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4469" w:rsidRDefault="00000000">
      <w:pPr>
        <w:jc w:val="both"/>
      </w:pPr>
      <w:r>
        <w:rPr>
          <w:b/>
          <w:i/>
        </w:rPr>
        <w:t>Suvestinė redakcija nuo 2023-04-01</w:t>
      </w:r>
    </w:p>
    <w:p w:rsidR="00A64469" w:rsidRDefault="00A64469">
      <w:pPr>
        <w:jc w:val="both"/>
        <w:rPr>
          <w:sz w:val="20"/>
        </w:rPr>
      </w:pPr>
    </w:p>
    <w:p w:rsidR="00A64469" w:rsidRDefault="00000000">
      <w:pPr>
        <w:jc w:val="both"/>
        <w:rPr>
          <w:sz w:val="20"/>
        </w:rPr>
      </w:pPr>
      <w:r>
        <w:rPr>
          <w:i/>
          <w:sz w:val="20"/>
        </w:rPr>
        <w:t>Sprendimas paskelbtas: TAR 2022-07-04, i. k. 2022-14546</w:t>
      </w:r>
    </w:p>
    <w:p w:rsidR="00A64469" w:rsidRDefault="00A64469">
      <w:pPr>
        <w:jc w:val="both"/>
        <w:rPr>
          <w:sz w:val="20"/>
        </w:rPr>
      </w:pPr>
    </w:p>
    <w:p w:rsidR="00A64469" w:rsidRDefault="00000000">
      <w:pPr>
        <w:jc w:val="both"/>
        <w:rPr>
          <w:i/>
          <w:sz w:val="20"/>
        </w:rPr>
      </w:pPr>
      <w:r>
        <w:rPr>
          <w:b/>
          <w:i/>
          <w:sz w:val="20"/>
          <w:u w:val="single"/>
        </w:rPr>
        <w:t>TAR pastaba.</w:t>
      </w:r>
      <w:r>
        <w:rPr>
          <w:i/>
          <w:sz w:val="20"/>
        </w:rPr>
        <w:t xml:space="preserve"> Sprendimo Nr. TS-165 nuostatos pradedamos taikyti, kai naujai išrinkta 2023–2027 metų kadencijos Kauno rajono savivaldybės taryba susirenka į pirmąjį posėdį (2023-04-20).</w:t>
      </w:r>
    </w:p>
    <w:p w:rsidR="00A64469" w:rsidRDefault="00000000">
      <w:pPr>
        <w:rPr>
          <w:rFonts w:eastAsia="MS Mincho"/>
          <w:i/>
          <w:iCs/>
          <w:sz w:val="20"/>
        </w:rPr>
      </w:pPr>
      <w:r>
        <w:rPr>
          <w:rFonts w:eastAsia="MS Mincho"/>
          <w:i/>
          <w:iCs/>
          <w:sz w:val="20"/>
        </w:rPr>
        <w:t>Kauno rajono savivaldybės taryba, Sprendimas</w:t>
      </w:r>
    </w:p>
    <w:p w:rsidR="00A64469" w:rsidRDefault="00000000">
      <w:pPr>
        <w:jc w:val="both"/>
        <w:rPr>
          <w:rFonts w:eastAsia="MS Mincho"/>
          <w:i/>
          <w:iCs/>
          <w:sz w:val="20"/>
        </w:rPr>
      </w:pPr>
      <w:r>
        <w:rPr>
          <w:rFonts w:eastAsia="MS Mincho"/>
          <w:i/>
          <w:iCs/>
          <w:sz w:val="20"/>
        </w:rPr>
        <w:t xml:space="preserve">Nr. </w:t>
      </w:r>
      <w:hyperlink r:id="rId6" w:history="1">
        <w:r w:rsidRPr="00532B9F">
          <w:rPr>
            <w:rFonts w:eastAsia="MS Mincho"/>
            <w:i/>
            <w:iCs/>
            <w:color w:val="0000FF" w:themeColor="hyperlink"/>
            <w:sz w:val="20"/>
            <w:u w:val="single"/>
          </w:rPr>
          <w:t>TS-165</w:t>
        </w:r>
      </w:hyperlink>
      <w:r>
        <w:rPr>
          <w:rFonts w:eastAsia="MS Mincho"/>
          <w:i/>
          <w:iCs/>
          <w:sz w:val="20"/>
        </w:rPr>
        <w:t>, 2023-03-30, paskelbta TAR 2023-03-31, i. k. 2023-06070</w:t>
      </w:r>
    </w:p>
    <w:p w:rsidR="00A64469" w:rsidRDefault="00000000">
      <w:pPr>
        <w:rPr>
          <w:rFonts w:eastAsia="MS Mincho"/>
          <w:i/>
          <w:iCs/>
          <w:sz w:val="20"/>
        </w:rPr>
      </w:pPr>
      <w:r>
        <w:rPr>
          <w:rFonts w:eastAsia="MS Mincho"/>
          <w:i/>
          <w:iCs/>
          <w:sz w:val="20"/>
        </w:rPr>
        <w:t>Dėl Kauno rajono savivaldybės tarybos 2022 m. birželio 30 d. sprendimo Nr. TS-242 „Dėl Nekilnojamųjų daiktų įsigijimo ar nuomos tvarkos aprašo patvirtinimo“ pakeitimo</w:t>
      </w:r>
    </w:p>
    <w:p w:rsidR="00A64469" w:rsidRDefault="00A64469"/>
    <w:p w:rsidR="00A64469" w:rsidRDefault="00A64469">
      <w:pPr>
        <w:jc w:val="center"/>
        <w:rPr>
          <w:lang w:eastAsia="lt-LT"/>
        </w:rPr>
      </w:pPr>
    </w:p>
    <w:p w:rsidR="00A64469" w:rsidRDefault="00000000">
      <w:pPr>
        <w:jc w:val="center"/>
        <w:rPr>
          <w:rFonts w:ascii="TimesLT" w:hAnsi="TimesLT"/>
          <w:sz w:val="16"/>
          <w:szCs w:val="16"/>
          <w:lang w:eastAsia="lt-LT"/>
        </w:rPr>
      </w:pPr>
      <w:r>
        <w:rPr>
          <w:noProof/>
          <w:sz w:val="26"/>
          <w:lang w:eastAsia="lt-LT"/>
        </w:rPr>
        <w:drawing>
          <wp:inline distT="0" distB="0" distL="0" distR="0">
            <wp:extent cx="514350" cy="619125"/>
            <wp:effectExtent l="0" t="0" r="0" b="9525"/>
            <wp:docPr id="2"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A64469" w:rsidRDefault="00A64469">
      <w:pPr>
        <w:jc w:val="center"/>
        <w:rPr>
          <w:rFonts w:ascii="TimesLT" w:hAnsi="TimesLT"/>
          <w:sz w:val="16"/>
          <w:szCs w:val="16"/>
          <w:lang w:eastAsia="lt-LT"/>
        </w:rPr>
      </w:pPr>
    </w:p>
    <w:p w:rsidR="00A64469" w:rsidRDefault="00A64469">
      <w:pPr>
        <w:jc w:val="center"/>
        <w:rPr>
          <w:rFonts w:ascii="TimesLT" w:hAnsi="TimesLT"/>
          <w:sz w:val="16"/>
          <w:szCs w:val="16"/>
          <w:lang w:eastAsia="lt-LT"/>
        </w:rPr>
      </w:pPr>
    </w:p>
    <w:p w:rsidR="00A64469" w:rsidRDefault="00000000">
      <w:pPr>
        <w:jc w:val="center"/>
        <w:rPr>
          <w:b/>
          <w:sz w:val="28"/>
          <w:lang w:eastAsia="lt-LT"/>
        </w:rPr>
      </w:pPr>
      <w:r>
        <w:rPr>
          <w:b/>
          <w:sz w:val="28"/>
          <w:lang w:eastAsia="lt-LT"/>
        </w:rPr>
        <w:t>KAUNO  RAJONO  SAVIVALDYBĖS  TARYBA</w:t>
      </w:r>
    </w:p>
    <w:p w:rsidR="00A64469" w:rsidRDefault="00A64469">
      <w:pPr>
        <w:jc w:val="center"/>
        <w:rPr>
          <w:b/>
          <w:sz w:val="28"/>
          <w:lang w:eastAsia="lt-LT"/>
        </w:rPr>
      </w:pPr>
    </w:p>
    <w:p w:rsidR="00A64469" w:rsidRDefault="00000000">
      <w:pPr>
        <w:jc w:val="center"/>
        <w:rPr>
          <w:b/>
          <w:sz w:val="28"/>
          <w:szCs w:val="28"/>
          <w:lang w:eastAsia="lt-LT"/>
        </w:rPr>
      </w:pPr>
      <w:r>
        <w:rPr>
          <w:b/>
          <w:sz w:val="28"/>
          <w:szCs w:val="28"/>
          <w:lang w:eastAsia="lt-LT"/>
        </w:rPr>
        <w:t>6 POSĖDIS</w:t>
      </w:r>
    </w:p>
    <w:p w:rsidR="00A64469" w:rsidRDefault="00A64469">
      <w:pPr>
        <w:jc w:val="center"/>
        <w:rPr>
          <w:b/>
          <w:sz w:val="28"/>
          <w:szCs w:val="28"/>
          <w:lang w:eastAsia="lt-LT"/>
        </w:rPr>
      </w:pPr>
    </w:p>
    <w:p w:rsidR="00A64469" w:rsidRDefault="00000000">
      <w:pPr>
        <w:jc w:val="center"/>
        <w:rPr>
          <w:b/>
          <w:szCs w:val="24"/>
          <w:lang w:eastAsia="lt-LT"/>
        </w:rPr>
      </w:pPr>
      <w:r>
        <w:rPr>
          <w:b/>
          <w:szCs w:val="24"/>
          <w:lang w:eastAsia="lt-LT"/>
        </w:rPr>
        <w:t>SPRENDIMAS</w:t>
      </w:r>
    </w:p>
    <w:p w:rsidR="00A64469" w:rsidRDefault="00000000">
      <w:pPr>
        <w:jc w:val="center"/>
        <w:rPr>
          <w:rFonts w:eastAsia="Calibri"/>
          <w:b/>
          <w:szCs w:val="24"/>
        </w:rPr>
      </w:pPr>
      <w:r>
        <w:rPr>
          <w:b/>
          <w:szCs w:val="24"/>
          <w:lang w:eastAsia="lt-LT"/>
        </w:rPr>
        <w:t>DĖL NEKILNOJAMŲJŲ DAIKTŲ ĮSIGIJIMO AR NUOMOS TVARKOS APRAŠO PATVIRTINIMO</w:t>
      </w:r>
    </w:p>
    <w:p w:rsidR="00A64469" w:rsidRDefault="00A64469">
      <w:pPr>
        <w:spacing w:line="360" w:lineRule="auto"/>
        <w:jc w:val="center"/>
        <w:rPr>
          <w:b/>
          <w:sz w:val="28"/>
          <w:szCs w:val="28"/>
          <w:lang w:eastAsia="lt-LT"/>
        </w:rPr>
      </w:pPr>
    </w:p>
    <w:p w:rsidR="00A64469" w:rsidRDefault="00000000">
      <w:pPr>
        <w:jc w:val="center"/>
        <w:rPr>
          <w:szCs w:val="24"/>
          <w:lang w:eastAsia="lt-LT"/>
        </w:rPr>
      </w:pPr>
      <w:r>
        <w:rPr>
          <w:szCs w:val="24"/>
          <w:lang w:eastAsia="lt-LT"/>
        </w:rPr>
        <w:t>2022 m. birželio 30 d. Nr. TS-242</w:t>
      </w:r>
    </w:p>
    <w:p w:rsidR="00A64469" w:rsidRDefault="00000000">
      <w:pPr>
        <w:jc w:val="center"/>
        <w:rPr>
          <w:szCs w:val="24"/>
          <w:lang w:eastAsia="lt-LT"/>
        </w:rPr>
      </w:pPr>
      <w:r>
        <w:rPr>
          <w:szCs w:val="24"/>
          <w:lang w:eastAsia="lt-LT"/>
        </w:rPr>
        <w:t>Kaunas</w:t>
      </w:r>
    </w:p>
    <w:p w:rsidR="00A64469" w:rsidRDefault="00A64469">
      <w:pPr>
        <w:rPr>
          <w:szCs w:val="24"/>
          <w:lang w:eastAsia="lt-LT"/>
        </w:rPr>
      </w:pPr>
    </w:p>
    <w:p w:rsidR="00A64469" w:rsidRDefault="00A64469">
      <w:pPr>
        <w:jc w:val="both"/>
        <w:rPr>
          <w:szCs w:val="24"/>
          <w:lang w:eastAsia="lt-LT"/>
        </w:rPr>
      </w:pPr>
    </w:p>
    <w:p w:rsidR="00A64469" w:rsidRDefault="00000000">
      <w:pPr>
        <w:spacing w:line="360" w:lineRule="auto"/>
        <w:ind w:firstLine="851"/>
        <w:jc w:val="both"/>
        <w:rPr>
          <w:szCs w:val="24"/>
          <w:lang w:eastAsia="lt-LT"/>
        </w:rPr>
      </w:pPr>
      <w:r>
        <w:rPr>
          <w:szCs w:val="24"/>
          <w:lang w:eastAsia="lt-LT"/>
        </w:rPr>
        <w:t>Vadovaudamasi Lietuvos Respublikos vietos savivaldos įstatymo 16 straipsnio 4 dalimi ir 18 straipsnio 1 dalimi,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Kauno rajono savivaldybės taryba  n u s p r e n d ž i a:</w:t>
      </w:r>
    </w:p>
    <w:p w:rsidR="00A64469" w:rsidRDefault="00000000">
      <w:pPr>
        <w:tabs>
          <w:tab w:val="left" w:pos="1134"/>
        </w:tabs>
        <w:spacing w:line="360" w:lineRule="auto"/>
        <w:ind w:firstLine="851"/>
        <w:jc w:val="both"/>
        <w:rPr>
          <w:szCs w:val="24"/>
          <w:lang w:eastAsia="lt-LT"/>
        </w:rPr>
      </w:pPr>
      <w:r>
        <w:rPr>
          <w:szCs w:val="24"/>
          <w:lang w:eastAsia="lt-LT"/>
        </w:rPr>
        <w:t>1.</w:t>
      </w:r>
      <w:r>
        <w:rPr>
          <w:szCs w:val="24"/>
          <w:lang w:eastAsia="lt-LT"/>
        </w:rPr>
        <w:tab/>
        <w:t>Patvirtinti Nekilnojamųjų daiktų įsigijimo ar nuomos tvarkos aprašą (pridedama).</w:t>
      </w:r>
    </w:p>
    <w:p w:rsidR="00A64469" w:rsidRDefault="00000000">
      <w:pPr>
        <w:tabs>
          <w:tab w:val="left" w:pos="1134"/>
        </w:tabs>
        <w:spacing w:line="360" w:lineRule="auto"/>
        <w:ind w:firstLine="851"/>
        <w:jc w:val="both"/>
        <w:rPr>
          <w:rFonts w:eastAsia="Calibri"/>
          <w:szCs w:val="24"/>
        </w:rPr>
      </w:pPr>
      <w:r>
        <w:rPr>
          <w:szCs w:val="24"/>
          <w:lang w:eastAsia="lt-LT"/>
        </w:rPr>
        <w:t>2.</w:t>
      </w:r>
      <w:r>
        <w:rPr>
          <w:szCs w:val="24"/>
          <w:lang w:eastAsia="lt-LT"/>
        </w:rPr>
        <w:tab/>
        <w:t>Pripažinti Kauno rajono savivaldybės tarybos 2020 m. birželio 25 d. sprendimą Nr. TS-252 „Dėl Kauno rajono savivaldybės nuosavybėn perkamų nekilnojamųjų daiktų sprendimų priėmimo tvarkos aprašo patvirtinimo“ netekusiu galios.</w:t>
      </w:r>
    </w:p>
    <w:p w:rsidR="00A64469" w:rsidRDefault="00A64469">
      <w:pPr>
        <w:ind w:left="851" w:hanging="851"/>
        <w:jc w:val="both"/>
      </w:pPr>
    </w:p>
    <w:p w:rsidR="00A64469" w:rsidRDefault="00A64469">
      <w:pPr>
        <w:ind w:left="851" w:hanging="851"/>
        <w:jc w:val="both"/>
      </w:pPr>
    </w:p>
    <w:p w:rsidR="00A64469" w:rsidRDefault="00A64469">
      <w:pPr>
        <w:ind w:left="851" w:hanging="851"/>
        <w:jc w:val="both"/>
      </w:pPr>
    </w:p>
    <w:p w:rsidR="00A64469" w:rsidRDefault="00000000">
      <w:pPr>
        <w:spacing w:line="360" w:lineRule="auto"/>
        <w:ind w:left="851" w:hanging="851"/>
        <w:jc w:val="both"/>
        <w:rPr>
          <w:rFonts w:eastAsia="Calibri"/>
          <w:szCs w:val="24"/>
          <w:lang w:eastAsia="dsb-DE"/>
        </w:rPr>
      </w:pPr>
      <w:r>
        <w:rPr>
          <w:rFonts w:eastAsia="Calibri"/>
          <w:szCs w:val="24"/>
        </w:rPr>
        <w:t xml:space="preserve">Savivaldybės meras </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Valerijus Makūnas</w:t>
      </w:r>
    </w:p>
    <w:p w:rsidR="00A64469" w:rsidRDefault="00A64469">
      <w:pPr>
        <w:jc w:val="both"/>
        <w:rPr>
          <w:szCs w:val="24"/>
          <w:lang w:eastAsia="lt-LT"/>
        </w:rPr>
        <w:sectPr w:rsidR="00A64469">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67" w:footer="567" w:gutter="0"/>
          <w:cols w:space="1296"/>
          <w:titlePg/>
        </w:sectPr>
      </w:pPr>
    </w:p>
    <w:p w:rsidR="00A64469" w:rsidRDefault="00000000">
      <w:pPr>
        <w:ind w:left="4111" w:right="566"/>
        <w:rPr>
          <w:szCs w:val="24"/>
        </w:rPr>
      </w:pPr>
      <w:r>
        <w:rPr>
          <w:szCs w:val="24"/>
        </w:rPr>
        <w:lastRenderedPageBreak/>
        <w:t>PATVIRTINTA</w:t>
      </w:r>
    </w:p>
    <w:p w:rsidR="00A64469" w:rsidRDefault="00000000">
      <w:pPr>
        <w:ind w:left="4111" w:right="566"/>
        <w:rPr>
          <w:szCs w:val="24"/>
        </w:rPr>
      </w:pPr>
      <w:r>
        <w:rPr>
          <w:szCs w:val="24"/>
        </w:rPr>
        <w:t xml:space="preserve">Kauno rajono savivaldybės tarybos </w:t>
      </w:r>
    </w:p>
    <w:p w:rsidR="00A64469" w:rsidRDefault="00000000">
      <w:pPr>
        <w:ind w:left="4111" w:right="566"/>
        <w:rPr>
          <w:szCs w:val="24"/>
        </w:rPr>
      </w:pPr>
      <w:r>
        <w:rPr>
          <w:szCs w:val="24"/>
        </w:rPr>
        <w:t>2022 m. birželio 30 d. sprendimu Nr. TS-242</w:t>
      </w:r>
    </w:p>
    <w:p w:rsidR="00A64469" w:rsidRDefault="00A64469">
      <w:pPr>
        <w:spacing w:line="360" w:lineRule="auto"/>
        <w:ind w:right="566"/>
        <w:jc w:val="center"/>
        <w:rPr>
          <w:szCs w:val="24"/>
        </w:rPr>
      </w:pPr>
    </w:p>
    <w:p w:rsidR="00A64469" w:rsidRDefault="00A64469">
      <w:pPr>
        <w:spacing w:line="360" w:lineRule="auto"/>
        <w:ind w:right="566"/>
        <w:jc w:val="center"/>
        <w:rPr>
          <w:szCs w:val="24"/>
        </w:rPr>
      </w:pPr>
    </w:p>
    <w:p w:rsidR="00A64469" w:rsidRDefault="00000000">
      <w:pPr>
        <w:ind w:right="566"/>
        <w:jc w:val="center"/>
        <w:rPr>
          <w:b/>
          <w:szCs w:val="24"/>
        </w:rPr>
      </w:pPr>
      <w:r>
        <w:rPr>
          <w:b/>
          <w:szCs w:val="24"/>
        </w:rPr>
        <w:t>NEKILNOJAMŲJŲ DAIKTŲ ĮSIGIJIMO AR NUOMOS TVARKOS APRAŠAS</w:t>
      </w:r>
    </w:p>
    <w:p w:rsidR="00A64469" w:rsidRDefault="00A64469">
      <w:pPr>
        <w:spacing w:line="360" w:lineRule="auto"/>
        <w:ind w:right="566"/>
        <w:jc w:val="center"/>
        <w:rPr>
          <w:b/>
          <w:szCs w:val="24"/>
        </w:rPr>
      </w:pPr>
    </w:p>
    <w:p w:rsidR="00A64469" w:rsidRDefault="00000000">
      <w:pPr>
        <w:ind w:right="566"/>
        <w:jc w:val="center"/>
        <w:rPr>
          <w:b/>
          <w:szCs w:val="24"/>
        </w:rPr>
      </w:pPr>
      <w:r>
        <w:rPr>
          <w:b/>
          <w:szCs w:val="24"/>
        </w:rPr>
        <w:t>I SKYRIUS</w:t>
      </w:r>
    </w:p>
    <w:p w:rsidR="00A64469" w:rsidRDefault="00000000">
      <w:pPr>
        <w:ind w:right="566"/>
        <w:jc w:val="center"/>
        <w:rPr>
          <w:b/>
          <w:szCs w:val="24"/>
        </w:rPr>
      </w:pPr>
      <w:r>
        <w:rPr>
          <w:b/>
          <w:szCs w:val="24"/>
        </w:rPr>
        <w:t>BENDROSIOS NUOSTATOS</w:t>
      </w:r>
    </w:p>
    <w:p w:rsidR="00A64469" w:rsidRDefault="00A64469">
      <w:pPr>
        <w:spacing w:line="360" w:lineRule="auto"/>
        <w:ind w:right="566"/>
        <w:rPr>
          <w:szCs w:val="24"/>
        </w:rPr>
      </w:pPr>
    </w:p>
    <w:p w:rsidR="00A64469" w:rsidRDefault="00000000">
      <w:pPr>
        <w:spacing w:line="360" w:lineRule="auto"/>
        <w:ind w:firstLine="851"/>
        <w:jc w:val="both"/>
        <w:rPr>
          <w:szCs w:val="24"/>
          <w:lang w:eastAsia="lt-LT"/>
        </w:rPr>
      </w:pPr>
      <w:r>
        <w:rPr>
          <w:szCs w:val="24"/>
          <w:lang w:eastAsia="lt-LT"/>
        </w:rPr>
        <w:t>1.</w:t>
      </w:r>
      <w:r>
        <w:rPr>
          <w:szCs w:val="24"/>
          <w:lang w:eastAsia="lt-LT"/>
        </w:rPr>
        <w:tab/>
        <w:t>Nekilnojamųjų daiktų įsigijimo ar nuomos tvarkos aprašas nustato pirkimo procedūrų organizavimą ir atlikimą, sprendimų priėmimo dėl Kauno rajono savivaldybės nuosavybėn perkamų arba nuomojamų nekilnojamųjų daiktų (toliau – Turtas) priėmimo tvarkos aprašą (toliau – Aprašas).</w:t>
      </w:r>
    </w:p>
    <w:p w:rsidR="00A64469" w:rsidRDefault="00000000">
      <w:pPr>
        <w:spacing w:line="360" w:lineRule="auto"/>
        <w:ind w:firstLine="851"/>
        <w:jc w:val="both"/>
        <w:rPr>
          <w:szCs w:val="24"/>
          <w:lang w:eastAsia="lt-LT"/>
        </w:rPr>
      </w:pPr>
      <w:r>
        <w:rPr>
          <w:szCs w:val="24"/>
          <w:lang w:eastAsia="lt-LT"/>
        </w:rPr>
        <w:t>2.</w:t>
      </w:r>
      <w:r>
        <w:rPr>
          <w:szCs w:val="24"/>
          <w:lang w:eastAsia="lt-LT"/>
        </w:rPr>
        <w:tab/>
        <w:t>Aprašas parengtas vadovaujantis Žemės, esamų pastatų ar kitų nekilnojamųjų daiktų įsigijimo arba nuomos ar teisių į šiuos daiktus įsigijimo tvarkos aprašu (toliau – Lietuvos Respublikos Vyriausybės tvarkos aprašas), patvirtintu Lietuvos Respublikos Vyriausybės 2017 m. gruodžio 13 d. nutarimu Nr. 1036 „Dėl Žemės, esamų pastatų ar kitų nekilnojamųjų daiktų įsigijimo arba nuomos ar teisių į šiuos daiktus įsigijimo tvarkos aprašo patvirtinimo“.</w:t>
      </w:r>
    </w:p>
    <w:p w:rsidR="00A64469" w:rsidRDefault="00000000">
      <w:pPr>
        <w:spacing w:line="360" w:lineRule="auto"/>
        <w:ind w:firstLine="851"/>
        <w:jc w:val="both"/>
        <w:rPr>
          <w:szCs w:val="24"/>
          <w:lang w:eastAsia="lt-LT"/>
        </w:rPr>
      </w:pPr>
      <w:r>
        <w:rPr>
          <w:szCs w:val="24"/>
          <w:lang w:eastAsia="lt-LT"/>
        </w:rPr>
        <w:t>3. Apraše vartojamos sąvokos suprantamos taip, kaip jos apibrėžtos Lietuvos Respublikos Vyriausybės tvarkos apraše ir kituose norminiuose teisės aktuose.</w:t>
      </w:r>
    </w:p>
    <w:p w:rsidR="00A64469" w:rsidRDefault="00A64469">
      <w:pPr>
        <w:spacing w:line="360" w:lineRule="auto"/>
        <w:ind w:right="566" w:firstLine="851"/>
        <w:jc w:val="both"/>
        <w:rPr>
          <w:szCs w:val="24"/>
          <w:lang w:eastAsia="lt-LT"/>
        </w:rPr>
      </w:pPr>
    </w:p>
    <w:p w:rsidR="00A64469" w:rsidRDefault="00000000">
      <w:pPr>
        <w:ind w:right="566"/>
        <w:jc w:val="center"/>
        <w:rPr>
          <w:b/>
          <w:bCs/>
          <w:szCs w:val="24"/>
        </w:rPr>
      </w:pPr>
      <w:r>
        <w:rPr>
          <w:b/>
          <w:bCs/>
          <w:szCs w:val="24"/>
        </w:rPr>
        <w:t>II SKYRIUS</w:t>
      </w:r>
    </w:p>
    <w:p w:rsidR="00A64469" w:rsidRDefault="00000000">
      <w:pPr>
        <w:ind w:right="566"/>
        <w:jc w:val="center"/>
        <w:rPr>
          <w:b/>
          <w:bCs/>
          <w:color w:val="000000"/>
          <w:szCs w:val="24"/>
        </w:rPr>
      </w:pPr>
      <w:r>
        <w:rPr>
          <w:b/>
          <w:bCs/>
          <w:color w:val="000000"/>
          <w:szCs w:val="24"/>
        </w:rPr>
        <w:t>PIRKIMO PROCEDŪRŲ ORGANIZAVIMAS IR ATLIKIMAS</w:t>
      </w:r>
    </w:p>
    <w:p w:rsidR="00A64469" w:rsidRDefault="00A64469">
      <w:pPr>
        <w:spacing w:line="360" w:lineRule="auto"/>
        <w:ind w:right="566"/>
        <w:jc w:val="center"/>
        <w:rPr>
          <w:szCs w:val="24"/>
        </w:rPr>
      </w:pPr>
    </w:p>
    <w:p w:rsidR="00A64469" w:rsidRDefault="00000000">
      <w:pPr>
        <w:spacing w:line="360" w:lineRule="auto"/>
        <w:ind w:firstLine="851"/>
        <w:jc w:val="both"/>
        <w:rPr>
          <w:szCs w:val="24"/>
          <w:lang w:eastAsia="lt-LT"/>
        </w:rPr>
      </w:pPr>
      <w:r>
        <w:rPr>
          <w:szCs w:val="24"/>
          <w:lang w:eastAsia="lt-LT"/>
        </w:rPr>
        <w:t>4. Kauno rajono savivaldybės meras (toliau – Savivaldybės meras) organizuoja Savivaldybės nuosavybėn perkamo ar nuomojamo Turto pirkimą, kai perkamas ar nuomojamas Turtas reikalingas savivaldybės savarankiškosioms funkcijoms vykdyti.</w:t>
      </w:r>
      <w:r>
        <w:t xml:space="preserve"> </w:t>
      </w:r>
    </w:p>
    <w:p w:rsidR="00A64469" w:rsidRDefault="00000000">
      <w:pPr>
        <w:rPr>
          <w:rFonts w:eastAsia="MS Mincho"/>
          <w:i/>
          <w:iCs/>
          <w:sz w:val="20"/>
        </w:rPr>
      </w:pPr>
      <w:r>
        <w:rPr>
          <w:rFonts w:eastAsia="MS Mincho"/>
          <w:i/>
          <w:iCs/>
          <w:sz w:val="20"/>
        </w:rPr>
        <w:t>Punkto pakeitimai:</w:t>
      </w:r>
    </w:p>
    <w:p w:rsidR="00A64469" w:rsidRDefault="00000000">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TS-165</w:t>
        </w:r>
      </w:hyperlink>
      <w:r>
        <w:rPr>
          <w:rFonts w:eastAsia="MS Mincho"/>
          <w:i/>
          <w:iCs/>
          <w:sz w:val="20"/>
        </w:rPr>
        <w:t>, 2023-03-30, paskelbta TAR 2023-03-31, i. k. 2023-06070</w:t>
      </w:r>
    </w:p>
    <w:p w:rsidR="00A64469" w:rsidRDefault="00A64469"/>
    <w:p w:rsidR="00A64469" w:rsidRDefault="00000000">
      <w:pPr>
        <w:spacing w:line="360" w:lineRule="auto"/>
        <w:ind w:right="-1" w:firstLine="851"/>
        <w:jc w:val="both"/>
        <w:rPr>
          <w:szCs w:val="24"/>
          <w:lang w:eastAsia="lt-LT"/>
        </w:rPr>
      </w:pPr>
      <w:r>
        <w:rPr>
          <w:rFonts w:eastAsia="Calibri"/>
          <w:szCs w:val="24"/>
        </w:rPr>
        <w:t>5. Savivaldybės biudžetinės įstaigos vadovas organizuoja Turto nuomą, kai reikalinga nuomoti Turtą šios įstaigos veiklai vykdyti.</w:t>
      </w:r>
      <w:r>
        <w:t xml:space="preserve"> </w:t>
      </w:r>
    </w:p>
    <w:p w:rsidR="00A64469" w:rsidRDefault="00000000">
      <w:pPr>
        <w:rPr>
          <w:rFonts w:eastAsia="MS Mincho"/>
          <w:i/>
          <w:iCs/>
          <w:sz w:val="20"/>
        </w:rPr>
      </w:pPr>
      <w:r>
        <w:rPr>
          <w:rFonts w:eastAsia="MS Mincho"/>
          <w:i/>
          <w:iCs/>
          <w:sz w:val="20"/>
        </w:rPr>
        <w:t>Punkto pakeitimai:</w:t>
      </w:r>
    </w:p>
    <w:p w:rsidR="00A64469" w:rsidRDefault="00000000">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TS-165</w:t>
        </w:r>
      </w:hyperlink>
      <w:r>
        <w:rPr>
          <w:rFonts w:eastAsia="MS Mincho"/>
          <w:i/>
          <w:iCs/>
          <w:sz w:val="20"/>
        </w:rPr>
        <w:t>, 2023-03-30, paskelbta TAR 2023-03-31, i. k. 2023-06070</w:t>
      </w:r>
    </w:p>
    <w:p w:rsidR="00A64469" w:rsidRDefault="00A64469"/>
    <w:p w:rsidR="00A64469" w:rsidRDefault="00000000">
      <w:pPr>
        <w:spacing w:line="360" w:lineRule="auto"/>
        <w:ind w:firstLine="851"/>
        <w:jc w:val="both"/>
        <w:rPr>
          <w:szCs w:val="24"/>
          <w:lang w:eastAsia="lt-LT"/>
        </w:rPr>
      </w:pPr>
      <w:r>
        <w:rPr>
          <w:szCs w:val="24"/>
          <w:lang w:eastAsia="lt-LT"/>
        </w:rPr>
        <w:t>6. Savivaldybės nuosavybėn perkamo ar nuomojamo Turto pirkimą, vadovaudamasi Lietuvos Respublikos Vyriausybės tvarkos aprašu, vykdo:</w:t>
      </w:r>
    </w:p>
    <w:p w:rsidR="00A64469" w:rsidRDefault="00000000">
      <w:pPr>
        <w:spacing w:line="360" w:lineRule="auto"/>
        <w:ind w:firstLine="851"/>
        <w:jc w:val="both"/>
        <w:rPr>
          <w:szCs w:val="24"/>
          <w:lang w:eastAsia="lt-LT"/>
        </w:rPr>
      </w:pPr>
      <w:r>
        <w:rPr>
          <w:rFonts w:eastAsia="Calibri"/>
          <w:szCs w:val="24"/>
          <w:lang w:val="dsb-DE" w:eastAsia="dsb-DE" w:bidi="he-IL"/>
        </w:rPr>
        <w:lastRenderedPageBreak/>
        <w:t>6.1. Pirkimo komisija, kurią sudaro Savivaldybės meras Aprašo 4 punkte įvardytu atveju. Pirkimo komisija veikia pagal Savivaldybės mero patvirtintą darbo reglamentą, kurį rengia Ekonomikos skyrius;</w:t>
      </w:r>
      <w:r>
        <w:t xml:space="preserve"> </w:t>
      </w:r>
    </w:p>
    <w:p w:rsidR="00A64469" w:rsidRDefault="00000000">
      <w:pPr>
        <w:rPr>
          <w:rFonts w:eastAsia="MS Mincho"/>
          <w:i/>
          <w:iCs/>
          <w:sz w:val="20"/>
        </w:rPr>
      </w:pPr>
      <w:r>
        <w:rPr>
          <w:rFonts w:eastAsia="MS Mincho"/>
          <w:i/>
          <w:iCs/>
          <w:sz w:val="20"/>
        </w:rPr>
        <w:t>Papunkčio pakeitimai:</w:t>
      </w:r>
    </w:p>
    <w:p w:rsidR="00A64469" w:rsidRDefault="0000000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TS-165</w:t>
        </w:r>
      </w:hyperlink>
      <w:r>
        <w:rPr>
          <w:rFonts w:eastAsia="MS Mincho"/>
          <w:i/>
          <w:iCs/>
          <w:sz w:val="20"/>
        </w:rPr>
        <w:t>, 2023-03-30, paskelbta TAR 2023-03-31, i. k. 2023-06070</w:t>
      </w:r>
    </w:p>
    <w:p w:rsidR="00A64469" w:rsidRDefault="00A64469"/>
    <w:p w:rsidR="00A64469" w:rsidRDefault="00000000">
      <w:pPr>
        <w:spacing w:line="360" w:lineRule="auto"/>
        <w:ind w:firstLine="851"/>
        <w:jc w:val="both"/>
        <w:rPr>
          <w:strike/>
          <w:szCs w:val="24"/>
          <w:lang w:eastAsia="lt-LT"/>
        </w:rPr>
      </w:pPr>
      <w:r>
        <w:rPr>
          <w:szCs w:val="24"/>
          <w:lang w:eastAsia="lt-LT"/>
        </w:rPr>
        <w:t xml:space="preserve">6.2. Pirkimo komisija, kurią sudaro ir jos darbo reglamentą tvirtina Savivaldybės biudžetinės įstaigos vadovas Aprašo 5 punkte įvardytu atveju. Į komisiją deleguojami Administracijos direktoriaus įsakymu du nariai, po vieną atstovą iš Ekonomikos ir Kultūros, švietimo ir sporto skyriaus. Pirkimo komisija veikia pagal Savivaldybės biudžetinės įstaigos vadovo patvirtintą darbo reglamentą. </w:t>
      </w:r>
    </w:p>
    <w:p w:rsidR="00A64469" w:rsidRDefault="00000000">
      <w:pPr>
        <w:tabs>
          <w:tab w:val="left" w:pos="1134"/>
        </w:tabs>
        <w:spacing w:line="360" w:lineRule="auto"/>
        <w:ind w:right="-1" w:firstLine="851"/>
        <w:jc w:val="both"/>
        <w:rPr>
          <w:szCs w:val="24"/>
        </w:rPr>
      </w:pPr>
      <w:r>
        <w:rPr>
          <w:szCs w:val="24"/>
          <w:lang w:eastAsia="lt-LT"/>
        </w:rPr>
        <w:t>7. Socialinį ir ekonominį pagrindimą Aprašo 4 punkto atveju rengia Ekonomikos skyrius, gavęs Administracijos skyriaus ar struktūrinio padalinio, atsakingo už atitinkamų savivaldybės savarankiškų funkcijų įgyvendinimą, prašymą atlikti Turto nuomos pirkimą ar nuomą, Aprašo 5 punkto atveju – Savivaldybės biudžetinė įstaiga.</w:t>
      </w:r>
      <w:r>
        <w:t xml:space="preserve"> </w:t>
      </w:r>
    </w:p>
    <w:p w:rsidR="00A64469" w:rsidRDefault="00000000">
      <w:pPr>
        <w:rPr>
          <w:rFonts w:eastAsia="MS Mincho"/>
          <w:i/>
          <w:iCs/>
          <w:sz w:val="20"/>
        </w:rPr>
      </w:pPr>
      <w:r>
        <w:rPr>
          <w:rFonts w:eastAsia="MS Mincho"/>
          <w:i/>
          <w:iCs/>
          <w:sz w:val="20"/>
        </w:rPr>
        <w:t>Punkto pakeitimai:</w:t>
      </w:r>
    </w:p>
    <w:p w:rsidR="00A64469" w:rsidRDefault="0000000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TS-165</w:t>
        </w:r>
      </w:hyperlink>
      <w:r>
        <w:rPr>
          <w:rFonts w:eastAsia="MS Mincho"/>
          <w:i/>
          <w:iCs/>
          <w:sz w:val="20"/>
        </w:rPr>
        <w:t>, 2023-03-30, paskelbta TAR 2023-03-31, i. k. 2023-06070</w:t>
      </w:r>
    </w:p>
    <w:p w:rsidR="00A64469" w:rsidRDefault="00A64469"/>
    <w:p w:rsidR="00A64469" w:rsidRDefault="00000000">
      <w:pPr>
        <w:tabs>
          <w:tab w:val="left" w:pos="1134"/>
        </w:tabs>
        <w:ind w:right="566"/>
        <w:jc w:val="center"/>
        <w:rPr>
          <w:b/>
          <w:bCs/>
          <w:szCs w:val="24"/>
        </w:rPr>
      </w:pPr>
      <w:r>
        <w:rPr>
          <w:b/>
          <w:bCs/>
          <w:szCs w:val="24"/>
        </w:rPr>
        <w:t>III SKYRIUS</w:t>
      </w:r>
    </w:p>
    <w:p w:rsidR="00A64469" w:rsidRDefault="00000000">
      <w:pPr>
        <w:ind w:right="566"/>
        <w:jc w:val="center"/>
        <w:rPr>
          <w:szCs w:val="24"/>
        </w:rPr>
      </w:pPr>
      <w:r>
        <w:rPr>
          <w:b/>
          <w:bCs/>
          <w:szCs w:val="24"/>
        </w:rPr>
        <w:t>SPRENDIMO DĖL DERYBAS LAIMĖJUSIO KANDIDATO PRIĖMIMO IR NEKILNOJAMOJO DAIKTO PIRKIMO SUTARTIES SUDARYMO TVARKA</w:t>
      </w:r>
    </w:p>
    <w:p w:rsidR="00A64469" w:rsidRDefault="00A64469">
      <w:pPr>
        <w:tabs>
          <w:tab w:val="left" w:pos="1134"/>
        </w:tabs>
        <w:spacing w:line="360" w:lineRule="auto"/>
        <w:ind w:right="566"/>
        <w:jc w:val="both"/>
        <w:rPr>
          <w:szCs w:val="24"/>
        </w:rPr>
      </w:pPr>
    </w:p>
    <w:p w:rsidR="00A64469" w:rsidRDefault="00000000">
      <w:pPr>
        <w:spacing w:line="360" w:lineRule="auto"/>
        <w:ind w:left="142" w:firstLine="709"/>
        <w:jc w:val="both"/>
        <w:rPr>
          <w:strike/>
          <w:szCs w:val="24"/>
          <w:lang w:eastAsia="lt-LT"/>
        </w:rPr>
      </w:pPr>
      <w:r>
        <w:rPr>
          <w:szCs w:val="24"/>
          <w:lang w:bidi="he-IL"/>
        </w:rPr>
        <w:t xml:space="preserve">8. Aprašo 4 punkto atveju, Savivaldybės meras, įvertinęs Pirkimo komisijos siūlymą pirkti ar nuomoti Turtą, priima galutinį sprendimą dėl derybas laimėjusio (-ų) kandidato (-ų) ne anksčiau kaip po 7 darbo dienų nuo informacijos apie pasiūlymų eilę ir derybų rezultatus (jei taikomas Lietuvos Respublikos Vyriausybės tvarkos aprašo 53 punktas, nuo patikslintos informacijos apie pasiūlymų eilę ir derybų rezultatus) raštu išsiuntimo visiems derybose dalyvavusiems kandidatams dienos, išskyrus atvejį, kai derybose dalyvauja vienas kandidatas. Savivaldybės mero sprendimas įsigyti turtą ar išsinuomoti įforminamas dokumentų valdymo sistemoje rezoliucija </w:t>
      </w:r>
      <w:r>
        <w:rPr>
          <w:i/>
          <w:iCs/>
          <w:szCs w:val="24"/>
          <w:lang w:bidi="he-IL"/>
        </w:rPr>
        <w:t>Vykdyti</w:t>
      </w:r>
      <w:r>
        <w:rPr>
          <w:szCs w:val="24"/>
          <w:lang w:bidi="he-IL"/>
        </w:rPr>
        <w:t>.</w:t>
      </w:r>
      <w:r>
        <w:t xml:space="preserve"> </w:t>
      </w:r>
    </w:p>
    <w:p w:rsidR="00A64469" w:rsidRDefault="00000000">
      <w:pPr>
        <w:rPr>
          <w:rFonts w:eastAsia="MS Mincho"/>
          <w:i/>
          <w:iCs/>
          <w:sz w:val="20"/>
        </w:rPr>
      </w:pPr>
      <w:r>
        <w:rPr>
          <w:rFonts w:eastAsia="MS Mincho"/>
          <w:i/>
          <w:iCs/>
          <w:sz w:val="20"/>
        </w:rPr>
        <w:t>Punkto pakeitimai:</w:t>
      </w:r>
    </w:p>
    <w:p w:rsidR="00A64469" w:rsidRDefault="00000000">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TS-165</w:t>
        </w:r>
      </w:hyperlink>
      <w:r>
        <w:rPr>
          <w:rFonts w:eastAsia="MS Mincho"/>
          <w:i/>
          <w:iCs/>
          <w:sz w:val="20"/>
        </w:rPr>
        <w:t>, 2023-03-30, paskelbta TAR 2023-03-31, i. k. 2023-06070</w:t>
      </w:r>
    </w:p>
    <w:p w:rsidR="00A64469" w:rsidRDefault="00A64469"/>
    <w:p w:rsidR="00A64469" w:rsidRDefault="00000000">
      <w:pPr>
        <w:tabs>
          <w:tab w:val="left" w:pos="1134"/>
        </w:tabs>
        <w:spacing w:line="360" w:lineRule="auto"/>
        <w:ind w:right="-1" w:firstLine="851"/>
        <w:jc w:val="both"/>
        <w:rPr>
          <w:szCs w:val="24"/>
        </w:rPr>
      </w:pPr>
      <w:r>
        <w:rPr>
          <w:szCs w:val="24"/>
          <w:lang w:bidi="he-IL"/>
        </w:rPr>
        <w:t>9.</w:t>
      </w:r>
      <w:r>
        <w:rPr>
          <w:szCs w:val="24"/>
          <w:lang w:eastAsia="lt-LT"/>
        </w:rPr>
        <w:t xml:space="preserve"> Aprašo 5 punkto atveju, Savivaldybės biudžetinės įstaigos vadovas, įvertinęs Pirkimo komisijos siūlymą nuomoti Turtą, priima galutinį sprendimą dėl derybas laimėjusio      (-ų) kandidato (-ų) ne anksčiau kaip po 7 darbo dienų nuo informacijos apie pasiūlymų eilę ir derybų rezultatus (jei taikomas Lietuvos Respublikos Vyriausybės tvarkos aprašo 53 punktas, nuo patikslintos informacijos apie pasiūlymų eilę ir derybų rezultatus) raštu išsiuntimo visiems derybose dalyvavusiems kandidatams dienos, išskyrus atvejį, kai derybose dalyvauja vienas kandidatas.</w:t>
      </w:r>
      <w:r>
        <w:t xml:space="preserve"> </w:t>
      </w:r>
    </w:p>
    <w:p w:rsidR="00A64469" w:rsidRDefault="00000000">
      <w:pPr>
        <w:rPr>
          <w:rFonts w:eastAsia="MS Mincho"/>
          <w:i/>
          <w:iCs/>
          <w:sz w:val="20"/>
        </w:rPr>
      </w:pPr>
      <w:r>
        <w:rPr>
          <w:rFonts w:eastAsia="MS Mincho"/>
          <w:i/>
          <w:iCs/>
          <w:sz w:val="20"/>
        </w:rPr>
        <w:lastRenderedPageBreak/>
        <w:t>Punkto pakeitimai:</w:t>
      </w:r>
    </w:p>
    <w:p w:rsidR="00A64469" w:rsidRDefault="00000000">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TS-165</w:t>
        </w:r>
      </w:hyperlink>
      <w:r>
        <w:rPr>
          <w:rFonts w:eastAsia="MS Mincho"/>
          <w:i/>
          <w:iCs/>
          <w:sz w:val="20"/>
        </w:rPr>
        <w:t>, 2023-03-30, paskelbta TAR 2023-03-31, i. k. 2023-06070</w:t>
      </w:r>
    </w:p>
    <w:p w:rsidR="00A64469" w:rsidRDefault="00A64469"/>
    <w:p w:rsidR="00A64469" w:rsidRDefault="00000000">
      <w:pPr>
        <w:spacing w:line="360" w:lineRule="auto"/>
        <w:ind w:firstLine="851"/>
        <w:jc w:val="both"/>
        <w:rPr>
          <w:szCs w:val="24"/>
          <w:lang w:eastAsia="lt-LT"/>
        </w:rPr>
      </w:pPr>
      <w:r>
        <w:rPr>
          <w:szCs w:val="24"/>
          <w:lang w:bidi="he-IL"/>
        </w:rPr>
        <w:t>10. Aprašo 4 punkto atveju – Savivaldybės meras arba Aprašo 5 punkto atveju – Savivaldybės biudžetinės įstaigos vadovas išsiunčia kvietimą sudaryti pirkimo ar nuomos sutartį derybas laimėjusiam kandidatui per 3 darbo dienas nuo sprendimo dėl derybas laimėjusio kandidato priėmimo dienos, kai perkamo Turto ar nuomos sandorio vertė yra: Aprašo 4 punkto atveju 100 tūkst. arba mažesnė, Aprašo 5 punkto atveju 50 tūkst. Eur arba mažesnė.</w:t>
      </w:r>
      <w:r>
        <w:rPr>
          <w:szCs w:val="24"/>
          <w:lang w:eastAsia="lt-LT"/>
        </w:rPr>
        <w:t xml:space="preserve"> </w:t>
      </w:r>
      <w:r>
        <w:rPr>
          <w:szCs w:val="24"/>
          <w:lang w:bidi="he-IL"/>
        </w:rPr>
        <w:t>Aprašo 4 punkto atveju, kai turto nuomos ar pirkimo sutarties vertė 100 tūkst. Eur ar mažesnė, sutartį Savivaldybės vardu pasirašo Savivaldybės meras. Aprašo 5 punkto atveju sutartį pasirašo biudžetinės įstaigos vadovas.</w:t>
      </w:r>
      <w:r>
        <w:t xml:space="preserve"> </w:t>
      </w:r>
    </w:p>
    <w:p w:rsidR="00A64469" w:rsidRDefault="00000000">
      <w:pPr>
        <w:rPr>
          <w:rFonts w:eastAsia="MS Mincho"/>
          <w:i/>
          <w:iCs/>
          <w:sz w:val="20"/>
        </w:rPr>
      </w:pPr>
      <w:r>
        <w:rPr>
          <w:rFonts w:eastAsia="MS Mincho"/>
          <w:i/>
          <w:iCs/>
          <w:sz w:val="20"/>
        </w:rPr>
        <w:t>Punkto pakeitimai:</w:t>
      </w:r>
    </w:p>
    <w:p w:rsidR="00A64469" w:rsidRDefault="00000000">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TS-165</w:t>
        </w:r>
      </w:hyperlink>
      <w:r>
        <w:rPr>
          <w:rFonts w:eastAsia="MS Mincho"/>
          <w:i/>
          <w:iCs/>
          <w:sz w:val="20"/>
        </w:rPr>
        <w:t>, 2023-03-30, paskelbta TAR 2023-03-31, i. k. 2023-06070</w:t>
      </w:r>
    </w:p>
    <w:p w:rsidR="00A64469" w:rsidRDefault="00A64469"/>
    <w:p w:rsidR="00A64469" w:rsidRDefault="00000000">
      <w:pPr>
        <w:spacing w:line="360" w:lineRule="auto"/>
        <w:ind w:left="142" w:firstLine="709"/>
        <w:jc w:val="both"/>
        <w:rPr>
          <w:szCs w:val="24"/>
          <w:lang w:eastAsia="lt-LT"/>
        </w:rPr>
      </w:pPr>
      <w:r>
        <w:rPr>
          <w:szCs w:val="24"/>
          <w:lang w:bidi="he-IL"/>
        </w:rPr>
        <w:t>11. Jei perkamo Turto ar nuomos sandorio vertė didesnė nei 100 tūkst. Eur, Aprašo 4 punkte įvardytu atveju, Savivaldybės meras teikia artimiausiame Savivaldybės tarybos posėdyje sprendimo projektą dėl pritarimo pirkti Savivaldybės nuosavybėn ar nuomoti Turtą. Aprašo 5 punkte įvardytu atveju, jei sandorio vertė didesnė nei 50 tūkst. Eur, Savivaldybės biudžetinė įstaiga turi gauti Savivaldybės tarybos pritarimą sandoriui įvykdyti.</w:t>
      </w:r>
      <w:r>
        <w:t xml:space="preserve"> </w:t>
      </w:r>
    </w:p>
    <w:p w:rsidR="00A64469" w:rsidRDefault="00000000">
      <w:pPr>
        <w:rPr>
          <w:rFonts w:eastAsia="MS Mincho"/>
          <w:i/>
          <w:iCs/>
          <w:sz w:val="20"/>
        </w:rPr>
      </w:pPr>
      <w:r>
        <w:rPr>
          <w:rFonts w:eastAsia="MS Mincho"/>
          <w:i/>
          <w:iCs/>
          <w:sz w:val="20"/>
        </w:rPr>
        <w:t>Punkto pakeitimai:</w:t>
      </w:r>
    </w:p>
    <w:p w:rsidR="00A64469" w:rsidRDefault="00000000">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TS-165</w:t>
        </w:r>
      </w:hyperlink>
      <w:r>
        <w:rPr>
          <w:rFonts w:eastAsia="MS Mincho"/>
          <w:i/>
          <w:iCs/>
          <w:sz w:val="20"/>
        </w:rPr>
        <w:t>, 2023-03-30, paskelbta TAR 2023-03-31, i. k. 2023-06070</w:t>
      </w:r>
    </w:p>
    <w:p w:rsidR="00A64469" w:rsidRDefault="00A64469"/>
    <w:p w:rsidR="00A64469" w:rsidRDefault="00000000">
      <w:pPr>
        <w:spacing w:line="360" w:lineRule="auto"/>
        <w:ind w:firstLine="851"/>
        <w:jc w:val="both"/>
        <w:rPr>
          <w:spacing w:val="-8"/>
          <w:szCs w:val="24"/>
          <w:lang w:eastAsia="lt-LT"/>
        </w:rPr>
      </w:pPr>
      <w:r>
        <w:rPr>
          <w:spacing w:val="-8"/>
          <w:szCs w:val="24"/>
          <w:lang w:eastAsia="lt-LT"/>
        </w:rPr>
        <w:t>12. Savivaldybės tarybos sprendimą dėl Turto pirkimo ar nuomos rengia Ekonomikos skyrius.</w:t>
      </w:r>
    </w:p>
    <w:p w:rsidR="00A64469" w:rsidRDefault="00000000">
      <w:pPr>
        <w:spacing w:line="360" w:lineRule="auto"/>
        <w:ind w:right="566" w:firstLine="851"/>
        <w:jc w:val="both"/>
        <w:rPr>
          <w:szCs w:val="24"/>
          <w:lang w:eastAsia="lt-LT"/>
        </w:rPr>
      </w:pPr>
      <w:r>
        <w:rPr>
          <w:szCs w:val="24"/>
          <w:lang w:eastAsia="lt-LT"/>
        </w:rPr>
        <w:t>13. Savivaldybės tarybai:</w:t>
      </w:r>
    </w:p>
    <w:p w:rsidR="00A64469" w:rsidRDefault="00000000">
      <w:pPr>
        <w:spacing w:line="360" w:lineRule="auto"/>
        <w:ind w:left="142" w:firstLine="709"/>
        <w:jc w:val="both"/>
        <w:rPr>
          <w:szCs w:val="24"/>
          <w:lang w:eastAsia="lt-LT"/>
        </w:rPr>
      </w:pPr>
      <w:r>
        <w:rPr>
          <w:szCs w:val="24"/>
          <w:lang w:bidi="he-IL"/>
        </w:rPr>
        <w:t>13.1. patvirtinus sprendimą pirkti nekilnojamąjį daiktą Savivaldybės nuosavybėn ar nuomoti Savivaldybės vardu, Savivaldybės administracija per 3 darbo dienas derybas laimėjusiam kandidatui išsiunčia kvietimą sudaryti Turto pirkimo sutartį. Turto nuomos ar pirkimo sutartį, kurios vertė didesnė nei 100 tūkst. Eur, Savivaldybės vardu pasirašo Savivaldybės tarybos įgaliotas asmuo;</w:t>
      </w:r>
      <w:r>
        <w:t xml:space="preserve"> </w:t>
      </w:r>
    </w:p>
    <w:p w:rsidR="00A64469" w:rsidRDefault="00000000">
      <w:pPr>
        <w:rPr>
          <w:rFonts w:eastAsia="MS Mincho"/>
          <w:i/>
          <w:iCs/>
          <w:sz w:val="20"/>
        </w:rPr>
      </w:pPr>
      <w:r>
        <w:rPr>
          <w:rFonts w:eastAsia="MS Mincho"/>
          <w:i/>
          <w:iCs/>
          <w:sz w:val="20"/>
        </w:rPr>
        <w:t>Papunkčio pakeitimai:</w:t>
      </w:r>
    </w:p>
    <w:p w:rsidR="00A64469" w:rsidRDefault="00000000">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TS-165</w:t>
        </w:r>
      </w:hyperlink>
      <w:r>
        <w:rPr>
          <w:rFonts w:eastAsia="MS Mincho"/>
          <w:i/>
          <w:iCs/>
          <w:sz w:val="20"/>
        </w:rPr>
        <w:t>, 2023-03-30, paskelbta TAR 2023-03-31, i. k. 2023-06070</w:t>
      </w:r>
    </w:p>
    <w:p w:rsidR="00A64469" w:rsidRDefault="00A64469"/>
    <w:p w:rsidR="00A64469" w:rsidRDefault="00000000">
      <w:pPr>
        <w:spacing w:line="360" w:lineRule="auto"/>
        <w:ind w:firstLine="851"/>
        <w:jc w:val="both"/>
        <w:rPr>
          <w:szCs w:val="24"/>
          <w:lang w:eastAsia="lt-LT"/>
        </w:rPr>
      </w:pPr>
      <w:r>
        <w:rPr>
          <w:szCs w:val="24"/>
          <w:lang w:eastAsia="lt-LT"/>
        </w:rPr>
        <w:t>13.2. pritarus dėl sandorio sudarymo Aprašo 5 punkto atveju, Savivaldybės biudžetinės įstaigos vadovas per 3 darbo dienas derybas laimėjusiam kandidatui išsiunčia kvietimą sudaryti Turto nuomos sutartį. Nuomos sutartį pasirašo Savivaldybės biudžetinės įstaigos vadovas.</w:t>
      </w:r>
    </w:p>
    <w:p w:rsidR="00A64469" w:rsidRDefault="00A64469">
      <w:pPr>
        <w:spacing w:line="360" w:lineRule="auto"/>
        <w:ind w:left="720" w:right="566" w:firstLine="851"/>
        <w:jc w:val="center"/>
        <w:rPr>
          <w:szCs w:val="24"/>
          <w:lang w:eastAsia="lt-LT"/>
        </w:rPr>
      </w:pPr>
    </w:p>
    <w:p w:rsidR="00A64469" w:rsidRDefault="00000000">
      <w:pPr>
        <w:ind w:right="566"/>
        <w:jc w:val="center"/>
        <w:rPr>
          <w:b/>
          <w:bCs/>
          <w:szCs w:val="24"/>
          <w:lang w:eastAsia="lt-LT"/>
        </w:rPr>
      </w:pPr>
      <w:r>
        <w:rPr>
          <w:b/>
          <w:bCs/>
          <w:szCs w:val="24"/>
          <w:lang w:eastAsia="lt-LT"/>
        </w:rPr>
        <w:t>IV SKYRIUS</w:t>
      </w:r>
    </w:p>
    <w:p w:rsidR="00A64469" w:rsidRDefault="00000000">
      <w:pPr>
        <w:ind w:right="566"/>
        <w:jc w:val="center"/>
        <w:rPr>
          <w:b/>
          <w:bCs/>
          <w:szCs w:val="24"/>
          <w:lang w:eastAsia="lt-LT"/>
        </w:rPr>
      </w:pPr>
      <w:r>
        <w:rPr>
          <w:b/>
          <w:bCs/>
          <w:szCs w:val="24"/>
          <w:lang w:eastAsia="lt-LT"/>
        </w:rPr>
        <w:t>BAIGIAMOSIOS NUOSTATOS</w:t>
      </w:r>
    </w:p>
    <w:p w:rsidR="00A64469" w:rsidRDefault="00A64469">
      <w:pPr>
        <w:spacing w:line="360" w:lineRule="auto"/>
        <w:ind w:left="720" w:right="566" w:firstLine="851"/>
        <w:jc w:val="both"/>
        <w:rPr>
          <w:szCs w:val="24"/>
          <w:lang w:eastAsia="lt-LT"/>
        </w:rPr>
      </w:pPr>
    </w:p>
    <w:p w:rsidR="00A64469" w:rsidRDefault="00000000">
      <w:pPr>
        <w:spacing w:line="360" w:lineRule="auto"/>
        <w:ind w:firstLine="851"/>
        <w:jc w:val="both"/>
        <w:rPr>
          <w:szCs w:val="24"/>
          <w:lang w:eastAsia="lt-LT"/>
        </w:rPr>
      </w:pPr>
      <w:r>
        <w:rPr>
          <w:szCs w:val="24"/>
          <w:lang w:eastAsia="lt-LT"/>
        </w:rPr>
        <w:lastRenderedPageBreak/>
        <w:t>14. Aprašas keičiamas ar pripažįstamas netekusiu galios Savivaldybės tarybos sprendimu.</w:t>
      </w:r>
    </w:p>
    <w:p w:rsidR="00A64469" w:rsidRDefault="00000000">
      <w:pPr>
        <w:spacing w:line="360" w:lineRule="auto"/>
        <w:ind w:right="566" w:firstLine="851"/>
        <w:jc w:val="center"/>
        <w:rPr>
          <w:b/>
          <w:sz w:val="28"/>
          <w:szCs w:val="28"/>
          <w:lang w:eastAsia="lt-LT"/>
        </w:rPr>
      </w:pPr>
      <w:r>
        <w:rPr>
          <w:szCs w:val="24"/>
          <w:lang w:eastAsia="lt-LT"/>
        </w:rPr>
        <w:t>______________________________</w:t>
      </w:r>
    </w:p>
    <w:p w:rsidR="00A64469" w:rsidRDefault="00A64469">
      <w:pPr>
        <w:jc w:val="both"/>
        <w:rPr>
          <w:b/>
          <w:sz w:val="20"/>
        </w:rPr>
      </w:pPr>
    </w:p>
    <w:p w:rsidR="00A64469" w:rsidRDefault="00A64469">
      <w:pPr>
        <w:jc w:val="both"/>
        <w:rPr>
          <w:b/>
          <w:sz w:val="20"/>
        </w:rPr>
      </w:pPr>
    </w:p>
    <w:p w:rsidR="00A64469" w:rsidRDefault="00000000">
      <w:pPr>
        <w:jc w:val="both"/>
        <w:rPr>
          <w:b/>
        </w:rPr>
      </w:pPr>
      <w:r>
        <w:rPr>
          <w:b/>
          <w:sz w:val="20"/>
        </w:rPr>
        <w:t>Pakeitimai:</w:t>
      </w:r>
    </w:p>
    <w:p w:rsidR="00A64469" w:rsidRDefault="00A64469">
      <w:pPr>
        <w:jc w:val="both"/>
        <w:rPr>
          <w:sz w:val="20"/>
        </w:rPr>
      </w:pPr>
    </w:p>
    <w:p w:rsidR="00A64469" w:rsidRDefault="00000000">
      <w:pPr>
        <w:jc w:val="both"/>
      </w:pPr>
      <w:r>
        <w:rPr>
          <w:sz w:val="20"/>
        </w:rPr>
        <w:t>1.</w:t>
      </w:r>
    </w:p>
    <w:p w:rsidR="00A64469" w:rsidRDefault="00000000">
      <w:pPr>
        <w:jc w:val="both"/>
      </w:pPr>
      <w:r>
        <w:rPr>
          <w:sz w:val="20"/>
        </w:rPr>
        <w:t>Kauno rajono savivaldybės taryba, Sprendimas</w:t>
      </w:r>
    </w:p>
    <w:p w:rsidR="00A64469" w:rsidRDefault="00000000">
      <w:pPr>
        <w:jc w:val="both"/>
      </w:pPr>
      <w:r>
        <w:rPr>
          <w:sz w:val="20"/>
        </w:rPr>
        <w:t xml:space="preserve">Nr. </w:t>
      </w:r>
      <w:hyperlink r:id="rId23" w:history="1">
        <w:r w:rsidRPr="00532B9F">
          <w:rPr>
            <w:rFonts w:eastAsia="MS Mincho"/>
            <w:iCs/>
            <w:color w:val="0000FF" w:themeColor="hyperlink"/>
            <w:sz w:val="20"/>
            <w:u w:val="single"/>
          </w:rPr>
          <w:t>TS-165</w:t>
        </w:r>
      </w:hyperlink>
      <w:r>
        <w:rPr>
          <w:rFonts w:eastAsia="MS Mincho"/>
          <w:iCs/>
          <w:sz w:val="20"/>
        </w:rPr>
        <w:t>, 2023-03-30, paskelbta TAR 2023-03-31, i. k. 2023-06070</w:t>
      </w:r>
    </w:p>
    <w:p w:rsidR="00A64469" w:rsidRDefault="00000000">
      <w:pPr>
        <w:jc w:val="both"/>
      </w:pPr>
      <w:r>
        <w:rPr>
          <w:sz w:val="20"/>
        </w:rPr>
        <w:t>Dėl Kauno rajono savivaldybės tarybos 2022 m. birželio 30 d. sprendimo Nr. TS-242 „Dėl Nekilnojamųjų daiktų įsigijimo ar nuomos tvarkos aprašo patvirtinimo“ pakeitimo</w:t>
      </w:r>
    </w:p>
    <w:p w:rsidR="00A64469" w:rsidRDefault="00A64469">
      <w:pPr>
        <w:jc w:val="both"/>
        <w:rPr>
          <w:sz w:val="20"/>
        </w:rPr>
      </w:pPr>
    </w:p>
    <w:p w:rsidR="00A64469" w:rsidRDefault="00A64469">
      <w:pPr>
        <w:widowControl w:val="0"/>
        <w:rPr>
          <w:snapToGrid w:val="0"/>
        </w:rPr>
      </w:pPr>
    </w:p>
    <w:sectPr w:rsidR="00A64469">
      <w:pgSz w:w="11907" w:h="16840" w:code="9"/>
      <w:pgMar w:top="1134" w:right="1134"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713A" w:rsidRDefault="005D713A">
      <w:pPr>
        <w:rPr>
          <w:rFonts w:ascii="TimesLT" w:hAnsi="TimesLT"/>
          <w:sz w:val="26"/>
          <w:lang w:eastAsia="lt-LT"/>
        </w:rPr>
      </w:pPr>
      <w:r>
        <w:rPr>
          <w:rFonts w:ascii="TimesLT" w:hAnsi="TimesLT"/>
          <w:sz w:val="26"/>
          <w:lang w:eastAsia="lt-LT"/>
        </w:rPr>
        <w:separator/>
      </w:r>
    </w:p>
  </w:endnote>
  <w:endnote w:type="continuationSeparator" w:id="0">
    <w:p w:rsidR="005D713A" w:rsidRDefault="005D713A">
      <w:pPr>
        <w:rPr>
          <w:rFonts w:ascii="TimesLT" w:hAnsi="TimesLT"/>
          <w:sz w:val="26"/>
          <w:lang w:eastAsia="lt-LT"/>
        </w:rPr>
      </w:pPr>
      <w:r>
        <w:rPr>
          <w:rFonts w:ascii="TimesLT" w:hAnsi="TimesLT"/>
          <w:sz w:val="26"/>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4469" w:rsidRDefault="00A64469">
    <w:pPr>
      <w:tabs>
        <w:tab w:val="center" w:pos="4153"/>
        <w:tab w:val="right" w:pos="8306"/>
      </w:tabs>
      <w:rPr>
        <w:rFonts w:ascii="TimesLT" w:hAnsi="TimesLT"/>
        <w:sz w:val="26"/>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4469" w:rsidRDefault="00A64469">
    <w:pPr>
      <w:tabs>
        <w:tab w:val="center" w:pos="4153"/>
        <w:tab w:val="right" w:pos="8306"/>
      </w:tabs>
      <w:rPr>
        <w:rFonts w:ascii="TimesLT" w:hAnsi="TimesLT"/>
        <w:sz w:val="26"/>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4469" w:rsidRDefault="00A64469">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713A" w:rsidRDefault="005D713A">
      <w:pPr>
        <w:rPr>
          <w:rFonts w:ascii="TimesLT" w:hAnsi="TimesLT"/>
          <w:sz w:val="26"/>
          <w:lang w:eastAsia="lt-LT"/>
        </w:rPr>
      </w:pPr>
      <w:r>
        <w:rPr>
          <w:rFonts w:ascii="TimesLT" w:hAnsi="TimesLT"/>
          <w:sz w:val="26"/>
          <w:lang w:eastAsia="lt-LT"/>
        </w:rPr>
        <w:separator/>
      </w:r>
    </w:p>
  </w:footnote>
  <w:footnote w:type="continuationSeparator" w:id="0">
    <w:p w:rsidR="005D713A" w:rsidRDefault="005D713A">
      <w:pPr>
        <w:rPr>
          <w:rFonts w:ascii="TimesLT" w:hAnsi="TimesLT"/>
          <w:sz w:val="26"/>
          <w:lang w:eastAsia="lt-LT"/>
        </w:rPr>
      </w:pPr>
      <w:r>
        <w:rPr>
          <w:rFonts w:ascii="TimesLT" w:hAnsi="TimesLT"/>
          <w:sz w:val="26"/>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4469" w:rsidRDefault="00000000">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Pr>
        <w:rFonts w:ascii="TimesLT" w:hAnsi="TimesLT"/>
        <w:sz w:val="26"/>
        <w:lang w:eastAsia="lt-LT"/>
      </w:rPr>
      <w:t>1</w:t>
    </w:r>
    <w:r>
      <w:rPr>
        <w:rFonts w:ascii="TimesLT" w:hAnsi="TimesLT"/>
        <w:sz w:val="26"/>
        <w:lang w:eastAsia="lt-LT"/>
      </w:rPr>
      <w:fldChar w:fldCharType="end"/>
    </w:r>
  </w:p>
  <w:p w:rsidR="00A64469" w:rsidRDefault="00A64469">
    <w:pPr>
      <w:tabs>
        <w:tab w:val="center" w:pos="4153"/>
        <w:tab w:val="right" w:pos="8306"/>
      </w:tabs>
      <w:rPr>
        <w:rFonts w:ascii="TimesLT" w:hAnsi="TimesLT"/>
        <w:sz w:val="26"/>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4469" w:rsidRDefault="00000000">
    <w:pPr>
      <w:framePr w:wrap="auto" w:vAnchor="text" w:hAnchor="margin" w:xAlign="center" w:y="1"/>
      <w:tabs>
        <w:tab w:val="center" w:pos="4153"/>
        <w:tab w:val="right" w:pos="8306"/>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separate"/>
    </w:r>
    <w:r>
      <w:rPr>
        <w:szCs w:val="24"/>
        <w:lang w:eastAsia="lt-LT"/>
      </w:rPr>
      <w:t>3</w:t>
    </w:r>
    <w:r>
      <w:rPr>
        <w:szCs w:val="24"/>
        <w:lang w:eastAsia="lt-LT"/>
      </w:rPr>
      <w:fldChar w:fldCharType="end"/>
    </w:r>
  </w:p>
  <w:p w:rsidR="00A64469" w:rsidRDefault="00A64469">
    <w:pPr>
      <w:tabs>
        <w:tab w:val="center" w:pos="4153"/>
        <w:tab w:val="right" w:pos="8306"/>
      </w:tabs>
      <w:jc w:val="center"/>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4469" w:rsidRDefault="00A64469">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5D713A"/>
    <w:rsid w:val="006E5559"/>
    <w:rsid w:val="00A144D8"/>
    <w:rsid w:val="00A64469"/>
    <w:rsid w:val="00E67A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0283079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26649694">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e-tar.lt/portal/legalAct.html?documentId=ca37d600cf9f11ed9978886e85107ab2" TargetMode="External"/><Relationship Id="rId3" Type="http://schemas.openxmlformats.org/officeDocument/2006/relationships/webSettings" Target="webSettings.xml"/><Relationship Id="rId21" Type="http://schemas.openxmlformats.org/officeDocument/2006/relationships/hyperlink" Target="https://www.e-tar.lt/portal/legalAct.html?documentId=ca37d600cf9f11ed9978886e85107ab2"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www.e-tar.lt/portal/legalAct.html?documentId=ca37d600cf9f11ed9978886e85107ab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e-tar.lt/portal/legalAct.html?documentId=ca37d600cf9f11ed9978886e85107ab2" TargetMode="External"/><Relationship Id="rId20" Type="http://schemas.openxmlformats.org/officeDocument/2006/relationships/hyperlink" Target="https://www.e-tar.lt/portal/legalAct.html?documentId=ca37d600cf9f11ed9978886e85107ab2" TargetMode="External"/><Relationship Id="rId1" Type="http://schemas.openxmlformats.org/officeDocument/2006/relationships/styles" Target="styles.xml"/><Relationship Id="rId6" Type="http://schemas.openxmlformats.org/officeDocument/2006/relationships/hyperlink" Target="https://www.e-tar.lt/portal/legalAct.html?documentId=ca37d600cf9f11ed9978886e85107ab2" TargetMode="Externa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e-tar.lt/portal/legalAct.html?documentId=ca37d600cf9f11ed9978886e85107ab2" TargetMode="External"/><Relationship Id="rId23" Type="http://schemas.openxmlformats.org/officeDocument/2006/relationships/hyperlink" Target="https://www.e-tar.lt/portal/legalAct.html?documentId=ca37d600cf9f11ed9978886e85107ab2" TargetMode="External"/><Relationship Id="rId10" Type="http://schemas.openxmlformats.org/officeDocument/2006/relationships/footer" Target="footer1.xml"/><Relationship Id="rId19" Type="http://schemas.openxmlformats.org/officeDocument/2006/relationships/hyperlink" Target="https://www.e-tar.lt/portal/legalAct.html?documentId=ca37d600cf9f11ed9978886e85107ab2" TargetMode="Externa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www.e-tar.lt/portal/legalAct.html?documentId=ca37d600cf9f11ed9978886e85107ab2" TargetMode="External"/><Relationship Id="rId22" Type="http://schemas.openxmlformats.org/officeDocument/2006/relationships/hyperlink" Target="https://www.e-tar.lt/portal/legalAct.html?documentId=ca37d600cf9f11ed9978886e85107ab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6171</Words>
  <Characters>3519</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9671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Rita Grabauskienė</cp:lastModifiedBy>
  <cp:revision>2</cp:revision>
  <cp:lastPrinted>2020-02-28T08:12:00Z</cp:lastPrinted>
  <dcterms:created xsi:type="dcterms:W3CDTF">2024-07-01T12:14:00Z</dcterms:created>
  <dcterms:modified xsi:type="dcterms:W3CDTF">2024-07-01T12:14:00Z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