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C615B5" w14:textId="4DA32E50" w:rsidR="006A0023" w:rsidRPr="009A6BA1" w:rsidRDefault="0070763F" w:rsidP="00BD6619">
      <w:pPr>
        <w:tabs>
          <w:tab w:val="center" w:pos="4153"/>
          <w:tab w:val="left" w:pos="5812"/>
          <w:tab w:val="right" w:pos="9355"/>
        </w:tabs>
        <w:ind w:left="4678"/>
        <w:rPr>
          <w:szCs w:val="24"/>
        </w:rPr>
      </w:pPr>
      <w:r w:rsidRPr="009A6BA1">
        <w:rPr>
          <w:szCs w:val="24"/>
        </w:rPr>
        <w:t>PATVIRTINTA</w:t>
      </w:r>
    </w:p>
    <w:p w14:paraId="633689C7" w14:textId="3C82FA3A" w:rsidR="0070763F" w:rsidRPr="009A6BA1" w:rsidRDefault="0070763F" w:rsidP="00BD6619">
      <w:pPr>
        <w:tabs>
          <w:tab w:val="center" w:pos="4153"/>
          <w:tab w:val="left" w:pos="5812"/>
          <w:tab w:val="right" w:pos="9355"/>
        </w:tabs>
        <w:ind w:left="4678"/>
        <w:rPr>
          <w:szCs w:val="24"/>
        </w:rPr>
      </w:pPr>
      <w:r w:rsidRPr="009A6BA1">
        <w:rPr>
          <w:szCs w:val="24"/>
        </w:rPr>
        <w:t>Kauno rajono savivaldybės mero</w:t>
      </w:r>
    </w:p>
    <w:p w14:paraId="5E0FD487" w14:textId="62A507E5" w:rsidR="0070763F" w:rsidRDefault="0070763F" w:rsidP="00BD6619">
      <w:pPr>
        <w:tabs>
          <w:tab w:val="center" w:pos="4153"/>
          <w:tab w:val="left" w:pos="5812"/>
          <w:tab w:val="right" w:pos="9355"/>
        </w:tabs>
        <w:ind w:left="4678"/>
        <w:rPr>
          <w:szCs w:val="24"/>
        </w:rPr>
      </w:pPr>
      <w:r w:rsidRPr="009A6BA1">
        <w:rPr>
          <w:szCs w:val="24"/>
        </w:rPr>
        <w:t>202</w:t>
      </w:r>
      <w:r w:rsidR="00A25579" w:rsidRPr="009A6BA1">
        <w:rPr>
          <w:szCs w:val="24"/>
        </w:rPr>
        <w:t>4</w:t>
      </w:r>
      <w:r w:rsidRPr="009A6BA1">
        <w:rPr>
          <w:szCs w:val="24"/>
        </w:rPr>
        <w:t>-</w:t>
      </w:r>
      <w:r w:rsidR="00A25579" w:rsidRPr="009A6BA1">
        <w:rPr>
          <w:szCs w:val="24"/>
        </w:rPr>
        <w:t>0</w:t>
      </w:r>
      <w:r w:rsidR="00F45632" w:rsidRPr="009A6BA1">
        <w:rPr>
          <w:szCs w:val="24"/>
        </w:rPr>
        <w:t>2</w:t>
      </w:r>
      <w:r w:rsidRPr="009A6BA1">
        <w:rPr>
          <w:szCs w:val="24"/>
        </w:rPr>
        <w:t>-</w:t>
      </w:r>
      <w:r w:rsidR="00BD6619">
        <w:rPr>
          <w:szCs w:val="24"/>
        </w:rPr>
        <w:t>05</w:t>
      </w:r>
      <w:r w:rsidRPr="009A6BA1">
        <w:rPr>
          <w:szCs w:val="24"/>
        </w:rPr>
        <w:t xml:space="preserve"> potvarkiu Nr. MP-</w:t>
      </w:r>
      <w:r w:rsidR="00BD6619">
        <w:rPr>
          <w:szCs w:val="24"/>
        </w:rPr>
        <w:t>122</w:t>
      </w:r>
    </w:p>
    <w:p w14:paraId="7EDCFC3D" w14:textId="6B7952B1" w:rsidR="00BD6619" w:rsidRPr="00573BCB" w:rsidRDefault="00BD6619" w:rsidP="00BD6619">
      <w:pPr>
        <w:tabs>
          <w:tab w:val="center" w:pos="4153"/>
          <w:tab w:val="left" w:pos="5670"/>
          <w:tab w:val="left" w:pos="5812"/>
          <w:tab w:val="right" w:pos="9355"/>
        </w:tabs>
        <w:ind w:left="4678"/>
        <w:rPr>
          <w:szCs w:val="24"/>
        </w:rPr>
      </w:pPr>
      <w:r w:rsidRPr="00573BCB">
        <w:rPr>
          <w:szCs w:val="24"/>
        </w:rPr>
        <w:t>(2024-05-</w:t>
      </w:r>
      <w:r w:rsidR="00686455">
        <w:rPr>
          <w:szCs w:val="24"/>
        </w:rPr>
        <w:t>16</w:t>
      </w:r>
      <w:r w:rsidRPr="00573BCB">
        <w:rPr>
          <w:szCs w:val="24"/>
        </w:rPr>
        <w:t xml:space="preserve"> potvarkio Nr. MP-</w:t>
      </w:r>
      <w:r w:rsidR="00686455">
        <w:rPr>
          <w:szCs w:val="24"/>
        </w:rPr>
        <w:t>583</w:t>
      </w:r>
      <w:r w:rsidRPr="00573BCB">
        <w:rPr>
          <w:szCs w:val="24"/>
        </w:rPr>
        <w:t xml:space="preserve"> redakcija)</w:t>
      </w:r>
    </w:p>
    <w:p w14:paraId="423BACF3" w14:textId="4F4879AD" w:rsidR="006A0023" w:rsidRPr="009A6BA1" w:rsidRDefault="006A0023" w:rsidP="00FC12E8">
      <w:pPr>
        <w:tabs>
          <w:tab w:val="left" w:pos="5529"/>
        </w:tabs>
        <w:ind w:firstLine="851"/>
        <w:jc w:val="center"/>
        <w:rPr>
          <w:caps/>
          <w:szCs w:val="24"/>
        </w:rPr>
      </w:pPr>
    </w:p>
    <w:p w14:paraId="0666CB36" w14:textId="77777777" w:rsidR="006A0023" w:rsidRPr="009A6BA1" w:rsidRDefault="006A0023" w:rsidP="00FC12E8">
      <w:pPr>
        <w:tabs>
          <w:tab w:val="left" w:pos="5529"/>
        </w:tabs>
        <w:ind w:firstLine="851"/>
        <w:jc w:val="center"/>
        <w:rPr>
          <w:caps/>
          <w:szCs w:val="24"/>
        </w:rPr>
      </w:pPr>
    </w:p>
    <w:p w14:paraId="651ECA32" w14:textId="1C160042" w:rsidR="006A0023" w:rsidRPr="009A6BA1" w:rsidRDefault="00161AF8" w:rsidP="00D64681">
      <w:pPr>
        <w:tabs>
          <w:tab w:val="left" w:pos="5529"/>
        </w:tabs>
        <w:jc w:val="center"/>
        <w:rPr>
          <w:b/>
          <w:caps/>
          <w:szCs w:val="24"/>
        </w:rPr>
      </w:pPr>
      <w:r w:rsidRPr="009A6BA1">
        <w:rPr>
          <w:b/>
          <w:caps/>
          <w:szCs w:val="24"/>
        </w:rPr>
        <w:t xml:space="preserve">VIEŠŲJŲ ĮSTAIGŲ, KURIŲ SAVININKĖ </w:t>
      </w:r>
      <w:r w:rsidR="00594E7B" w:rsidRPr="009A6BA1">
        <w:rPr>
          <w:b/>
          <w:caps/>
          <w:szCs w:val="24"/>
        </w:rPr>
        <w:t>YRA KAUNO RAJONO SAVIVALDYBĖ, VADOVŲ</w:t>
      </w:r>
      <w:r w:rsidRPr="009A6BA1">
        <w:rPr>
          <w:b/>
          <w:caps/>
          <w:szCs w:val="24"/>
        </w:rPr>
        <w:t xml:space="preserve"> DARBO APMOKĖJIMO</w:t>
      </w:r>
      <w:r w:rsidR="00594E7B" w:rsidRPr="009A6BA1">
        <w:rPr>
          <w:b/>
          <w:caps/>
          <w:szCs w:val="24"/>
        </w:rPr>
        <w:t xml:space="preserve"> </w:t>
      </w:r>
      <w:r w:rsidR="00F45632" w:rsidRPr="009A6BA1">
        <w:rPr>
          <w:b/>
          <w:caps/>
          <w:szCs w:val="24"/>
        </w:rPr>
        <w:t>TVARKOS APRAŠAS</w:t>
      </w:r>
    </w:p>
    <w:p w14:paraId="57B72A7C" w14:textId="77777777" w:rsidR="006A0023" w:rsidRPr="009A6BA1" w:rsidRDefault="006A0023" w:rsidP="00FC12E8">
      <w:pPr>
        <w:tabs>
          <w:tab w:val="left" w:pos="5529"/>
        </w:tabs>
        <w:ind w:firstLine="851"/>
        <w:jc w:val="center"/>
        <w:rPr>
          <w:szCs w:val="24"/>
        </w:rPr>
      </w:pPr>
    </w:p>
    <w:p w14:paraId="3A9AF66A" w14:textId="77777777" w:rsidR="0070763F" w:rsidRPr="009A6BA1" w:rsidRDefault="0070763F" w:rsidP="002B7F5C">
      <w:pPr>
        <w:tabs>
          <w:tab w:val="left" w:pos="5529"/>
        </w:tabs>
        <w:ind w:right="566"/>
        <w:jc w:val="center"/>
        <w:rPr>
          <w:b/>
          <w:szCs w:val="24"/>
          <w:lang w:eastAsia="lt-LT" w:bidi="lo-LA"/>
        </w:rPr>
      </w:pPr>
      <w:r w:rsidRPr="009A6BA1">
        <w:rPr>
          <w:b/>
          <w:szCs w:val="24"/>
          <w:lang w:eastAsia="lt-LT" w:bidi="lo-LA"/>
        </w:rPr>
        <w:t>I SKYRIUS</w:t>
      </w:r>
    </w:p>
    <w:p w14:paraId="65EC08E3" w14:textId="77777777" w:rsidR="0070763F" w:rsidRPr="009A6BA1" w:rsidRDefault="0070763F" w:rsidP="002B7F5C">
      <w:pPr>
        <w:tabs>
          <w:tab w:val="left" w:pos="5529"/>
        </w:tabs>
        <w:ind w:right="566"/>
        <w:jc w:val="center"/>
        <w:rPr>
          <w:b/>
          <w:szCs w:val="24"/>
          <w:lang w:eastAsia="lt-LT" w:bidi="lo-LA"/>
        </w:rPr>
      </w:pPr>
      <w:r w:rsidRPr="009A6BA1">
        <w:rPr>
          <w:b/>
          <w:szCs w:val="24"/>
          <w:lang w:eastAsia="lt-LT" w:bidi="lo-LA"/>
        </w:rPr>
        <w:t>BENDROSIOS NUOSTATOS</w:t>
      </w:r>
    </w:p>
    <w:p w14:paraId="7844DF98" w14:textId="77777777" w:rsidR="0070763F" w:rsidRPr="009A6BA1" w:rsidRDefault="0070763F" w:rsidP="00C102E1">
      <w:pPr>
        <w:tabs>
          <w:tab w:val="left" w:pos="5529"/>
        </w:tabs>
        <w:spacing w:line="360" w:lineRule="auto"/>
        <w:ind w:firstLine="851"/>
        <w:jc w:val="both"/>
        <w:rPr>
          <w:szCs w:val="24"/>
        </w:rPr>
      </w:pPr>
    </w:p>
    <w:p w14:paraId="32A4060D" w14:textId="13149342" w:rsidR="006A0023" w:rsidRPr="009A6BA1" w:rsidRDefault="00A00E85" w:rsidP="009A6BA1">
      <w:pPr>
        <w:pStyle w:val="Sraopastraipa"/>
        <w:numPr>
          <w:ilvl w:val="0"/>
          <w:numId w:val="11"/>
        </w:numPr>
        <w:tabs>
          <w:tab w:val="left" w:pos="1276"/>
          <w:tab w:val="center" w:pos="4153"/>
          <w:tab w:val="left" w:pos="5529"/>
          <w:tab w:val="right" w:pos="8306"/>
        </w:tabs>
        <w:spacing w:line="360" w:lineRule="auto"/>
        <w:ind w:left="0" w:firstLine="709"/>
        <w:jc w:val="both"/>
        <w:rPr>
          <w:szCs w:val="24"/>
        </w:rPr>
      </w:pPr>
      <w:r w:rsidRPr="009A6BA1">
        <w:rPr>
          <w:szCs w:val="24"/>
          <w:lang w:eastAsia="lt-LT"/>
        </w:rPr>
        <w:t xml:space="preserve">Viešųjų įstaigų, kurių </w:t>
      </w:r>
      <w:r w:rsidR="009E26A3" w:rsidRPr="009A6BA1">
        <w:rPr>
          <w:szCs w:val="24"/>
          <w:lang w:eastAsia="lt-LT"/>
        </w:rPr>
        <w:t>savininkė</w:t>
      </w:r>
      <w:r w:rsidR="00A25579" w:rsidRPr="009A6BA1">
        <w:rPr>
          <w:szCs w:val="24"/>
          <w:lang w:eastAsia="lt-LT"/>
        </w:rPr>
        <w:t xml:space="preserve"> </w:t>
      </w:r>
      <w:r w:rsidRPr="009A6BA1">
        <w:rPr>
          <w:szCs w:val="24"/>
          <w:lang w:eastAsia="lt-LT"/>
        </w:rPr>
        <w:t xml:space="preserve">yra Kauno rajono savivaldybė (toliau – Savivaldybė), (toliau – viešoji įstaiga), vadovų darbo apmokėjimo tvarkos aprašas (toliau – </w:t>
      </w:r>
      <w:r w:rsidR="00A25579" w:rsidRPr="009A6BA1">
        <w:rPr>
          <w:szCs w:val="24"/>
          <w:lang w:eastAsia="lt-LT"/>
        </w:rPr>
        <w:t>A</w:t>
      </w:r>
      <w:r w:rsidRPr="009A6BA1">
        <w:rPr>
          <w:szCs w:val="24"/>
          <w:lang w:eastAsia="lt-LT"/>
        </w:rPr>
        <w:t xml:space="preserve">prašas) nustato viešųjų įstaigų vadovų darbo apmokėjimo </w:t>
      </w:r>
      <w:r w:rsidR="00A25579" w:rsidRPr="009A6BA1">
        <w:rPr>
          <w:szCs w:val="24"/>
          <w:lang w:eastAsia="lt-LT"/>
        </w:rPr>
        <w:t xml:space="preserve">sistemą, kurioje detalizuojamos viešųjų įstaigų vadovų darbo apmokėjimo </w:t>
      </w:r>
      <w:r w:rsidRPr="009A6BA1">
        <w:rPr>
          <w:szCs w:val="24"/>
          <w:lang w:eastAsia="lt-LT"/>
        </w:rPr>
        <w:t>sąlyg</w:t>
      </w:r>
      <w:r w:rsidR="00A25579" w:rsidRPr="009A6BA1">
        <w:rPr>
          <w:szCs w:val="24"/>
          <w:lang w:eastAsia="lt-LT"/>
        </w:rPr>
        <w:t>o</w:t>
      </w:r>
      <w:r w:rsidRPr="009A6BA1">
        <w:rPr>
          <w:szCs w:val="24"/>
          <w:lang w:eastAsia="lt-LT"/>
        </w:rPr>
        <w:t>s ir dydži</w:t>
      </w:r>
      <w:r w:rsidR="00A25579" w:rsidRPr="009A6BA1">
        <w:rPr>
          <w:szCs w:val="24"/>
          <w:lang w:eastAsia="lt-LT"/>
        </w:rPr>
        <w:t>ai</w:t>
      </w:r>
      <w:r w:rsidRPr="009A6BA1">
        <w:rPr>
          <w:szCs w:val="24"/>
          <w:lang w:eastAsia="lt-LT"/>
        </w:rPr>
        <w:t xml:space="preserve">, </w:t>
      </w:r>
      <w:r w:rsidR="00A25579" w:rsidRPr="009A6BA1">
        <w:rPr>
          <w:szCs w:val="24"/>
          <w:lang w:eastAsia="lt-LT"/>
        </w:rPr>
        <w:t xml:space="preserve">priemokos, </w:t>
      </w:r>
      <w:r w:rsidR="0070763F" w:rsidRPr="009A6BA1">
        <w:rPr>
          <w:szCs w:val="24"/>
          <w:lang w:eastAsia="lt-LT"/>
        </w:rPr>
        <w:t>premij</w:t>
      </w:r>
      <w:r w:rsidR="00A25579" w:rsidRPr="009A6BA1">
        <w:rPr>
          <w:szCs w:val="24"/>
          <w:lang w:eastAsia="lt-LT"/>
        </w:rPr>
        <w:t>os</w:t>
      </w:r>
      <w:r w:rsidR="0070763F" w:rsidRPr="009A6BA1">
        <w:rPr>
          <w:szCs w:val="24"/>
          <w:lang w:eastAsia="lt-LT"/>
        </w:rPr>
        <w:t xml:space="preserve"> ir </w:t>
      </w:r>
      <w:r w:rsidRPr="009A6BA1">
        <w:rPr>
          <w:szCs w:val="24"/>
          <w:lang w:eastAsia="lt-LT"/>
        </w:rPr>
        <w:t>materialin</w:t>
      </w:r>
      <w:r w:rsidR="00A25579" w:rsidRPr="009A6BA1">
        <w:rPr>
          <w:szCs w:val="24"/>
          <w:lang w:eastAsia="lt-LT"/>
        </w:rPr>
        <w:t>ių</w:t>
      </w:r>
      <w:r w:rsidRPr="009A6BA1">
        <w:rPr>
          <w:szCs w:val="24"/>
          <w:lang w:eastAsia="lt-LT"/>
        </w:rPr>
        <w:t xml:space="preserve"> pašalp</w:t>
      </w:r>
      <w:r w:rsidR="00A25579" w:rsidRPr="009A6BA1">
        <w:rPr>
          <w:szCs w:val="24"/>
          <w:lang w:eastAsia="lt-LT"/>
        </w:rPr>
        <w:t>ų</w:t>
      </w:r>
      <w:r w:rsidR="0070763F" w:rsidRPr="009A6BA1">
        <w:rPr>
          <w:szCs w:val="24"/>
          <w:lang w:eastAsia="lt-LT"/>
        </w:rPr>
        <w:t xml:space="preserve"> mokėjimo tvark</w:t>
      </w:r>
      <w:r w:rsidR="00A25579" w:rsidRPr="009A6BA1">
        <w:rPr>
          <w:szCs w:val="24"/>
          <w:lang w:eastAsia="lt-LT"/>
        </w:rPr>
        <w:t>a</w:t>
      </w:r>
      <w:r w:rsidR="0070763F" w:rsidRPr="009A6BA1">
        <w:rPr>
          <w:szCs w:val="24"/>
          <w:lang w:eastAsia="lt-LT"/>
        </w:rPr>
        <w:t xml:space="preserve"> bei sąlyg</w:t>
      </w:r>
      <w:r w:rsidR="00A25579" w:rsidRPr="009A6BA1">
        <w:rPr>
          <w:szCs w:val="24"/>
          <w:lang w:eastAsia="lt-LT"/>
        </w:rPr>
        <w:t>os</w:t>
      </w:r>
      <w:r w:rsidRPr="009A6BA1">
        <w:rPr>
          <w:szCs w:val="24"/>
          <w:lang w:eastAsia="lt-LT"/>
        </w:rPr>
        <w:t>.</w:t>
      </w:r>
    </w:p>
    <w:p w14:paraId="087A2989" w14:textId="74434400" w:rsidR="001124AA" w:rsidRPr="009A6BA1" w:rsidRDefault="00A25579" w:rsidP="009A6BA1">
      <w:pPr>
        <w:pStyle w:val="Sraopastraipa"/>
        <w:numPr>
          <w:ilvl w:val="0"/>
          <w:numId w:val="11"/>
        </w:numPr>
        <w:tabs>
          <w:tab w:val="left" w:pos="1276"/>
          <w:tab w:val="left" w:pos="5529"/>
        </w:tabs>
        <w:spacing w:line="360" w:lineRule="auto"/>
        <w:ind w:left="0" w:firstLine="709"/>
        <w:jc w:val="both"/>
        <w:rPr>
          <w:szCs w:val="24"/>
          <w:lang w:eastAsia="lt-LT"/>
        </w:rPr>
      </w:pPr>
      <w:r w:rsidRPr="009A6BA1">
        <w:rPr>
          <w:szCs w:val="24"/>
          <w:lang w:eastAsia="lt-LT" w:bidi="lo-LA"/>
        </w:rPr>
        <w:t>Aprašo nuostatos netaikomos asmens sveikatos priežiūros įstaigų vadovams.</w:t>
      </w:r>
    </w:p>
    <w:p w14:paraId="50BC5C5A" w14:textId="77777777" w:rsidR="002E666D" w:rsidRPr="009A6BA1" w:rsidRDefault="002E666D" w:rsidP="009A6BA1">
      <w:pPr>
        <w:tabs>
          <w:tab w:val="left" w:pos="1276"/>
          <w:tab w:val="left" w:pos="5529"/>
        </w:tabs>
        <w:spacing w:line="360" w:lineRule="auto"/>
        <w:ind w:firstLine="709"/>
        <w:jc w:val="both"/>
        <w:rPr>
          <w:szCs w:val="24"/>
          <w:lang w:eastAsia="lt-LT"/>
        </w:rPr>
      </w:pPr>
    </w:p>
    <w:p w14:paraId="464BEA18" w14:textId="7961E8BD" w:rsidR="002E666D" w:rsidRPr="009A6BA1" w:rsidRDefault="002E666D" w:rsidP="009A6BA1">
      <w:pPr>
        <w:tabs>
          <w:tab w:val="left" w:pos="1276"/>
          <w:tab w:val="left" w:pos="5529"/>
        </w:tabs>
        <w:ind w:right="566" w:firstLine="709"/>
        <w:jc w:val="center"/>
        <w:rPr>
          <w:b/>
          <w:szCs w:val="24"/>
          <w:lang w:eastAsia="lt-LT" w:bidi="lo-LA"/>
        </w:rPr>
      </w:pPr>
      <w:r w:rsidRPr="009A6BA1">
        <w:rPr>
          <w:b/>
          <w:szCs w:val="24"/>
          <w:lang w:eastAsia="lt-LT" w:bidi="lo-LA"/>
        </w:rPr>
        <w:t>II SKYRIUS</w:t>
      </w:r>
    </w:p>
    <w:p w14:paraId="33BC1669" w14:textId="4D9A73B7" w:rsidR="002E666D" w:rsidRPr="009A6BA1" w:rsidRDefault="002E666D" w:rsidP="009A6BA1">
      <w:pPr>
        <w:tabs>
          <w:tab w:val="left" w:pos="1276"/>
          <w:tab w:val="left" w:pos="5529"/>
        </w:tabs>
        <w:ind w:right="566" w:firstLine="709"/>
        <w:jc w:val="center"/>
        <w:rPr>
          <w:szCs w:val="24"/>
          <w:lang w:eastAsia="lt-LT"/>
        </w:rPr>
      </w:pPr>
      <w:r w:rsidRPr="009A6BA1">
        <w:rPr>
          <w:b/>
          <w:szCs w:val="24"/>
          <w:lang w:eastAsia="lt-LT" w:bidi="lo-LA"/>
        </w:rPr>
        <w:t>VIEŠŲJŲ ĮSTAIGŲ VADOVŲ DARBO UŽMOKESTIS</w:t>
      </w:r>
    </w:p>
    <w:p w14:paraId="4CAE3DAF" w14:textId="77777777" w:rsidR="002E666D" w:rsidRPr="009A6BA1" w:rsidRDefault="002E666D" w:rsidP="009A6BA1">
      <w:pPr>
        <w:tabs>
          <w:tab w:val="left" w:pos="1276"/>
          <w:tab w:val="left" w:pos="5529"/>
        </w:tabs>
        <w:spacing w:line="360" w:lineRule="auto"/>
        <w:ind w:firstLine="709"/>
        <w:jc w:val="both"/>
        <w:rPr>
          <w:szCs w:val="24"/>
          <w:lang w:eastAsia="lt-LT"/>
        </w:rPr>
      </w:pPr>
    </w:p>
    <w:p w14:paraId="3636CD3C" w14:textId="47E34842" w:rsidR="006A0023" w:rsidRPr="009A6BA1" w:rsidRDefault="00594E7B" w:rsidP="009A6BA1">
      <w:pPr>
        <w:pStyle w:val="Sraopastraipa"/>
        <w:numPr>
          <w:ilvl w:val="0"/>
          <w:numId w:val="11"/>
        </w:numPr>
        <w:tabs>
          <w:tab w:val="left" w:pos="1276"/>
          <w:tab w:val="left" w:pos="1418"/>
          <w:tab w:val="left" w:pos="5529"/>
        </w:tabs>
        <w:spacing w:line="360" w:lineRule="auto"/>
        <w:ind w:left="0" w:firstLine="709"/>
        <w:jc w:val="both"/>
        <w:rPr>
          <w:szCs w:val="24"/>
          <w:lang w:eastAsia="lt-LT"/>
        </w:rPr>
      </w:pPr>
      <w:r w:rsidRPr="009A6BA1">
        <w:rPr>
          <w:szCs w:val="24"/>
          <w:lang w:eastAsia="lt-LT"/>
        </w:rPr>
        <w:t>Viešosios įstaigos vadovo darbo užmokestį sudaro:</w:t>
      </w:r>
    </w:p>
    <w:p w14:paraId="7613A02A" w14:textId="03023749" w:rsidR="00594E7B" w:rsidRPr="009A6BA1" w:rsidRDefault="00594E7B" w:rsidP="009A6BA1">
      <w:pPr>
        <w:pStyle w:val="Sraopastraipa"/>
        <w:numPr>
          <w:ilvl w:val="1"/>
          <w:numId w:val="11"/>
        </w:numPr>
        <w:tabs>
          <w:tab w:val="left" w:pos="1276"/>
          <w:tab w:val="left" w:pos="1418"/>
          <w:tab w:val="left" w:pos="5529"/>
        </w:tabs>
        <w:spacing w:line="360" w:lineRule="auto"/>
        <w:ind w:left="0" w:firstLine="709"/>
        <w:jc w:val="both"/>
        <w:rPr>
          <w:szCs w:val="24"/>
          <w:lang w:eastAsia="lt-LT"/>
        </w:rPr>
      </w:pPr>
      <w:r w:rsidRPr="009A6BA1">
        <w:rPr>
          <w:szCs w:val="24"/>
          <w:lang w:eastAsia="lt-LT"/>
        </w:rPr>
        <w:t>pareiginė alga;</w:t>
      </w:r>
    </w:p>
    <w:p w14:paraId="67DF71A1" w14:textId="67895D68" w:rsidR="00594E7B" w:rsidRPr="009A6BA1" w:rsidRDefault="00594E7B" w:rsidP="009A6BA1">
      <w:pPr>
        <w:pStyle w:val="Sraopastraipa"/>
        <w:numPr>
          <w:ilvl w:val="1"/>
          <w:numId w:val="11"/>
        </w:numPr>
        <w:tabs>
          <w:tab w:val="left" w:pos="1276"/>
          <w:tab w:val="left" w:pos="1418"/>
          <w:tab w:val="left" w:pos="5529"/>
        </w:tabs>
        <w:spacing w:line="360" w:lineRule="auto"/>
        <w:ind w:left="0" w:firstLine="709"/>
        <w:jc w:val="both"/>
        <w:rPr>
          <w:szCs w:val="24"/>
          <w:lang w:eastAsia="lt-LT"/>
        </w:rPr>
      </w:pPr>
      <w:r w:rsidRPr="009A6BA1">
        <w:rPr>
          <w:szCs w:val="24"/>
          <w:lang w:eastAsia="lt-LT"/>
        </w:rPr>
        <w:t>papildoma darbo užmokesčio dalis;</w:t>
      </w:r>
    </w:p>
    <w:p w14:paraId="3948A4B0" w14:textId="3048B06B" w:rsidR="00594E7B" w:rsidRPr="009A6BA1" w:rsidRDefault="00A25579" w:rsidP="009A6BA1">
      <w:pPr>
        <w:pStyle w:val="Sraopastraipa"/>
        <w:numPr>
          <w:ilvl w:val="1"/>
          <w:numId w:val="11"/>
        </w:numPr>
        <w:tabs>
          <w:tab w:val="left" w:pos="1276"/>
          <w:tab w:val="left" w:pos="1418"/>
          <w:tab w:val="left" w:pos="5529"/>
        </w:tabs>
        <w:spacing w:line="360" w:lineRule="auto"/>
        <w:ind w:left="0" w:firstLine="709"/>
        <w:jc w:val="both"/>
        <w:rPr>
          <w:szCs w:val="24"/>
          <w:lang w:eastAsia="lt-LT"/>
        </w:rPr>
      </w:pPr>
      <w:r w:rsidRPr="009A6BA1">
        <w:rPr>
          <w:szCs w:val="24"/>
          <w:lang w:eastAsia="lt-LT"/>
        </w:rPr>
        <w:t>priemokos</w:t>
      </w:r>
      <w:r w:rsidR="00594E7B" w:rsidRPr="009A6BA1">
        <w:rPr>
          <w:szCs w:val="24"/>
          <w:lang w:eastAsia="lt-LT"/>
        </w:rPr>
        <w:t>;</w:t>
      </w:r>
    </w:p>
    <w:p w14:paraId="7C597C64" w14:textId="0F0FC14A" w:rsidR="00594E7B" w:rsidRPr="009A6BA1" w:rsidRDefault="00594E7B" w:rsidP="009A6BA1">
      <w:pPr>
        <w:pStyle w:val="Sraopastraipa"/>
        <w:numPr>
          <w:ilvl w:val="1"/>
          <w:numId w:val="11"/>
        </w:numPr>
        <w:tabs>
          <w:tab w:val="left" w:pos="1276"/>
          <w:tab w:val="left" w:pos="1418"/>
          <w:tab w:val="left" w:pos="5529"/>
        </w:tabs>
        <w:spacing w:line="360" w:lineRule="auto"/>
        <w:ind w:left="0" w:firstLine="709"/>
        <w:jc w:val="both"/>
        <w:rPr>
          <w:szCs w:val="24"/>
          <w:lang w:eastAsia="lt-LT"/>
        </w:rPr>
      </w:pPr>
      <w:r w:rsidRPr="009A6BA1">
        <w:rPr>
          <w:szCs w:val="24"/>
          <w:lang w:eastAsia="lt-LT"/>
        </w:rPr>
        <w:t>pr</w:t>
      </w:r>
      <w:r w:rsidR="00A25579" w:rsidRPr="009A6BA1">
        <w:rPr>
          <w:szCs w:val="24"/>
          <w:lang w:eastAsia="lt-LT"/>
        </w:rPr>
        <w:t>emija</w:t>
      </w:r>
      <w:r w:rsidRPr="009A6BA1">
        <w:rPr>
          <w:szCs w:val="24"/>
          <w:lang w:eastAsia="lt-LT"/>
        </w:rPr>
        <w:t>;</w:t>
      </w:r>
    </w:p>
    <w:p w14:paraId="481B4643" w14:textId="77777777" w:rsidR="001124AA" w:rsidRPr="009A6BA1" w:rsidRDefault="00594E7B" w:rsidP="009A6BA1">
      <w:pPr>
        <w:pStyle w:val="Sraopastraipa"/>
        <w:numPr>
          <w:ilvl w:val="1"/>
          <w:numId w:val="11"/>
        </w:numPr>
        <w:tabs>
          <w:tab w:val="left" w:pos="1276"/>
          <w:tab w:val="left" w:pos="1418"/>
          <w:tab w:val="left" w:pos="5529"/>
        </w:tabs>
        <w:spacing w:line="360" w:lineRule="auto"/>
        <w:ind w:left="0" w:firstLine="709"/>
        <w:jc w:val="both"/>
        <w:rPr>
          <w:szCs w:val="24"/>
          <w:lang w:eastAsia="lt-LT"/>
        </w:rPr>
      </w:pPr>
      <w:r w:rsidRPr="009A6BA1">
        <w:rPr>
          <w:szCs w:val="24"/>
          <w:lang w:eastAsia="lt-LT"/>
        </w:rPr>
        <w:t>mokėjimas už darbą poilsio ir švenčių dienomis, nakties ir viršvalandinį darbą, d</w:t>
      </w:r>
      <w:r w:rsidRPr="009A6BA1">
        <w:rPr>
          <w:szCs w:val="24"/>
        </w:rPr>
        <w:t>arbą, kai yra nukrypimų nuo normalių darbo sąlygų,</w:t>
      </w:r>
      <w:r w:rsidRPr="009A6BA1">
        <w:rPr>
          <w:szCs w:val="24"/>
          <w:lang w:eastAsia="lt-LT"/>
        </w:rPr>
        <w:t xml:space="preserve"> ar budėjimą.</w:t>
      </w:r>
    </w:p>
    <w:p w14:paraId="65F07AA8" w14:textId="1CB09F27" w:rsidR="00ED7025" w:rsidRPr="009A6BA1" w:rsidRDefault="00594E7B" w:rsidP="009A6BA1">
      <w:pPr>
        <w:pStyle w:val="Sraopastraipa"/>
        <w:numPr>
          <w:ilvl w:val="0"/>
          <w:numId w:val="11"/>
        </w:numPr>
        <w:tabs>
          <w:tab w:val="left" w:pos="1276"/>
          <w:tab w:val="left" w:pos="1418"/>
          <w:tab w:val="left" w:pos="5529"/>
        </w:tabs>
        <w:spacing w:line="360" w:lineRule="auto"/>
        <w:ind w:left="0" w:firstLine="709"/>
        <w:jc w:val="both"/>
        <w:rPr>
          <w:szCs w:val="24"/>
          <w:lang w:eastAsia="lt-LT"/>
        </w:rPr>
      </w:pPr>
      <w:r w:rsidRPr="009A6BA1">
        <w:rPr>
          <w:szCs w:val="24"/>
          <w:lang w:eastAsia="lt-LT"/>
        </w:rPr>
        <w:t>Viešųjų įstaigų vadovų pareiginė</w:t>
      </w:r>
      <w:r w:rsidR="001124AA" w:rsidRPr="009A6BA1">
        <w:rPr>
          <w:szCs w:val="24"/>
          <w:lang w:eastAsia="lt-LT"/>
        </w:rPr>
        <w:t>s</w:t>
      </w:r>
      <w:r w:rsidRPr="009A6BA1">
        <w:rPr>
          <w:szCs w:val="24"/>
          <w:lang w:eastAsia="lt-LT"/>
        </w:rPr>
        <w:t xml:space="preserve"> alg</w:t>
      </w:r>
      <w:r w:rsidR="001124AA" w:rsidRPr="009A6BA1">
        <w:rPr>
          <w:szCs w:val="24"/>
          <w:lang w:eastAsia="lt-LT"/>
        </w:rPr>
        <w:t>os koeficientą</w:t>
      </w:r>
      <w:r w:rsidRPr="009A6BA1">
        <w:rPr>
          <w:szCs w:val="24"/>
          <w:lang w:eastAsia="lt-LT"/>
        </w:rPr>
        <w:t xml:space="preserve"> nustato </w:t>
      </w:r>
      <w:r w:rsidR="001124AA" w:rsidRPr="009A6BA1">
        <w:rPr>
          <w:szCs w:val="24"/>
          <w:lang w:eastAsia="lt-LT"/>
        </w:rPr>
        <w:t>S</w:t>
      </w:r>
      <w:r w:rsidRPr="009A6BA1">
        <w:rPr>
          <w:szCs w:val="24"/>
          <w:lang w:eastAsia="lt-LT"/>
        </w:rPr>
        <w:t xml:space="preserve">avivaldybės meras, iš </w:t>
      </w:r>
      <w:r w:rsidR="00F45632" w:rsidRPr="009A6BA1">
        <w:rPr>
          <w:szCs w:val="24"/>
          <w:lang w:eastAsia="lt-LT"/>
        </w:rPr>
        <w:t>1,1–3,4</w:t>
      </w:r>
      <w:r w:rsidRPr="009A6BA1">
        <w:rPr>
          <w:szCs w:val="24"/>
          <w:lang w:eastAsia="lt-LT"/>
        </w:rPr>
        <w:t xml:space="preserve"> pareiginės algos koeficientų intervalo</w:t>
      </w:r>
      <w:r w:rsidR="0070763F" w:rsidRPr="009A6BA1">
        <w:rPr>
          <w:szCs w:val="24"/>
          <w:lang w:eastAsia="lt-LT"/>
        </w:rPr>
        <w:t>, atsižvelgiant į</w:t>
      </w:r>
      <w:r w:rsidR="00F45632" w:rsidRPr="009A6BA1">
        <w:rPr>
          <w:szCs w:val="24"/>
          <w:lang w:eastAsia="lt-LT"/>
        </w:rPr>
        <w:t xml:space="preserve"> šiuos</w:t>
      </w:r>
      <w:r w:rsidR="0070763F" w:rsidRPr="009A6BA1">
        <w:rPr>
          <w:szCs w:val="24"/>
          <w:lang w:eastAsia="lt-LT"/>
        </w:rPr>
        <w:t xml:space="preserve"> </w:t>
      </w:r>
      <w:r w:rsidR="00A25579" w:rsidRPr="009A6BA1">
        <w:rPr>
          <w:szCs w:val="24"/>
          <w:lang w:eastAsia="lt-LT"/>
        </w:rPr>
        <w:t>kriterijus</w:t>
      </w:r>
      <w:r w:rsidR="00ED7025" w:rsidRPr="009A6BA1">
        <w:rPr>
          <w:szCs w:val="24"/>
          <w:lang w:eastAsia="lt-LT"/>
        </w:rPr>
        <w:t>: į įstaigos veiklą, viešosios įstaigos vadovo</w:t>
      </w:r>
      <w:r w:rsidR="00ED7025" w:rsidRPr="009A6BA1">
        <w:rPr>
          <w:szCs w:val="24"/>
          <w:lang w:eastAsia="zh-CN" w:bidi="lo-LA"/>
        </w:rPr>
        <w:t xml:space="preserve"> v</w:t>
      </w:r>
      <w:r w:rsidR="00ED7025" w:rsidRPr="009A6BA1">
        <w:rPr>
          <w:szCs w:val="24"/>
        </w:rPr>
        <w:t xml:space="preserve">adovaujamo darbo patirtį, kuri apskaičiuojama sumuojant laikotarpius, kai buvo vadovaujama įmonėms, įstaigoms ir organizacijoms ir (ar) jų padaliniams, veiklos sudėtingumą, į darbo užmokesčio fondą, </w:t>
      </w:r>
      <w:r w:rsidR="00ED7025" w:rsidRPr="009A6BA1">
        <w:rPr>
          <w:szCs w:val="24"/>
          <w:lang w:eastAsia="zh-CN" w:bidi="lo-LA"/>
        </w:rPr>
        <w:t>darbo krūvį, atsakomybės lygį, specialių žinių ir įgūdžių reikalingumą.</w:t>
      </w:r>
      <w:r w:rsidR="00A45F03" w:rsidRPr="00A45F03">
        <w:rPr>
          <w:szCs w:val="24"/>
          <w:lang w:eastAsia="lt-LT"/>
        </w:rPr>
        <w:t xml:space="preserve"> Viešosios įstaigos vadovo pareiginės algos koeficientas sulygstamas darbo sutartyje.</w:t>
      </w:r>
    </w:p>
    <w:p w14:paraId="120B1E41" w14:textId="13CDB568" w:rsidR="00ED7025" w:rsidRPr="009A6BA1" w:rsidRDefault="001124AA" w:rsidP="009A6BA1">
      <w:pPr>
        <w:pStyle w:val="Sraopastraipa"/>
        <w:numPr>
          <w:ilvl w:val="0"/>
          <w:numId w:val="11"/>
        </w:numPr>
        <w:tabs>
          <w:tab w:val="left" w:pos="1276"/>
          <w:tab w:val="left" w:pos="1418"/>
          <w:tab w:val="left" w:pos="5529"/>
        </w:tabs>
        <w:spacing w:line="360" w:lineRule="auto"/>
        <w:ind w:left="0" w:firstLine="709"/>
        <w:jc w:val="both"/>
        <w:rPr>
          <w:szCs w:val="24"/>
        </w:rPr>
      </w:pPr>
      <w:r w:rsidRPr="009A6BA1">
        <w:rPr>
          <w:szCs w:val="24"/>
          <w:lang w:eastAsia="lt-LT"/>
        </w:rPr>
        <w:t>Viešosios įstaigos vadovo pareiginė alga skaičiuojama taikant Lietuvos</w:t>
      </w:r>
      <w:r w:rsidR="00BC01A4" w:rsidRPr="009A6BA1">
        <w:rPr>
          <w:szCs w:val="24"/>
          <w:lang w:eastAsia="lt-LT"/>
        </w:rPr>
        <w:t xml:space="preserve"> </w:t>
      </w:r>
      <w:r w:rsidRPr="009A6BA1">
        <w:rPr>
          <w:szCs w:val="24"/>
          <w:lang w:eastAsia="lt-LT"/>
        </w:rPr>
        <w:t xml:space="preserve">Respublikos pareiginės algos (atlyginimo) bazinio dydžio nustatymo ir asignavimų darbo užmokesčiui perskaičiavimo įstatyme nustatytą pareiginės algos (atlyginimo) bazinį dydį (toliau – pareiginės </w:t>
      </w:r>
      <w:r w:rsidRPr="009A6BA1">
        <w:rPr>
          <w:szCs w:val="24"/>
          <w:lang w:eastAsia="lt-LT"/>
        </w:rPr>
        <w:lastRenderedPageBreak/>
        <w:t>algos bazinis dydis).</w:t>
      </w:r>
      <w:r w:rsidR="00ED7025" w:rsidRPr="009A6BA1">
        <w:rPr>
          <w:szCs w:val="24"/>
          <w:lang w:eastAsia="lt-LT"/>
        </w:rPr>
        <w:t xml:space="preserve"> </w:t>
      </w:r>
      <w:r w:rsidRPr="009A6BA1">
        <w:rPr>
          <w:szCs w:val="24"/>
          <w:lang w:eastAsia="lt-LT"/>
        </w:rPr>
        <w:t>Viešosios įstaigos vadovo pareiginė alga apskaičiuojama pareiginės algos koeficientą padauginus iš pareiginės algos bazinio dydžio.</w:t>
      </w:r>
      <w:r w:rsidR="00A45F03">
        <w:rPr>
          <w:szCs w:val="24"/>
          <w:lang w:eastAsia="lt-LT"/>
        </w:rPr>
        <w:t xml:space="preserve"> </w:t>
      </w:r>
    </w:p>
    <w:p w14:paraId="07DEAFC2" w14:textId="3C1F8025" w:rsidR="00ED7025" w:rsidRPr="009A6BA1" w:rsidRDefault="00ED7025" w:rsidP="009A6BA1">
      <w:pPr>
        <w:pStyle w:val="Sraopastraipa"/>
        <w:numPr>
          <w:ilvl w:val="0"/>
          <w:numId w:val="11"/>
        </w:numPr>
        <w:tabs>
          <w:tab w:val="left" w:pos="1276"/>
          <w:tab w:val="left" w:pos="1418"/>
          <w:tab w:val="left" w:pos="5529"/>
        </w:tabs>
        <w:spacing w:line="360" w:lineRule="auto"/>
        <w:ind w:left="0" w:firstLine="709"/>
        <w:jc w:val="both"/>
        <w:rPr>
          <w:szCs w:val="24"/>
        </w:rPr>
      </w:pPr>
      <w:r w:rsidRPr="009A6BA1">
        <w:rPr>
          <w:szCs w:val="24"/>
        </w:rPr>
        <w:t xml:space="preserve">Pareiginės algos koeficientas </w:t>
      </w:r>
      <w:r w:rsidR="00FC12E8" w:rsidRPr="009A6BA1">
        <w:rPr>
          <w:szCs w:val="24"/>
        </w:rPr>
        <w:t xml:space="preserve">gali būti </w:t>
      </w:r>
      <w:r w:rsidRPr="009A6BA1">
        <w:rPr>
          <w:szCs w:val="24"/>
        </w:rPr>
        <w:t>nustatomas iš naujo ar didinamas pasikeitus Aprašo 4</w:t>
      </w:r>
      <w:r w:rsidR="00FC12E8" w:rsidRPr="009A6BA1">
        <w:rPr>
          <w:szCs w:val="24"/>
        </w:rPr>
        <w:t> </w:t>
      </w:r>
      <w:r w:rsidRPr="009A6BA1">
        <w:rPr>
          <w:szCs w:val="24"/>
        </w:rPr>
        <w:t>punkte nurodytiems kriterijams.</w:t>
      </w:r>
    </w:p>
    <w:p w14:paraId="48B5F757" w14:textId="42829088" w:rsidR="00ED7025" w:rsidRPr="009A6BA1" w:rsidRDefault="00ED7025" w:rsidP="009A6BA1">
      <w:pPr>
        <w:pStyle w:val="Sraopastraipa"/>
        <w:numPr>
          <w:ilvl w:val="0"/>
          <w:numId w:val="11"/>
        </w:numPr>
        <w:tabs>
          <w:tab w:val="left" w:pos="720"/>
          <w:tab w:val="left" w:pos="1276"/>
          <w:tab w:val="left" w:pos="1418"/>
        </w:tabs>
        <w:suppressAutoHyphens/>
        <w:spacing w:line="360" w:lineRule="auto"/>
        <w:ind w:left="0" w:firstLine="709"/>
        <w:jc w:val="both"/>
        <w:rPr>
          <w:szCs w:val="24"/>
          <w:lang w:eastAsia="lt-LT" w:bidi="lo-LA"/>
        </w:rPr>
      </w:pPr>
      <w:r w:rsidRPr="009A6BA1">
        <w:rPr>
          <w:szCs w:val="24"/>
          <w:lang w:eastAsia="lt-LT" w:bidi="lo-LA"/>
        </w:rPr>
        <w:t>Viešosios įstaigos vadovas turi teisę pateikti motyvuotą prašymą Savivaldybės merui dėl pareiginės algos koeficiento didinimo, nurodant motyvus ir argumentus, atitinkančius bent vieną iš kriterijų, nustatytų Aprašo 4 punkte. Prašymas turi būti raštu suderintas su viešosios įstaigos veiklą koordinuojanči</w:t>
      </w:r>
      <w:r w:rsidR="00291DCE" w:rsidRPr="009A6BA1">
        <w:rPr>
          <w:szCs w:val="24"/>
          <w:lang w:eastAsia="lt-LT" w:bidi="lo-LA"/>
        </w:rPr>
        <w:t>u</w:t>
      </w:r>
      <w:r w:rsidRPr="009A6BA1">
        <w:rPr>
          <w:szCs w:val="24"/>
          <w:lang w:eastAsia="lt-LT" w:bidi="lo-LA"/>
        </w:rPr>
        <w:t xml:space="preserve"> </w:t>
      </w:r>
      <w:r w:rsidR="00D0494C">
        <w:rPr>
          <w:szCs w:val="24"/>
          <w:lang w:eastAsia="lt-LT" w:bidi="lo-LA"/>
        </w:rPr>
        <w:t xml:space="preserve">Savivaldybės </w:t>
      </w:r>
      <w:r w:rsidR="00AE71D6" w:rsidRPr="009A6BA1">
        <w:rPr>
          <w:szCs w:val="24"/>
          <w:lang w:eastAsia="lt-LT" w:bidi="lo-LA"/>
        </w:rPr>
        <w:t>vicemeru</w:t>
      </w:r>
      <w:r w:rsidRPr="009A6BA1">
        <w:rPr>
          <w:szCs w:val="24"/>
          <w:lang w:eastAsia="lt-LT" w:bidi="lo-LA"/>
        </w:rPr>
        <w:t>.</w:t>
      </w:r>
    </w:p>
    <w:p w14:paraId="6CCFF8CF" w14:textId="5B8CE400" w:rsidR="000103D6" w:rsidRPr="009A6BA1" w:rsidRDefault="00FC12E8" w:rsidP="009A6BA1">
      <w:pPr>
        <w:pStyle w:val="Sraopastraipa"/>
        <w:tabs>
          <w:tab w:val="left" w:pos="1276"/>
          <w:tab w:val="left" w:pos="1418"/>
          <w:tab w:val="left" w:pos="5529"/>
        </w:tabs>
        <w:spacing w:line="360" w:lineRule="auto"/>
        <w:ind w:left="0" w:firstLine="709"/>
        <w:jc w:val="both"/>
        <w:rPr>
          <w:b/>
          <w:bCs/>
          <w:szCs w:val="24"/>
          <w:lang w:eastAsia="lt-LT"/>
        </w:rPr>
      </w:pPr>
      <w:r w:rsidRPr="009A6BA1">
        <w:rPr>
          <w:szCs w:val="24"/>
          <w:lang w:eastAsia="lt-LT"/>
        </w:rPr>
        <w:t>8.</w:t>
      </w:r>
      <w:r w:rsidRPr="009A6BA1">
        <w:rPr>
          <w:szCs w:val="24"/>
          <w:lang w:eastAsia="lt-LT"/>
        </w:rPr>
        <w:tab/>
      </w:r>
      <w:bookmarkStart w:id="0" w:name="_Hlk166073087"/>
      <w:r w:rsidR="004A7A53" w:rsidRPr="009A6BA1">
        <w:rPr>
          <w:szCs w:val="24"/>
          <w:lang w:eastAsia="lt-LT"/>
        </w:rPr>
        <w:t xml:space="preserve">Papildoma darbo užmokesčio dalis priklauso nuo užsibrėžtų viešosios įstaigos veiklos tikslų įgyvendinimo ir (arba) viešosios įstaigos vadovui numatytų užduočių įvykdymo. </w:t>
      </w:r>
      <w:r w:rsidR="00087AF7" w:rsidRPr="009A6BA1">
        <w:rPr>
          <w:szCs w:val="24"/>
          <w:lang w:eastAsia="lt-LT"/>
        </w:rPr>
        <w:t xml:space="preserve">Viešosios įstaigos veiklos tikslus ir (arba) viešosios įstaigos vadovui užduotis nustato </w:t>
      </w:r>
      <w:r w:rsidR="00EF0F5C">
        <w:rPr>
          <w:szCs w:val="24"/>
          <w:lang w:eastAsia="lt-LT"/>
        </w:rPr>
        <w:t>ir</w:t>
      </w:r>
      <w:r w:rsidR="008B05DA" w:rsidRPr="009A6BA1">
        <w:rPr>
          <w:szCs w:val="24"/>
          <w:lang w:eastAsia="lt-LT"/>
        </w:rPr>
        <w:t xml:space="preserve"> patvirtina </w:t>
      </w:r>
      <w:r w:rsidR="00A6705E" w:rsidRPr="009A6BA1">
        <w:rPr>
          <w:szCs w:val="24"/>
          <w:lang w:eastAsia="lt-LT"/>
        </w:rPr>
        <w:t xml:space="preserve">potvarkiu </w:t>
      </w:r>
      <w:r w:rsidR="008B05DA" w:rsidRPr="009A6BA1">
        <w:rPr>
          <w:szCs w:val="24"/>
          <w:lang w:eastAsia="lt-LT"/>
        </w:rPr>
        <w:t>Savivaldybės meras</w:t>
      </w:r>
      <w:r w:rsidR="00087AF7" w:rsidRPr="009A6BA1">
        <w:rPr>
          <w:szCs w:val="24"/>
          <w:lang w:eastAsia="lt-LT"/>
        </w:rPr>
        <w:t xml:space="preserve">. Įstaigos veiklos </w:t>
      </w:r>
      <w:r w:rsidR="004A7A53" w:rsidRPr="009A6BA1">
        <w:rPr>
          <w:szCs w:val="24"/>
          <w:lang w:eastAsia="lt-LT"/>
        </w:rPr>
        <w:t xml:space="preserve">tikslai (mažėjančios administracinių ir (ar) viešųjų paslaugų teikimo laiko sąnaudos ir kiti tikslai) ir (arba) užduotys (susijusios su viešosios įstaigos vidaus administravimu ir veiklos efektyvumo didinimu) turi būti išreikšti konkrečiais veiklos rodikliais. </w:t>
      </w:r>
    </w:p>
    <w:p w14:paraId="3320E98D" w14:textId="351EB8A3" w:rsidR="004A7A53" w:rsidRPr="009A6BA1" w:rsidRDefault="00D64681" w:rsidP="009A6BA1">
      <w:pPr>
        <w:tabs>
          <w:tab w:val="left" w:pos="1276"/>
          <w:tab w:val="left" w:pos="1418"/>
          <w:tab w:val="left" w:pos="5529"/>
        </w:tabs>
        <w:spacing w:line="360" w:lineRule="auto"/>
        <w:ind w:firstLine="709"/>
        <w:jc w:val="both"/>
        <w:rPr>
          <w:szCs w:val="24"/>
          <w:lang w:eastAsia="lt-LT"/>
        </w:rPr>
      </w:pPr>
      <w:r w:rsidRPr="009A6BA1">
        <w:rPr>
          <w:szCs w:val="24"/>
          <w:lang w:eastAsia="lt-LT"/>
        </w:rPr>
        <w:t>9.</w:t>
      </w:r>
      <w:r w:rsidRPr="009A6BA1">
        <w:rPr>
          <w:szCs w:val="24"/>
          <w:lang w:eastAsia="lt-LT"/>
        </w:rPr>
        <w:tab/>
      </w:r>
      <w:r w:rsidR="00DC4F3F" w:rsidRPr="009A6BA1">
        <w:rPr>
          <w:szCs w:val="24"/>
          <w:lang w:eastAsia="lt-LT"/>
        </w:rPr>
        <w:t>Papildoma darbo užmokesčio dalis nustatoma ir išmokama vieną kartą, pasibaigus finansiniams metams</w:t>
      </w:r>
      <w:r w:rsidR="008B05DA" w:rsidRPr="009A6BA1">
        <w:rPr>
          <w:szCs w:val="24"/>
          <w:lang w:eastAsia="lt-LT"/>
        </w:rPr>
        <w:t>,</w:t>
      </w:r>
      <w:r w:rsidR="00DC4F3F" w:rsidRPr="009A6BA1">
        <w:rPr>
          <w:szCs w:val="24"/>
          <w:lang w:eastAsia="lt-LT"/>
        </w:rPr>
        <w:t xml:space="preserve"> Kauno rajono savivaldybės tarybai (toliau – Savivaldybės taryba) patvirtinus viešosios įstaigos metinius finansinių ataskaitų rinkinius, atsižvelgiant į praėjusių finansinių metų viešosios įstaigos veiklos tikslų įgyvendinimo ir (arba) viešosios įstaigos vadovui numatytų užduočių įvykdymo rezultatus.</w:t>
      </w:r>
    </w:p>
    <w:p w14:paraId="6650F1EE" w14:textId="769E09EC" w:rsidR="004A7A53" w:rsidRPr="009A6BA1" w:rsidRDefault="00D64681" w:rsidP="009A6BA1">
      <w:pPr>
        <w:pStyle w:val="Sraopastraipa"/>
        <w:tabs>
          <w:tab w:val="left" w:pos="1276"/>
          <w:tab w:val="left" w:pos="1418"/>
          <w:tab w:val="left" w:pos="5529"/>
        </w:tabs>
        <w:spacing w:line="360" w:lineRule="auto"/>
        <w:ind w:left="0" w:firstLine="709"/>
        <w:jc w:val="both"/>
        <w:rPr>
          <w:szCs w:val="24"/>
          <w:lang w:eastAsia="lt-LT"/>
        </w:rPr>
      </w:pPr>
      <w:r w:rsidRPr="009A6BA1">
        <w:rPr>
          <w:szCs w:val="24"/>
          <w:lang w:eastAsia="lt-LT"/>
        </w:rPr>
        <w:t>10.</w:t>
      </w:r>
      <w:r w:rsidR="0001734F" w:rsidRPr="009A6BA1">
        <w:rPr>
          <w:szCs w:val="24"/>
          <w:lang w:eastAsia="lt-LT"/>
        </w:rPr>
        <w:tab/>
      </w:r>
      <w:r w:rsidR="00DC4F3F" w:rsidRPr="009A6BA1">
        <w:rPr>
          <w:szCs w:val="24"/>
          <w:lang w:eastAsia="lt-LT"/>
        </w:rPr>
        <w:t xml:space="preserve">Konkretų viešosios įstaigos vadovo papildomos darbo užmokesčio dalies dydį, </w:t>
      </w:r>
      <w:r w:rsidR="00DC4F3F" w:rsidRPr="009A6BA1">
        <w:rPr>
          <w:spacing w:val="-6"/>
          <w:szCs w:val="24"/>
          <w:lang w:eastAsia="lt-LT"/>
        </w:rPr>
        <w:t>Savivaldybės tarybai patvirtinus viešosios įstaigos metinę veiklos ataskaitą, nustato Savivaldybės meras.</w:t>
      </w:r>
    </w:p>
    <w:p w14:paraId="1F086B1A" w14:textId="77777777" w:rsidR="00DC4F3F" w:rsidRPr="009A6BA1" w:rsidRDefault="00D64681" w:rsidP="009A6BA1">
      <w:pPr>
        <w:tabs>
          <w:tab w:val="left" w:pos="1276"/>
          <w:tab w:val="left" w:pos="1418"/>
          <w:tab w:val="left" w:pos="5529"/>
        </w:tabs>
        <w:spacing w:line="360" w:lineRule="auto"/>
        <w:ind w:firstLine="709"/>
        <w:jc w:val="both"/>
        <w:rPr>
          <w:szCs w:val="24"/>
          <w:lang w:eastAsia="lt-LT"/>
        </w:rPr>
      </w:pPr>
      <w:r w:rsidRPr="009A6BA1">
        <w:rPr>
          <w:szCs w:val="24"/>
          <w:lang w:eastAsia="lt-LT"/>
        </w:rPr>
        <w:t>11</w:t>
      </w:r>
      <w:r w:rsidR="0001734F" w:rsidRPr="009A6BA1">
        <w:rPr>
          <w:szCs w:val="24"/>
          <w:lang w:eastAsia="lt-LT"/>
        </w:rPr>
        <w:t>.</w:t>
      </w:r>
      <w:r w:rsidR="0001734F" w:rsidRPr="009A6BA1">
        <w:rPr>
          <w:szCs w:val="24"/>
          <w:lang w:eastAsia="lt-LT"/>
        </w:rPr>
        <w:tab/>
      </w:r>
      <w:r w:rsidR="00DC4F3F" w:rsidRPr="009A6BA1">
        <w:rPr>
          <w:szCs w:val="24"/>
          <w:lang w:eastAsia="lt-LT"/>
        </w:rPr>
        <w:t>Jeigu viešosios įstaigos vadovas:</w:t>
      </w:r>
    </w:p>
    <w:p w14:paraId="21019479" w14:textId="3993FC0D" w:rsidR="00DC4F3F" w:rsidRPr="009A6BA1" w:rsidRDefault="00DC4F3F" w:rsidP="009A6BA1">
      <w:pPr>
        <w:tabs>
          <w:tab w:val="left" w:pos="1276"/>
          <w:tab w:val="left" w:pos="1418"/>
          <w:tab w:val="left" w:pos="5529"/>
        </w:tabs>
        <w:spacing w:line="360" w:lineRule="auto"/>
        <w:ind w:firstLine="709"/>
        <w:jc w:val="both"/>
        <w:rPr>
          <w:szCs w:val="24"/>
          <w:lang w:eastAsia="lt-LT"/>
        </w:rPr>
      </w:pPr>
      <w:r w:rsidRPr="009A6BA1">
        <w:rPr>
          <w:szCs w:val="24"/>
          <w:lang w:eastAsia="lt-LT"/>
        </w:rPr>
        <w:t>11.1.</w:t>
      </w:r>
      <w:r w:rsidR="009A6BA1">
        <w:rPr>
          <w:szCs w:val="24"/>
          <w:lang w:eastAsia="lt-LT"/>
        </w:rPr>
        <w:tab/>
      </w:r>
      <w:r w:rsidRPr="009A6BA1">
        <w:rPr>
          <w:szCs w:val="24"/>
          <w:lang w:eastAsia="lt-LT"/>
        </w:rPr>
        <w:t>neįgyvendina visų užsibrėžtų viešosios įstaigos veiklos tikslų ir (arba) neįvykdo visų jam numatytų užduočių – papildoma darbo užmokesčio dalis neišmokama;</w:t>
      </w:r>
    </w:p>
    <w:p w14:paraId="54A99922" w14:textId="1B49A686" w:rsidR="00DC4F3F" w:rsidRPr="009A6BA1" w:rsidRDefault="00DC4F3F" w:rsidP="009A6BA1">
      <w:pPr>
        <w:tabs>
          <w:tab w:val="left" w:pos="1276"/>
          <w:tab w:val="left" w:pos="1418"/>
          <w:tab w:val="left" w:pos="5529"/>
        </w:tabs>
        <w:spacing w:line="360" w:lineRule="auto"/>
        <w:ind w:firstLine="709"/>
        <w:jc w:val="both"/>
        <w:rPr>
          <w:szCs w:val="24"/>
          <w:lang w:eastAsia="lt-LT"/>
        </w:rPr>
      </w:pPr>
      <w:r w:rsidRPr="009A6BA1">
        <w:rPr>
          <w:szCs w:val="24"/>
          <w:lang w:eastAsia="lt-LT"/>
        </w:rPr>
        <w:t>11.2.</w:t>
      </w:r>
      <w:r w:rsidR="009A6BA1">
        <w:rPr>
          <w:szCs w:val="24"/>
          <w:lang w:eastAsia="lt-LT"/>
        </w:rPr>
        <w:tab/>
      </w:r>
      <w:r w:rsidRPr="009A6BA1">
        <w:rPr>
          <w:szCs w:val="24"/>
          <w:lang w:eastAsia="lt-LT"/>
        </w:rPr>
        <w:t xml:space="preserve">užsibrėžtus viešosios įstaigos veiklos tikslus ir (arba) jam numatytas užduotis įgyvendina ir (arba) šias užduotis įvykdo iš dalies (dėl rizikos kuriai esant nustatyti rodikliai negalėjo būti pasiekti) – papildomos darbo užmokesčio dalies </w:t>
      </w:r>
      <w:r w:rsidRPr="009A6BA1">
        <w:rPr>
          <w:szCs w:val="24"/>
        </w:rPr>
        <w:t>dydis negali viršyti 1</w:t>
      </w:r>
      <w:r w:rsidR="008B05DA" w:rsidRPr="009A6BA1">
        <w:rPr>
          <w:szCs w:val="24"/>
        </w:rPr>
        <w:t>0</w:t>
      </w:r>
      <w:r w:rsidRPr="009A6BA1">
        <w:rPr>
          <w:szCs w:val="24"/>
        </w:rPr>
        <w:t xml:space="preserve"> procentų ir būti mažesnis kaip 5 procentai </w:t>
      </w:r>
      <w:r w:rsidRPr="009A6BA1">
        <w:rPr>
          <w:szCs w:val="24"/>
          <w:lang w:eastAsia="lt-LT"/>
        </w:rPr>
        <w:t>viešosios įstaigos vadovui praėjusiais finansiniais metais išmokėtos pareiginės algos sumos;</w:t>
      </w:r>
    </w:p>
    <w:p w14:paraId="28D07B0B" w14:textId="7A7FC907" w:rsidR="0001734F" w:rsidRPr="009A6BA1" w:rsidRDefault="00DC4F3F" w:rsidP="009A6BA1">
      <w:pPr>
        <w:tabs>
          <w:tab w:val="left" w:pos="0"/>
          <w:tab w:val="left" w:pos="1276"/>
          <w:tab w:val="left" w:pos="1418"/>
          <w:tab w:val="left" w:pos="5529"/>
        </w:tabs>
        <w:spacing w:line="360" w:lineRule="auto"/>
        <w:ind w:firstLine="709"/>
        <w:jc w:val="both"/>
        <w:rPr>
          <w:szCs w:val="24"/>
          <w:lang w:eastAsia="lt-LT"/>
        </w:rPr>
      </w:pPr>
      <w:r w:rsidRPr="009A6BA1">
        <w:rPr>
          <w:szCs w:val="24"/>
          <w:lang w:eastAsia="lt-LT"/>
        </w:rPr>
        <w:t>11.3.</w:t>
      </w:r>
      <w:r w:rsidR="009A6BA1">
        <w:rPr>
          <w:szCs w:val="24"/>
          <w:lang w:eastAsia="lt-LT"/>
        </w:rPr>
        <w:tab/>
      </w:r>
      <w:r w:rsidRPr="009A6BA1">
        <w:rPr>
          <w:szCs w:val="24"/>
          <w:lang w:eastAsia="lt-LT"/>
        </w:rPr>
        <w:t xml:space="preserve">užsibrėžtus viešosios įstaigos veiklos tikslus ir (arba) jam numatytas užduotis įgyvendina ir (arba) šias užduotis įvykdo – papildomos darbo užmokesčio dalies </w:t>
      </w:r>
      <w:r w:rsidRPr="009A6BA1">
        <w:rPr>
          <w:szCs w:val="24"/>
        </w:rPr>
        <w:t>dydis negali viršyti 30 procentų ir būti mažesnis kaip 1</w:t>
      </w:r>
      <w:r w:rsidR="008B05DA" w:rsidRPr="009A6BA1">
        <w:rPr>
          <w:szCs w:val="24"/>
        </w:rPr>
        <w:t>1</w:t>
      </w:r>
      <w:r w:rsidRPr="009A6BA1">
        <w:rPr>
          <w:szCs w:val="24"/>
        </w:rPr>
        <w:t xml:space="preserve"> procentų </w:t>
      </w:r>
      <w:r w:rsidRPr="009A6BA1">
        <w:rPr>
          <w:szCs w:val="24"/>
          <w:lang w:eastAsia="lt-LT"/>
        </w:rPr>
        <w:t>viešosios įstaigos vadovui praėjusiais finansiniais metais išmokėtos pareiginės algos sumos.</w:t>
      </w:r>
    </w:p>
    <w:p w14:paraId="001700CF" w14:textId="0E81AEB1" w:rsidR="00DC4F3F" w:rsidRPr="009A6BA1" w:rsidRDefault="00D64681" w:rsidP="009A6BA1">
      <w:pPr>
        <w:tabs>
          <w:tab w:val="left" w:pos="1276"/>
          <w:tab w:val="left" w:pos="1418"/>
          <w:tab w:val="left" w:pos="5529"/>
        </w:tabs>
        <w:spacing w:line="360" w:lineRule="auto"/>
        <w:ind w:firstLine="709"/>
        <w:jc w:val="both"/>
        <w:rPr>
          <w:szCs w:val="24"/>
          <w:lang w:eastAsia="lt-LT"/>
        </w:rPr>
      </w:pPr>
      <w:r w:rsidRPr="009A6BA1">
        <w:rPr>
          <w:szCs w:val="24"/>
          <w:lang w:eastAsia="lt-LT"/>
        </w:rPr>
        <w:lastRenderedPageBreak/>
        <w:t>12.</w:t>
      </w:r>
      <w:r w:rsidRPr="009A6BA1">
        <w:rPr>
          <w:szCs w:val="24"/>
          <w:lang w:eastAsia="lt-LT"/>
        </w:rPr>
        <w:tab/>
      </w:r>
      <w:r w:rsidR="00DC4F3F" w:rsidRPr="009A6BA1">
        <w:rPr>
          <w:szCs w:val="24"/>
          <w:lang w:eastAsia="lt-LT"/>
        </w:rPr>
        <w:t>Papildoma darbo užmokesčio dalis turi būti išmokama per mėnesį nuo viešosios įstaigos metinių finansinių ataskaitų rinkinio patvirtinimo dienos.</w:t>
      </w:r>
    </w:p>
    <w:bookmarkEnd w:id="0"/>
    <w:p w14:paraId="3D5EB21B" w14:textId="33D1BFEF" w:rsidR="004A7A53" w:rsidRPr="009A6BA1" w:rsidRDefault="00D64681" w:rsidP="009A6BA1">
      <w:pPr>
        <w:tabs>
          <w:tab w:val="left" w:pos="1276"/>
          <w:tab w:val="left" w:pos="1418"/>
          <w:tab w:val="left" w:pos="5529"/>
        </w:tabs>
        <w:spacing w:line="360" w:lineRule="auto"/>
        <w:ind w:firstLine="709"/>
        <w:jc w:val="both"/>
        <w:rPr>
          <w:szCs w:val="24"/>
          <w:lang w:eastAsia="lt-LT"/>
        </w:rPr>
      </w:pPr>
      <w:r w:rsidRPr="009A6BA1">
        <w:rPr>
          <w:szCs w:val="24"/>
          <w:lang w:eastAsia="lt-LT"/>
        </w:rPr>
        <w:t>13.</w:t>
      </w:r>
      <w:r w:rsidRPr="009A6BA1">
        <w:rPr>
          <w:szCs w:val="24"/>
          <w:lang w:eastAsia="lt-LT"/>
        </w:rPr>
        <w:tab/>
      </w:r>
      <w:r w:rsidR="00DC4F3F" w:rsidRPr="009A6BA1">
        <w:rPr>
          <w:szCs w:val="24"/>
          <w:lang w:eastAsia="lt-LT"/>
        </w:rPr>
        <w:t>Įsteigtos naujos viešosios įstaigos vadovui ar priimtam naujam viešosios įstaigos vadovui viešosios įstaigos veiklos tikslai ir (arba) viešosios įstaigos vadovo užduotys bei veiklos rodikliai nustatomi per vieną mėnesį nuo viešosios įstaigos vadovo priėmimo dienos. Jeigu viešosios įstaigos vadovo darbo viešojoje įstaigoje pradžios data yra vėlesnė negu spalio 1 diena, jam viešosios įstaigos veiklos tikslai ir (arba) viešosios įstaigos vadovo užduotys bei veiklos rodikliai einamiesiems kalendoriniams metams gali būti nenustatomi.</w:t>
      </w:r>
    </w:p>
    <w:p w14:paraId="10BD135C" w14:textId="7F94F506" w:rsidR="00DC4F3F" w:rsidRPr="009A6BA1" w:rsidRDefault="00D64681" w:rsidP="009A6BA1">
      <w:pPr>
        <w:tabs>
          <w:tab w:val="left" w:pos="1276"/>
          <w:tab w:val="left" w:pos="1418"/>
          <w:tab w:val="left" w:pos="5529"/>
        </w:tabs>
        <w:spacing w:line="360" w:lineRule="auto"/>
        <w:ind w:firstLine="709"/>
        <w:jc w:val="both"/>
        <w:rPr>
          <w:szCs w:val="24"/>
          <w:lang w:eastAsia="lt-LT"/>
        </w:rPr>
      </w:pPr>
      <w:r w:rsidRPr="009A6BA1">
        <w:rPr>
          <w:szCs w:val="24"/>
          <w:lang w:eastAsia="lt-LT"/>
        </w:rPr>
        <w:t>14.</w:t>
      </w:r>
      <w:r w:rsidRPr="009A6BA1">
        <w:rPr>
          <w:szCs w:val="24"/>
          <w:lang w:eastAsia="lt-LT"/>
        </w:rPr>
        <w:tab/>
      </w:r>
      <w:r w:rsidR="00DC4F3F" w:rsidRPr="009A6BA1">
        <w:rPr>
          <w:szCs w:val="24"/>
          <w:lang w:eastAsia="lt-LT"/>
        </w:rPr>
        <w:t>Viešoji įstaiga kiekvienais metais, kai Savivaldybės meras</w:t>
      </w:r>
      <w:r w:rsidR="00D0494C">
        <w:rPr>
          <w:szCs w:val="24"/>
          <w:lang w:eastAsia="lt-LT"/>
        </w:rPr>
        <w:t xml:space="preserve"> potvarkiu patvirtina</w:t>
      </w:r>
      <w:r w:rsidR="00DC4F3F" w:rsidRPr="009A6BA1">
        <w:rPr>
          <w:szCs w:val="24"/>
          <w:lang w:eastAsia="lt-LT"/>
        </w:rPr>
        <w:t xml:space="preserve"> viešosios įstaigos vadovui šio Aprašo 8 punkte nurodytus viešosios įstaigos veiklos tikslus ir (arba) viešosios įstaigos vadovui keliamas užduotis, veiklos rodiklius, nuo kurių priklausys viešosios įstaigos vadovui skiriamos papildomos darbo užmokesčio dalies dydis, bei praėjusių metų veiklos rodiklių įgyvendinimo rezultatus, šią informaciją viešai paskelbia savo interneto svetainėje. </w:t>
      </w:r>
    </w:p>
    <w:p w14:paraId="4E210DCF" w14:textId="21383129" w:rsidR="0001734F" w:rsidRPr="009A6BA1" w:rsidRDefault="00D64681" w:rsidP="009A6BA1">
      <w:pPr>
        <w:tabs>
          <w:tab w:val="left" w:pos="1276"/>
          <w:tab w:val="left" w:pos="1418"/>
          <w:tab w:val="left" w:pos="5529"/>
        </w:tabs>
        <w:spacing w:line="360" w:lineRule="auto"/>
        <w:ind w:firstLine="709"/>
        <w:jc w:val="both"/>
        <w:rPr>
          <w:szCs w:val="24"/>
          <w:lang w:eastAsia="lt-LT"/>
        </w:rPr>
      </w:pPr>
      <w:r w:rsidRPr="009A6BA1">
        <w:rPr>
          <w:szCs w:val="24"/>
          <w:lang w:eastAsia="lt-LT"/>
        </w:rPr>
        <w:t>15.</w:t>
      </w:r>
      <w:r w:rsidRPr="009A6BA1">
        <w:rPr>
          <w:szCs w:val="24"/>
          <w:lang w:eastAsia="lt-LT"/>
        </w:rPr>
        <w:tab/>
      </w:r>
      <w:r w:rsidR="0001734F" w:rsidRPr="009A6BA1">
        <w:rPr>
          <w:szCs w:val="24"/>
          <w:lang w:eastAsia="lt-LT"/>
        </w:rPr>
        <w:t>Savivaldybės meras gali priimti sprendimą skirti viešosios įstaigos vadovui priemokas:</w:t>
      </w:r>
    </w:p>
    <w:p w14:paraId="651B8E5F" w14:textId="6CA855A7" w:rsidR="0001734F" w:rsidRPr="009A6BA1" w:rsidRDefault="00EF3397" w:rsidP="009A6BA1">
      <w:pPr>
        <w:pStyle w:val="Sraopastraipa"/>
        <w:tabs>
          <w:tab w:val="left" w:pos="1276"/>
          <w:tab w:val="left" w:pos="1418"/>
          <w:tab w:val="left" w:pos="5529"/>
        </w:tabs>
        <w:spacing w:line="360" w:lineRule="auto"/>
        <w:ind w:left="0" w:firstLine="709"/>
        <w:jc w:val="both"/>
        <w:rPr>
          <w:szCs w:val="24"/>
          <w:lang w:eastAsia="lt-LT"/>
        </w:rPr>
      </w:pPr>
      <w:r w:rsidRPr="009A6BA1">
        <w:rPr>
          <w:szCs w:val="24"/>
          <w:lang w:eastAsia="lt-LT"/>
        </w:rPr>
        <w:t>15.1.</w:t>
      </w:r>
      <w:r w:rsidRPr="009A6BA1">
        <w:rPr>
          <w:szCs w:val="24"/>
          <w:lang w:eastAsia="lt-LT"/>
        </w:rPr>
        <w:tab/>
      </w:r>
      <w:r w:rsidR="0001734F" w:rsidRPr="009A6BA1">
        <w:rPr>
          <w:szCs w:val="24"/>
          <w:lang w:eastAsia="lt-LT"/>
        </w:rPr>
        <w:t>už papildomų užduočių, suformuluotų raštu, atlikimą (jeigu dėl to viršijamas įprastas darbo krūvis arba atliekamos pareigybės aprašyme nenumatytos funkcijos);</w:t>
      </w:r>
    </w:p>
    <w:p w14:paraId="6D31B9FC" w14:textId="4B870CA4" w:rsidR="0001734F" w:rsidRPr="009A6BA1" w:rsidRDefault="00EF3397" w:rsidP="009A6BA1">
      <w:pPr>
        <w:pStyle w:val="Sraopastraipa"/>
        <w:tabs>
          <w:tab w:val="left" w:pos="1276"/>
          <w:tab w:val="left" w:pos="1418"/>
          <w:tab w:val="left" w:pos="5529"/>
        </w:tabs>
        <w:spacing w:line="360" w:lineRule="auto"/>
        <w:ind w:left="0" w:firstLine="709"/>
        <w:jc w:val="both"/>
        <w:rPr>
          <w:szCs w:val="24"/>
          <w:lang w:eastAsia="lt-LT"/>
        </w:rPr>
      </w:pPr>
      <w:r w:rsidRPr="009A6BA1">
        <w:rPr>
          <w:szCs w:val="24"/>
          <w:lang w:eastAsia="lt-LT"/>
        </w:rPr>
        <w:t>15.2.</w:t>
      </w:r>
      <w:r w:rsidRPr="009A6BA1">
        <w:rPr>
          <w:szCs w:val="24"/>
          <w:lang w:eastAsia="lt-LT"/>
        </w:rPr>
        <w:tab/>
      </w:r>
      <w:r w:rsidR="0001734F" w:rsidRPr="009A6BA1">
        <w:rPr>
          <w:szCs w:val="24"/>
          <w:lang w:eastAsia="lt-LT"/>
        </w:rPr>
        <w:t>už įprastą darbo krūvį viršijančią veiklą (jeigu padidėjęs darbų mastas atliekant pareigybės aprašyme nustatytas funkcijas, neviršijant nustatytos darbo laiko trukmės).</w:t>
      </w:r>
    </w:p>
    <w:p w14:paraId="590A527A" w14:textId="505BD910" w:rsidR="0001734F" w:rsidRPr="009A6BA1" w:rsidRDefault="00EF3397" w:rsidP="009A6BA1">
      <w:pPr>
        <w:pStyle w:val="Sraopastraipa"/>
        <w:tabs>
          <w:tab w:val="left" w:pos="1276"/>
          <w:tab w:val="left" w:pos="1418"/>
          <w:tab w:val="left" w:pos="5529"/>
        </w:tabs>
        <w:spacing w:line="360" w:lineRule="auto"/>
        <w:ind w:left="0" w:firstLine="709"/>
        <w:jc w:val="both"/>
        <w:rPr>
          <w:szCs w:val="24"/>
          <w:lang w:eastAsia="lt-LT"/>
        </w:rPr>
      </w:pPr>
      <w:r w:rsidRPr="009A6BA1">
        <w:rPr>
          <w:szCs w:val="24"/>
          <w:lang w:eastAsia="lt-LT"/>
        </w:rPr>
        <w:t>16.</w:t>
      </w:r>
      <w:r w:rsidRPr="009A6BA1">
        <w:rPr>
          <w:szCs w:val="24"/>
          <w:lang w:eastAsia="lt-LT"/>
        </w:rPr>
        <w:tab/>
      </w:r>
      <w:r w:rsidR="0001734F" w:rsidRPr="009A6BA1">
        <w:rPr>
          <w:szCs w:val="24"/>
          <w:lang w:eastAsia="lt-LT"/>
        </w:rPr>
        <w:t>Konkretų priemokos dydį, nurodant už ką skiriama, nustato Savivaldybės meras.</w:t>
      </w:r>
    </w:p>
    <w:p w14:paraId="571C3C9A" w14:textId="08381C8A" w:rsidR="004A7A53" w:rsidRPr="009A6BA1" w:rsidRDefault="00EF3397" w:rsidP="009A6BA1">
      <w:pPr>
        <w:tabs>
          <w:tab w:val="left" w:pos="1276"/>
          <w:tab w:val="left" w:pos="1418"/>
          <w:tab w:val="left" w:pos="5529"/>
        </w:tabs>
        <w:spacing w:line="360" w:lineRule="auto"/>
        <w:ind w:firstLine="709"/>
        <w:jc w:val="both"/>
        <w:rPr>
          <w:szCs w:val="24"/>
          <w:lang w:eastAsia="lt-LT"/>
        </w:rPr>
      </w:pPr>
      <w:r w:rsidRPr="009A6BA1">
        <w:rPr>
          <w:szCs w:val="24"/>
          <w:lang w:eastAsia="lt-LT"/>
        </w:rPr>
        <w:t>17.</w:t>
      </w:r>
      <w:r w:rsidRPr="009A6BA1">
        <w:rPr>
          <w:szCs w:val="24"/>
          <w:lang w:eastAsia="lt-LT"/>
        </w:rPr>
        <w:tab/>
      </w:r>
      <w:r w:rsidR="0001734F" w:rsidRPr="009A6BA1">
        <w:rPr>
          <w:szCs w:val="24"/>
          <w:lang w:eastAsia="lt-LT"/>
        </w:rPr>
        <w:t xml:space="preserve">Skiriama priemoka negali būti mažesnė negu 10 procentų </w:t>
      </w:r>
      <w:r w:rsidR="00DC4F3F" w:rsidRPr="009A6BA1">
        <w:rPr>
          <w:szCs w:val="24"/>
          <w:lang w:eastAsia="lt-LT"/>
        </w:rPr>
        <w:t xml:space="preserve">ir didesnė negu 40 procentų </w:t>
      </w:r>
      <w:r w:rsidR="0001734F" w:rsidRPr="009A6BA1">
        <w:rPr>
          <w:szCs w:val="24"/>
          <w:lang w:eastAsia="lt-LT"/>
        </w:rPr>
        <w:t xml:space="preserve">viešosios įstaigos vadovo pareiginės algos, o skiriamų priemokų, nurodytų </w:t>
      </w:r>
      <w:r w:rsidR="00F16396">
        <w:rPr>
          <w:szCs w:val="24"/>
          <w:lang w:eastAsia="lt-LT"/>
        </w:rPr>
        <w:t xml:space="preserve">Aprašo </w:t>
      </w:r>
      <w:r w:rsidR="00BC01A4" w:rsidRPr="009A6BA1">
        <w:rPr>
          <w:szCs w:val="24"/>
          <w:lang w:eastAsia="lt-LT"/>
        </w:rPr>
        <w:t xml:space="preserve">15 </w:t>
      </w:r>
      <w:r w:rsidR="0001734F" w:rsidRPr="009A6BA1">
        <w:rPr>
          <w:szCs w:val="24"/>
          <w:lang w:eastAsia="lt-LT"/>
        </w:rPr>
        <w:t>punkte, suma negali viršyti 80 procentų viešosios įstaigos vadovo pareiginės algos.</w:t>
      </w:r>
    </w:p>
    <w:p w14:paraId="0E1F0F62" w14:textId="060A8C1B" w:rsidR="004A7A53" w:rsidRPr="009A6BA1" w:rsidRDefault="00EF3397" w:rsidP="009A6BA1">
      <w:pPr>
        <w:tabs>
          <w:tab w:val="left" w:pos="1276"/>
          <w:tab w:val="left" w:pos="1418"/>
          <w:tab w:val="left" w:pos="5529"/>
        </w:tabs>
        <w:spacing w:line="360" w:lineRule="auto"/>
        <w:ind w:firstLine="709"/>
        <w:jc w:val="both"/>
        <w:rPr>
          <w:szCs w:val="24"/>
          <w:lang w:eastAsia="lt-LT"/>
        </w:rPr>
      </w:pPr>
      <w:r w:rsidRPr="009A6BA1">
        <w:rPr>
          <w:szCs w:val="24"/>
          <w:lang w:eastAsia="lt-LT"/>
        </w:rPr>
        <w:t>18.</w:t>
      </w:r>
      <w:r w:rsidRPr="009A6BA1">
        <w:rPr>
          <w:szCs w:val="24"/>
          <w:lang w:eastAsia="lt-LT"/>
        </w:rPr>
        <w:tab/>
      </w:r>
      <w:r w:rsidR="004A7A53" w:rsidRPr="009A6BA1">
        <w:rPr>
          <w:szCs w:val="24"/>
          <w:lang w:eastAsia="lt-LT"/>
        </w:rPr>
        <w:t xml:space="preserve">Savivaldybės meras </w:t>
      </w:r>
      <w:r w:rsidR="004A7A53" w:rsidRPr="009A6BA1">
        <w:rPr>
          <w:szCs w:val="24"/>
        </w:rPr>
        <w:t xml:space="preserve">gali priimti sprendimą skirti viešosios įstaigos </w:t>
      </w:r>
      <w:r w:rsidR="004A7A53" w:rsidRPr="009A6BA1">
        <w:rPr>
          <w:szCs w:val="24"/>
          <w:lang w:eastAsia="lt-LT"/>
        </w:rPr>
        <w:t>vadovui premiją už</w:t>
      </w:r>
      <w:r w:rsidR="004A7A53" w:rsidRPr="009A6BA1">
        <w:rPr>
          <w:szCs w:val="24"/>
        </w:rPr>
        <w:t xml:space="preserve"> išskirtinį jo indėlį</w:t>
      </w:r>
      <w:r w:rsidR="002412A2" w:rsidRPr="009A6BA1">
        <w:rPr>
          <w:szCs w:val="24"/>
        </w:rPr>
        <w:t>,</w:t>
      </w:r>
      <w:r w:rsidR="004A7A53" w:rsidRPr="009A6BA1">
        <w:rPr>
          <w:szCs w:val="24"/>
        </w:rPr>
        <w:t xml:space="preserve"> įgyvendinant viešosios įstaigos veiklos tikslus arba pasiektus papildomus išskirtinius rezultatus, pasibaigus finansiniams metams ir patvirtinus viešosios įstaigos metinių finansinių ataskaitų rinkinius.</w:t>
      </w:r>
      <w:r w:rsidR="004A7A53" w:rsidRPr="009A6BA1">
        <w:rPr>
          <w:szCs w:val="24"/>
          <w:lang w:eastAsia="lt-LT"/>
        </w:rPr>
        <w:t xml:space="preserve"> Ši premija negali būti didesnė negu 4 viešosios įstaigos vadovo pareiginės algos dydžiai.</w:t>
      </w:r>
    </w:p>
    <w:p w14:paraId="59ABBDB7" w14:textId="5DAD88A0" w:rsidR="0001734F" w:rsidRPr="009A6BA1" w:rsidRDefault="00EF3397" w:rsidP="009A6BA1">
      <w:pPr>
        <w:pStyle w:val="Sraopastraipa"/>
        <w:shd w:val="clear" w:color="auto" w:fill="FFFFFF"/>
        <w:tabs>
          <w:tab w:val="left" w:pos="1276"/>
          <w:tab w:val="left" w:pos="1418"/>
          <w:tab w:val="left" w:pos="5529"/>
        </w:tabs>
        <w:suppressAutoHyphens/>
        <w:spacing w:line="360" w:lineRule="auto"/>
        <w:ind w:left="0" w:firstLine="709"/>
        <w:jc w:val="both"/>
        <w:rPr>
          <w:szCs w:val="24"/>
        </w:rPr>
      </w:pPr>
      <w:r w:rsidRPr="009A6BA1">
        <w:rPr>
          <w:szCs w:val="24"/>
        </w:rPr>
        <w:t>19.</w:t>
      </w:r>
      <w:r w:rsidRPr="009A6BA1">
        <w:rPr>
          <w:szCs w:val="24"/>
        </w:rPr>
        <w:tab/>
      </w:r>
      <w:r w:rsidR="0001734F" w:rsidRPr="009A6BA1">
        <w:rPr>
          <w:szCs w:val="24"/>
        </w:rPr>
        <w:t>Premijos skiriamos neviršijant viešajai įstaigai darbo užmokesčiui skirtų lėšų</w:t>
      </w:r>
      <w:r w:rsidR="0001734F" w:rsidRPr="009A6BA1">
        <w:rPr>
          <w:szCs w:val="24"/>
          <w:lang w:eastAsia="lt-LT" w:bidi="lo-LA"/>
        </w:rPr>
        <w:t>.</w:t>
      </w:r>
    </w:p>
    <w:p w14:paraId="39CF7718" w14:textId="373B297F" w:rsidR="0001734F" w:rsidRPr="009A6BA1" w:rsidRDefault="00EF3397" w:rsidP="009A6BA1">
      <w:pPr>
        <w:pStyle w:val="Sraopastraipa"/>
        <w:shd w:val="clear" w:color="auto" w:fill="FFFFFF"/>
        <w:tabs>
          <w:tab w:val="left" w:pos="1276"/>
          <w:tab w:val="left" w:pos="1418"/>
          <w:tab w:val="left" w:pos="5529"/>
        </w:tabs>
        <w:suppressAutoHyphens/>
        <w:spacing w:line="360" w:lineRule="auto"/>
        <w:ind w:left="0" w:firstLine="709"/>
        <w:jc w:val="both"/>
        <w:rPr>
          <w:szCs w:val="24"/>
        </w:rPr>
      </w:pPr>
      <w:r w:rsidRPr="009A6BA1">
        <w:rPr>
          <w:szCs w:val="24"/>
        </w:rPr>
        <w:t>20.</w:t>
      </w:r>
      <w:r w:rsidR="002B7F5C" w:rsidRPr="009A6BA1">
        <w:rPr>
          <w:szCs w:val="24"/>
        </w:rPr>
        <w:tab/>
      </w:r>
      <w:r w:rsidR="0001734F" w:rsidRPr="009A6BA1">
        <w:rPr>
          <w:szCs w:val="24"/>
        </w:rPr>
        <w:t>Konkretų premijos dydį, nurodant už ką skiriama, nustato Savivaldybės meras.</w:t>
      </w:r>
    </w:p>
    <w:p w14:paraId="6718A96F" w14:textId="0DFF09F4" w:rsidR="0001734F" w:rsidRPr="009A6BA1" w:rsidRDefault="002B7F5C" w:rsidP="009A6BA1">
      <w:pPr>
        <w:shd w:val="clear" w:color="auto" w:fill="FFFFFF"/>
        <w:tabs>
          <w:tab w:val="left" w:pos="1276"/>
          <w:tab w:val="left" w:pos="1418"/>
          <w:tab w:val="left" w:pos="5529"/>
        </w:tabs>
        <w:suppressAutoHyphens/>
        <w:spacing w:line="360" w:lineRule="auto"/>
        <w:ind w:firstLine="709"/>
        <w:jc w:val="both"/>
        <w:rPr>
          <w:szCs w:val="24"/>
          <w:lang w:eastAsia="lt-LT" w:bidi="lo-LA"/>
        </w:rPr>
      </w:pPr>
      <w:r w:rsidRPr="009A6BA1">
        <w:rPr>
          <w:szCs w:val="24"/>
        </w:rPr>
        <w:t>21.</w:t>
      </w:r>
      <w:r w:rsidRPr="009A6BA1">
        <w:rPr>
          <w:szCs w:val="24"/>
        </w:rPr>
        <w:tab/>
      </w:r>
      <w:r w:rsidR="0001734F" w:rsidRPr="009A6BA1">
        <w:rPr>
          <w:szCs w:val="24"/>
        </w:rPr>
        <w:t>Premija neskiriama, viešosios įstaigos vadovui per paskutinius 12 mėnesių padariusiam darbo pareigų pažeidimą.</w:t>
      </w:r>
    </w:p>
    <w:p w14:paraId="4B4EE457" w14:textId="27C20D01" w:rsidR="0001734F" w:rsidRPr="009A6BA1" w:rsidRDefault="002B7F5C" w:rsidP="009A6BA1">
      <w:pPr>
        <w:shd w:val="clear" w:color="auto" w:fill="FFFFFF"/>
        <w:tabs>
          <w:tab w:val="left" w:pos="1276"/>
          <w:tab w:val="left" w:pos="1418"/>
        </w:tabs>
        <w:suppressAutoHyphens/>
        <w:spacing w:line="360" w:lineRule="auto"/>
        <w:ind w:firstLine="709"/>
        <w:jc w:val="both"/>
        <w:rPr>
          <w:szCs w:val="24"/>
          <w:lang w:eastAsia="lt-LT" w:bidi="lo-LA"/>
        </w:rPr>
      </w:pPr>
      <w:r w:rsidRPr="009A6BA1">
        <w:rPr>
          <w:szCs w:val="24"/>
        </w:rPr>
        <w:t>22.</w:t>
      </w:r>
      <w:r w:rsidRPr="009A6BA1">
        <w:rPr>
          <w:szCs w:val="24"/>
        </w:rPr>
        <w:tab/>
      </w:r>
      <w:r w:rsidR="0001734F" w:rsidRPr="009A6BA1">
        <w:rPr>
          <w:szCs w:val="24"/>
        </w:rPr>
        <w:t xml:space="preserve">Už darbą poilsio ir švenčių dienomis, nakties ir viršvalandinį darbą ar darbą, kai yra nukrypimų nuo normalių darbo sąlygų, viešosios įstaigos vadovui mokama Lietuvos Respublikos </w:t>
      </w:r>
      <w:r w:rsidR="0001734F" w:rsidRPr="009A6BA1">
        <w:rPr>
          <w:szCs w:val="24"/>
        </w:rPr>
        <w:lastRenderedPageBreak/>
        <w:t>darbo kodekso 144 straipsnio 1–5 ir 7 dalyse nustatyta tvarka. Už budėjimą viešosios įstaigos vadovui mokama Darbo kodekso nustatyta tvarka.</w:t>
      </w:r>
    </w:p>
    <w:p w14:paraId="732DE71B" w14:textId="77777777" w:rsidR="00C102E1" w:rsidRPr="009A6BA1" w:rsidRDefault="00C102E1" w:rsidP="009A6BA1">
      <w:pPr>
        <w:tabs>
          <w:tab w:val="left" w:pos="1276"/>
          <w:tab w:val="left" w:pos="5529"/>
        </w:tabs>
        <w:spacing w:line="360" w:lineRule="auto"/>
        <w:jc w:val="both"/>
        <w:rPr>
          <w:szCs w:val="24"/>
          <w:lang w:eastAsia="lt-LT"/>
        </w:rPr>
      </w:pPr>
    </w:p>
    <w:p w14:paraId="738B713C" w14:textId="47F3DEAB" w:rsidR="002E666D" w:rsidRPr="009A6BA1" w:rsidRDefault="002E666D" w:rsidP="009A6BA1">
      <w:pPr>
        <w:pStyle w:val="Sraopastraipa"/>
        <w:tabs>
          <w:tab w:val="left" w:pos="1276"/>
          <w:tab w:val="left" w:pos="5529"/>
        </w:tabs>
        <w:ind w:left="0" w:right="566" w:firstLine="709"/>
        <w:jc w:val="center"/>
        <w:rPr>
          <w:b/>
          <w:szCs w:val="24"/>
          <w:lang w:eastAsia="lt-LT" w:bidi="lo-LA"/>
        </w:rPr>
      </w:pPr>
      <w:r w:rsidRPr="009A6BA1">
        <w:rPr>
          <w:b/>
          <w:szCs w:val="24"/>
          <w:lang w:eastAsia="lt-LT" w:bidi="lo-LA"/>
        </w:rPr>
        <w:t>I</w:t>
      </w:r>
      <w:r w:rsidR="00176F70">
        <w:rPr>
          <w:b/>
          <w:szCs w:val="24"/>
          <w:lang w:eastAsia="lt-LT" w:bidi="lo-LA"/>
        </w:rPr>
        <w:t>II</w:t>
      </w:r>
      <w:r w:rsidRPr="009A6BA1">
        <w:rPr>
          <w:b/>
          <w:szCs w:val="24"/>
          <w:lang w:eastAsia="lt-LT" w:bidi="lo-LA"/>
        </w:rPr>
        <w:t xml:space="preserve"> SKYRIUS</w:t>
      </w:r>
    </w:p>
    <w:p w14:paraId="47840322" w14:textId="23509E67" w:rsidR="002E666D" w:rsidRPr="009A6BA1" w:rsidRDefault="002E666D" w:rsidP="009A6BA1">
      <w:pPr>
        <w:pStyle w:val="Sraopastraipa"/>
        <w:tabs>
          <w:tab w:val="left" w:pos="1276"/>
          <w:tab w:val="left" w:pos="5529"/>
        </w:tabs>
        <w:ind w:left="0" w:right="566" w:firstLine="709"/>
        <w:jc w:val="center"/>
        <w:rPr>
          <w:szCs w:val="24"/>
          <w:lang w:eastAsia="lt-LT"/>
        </w:rPr>
      </w:pPr>
      <w:r w:rsidRPr="009A6BA1">
        <w:rPr>
          <w:b/>
          <w:szCs w:val="24"/>
          <w:lang w:eastAsia="lt-LT" w:bidi="lo-LA"/>
        </w:rPr>
        <w:t>MOKĖJIMAS UŽ DALYVAVIMĄ PARAMOS T</w:t>
      </w:r>
      <w:r w:rsidR="001859C5" w:rsidRPr="009A6BA1">
        <w:rPr>
          <w:b/>
          <w:szCs w:val="24"/>
          <w:lang w:eastAsia="lt-LT" w:bidi="lo-LA"/>
        </w:rPr>
        <w:t>E</w:t>
      </w:r>
      <w:r w:rsidRPr="009A6BA1">
        <w:rPr>
          <w:b/>
          <w:szCs w:val="24"/>
          <w:lang w:eastAsia="lt-LT" w:bidi="lo-LA"/>
        </w:rPr>
        <w:t>IKIMO ARBA VYSTOMOJO BENDRADARBIAVIMO PROJEKTUOSE</w:t>
      </w:r>
    </w:p>
    <w:p w14:paraId="6570A4AA" w14:textId="6A6A082A" w:rsidR="004A7A53" w:rsidRPr="009A6BA1" w:rsidRDefault="004A7A53" w:rsidP="009A6BA1">
      <w:pPr>
        <w:tabs>
          <w:tab w:val="left" w:pos="1276"/>
          <w:tab w:val="left" w:pos="5529"/>
        </w:tabs>
        <w:spacing w:line="360" w:lineRule="auto"/>
        <w:ind w:firstLine="709"/>
        <w:jc w:val="both"/>
        <w:rPr>
          <w:szCs w:val="24"/>
          <w:lang w:eastAsia="lt-LT"/>
        </w:rPr>
      </w:pPr>
    </w:p>
    <w:p w14:paraId="55409238" w14:textId="36E06E4B" w:rsidR="004A7A53" w:rsidRPr="009A6BA1" w:rsidRDefault="002B7F5C" w:rsidP="009A6BA1">
      <w:pPr>
        <w:pStyle w:val="Sraopastraipa"/>
        <w:tabs>
          <w:tab w:val="left" w:pos="1276"/>
          <w:tab w:val="left" w:pos="5529"/>
        </w:tabs>
        <w:spacing w:line="360" w:lineRule="auto"/>
        <w:ind w:left="0" w:firstLine="709"/>
        <w:jc w:val="both"/>
        <w:rPr>
          <w:szCs w:val="24"/>
          <w:lang w:eastAsia="lt-LT"/>
        </w:rPr>
      </w:pPr>
      <w:r w:rsidRPr="009A6BA1">
        <w:rPr>
          <w:szCs w:val="24"/>
        </w:rPr>
        <w:t>23.</w:t>
      </w:r>
      <w:r w:rsidRPr="009A6BA1">
        <w:rPr>
          <w:szCs w:val="24"/>
        </w:rPr>
        <w:tab/>
        <w:t xml:space="preserve">Viešosios įstaigos vadovui gali būti mokama už dalyvavimą viešosios įstaigos, kurioje jis eina pareigas, ar kitos valstybės ar savivaldybės institucijos ar įstaigos įgyvendinamuose projektuose, taip pat veikloje, atliekamoje pagal viešosios įstaigos sudarytas bendradarbiavimo sutartis su tarptautinėmis ar remiantis Europos Sąjungos teisės aktais įsteigtomis institucijomis (toliau – veikla pagal bendradarbiavimo sutartis), jeigu šie projektai ar veikla turi konkrečius ir išmatuojamus tikslus, suderinamus su viešosios įstaigos veiklos tikslais, nustatytas jų įgyvendinimo terminas ir jiems numatytas atskiras biudžetas. Už dalyvavimą Europos Sąjungos, tarptautinių organizacijų, užsienio valstybių, Lietuvos arba bendrai finansuojamuose paramos teikimo ir (arba) Lietuvos vystomojo bendradarbiavimo projektuose ar veikloje pagal bendradarbiavimo sutartis iš Europos Sąjungos, tarptautinių organizacijų, užsienio valstybių lėšų mokama projektų ar bendradarbiavimo sutartyse nustatytomis sąlygomis (pagal įkainius). Jeigu sąlygos (ir įkainiai) nenustatyti, mokėjimo už dalyvavimą įgyvendinant projektus ar veikloje pagal bendradarbiavimo sutartis įkainius viešosios įstaigos vadovui nustato </w:t>
      </w:r>
      <w:r w:rsidR="004A7A53" w:rsidRPr="009A6BA1">
        <w:rPr>
          <w:szCs w:val="24"/>
        </w:rPr>
        <w:t>S</w:t>
      </w:r>
      <w:r w:rsidRPr="009A6BA1">
        <w:rPr>
          <w:szCs w:val="24"/>
        </w:rPr>
        <w:t>avivaldybės meras.</w:t>
      </w:r>
    </w:p>
    <w:p w14:paraId="5BF32456" w14:textId="51650FD0" w:rsidR="004A7A53" w:rsidRPr="009A6BA1" w:rsidRDefault="002B7F5C" w:rsidP="009A6BA1">
      <w:pPr>
        <w:pStyle w:val="Sraopastraipa"/>
        <w:tabs>
          <w:tab w:val="left" w:pos="1276"/>
          <w:tab w:val="left" w:pos="5529"/>
        </w:tabs>
        <w:spacing w:line="360" w:lineRule="auto"/>
        <w:ind w:left="0" w:firstLine="709"/>
        <w:jc w:val="both"/>
        <w:rPr>
          <w:szCs w:val="24"/>
          <w:lang w:eastAsia="lt-LT"/>
        </w:rPr>
      </w:pPr>
      <w:r w:rsidRPr="009A6BA1">
        <w:rPr>
          <w:szCs w:val="24"/>
        </w:rPr>
        <w:t>24.</w:t>
      </w:r>
      <w:r w:rsidRPr="009A6BA1">
        <w:rPr>
          <w:szCs w:val="24"/>
        </w:rPr>
        <w:tab/>
        <w:t>Už laiką, kurį viešosios įstaigos vadovas dalyvauja</w:t>
      </w:r>
      <w:r w:rsidR="004A7A53" w:rsidRPr="009A6BA1">
        <w:rPr>
          <w:szCs w:val="24"/>
        </w:rPr>
        <w:t xml:space="preserve"> šio </w:t>
      </w:r>
      <w:r w:rsidRPr="009A6BA1">
        <w:rPr>
          <w:szCs w:val="24"/>
        </w:rPr>
        <w:t>A</w:t>
      </w:r>
      <w:r w:rsidR="004A7A53" w:rsidRPr="009A6BA1">
        <w:rPr>
          <w:szCs w:val="24"/>
        </w:rPr>
        <w:t xml:space="preserve">prašo </w:t>
      </w:r>
      <w:r w:rsidRPr="009A6BA1">
        <w:rPr>
          <w:szCs w:val="24"/>
        </w:rPr>
        <w:t>23</w:t>
      </w:r>
      <w:r w:rsidR="004A7A53" w:rsidRPr="009A6BA1">
        <w:rPr>
          <w:szCs w:val="24"/>
        </w:rPr>
        <w:t xml:space="preserve"> punkte </w:t>
      </w:r>
      <w:r w:rsidRPr="009A6BA1">
        <w:rPr>
          <w:szCs w:val="24"/>
        </w:rPr>
        <w:t>nurodytuose projektuose ar veikloje pagal bendradarbiavimo sutartis, už kurį mokama šio A</w:t>
      </w:r>
      <w:r w:rsidR="004A7A53" w:rsidRPr="009A6BA1">
        <w:rPr>
          <w:szCs w:val="24"/>
        </w:rPr>
        <w:t xml:space="preserve">prašo </w:t>
      </w:r>
      <w:r w:rsidRPr="009A6BA1">
        <w:rPr>
          <w:szCs w:val="24"/>
        </w:rPr>
        <w:t>23 </w:t>
      </w:r>
      <w:r w:rsidR="004A7A53" w:rsidRPr="009A6BA1">
        <w:rPr>
          <w:szCs w:val="24"/>
        </w:rPr>
        <w:t>punkte</w:t>
      </w:r>
      <w:r w:rsidRPr="009A6BA1">
        <w:rPr>
          <w:szCs w:val="24"/>
        </w:rPr>
        <w:t xml:space="preserve"> nustatyta tvarka, darbo užmokestis iš </w:t>
      </w:r>
      <w:r w:rsidRPr="0077039B">
        <w:rPr>
          <w:szCs w:val="24"/>
        </w:rPr>
        <w:t xml:space="preserve">valstybės ar </w:t>
      </w:r>
      <w:r w:rsidRPr="009A6BA1">
        <w:rPr>
          <w:szCs w:val="24"/>
        </w:rPr>
        <w:t>savivaldybės biudžeto lėšų viešosios įstaigos vadovui nemokamas.</w:t>
      </w:r>
    </w:p>
    <w:p w14:paraId="55C4A1CE" w14:textId="77777777" w:rsidR="002E666D" w:rsidRPr="009A6BA1" w:rsidRDefault="002E666D" w:rsidP="009A6BA1">
      <w:pPr>
        <w:tabs>
          <w:tab w:val="left" w:pos="1276"/>
          <w:tab w:val="left" w:pos="5529"/>
        </w:tabs>
        <w:spacing w:line="360" w:lineRule="auto"/>
        <w:ind w:firstLine="709"/>
        <w:jc w:val="both"/>
        <w:rPr>
          <w:szCs w:val="24"/>
          <w:lang w:eastAsia="lt-LT"/>
        </w:rPr>
      </w:pPr>
    </w:p>
    <w:p w14:paraId="73804A6D" w14:textId="71B21970" w:rsidR="002E666D" w:rsidRPr="009A6BA1" w:rsidRDefault="00176F70" w:rsidP="009A6BA1">
      <w:pPr>
        <w:tabs>
          <w:tab w:val="left" w:pos="1276"/>
          <w:tab w:val="left" w:pos="5529"/>
        </w:tabs>
        <w:ind w:right="566" w:firstLine="709"/>
        <w:jc w:val="center"/>
        <w:rPr>
          <w:b/>
          <w:bCs/>
          <w:szCs w:val="24"/>
          <w:lang w:eastAsia="lt-LT" w:bidi="lo-LA"/>
        </w:rPr>
      </w:pPr>
      <w:r>
        <w:rPr>
          <w:b/>
          <w:szCs w:val="24"/>
          <w:lang w:eastAsia="lt-LT" w:bidi="lo-LA"/>
        </w:rPr>
        <w:t>I</w:t>
      </w:r>
      <w:r w:rsidR="002E666D" w:rsidRPr="009A6BA1">
        <w:rPr>
          <w:b/>
          <w:szCs w:val="24"/>
          <w:lang w:eastAsia="lt-LT" w:bidi="lo-LA"/>
        </w:rPr>
        <w:t>V SKYRIUS</w:t>
      </w:r>
    </w:p>
    <w:p w14:paraId="33D6E2B9" w14:textId="33024406" w:rsidR="002E666D" w:rsidRPr="009A6BA1" w:rsidRDefault="002E666D" w:rsidP="009A6BA1">
      <w:pPr>
        <w:pStyle w:val="Sraopastraipa"/>
        <w:tabs>
          <w:tab w:val="left" w:pos="1276"/>
          <w:tab w:val="left" w:pos="5529"/>
        </w:tabs>
        <w:ind w:left="0" w:firstLine="709"/>
        <w:jc w:val="center"/>
        <w:rPr>
          <w:b/>
          <w:bCs/>
          <w:szCs w:val="24"/>
          <w:lang w:eastAsia="lt-LT"/>
        </w:rPr>
      </w:pPr>
      <w:r w:rsidRPr="009A6BA1">
        <w:rPr>
          <w:b/>
          <w:bCs/>
          <w:szCs w:val="24"/>
          <w:lang w:eastAsia="lt-LT"/>
        </w:rPr>
        <w:t>MATERIALIN</w:t>
      </w:r>
      <w:r w:rsidR="000103D6" w:rsidRPr="009A6BA1">
        <w:rPr>
          <w:b/>
          <w:bCs/>
          <w:szCs w:val="24"/>
          <w:lang w:eastAsia="lt-LT"/>
        </w:rPr>
        <w:t>IŲ</w:t>
      </w:r>
      <w:r w:rsidRPr="009A6BA1">
        <w:rPr>
          <w:b/>
          <w:bCs/>
          <w:szCs w:val="24"/>
          <w:lang w:eastAsia="lt-LT"/>
        </w:rPr>
        <w:t xml:space="preserve"> PAŠALP</w:t>
      </w:r>
      <w:r w:rsidR="000103D6" w:rsidRPr="009A6BA1">
        <w:rPr>
          <w:b/>
          <w:bCs/>
          <w:szCs w:val="24"/>
          <w:lang w:eastAsia="lt-LT"/>
        </w:rPr>
        <w:t>Ų</w:t>
      </w:r>
      <w:r w:rsidRPr="009A6BA1">
        <w:rPr>
          <w:b/>
          <w:bCs/>
          <w:szCs w:val="24"/>
          <w:lang w:eastAsia="lt-LT"/>
        </w:rPr>
        <w:t xml:space="preserve"> SKYRIMAS</w:t>
      </w:r>
    </w:p>
    <w:p w14:paraId="6D3D245C" w14:textId="77777777" w:rsidR="000103D6" w:rsidRPr="009A6BA1" w:rsidRDefault="000103D6" w:rsidP="009A6BA1">
      <w:pPr>
        <w:pStyle w:val="Sraopastraipa"/>
        <w:tabs>
          <w:tab w:val="left" w:pos="1276"/>
          <w:tab w:val="left" w:pos="5529"/>
        </w:tabs>
        <w:spacing w:line="360" w:lineRule="auto"/>
        <w:ind w:left="0" w:firstLine="709"/>
        <w:jc w:val="center"/>
        <w:rPr>
          <w:b/>
          <w:bCs/>
          <w:szCs w:val="24"/>
          <w:lang w:eastAsia="lt-LT"/>
        </w:rPr>
      </w:pPr>
    </w:p>
    <w:p w14:paraId="0C82ADF8" w14:textId="77407BBD" w:rsidR="000103D6" w:rsidRPr="009A6BA1" w:rsidRDefault="000103D6" w:rsidP="009A6BA1">
      <w:pPr>
        <w:widowControl w:val="0"/>
        <w:tabs>
          <w:tab w:val="left" w:pos="1276"/>
          <w:tab w:val="left" w:pos="1418"/>
          <w:tab w:val="left" w:pos="5529"/>
        </w:tabs>
        <w:spacing w:line="360" w:lineRule="auto"/>
        <w:ind w:right="-1" w:firstLine="709"/>
        <w:jc w:val="both"/>
        <w:rPr>
          <w:bCs/>
          <w:szCs w:val="24"/>
        </w:rPr>
      </w:pPr>
      <w:r w:rsidRPr="009A6BA1">
        <w:rPr>
          <w:bCs/>
          <w:szCs w:val="24"/>
        </w:rPr>
        <w:t>2</w:t>
      </w:r>
      <w:r w:rsidR="002B7F5C" w:rsidRPr="009A6BA1">
        <w:rPr>
          <w:bCs/>
          <w:szCs w:val="24"/>
        </w:rPr>
        <w:t>5</w:t>
      </w:r>
      <w:r w:rsidRPr="009A6BA1">
        <w:rPr>
          <w:bCs/>
          <w:szCs w:val="24"/>
        </w:rPr>
        <w:t>.</w:t>
      </w:r>
      <w:r w:rsidR="002B7F5C" w:rsidRPr="009A6BA1">
        <w:rPr>
          <w:bCs/>
          <w:szCs w:val="24"/>
        </w:rPr>
        <w:tab/>
      </w:r>
      <w:r w:rsidRPr="009A6BA1">
        <w:rPr>
          <w:bCs/>
          <w:szCs w:val="24"/>
        </w:rPr>
        <w:t>Materialinės pašalpos skiriamos:</w:t>
      </w:r>
    </w:p>
    <w:p w14:paraId="0C58C8DB" w14:textId="2A13B50B" w:rsidR="000103D6" w:rsidRPr="009A6BA1" w:rsidRDefault="000103D6" w:rsidP="009A6BA1">
      <w:pPr>
        <w:widowControl w:val="0"/>
        <w:tabs>
          <w:tab w:val="left" w:pos="1276"/>
          <w:tab w:val="left" w:pos="1418"/>
          <w:tab w:val="left" w:pos="5529"/>
        </w:tabs>
        <w:spacing w:line="360" w:lineRule="auto"/>
        <w:ind w:right="-1" w:firstLine="709"/>
        <w:jc w:val="both"/>
        <w:rPr>
          <w:szCs w:val="24"/>
        </w:rPr>
      </w:pPr>
      <w:r w:rsidRPr="009A6BA1">
        <w:rPr>
          <w:szCs w:val="24"/>
        </w:rPr>
        <w:t>2</w:t>
      </w:r>
      <w:r w:rsidR="002B7F5C" w:rsidRPr="009A6BA1">
        <w:rPr>
          <w:szCs w:val="24"/>
        </w:rPr>
        <w:t>5</w:t>
      </w:r>
      <w:r w:rsidRPr="009A6BA1">
        <w:rPr>
          <w:szCs w:val="24"/>
        </w:rPr>
        <w:t>.1.</w:t>
      </w:r>
      <w:r w:rsidR="002B7F5C" w:rsidRPr="009A6BA1">
        <w:rPr>
          <w:szCs w:val="24"/>
        </w:rPr>
        <w:tab/>
      </w:r>
      <w:r w:rsidR="00BC01A4" w:rsidRPr="009A6BA1">
        <w:rPr>
          <w:szCs w:val="24"/>
        </w:rPr>
        <w:t>v</w:t>
      </w:r>
      <w:r w:rsidRPr="009A6BA1">
        <w:rPr>
          <w:szCs w:val="24"/>
        </w:rPr>
        <w:t>iešosios įstaigos vadov</w:t>
      </w:r>
      <w:r w:rsidR="00BC01A4" w:rsidRPr="009A6BA1">
        <w:rPr>
          <w:szCs w:val="24"/>
        </w:rPr>
        <w:t>ui</w:t>
      </w:r>
      <w:r w:rsidRPr="009A6BA1">
        <w:rPr>
          <w:szCs w:val="24"/>
        </w:rPr>
        <w:t>, kuri</w:t>
      </w:r>
      <w:r w:rsidR="00BC01A4" w:rsidRPr="009A6BA1">
        <w:rPr>
          <w:szCs w:val="24"/>
        </w:rPr>
        <w:t>o</w:t>
      </w:r>
      <w:r w:rsidRPr="009A6BA1">
        <w:rPr>
          <w:szCs w:val="24"/>
        </w:rPr>
        <w:t xml:space="preserve"> materialinė būklė tapo sunki dėl j</w:t>
      </w:r>
      <w:r w:rsidR="00BC01A4" w:rsidRPr="009A6BA1">
        <w:rPr>
          <w:szCs w:val="24"/>
        </w:rPr>
        <w:t>o</w:t>
      </w:r>
      <w:r w:rsidRPr="009A6BA1">
        <w:rPr>
          <w:szCs w:val="24"/>
        </w:rPr>
        <w:t xml:space="preserve"> pači</w:t>
      </w:r>
      <w:r w:rsidR="00BC01A4" w:rsidRPr="009A6BA1">
        <w:rPr>
          <w:szCs w:val="24"/>
        </w:rPr>
        <w:t>o</w:t>
      </w:r>
      <w:r w:rsidRPr="009A6BA1">
        <w:rPr>
          <w:szCs w:val="24"/>
        </w:rPr>
        <w:t xml:space="preserve"> ligos, artimųjų giminaičių, sutuoktinio, partnerio</w:t>
      </w:r>
      <w:r w:rsidR="002412A2" w:rsidRPr="009A6BA1">
        <w:rPr>
          <w:szCs w:val="24"/>
        </w:rPr>
        <w:t xml:space="preserve"> (kai partnerystė įregistruota įstatymų nustatyta tvarka)</w:t>
      </w:r>
      <w:r w:rsidRPr="009A6BA1">
        <w:rPr>
          <w:szCs w:val="24"/>
        </w:rPr>
        <w:t>, sugyventinio, jo tėvų, vaikų (įvaikių), brolių (įbrolių) ir seserų (įseserių), taip pat išlaikytinių, kurių globėju ar rūpintoju įstatymų nustatyta tvarka yra paskirtas viešosios įstaigos vadovas, ligos ar mirties, stichinės nelaimės ar turto netekimo, jeigu yra viešosios įstaigos vadovo rašytinis prašymas ir pateikti atitinkamą aplinkybę patvirtinantys dokumentai, gali būti skiriama iki 5 MMA dydžio materialinė pašalpa iš viešajai įstaigai skirtų lėšų;</w:t>
      </w:r>
    </w:p>
    <w:p w14:paraId="451E3128" w14:textId="06AA1E2E" w:rsidR="000103D6" w:rsidRPr="009A6BA1" w:rsidRDefault="000103D6" w:rsidP="009A6BA1">
      <w:pPr>
        <w:widowControl w:val="0"/>
        <w:tabs>
          <w:tab w:val="left" w:pos="1276"/>
          <w:tab w:val="left" w:pos="1418"/>
          <w:tab w:val="left" w:pos="5529"/>
        </w:tabs>
        <w:spacing w:line="360" w:lineRule="auto"/>
        <w:ind w:right="-1" w:firstLine="709"/>
        <w:jc w:val="both"/>
        <w:rPr>
          <w:szCs w:val="24"/>
        </w:rPr>
      </w:pPr>
      <w:r w:rsidRPr="009A6BA1">
        <w:rPr>
          <w:szCs w:val="24"/>
        </w:rPr>
        <w:t>2</w:t>
      </w:r>
      <w:r w:rsidR="002B7F5C" w:rsidRPr="009A6BA1">
        <w:rPr>
          <w:szCs w:val="24"/>
        </w:rPr>
        <w:t>5</w:t>
      </w:r>
      <w:r w:rsidRPr="009A6BA1">
        <w:rPr>
          <w:szCs w:val="24"/>
        </w:rPr>
        <w:t>.2.</w:t>
      </w:r>
      <w:r w:rsidR="002B7F5C" w:rsidRPr="009A6BA1">
        <w:rPr>
          <w:szCs w:val="24"/>
        </w:rPr>
        <w:tab/>
      </w:r>
      <w:r w:rsidRPr="009A6BA1">
        <w:rPr>
          <w:szCs w:val="24"/>
        </w:rPr>
        <w:t xml:space="preserve">mirus viešosios įstaigos vadovui, jo šeimos nariams iš viešajai įstaigai skirtų lėšų gali </w:t>
      </w:r>
      <w:r w:rsidRPr="009A6BA1">
        <w:rPr>
          <w:szCs w:val="24"/>
        </w:rPr>
        <w:lastRenderedPageBreak/>
        <w:t>būti išmokama iki 5 MMA dydžio materialinė pašalpa, jeigu yra jo šeimos narių rašytinis prašymas ir pateikti patvirtinantys dokumentai.</w:t>
      </w:r>
    </w:p>
    <w:p w14:paraId="154DD860" w14:textId="680F6371" w:rsidR="002B7F5C" w:rsidRPr="009A6BA1" w:rsidRDefault="000103D6" w:rsidP="009A6BA1">
      <w:pPr>
        <w:widowControl w:val="0"/>
        <w:tabs>
          <w:tab w:val="left" w:pos="1276"/>
          <w:tab w:val="left" w:pos="1418"/>
          <w:tab w:val="left" w:pos="5529"/>
        </w:tabs>
        <w:spacing w:line="360" w:lineRule="auto"/>
        <w:ind w:right="-1" w:firstLine="709"/>
        <w:jc w:val="both"/>
        <w:rPr>
          <w:szCs w:val="24"/>
        </w:rPr>
      </w:pPr>
      <w:r w:rsidRPr="009A6BA1">
        <w:rPr>
          <w:szCs w:val="24"/>
        </w:rPr>
        <w:t>2</w:t>
      </w:r>
      <w:r w:rsidR="002B7F5C" w:rsidRPr="009A6BA1">
        <w:rPr>
          <w:szCs w:val="24"/>
        </w:rPr>
        <w:t>6</w:t>
      </w:r>
      <w:r w:rsidRPr="009A6BA1">
        <w:rPr>
          <w:szCs w:val="24"/>
        </w:rPr>
        <w:t>.</w:t>
      </w:r>
      <w:r w:rsidR="002B7F5C" w:rsidRPr="009A6BA1">
        <w:rPr>
          <w:szCs w:val="24"/>
        </w:rPr>
        <w:tab/>
      </w:r>
      <w:r w:rsidRPr="009A6BA1">
        <w:rPr>
          <w:szCs w:val="24"/>
        </w:rPr>
        <w:t>Materialinę pašalpą viešosios įstaigos vadovui ar jo šeimos nariams skiria ir jos dydį nustato Savivaldybės meras.</w:t>
      </w:r>
    </w:p>
    <w:p w14:paraId="20E61AE9" w14:textId="77777777" w:rsidR="00C102E1" w:rsidRPr="009A6BA1" w:rsidRDefault="00C102E1" w:rsidP="009A6BA1">
      <w:pPr>
        <w:tabs>
          <w:tab w:val="left" w:pos="1276"/>
          <w:tab w:val="left" w:pos="5529"/>
        </w:tabs>
        <w:ind w:right="566" w:firstLine="709"/>
        <w:jc w:val="center"/>
        <w:rPr>
          <w:b/>
          <w:szCs w:val="24"/>
          <w:lang w:eastAsia="lt-LT" w:bidi="lo-LA"/>
        </w:rPr>
      </w:pPr>
    </w:p>
    <w:p w14:paraId="43A5B385" w14:textId="12BCC5B8" w:rsidR="000103D6" w:rsidRPr="009A6BA1" w:rsidRDefault="000103D6" w:rsidP="009A6BA1">
      <w:pPr>
        <w:tabs>
          <w:tab w:val="left" w:pos="1276"/>
          <w:tab w:val="left" w:pos="5529"/>
        </w:tabs>
        <w:ind w:right="566" w:firstLine="709"/>
        <w:jc w:val="center"/>
        <w:rPr>
          <w:b/>
          <w:szCs w:val="24"/>
          <w:lang w:eastAsia="lt-LT" w:bidi="lo-LA"/>
        </w:rPr>
      </w:pPr>
      <w:r w:rsidRPr="009A6BA1">
        <w:rPr>
          <w:b/>
          <w:szCs w:val="24"/>
          <w:lang w:eastAsia="lt-LT" w:bidi="lo-LA"/>
        </w:rPr>
        <w:t>V SKYRIUS</w:t>
      </w:r>
    </w:p>
    <w:p w14:paraId="46E4E017" w14:textId="77777777" w:rsidR="000103D6" w:rsidRPr="009A6BA1" w:rsidRDefault="000103D6" w:rsidP="009A6BA1">
      <w:pPr>
        <w:tabs>
          <w:tab w:val="left" w:pos="1276"/>
          <w:tab w:val="left" w:pos="5529"/>
        </w:tabs>
        <w:ind w:right="566" w:firstLine="709"/>
        <w:jc w:val="center"/>
        <w:rPr>
          <w:b/>
          <w:szCs w:val="24"/>
          <w:lang w:eastAsia="lt-LT" w:bidi="lo-LA"/>
        </w:rPr>
      </w:pPr>
      <w:r w:rsidRPr="009A6BA1">
        <w:rPr>
          <w:b/>
          <w:szCs w:val="24"/>
          <w:lang w:eastAsia="lt-LT" w:bidi="lo-LA"/>
        </w:rPr>
        <w:t>BAIGIAMOSIOS NUOSTATOS</w:t>
      </w:r>
    </w:p>
    <w:p w14:paraId="5575A5F9" w14:textId="77777777" w:rsidR="000103D6" w:rsidRPr="009A6BA1" w:rsidRDefault="000103D6" w:rsidP="009A6BA1">
      <w:pPr>
        <w:tabs>
          <w:tab w:val="left" w:pos="1276"/>
          <w:tab w:val="left" w:pos="5529"/>
        </w:tabs>
        <w:spacing w:line="360" w:lineRule="auto"/>
        <w:ind w:right="566" w:firstLine="709"/>
        <w:jc w:val="center"/>
        <w:rPr>
          <w:szCs w:val="24"/>
          <w:lang w:eastAsia="lt-LT" w:bidi="lo-LA"/>
        </w:rPr>
      </w:pPr>
    </w:p>
    <w:p w14:paraId="6AD9E150" w14:textId="762A106E" w:rsidR="000103D6" w:rsidRPr="009A6BA1" w:rsidRDefault="000103D6" w:rsidP="009A6BA1">
      <w:pPr>
        <w:tabs>
          <w:tab w:val="left" w:pos="1276"/>
          <w:tab w:val="left" w:pos="5529"/>
        </w:tabs>
        <w:spacing w:line="360" w:lineRule="auto"/>
        <w:ind w:right="-1" w:firstLine="709"/>
        <w:jc w:val="both"/>
        <w:rPr>
          <w:szCs w:val="24"/>
        </w:rPr>
      </w:pPr>
      <w:r w:rsidRPr="009A6BA1">
        <w:rPr>
          <w:szCs w:val="24"/>
          <w:lang w:eastAsia="lt-LT" w:bidi="lo-LA"/>
        </w:rPr>
        <w:t>2</w:t>
      </w:r>
      <w:r w:rsidR="002B7F5C" w:rsidRPr="009A6BA1">
        <w:rPr>
          <w:szCs w:val="24"/>
          <w:lang w:eastAsia="lt-LT" w:bidi="lo-LA"/>
        </w:rPr>
        <w:t>7</w:t>
      </w:r>
      <w:r w:rsidRPr="009A6BA1">
        <w:rPr>
          <w:szCs w:val="24"/>
          <w:lang w:eastAsia="lt-LT" w:bidi="lo-LA"/>
        </w:rPr>
        <w:t>.</w:t>
      </w:r>
      <w:r w:rsidR="009A6BA1">
        <w:rPr>
          <w:szCs w:val="24"/>
          <w:lang w:eastAsia="lt-LT" w:bidi="lo-LA"/>
        </w:rPr>
        <w:tab/>
      </w:r>
      <w:r w:rsidR="00EC4CE3" w:rsidRPr="009A6BA1">
        <w:rPr>
          <w:szCs w:val="24"/>
        </w:rPr>
        <w:t>Šis Aprašas gali būti keičiamas Savivaldybės mero potvarkiu, prieš tai Lietuvos Respublikos darbo kodekso nustatyta tvarka atlikus informavimo ir konsultavimo procedūras.</w:t>
      </w:r>
    </w:p>
    <w:p w14:paraId="1256C822" w14:textId="32CA52A7" w:rsidR="00FC32B8" w:rsidRDefault="00FC32B8" w:rsidP="00FC32B8">
      <w:pPr>
        <w:tabs>
          <w:tab w:val="left" w:pos="1134"/>
          <w:tab w:val="left" w:pos="5529"/>
        </w:tabs>
        <w:spacing w:line="360" w:lineRule="auto"/>
        <w:ind w:right="-1" w:firstLine="709"/>
        <w:jc w:val="center"/>
        <w:rPr>
          <w:szCs w:val="24"/>
        </w:rPr>
      </w:pPr>
      <w:r w:rsidRPr="009A6BA1">
        <w:rPr>
          <w:szCs w:val="24"/>
        </w:rPr>
        <w:t>_______________________________</w:t>
      </w:r>
    </w:p>
    <w:p w14:paraId="6131928F" w14:textId="77777777" w:rsidR="00AE71D6" w:rsidRDefault="00AE71D6" w:rsidP="00FC32B8">
      <w:pPr>
        <w:tabs>
          <w:tab w:val="left" w:pos="1134"/>
          <w:tab w:val="left" w:pos="5529"/>
        </w:tabs>
        <w:spacing w:line="360" w:lineRule="auto"/>
        <w:ind w:right="-1" w:firstLine="709"/>
        <w:jc w:val="center"/>
        <w:rPr>
          <w:szCs w:val="24"/>
        </w:rPr>
      </w:pPr>
    </w:p>
    <w:p w14:paraId="04421202" w14:textId="5E3FB521" w:rsidR="00FC32B8" w:rsidRDefault="00FC32B8">
      <w:pPr>
        <w:rPr>
          <w:szCs w:val="24"/>
          <w:lang w:eastAsia="lt-LT" w:bidi="lo-LA"/>
        </w:rPr>
      </w:pPr>
    </w:p>
    <w:sectPr w:rsidR="00FC32B8">
      <w:headerReference w:type="even" r:id="rId7"/>
      <w:headerReference w:type="default" r:id="rId8"/>
      <w:footerReference w:type="even" r:id="rId9"/>
      <w:footerReference w:type="default" r:id="rId10"/>
      <w:headerReference w:type="first" r:id="rId11"/>
      <w:footerReference w:type="first" r:id="rId12"/>
      <w:pgSz w:w="11907" w:h="16840" w:code="9"/>
      <w:pgMar w:top="1134" w:right="851" w:bottom="1134" w:left="1701" w:header="706" w:footer="706"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130AB7" w14:textId="77777777" w:rsidR="00684AE1" w:rsidRDefault="00684AE1">
      <w:pPr>
        <w:rPr>
          <w:rFonts w:ascii="TimesLT" w:hAnsi="TimesLT"/>
          <w:lang w:val="en-US"/>
        </w:rPr>
      </w:pPr>
      <w:r>
        <w:rPr>
          <w:rFonts w:ascii="TimesLT" w:hAnsi="TimesLT"/>
          <w:lang w:val="en-US"/>
        </w:rPr>
        <w:separator/>
      </w:r>
    </w:p>
  </w:endnote>
  <w:endnote w:type="continuationSeparator" w:id="0">
    <w:p w14:paraId="49B5807C" w14:textId="77777777" w:rsidR="00684AE1" w:rsidRDefault="00684AE1">
      <w:pPr>
        <w:rPr>
          <w:rFonts w:ascii="TimesLT" w:hAnsi="TimesLT"/>
          <w:lang w:val="en-US"/>
        </w:rPr>
      </w:pPr>
      <w:r>
        <w:rPr>
          <w:rFonts w:ascii="TimesLT" w:hAnsi="TimesLT"/>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C7630" w14:textId="77777777" w:rsidR="006A0023" w:rsidRDefault="00161AF8">
    <w:pPr>
      <w:framePr w:wrap="auto" w:vAnchor="text" w:hAnchor="margin" w:xAlign="center" w:y="1"/>
      <w:tabs>
        <w:tab w:val="center" w:pos="4320"/>
        <w:tab w:val="right" w:pos="8640"/>
      </w:tabs>
      <w:spacing w:line="360" w:lineRule="auto"/>
      <w:ind w:firstLine="720"/>
      <w:jc w:val="both"/>
      <w:rPr>
        <w:rFonts w:ascii="TimesLT" w:hAnsi="TimesLT"/>
      </w:rPr>
    </w:pPr>
    <w:r>
      <w:rPr>
        <w:rFonts w:ascii="TimesLT" w:hAnsi="TimesLT"/>
      </w:rPr>
      <w:fldChar w:fldCharType="begin"/>
    </w:r>
    <w:r>
      <w:rPr>
        <w:rFonts w:ascii="TimesLT" w:hAnsi="TimesLT"/>
      </w:rPr>
      <w:instrText xml:space="preserve">PAGE  </w:instrText>
    </w:r>
    <w:r>
      <w:rPr>
        <w:rFonts w:ascii="TimesLT" w:hAnsi="TimesLT"/>
      </w:rPr>
      <w:fldChar w:fldCharType="end"/>
    </w:r>
  </w:p>
  <w:p w14:paraId="343EEFA5" w14:textId="77777777" w:rsidR="006A0023" w:rsidRDefault="006A0023">
    <w:pPr>
      <w:tabs>
        <w:tab w:val="center" w:pos="4320"/>
        <w:tab w:val="right" w:pos="8640"/>
      </w:tabs>
      <w:spacing w:line="360" w:lineRule="auto"/>
      <w:ind w:firstLine="720"/>
      <w:jc w:val="both"/>
      <w:rPr>
        <w:rFonts w:ascii="TimesLT" w:hAnsi="Times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D4953" w14:textId="77777777" w:rsidR="006A0023" w:rsidRDefault="006A0023">
    <w:pPr>
      <w:tabs>
        <w:tab w:val="center" w:pos="4320"/>
        <w:tab w:val="right" w:pos="8640"/>
      </w:tabs>
      <w:spacing w:line="360" w:lineRule="auto"/>
      <w:ind w:firstLine="720"/>
      <w:jc w:val="both"/>
      <w:rPr>
        <w:rFonts w:ascii="TimesLT" w:hAnsi="Times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0EDB8" w14:textId="77777777" w:rsidR="006A0023" w:rsidRDefault="006A0023">
    <w:pPr>
      <w:tabs>
        <w:tab w:val="center" w:pos="4320"/>
        <w:tab w:val="right" w:pos="8640"/>
      </w:tabs>
      <w:spacing w:line="360" w:lineRule="auto"/>
      <w:ind w:firstLine="720"/>
      <w:jc w:val="both"/>
      <w:rPr>
        <w:rFonts w:ascii="TimesLT" w:hAnsi="Times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9857FB" w14:textId="77777777" w:rsidR="00684AE1" w:rsidRDefault="00684AE1">
      <w:pPr>
        <w:rPr>
          <w:rFonts w:ascii="TimesLT" w:hAnsi="TimesLT"/>
          <w:lang w:val="en-US"/>
        </w:rPr>
      </w:pPr>
      <w:r>
        <w:rPr>
          <w:rFonts w:ascii="TimesLT" w:hAnsi="TimesLT"/>
          <w:lang w:val="en-US"/>
        </w:rPr>
        <w:separator/>
      </w:r>
    </w:p>
  </w:footnote>
  <w:footnote w:type="continuationSeparator" w:id="0">
    <w:p w14:paraId="7E4628F6" w14:textId="77777777" w:rsidR="00684AE1" w:rsidRDefault="00684AE1">
      <w:pPr>
        <w:rPr>
          <w:rFonts w:ascii="TimesLT" w:hAnsi="TimesLT"/>
          <w:lang w:val="en-US"/>
        </w:rPr>
      </w:pPr>
      <w:r>
        <w:rPr>
          <w:rFonts w:ascii="TimesLT" w:hAnsi="TimesLT"/>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CDFCD" w14:textId="3FB668F8" w:rsidR="006A0023" w:rsidRDefault="00161AF8">
    <w:pPr>
      <w:framePr w:wrap="auto" w:vAnchor="text" w:hAnchor="margin" w:xAlign="center" w:y="1"/>
      <w:tabs>
        <w:tab w:val="center" w:pos="4153"/>
        <w:tab w:val="right" w:pos="8306"/>
      </w:tabs>
      <w:rPr>
        <w:rFonts w:ascii="TimesLT" w:hAnsi="TimesLT"/>
        <w:lang w:val="en-US"/>
      </w:rPr>
    </w:pPr>
    <w:r>
      <w:rPr>
        <w:rFonts w:ascii="TimesLT" w:hAnsi="TimesLT"/>
        <w:lang w:val="en-US"/>
      </w:rPr>
      <w:fldChar w:fldCharType="begin"/>
    </w:r>
    <w:r>
      <w:rPr>
        <w:rFonts w:ascii="TimesLT" w:hAnsi="TimesLT"/>
        <w:lang w:val="en-US"/>
      </w:rPr>
      <w:instrText xml:space="preserve">PAGE  </w:instrText>
    </w:r>
    <w:r>
      <w:rPr>
        <w:rFonts w:ascii="TimesLT" w:hAnsi="TimesLT"/>
        <w:lang w:val="en-US"/>
      </w:rPr>
      <w:fldChar w:fldCharType="separate"/>
    </w:r>
    <w:r w:rsidR="001B49CB">
      <w:rPr>
        <w:rFonts w:ascii="TimesLT" w:hAnsi="TimesLT"/>
        <w:noProof/>
        <w:lang w:val="en-US"/>
      </w:rPr>
      <w:t>1</w:t>
    </w:r>
    <w:r>
      <w:rPr>
        <w:rFonts w:ascii="TimesLT" w:hAnsi="TimesLT"/>
        <w:lang w:val="en-US"/>
      </w:rPr>
      <w:fldChar w:fldCharType="end"/>
    </w:r>
  </w:p>
  <w:p w14:paraId="47428EDE" w14:textId="77777777" w:rsidR="006A0023" w:rsidRDefault="006A0023">
    <w:pPr>
      <w:tabs>
        <w:tab w:val="center" w:pos="4153"/>
        <w:tab w:val="right" w:pos="8306"/>
      </w:tabs>
      <w:rPr>
        <w:rFonts w:ascii="TimesLT" w:hAnsi="TimesLT"/>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04616" w14:textId="77777777" w:rsidR="006A0023" w:rsidRDefault="00161AF8">
    <w:pPr>
      <w:framePr w:wrap="auto" w:vAnchor="text" w:hAnchor="page" w:x="6337" w:y="15"/>
      <w:tabs>
        <w:tab w:val="center" w:pos="4153"/>
        <w:tab w:val="right" w:pos="8306"/>
      </w:tabs>
      <w:rPr>
        <w:szCs w:val="24"/>
        <w:lang w:val="en-US"/>
      </w:rPr>
    </w:pPr>
    <w:r>
      <w:rPr>
        <w:szCs w:val="24"/>
        <w:lang w:val="en-US"/>
      </w:rPr>
      <w:fldChar w:fldCharType="begin"/>
    </w:r>
    <w:r>
      <w:rPr>
        <w:szCs w:val="24"/>
        <w:lang w:val="en-US"/>
      </w:rPr>
      <w:instrText xml:space="preserve">PAGE  </w:instrText>
    </w:r>
    <w:r>
      <w:rPr>
        <w:szCs w:val="24"/>
        <w:lang w:val="en-US"/>
      </w:rPr>
      <w:fldChar w:fldCharType="separate"/>
    </w:r>
    <w:r>
      <w:rPr>
        <w:szCs w:val="24"/>
        <w:lang w:val="en-US"/>
      </w:rPr>
      <w:t>7</w:t>
    </w:r>
    <w:r>
      <w:rPr>
        <w:szCs w:val="24"/>
        <w:lang w:val="en-US"/>
      </w:rPr>
      <w:fldChar w:fldCharType="end"/>
    </w:r>
  </w:p>
  <w:p w14:paraId="746DB4B9" w14:textId="77777777" w:rsidR="006A0023" w:rsidRDefault="006A0023">
    <w:pPr>
      <w:tabs>
        <w:tab w:val="center" w:pos="4153"/>
        <w:tab w:val="right" w:pos="8306"/>
      </w:tabs>
      <w:rPr>
        <w:rFonts w:ascii="TimesLT" w:hAnsi="TimesLT"/>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994C5" w14:textId="77777777" w:rsidR="006A0023" w:rsidRDefault="006A0023">
    <w:pPr>
      <w:tabs>
        <w:tab w:val="center" w:pos="4153"/>
        <w:tab w:val="right" w:pos="8306"/>
      </w:tabs>
      <w:rPr>
        <w:rFonts w:ascii="TimesLT" w:hAnsi="TimesLT"/>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71C75"/>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E57577"/>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754BB3"/>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CC1B7D"/>
    <w:multiLevelType w:val="multilevel"/>
    <w:tmpl w:val="A580B20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79F5DD9"/>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C9071BC"/>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DEF1983"/>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A2C156B"/>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C6A2073"/>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BA32D03"/>
    <w:multiLevelType w:val="hybridMultilevel"/>
    <w:tmpl w:val="31FAC5BE"/>
    <w:lvl w:ilvl="0" w:tplc="0442B9D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53971262"/>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69D0374"/>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6F81EA1"/>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2FF15C8"/>
    <w:multiLevelType w:val="multilevel"/>
    <w:tmpl w:val="B1D01124"/>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6F916064"/>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60517162">
    <w:abstractNumId w:val="1"/>
  </w:num>
  <w:num w:numId="2" w16cid:durableId="1234271457">
    <w:abstractNumId w:val="7"/>
  </w:num>
  <w:num w:numId="3" w16cid:durableId="1572740995">
    <w:abstractNumId w:val="5"/>
  </w:num>
  <w:num w:numId="4" w16cid:durableId="594285398">
    <w:abstractNumId w:val="14"/>
  </w:num>
  <w:num w:numId="5" w16cid:durableId="872496380">
    <w:abstractNumId w:val="10"/>
  </w:num>
  <w:num w:numId="6" w16cid:durableId="2060473226">
    <w:abstractNumId w:val="8"/>
  </w:num>
  <w:num w:numId="7" w16cid:durableId="842091286">
    <w:abstractNumId w:val="11"/>
  </w:num>
  <w:num w:numId="8" w16cid:durableId="2089690718">
    <w:abstractNumId w:val="6"/>
  </w:num>
  <w:num w:numId="9" w16cid:durableId="1459839703">
    <w:abstractNumId w:val="2"/>
  </w:num>
  <w:num w:numId="10" w16cid:durableId="1569537734">
    <w:abstractNumId w:val="9"/>
  </w:num>
  <w:num w:numId="11" w16cid:durableId="804665910">
    <w:abstractNumId w:val="12"/>
  </w:num>
  <w:num w:numId="12" w16cid:durableId="1903786137">
    <w:abstractNumId w:val="13"/>
  </w:num>
  <w:num w:numId="13" w16cid:durableId="565998797">
    <w:abstractNumId w:val="3"/>
  </w:num>
  <w:num w:numId="14" w16cid:durableId="509104323">
    <w:abstractNumId w:val="4"/>
  </w:num>
  <w:num w:numId="15" w16cid:durableId="2051804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39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57E"/>
    <w:rsid w:val="00001106"/>
    <w:rsid w:val="000103D6"/>
    <w:rsid w:val="0001734F"/>
    <w:rsid w:val="00087AF7"/>
    <w:rsid w:val="001124AA"/>
    <w:rsid w:val="00161AF8"/>
    <w:rsid w:val="00176F70"/>
    <w:rsid w:val="001859C5"/>
    <w:rsid w:val="001B49CB"/>
    <w:rsid w:val="0023246C"/>
    <w:rsid w:val="002412A2"/>
    <w:rsid w:val="0026357E"/>
    <w:rsid w:val="00283CEA"/>
    <w:rsid w:val="00291159"/>
    <w:rsid w:val="00291DCE"/>
    <w:rsid w:val="002B219F"/>
    <w:rsid w:val="002B3EEB"/>
    <w:rsid w:val="002B7F5C"/>
    <w:rsid w:val="002D571B"/>
    <w:rsid w:val="002E666D"/>
    <w:rsid w:val="00351CA3"/>
    <w:rsid w:val="004A7A53"/>
    <w:rsid w:val="00573BCB"/>
    <w:rsid w:val="00594E7B"/>
    <w:rsid w:val="0067421F"/>
    <w:rsid w:val="00684AE1"/>
    <w:rsid w:val="00686455"/>
    <w:rsid w:val="006A0023"/>
    <w:rsid w:val="006D4F86"/>
    <w:rsid w:val="0070763F"/>
    <w:rsid w:val="00740355"/>
    <w:rsid w:val="007416E6"/>
    <w:rsid w:val="0077039B"/>
    <w:rsid w:val="007E0A17"/>
    <w:rsid w:val="008B05DA"/>
    <w:rsid w:val="008F24A7"/>
    <w:rsid w:val="0090229E"/>
    <w:rsid w:val="009A6BA1"/>
    <w:rsid w:val="009C4E19"/>
    <w:rsid w:val="009E26A3"/>
    <w:rsid w:val="009F309E"/>
    <w:rsid w:val="009F3F74"/>
    <w:rsid w:val="00A00E85"/>
    <w:rsid w:val="00A20082"/>
    <w:rsid w:val="00A20329"/>
    <w:rsid w:val="00A25579"/>
    <w:rsid w:val="00A45F03"/>
    <w:rsid w:val="00A6705E"/>
    <w:rsid w:val="00A711E2"/>
    <w:rsid w:val="00A86BB3"/>
    <w:rsid w:val="00AE71D6"/>
    <w:rsid w:val="00B0329F"/>
    <w:rsid w:val="00B04198"/>
    <w:rsid w:val="00BB223A"/>
    <w:rsid w:val="00BC01A4"/>
    <w:rsid w:val="00BD6619"/>
    <w:rsid w:val="00C05165"/>
    <w:rsid w:val="00C102E1"/>
    <w:rsid w:val="00C15DD1"/>
    <w:rsid w:val="00C16C4B"/>
    <w:rsid w:val="00C56B87"/>
    <w:rsid w:val="00CB427C"/>
    <w:rsid w:val="00CE33D4"/>
    <w:rsid w:val="00D0494C"/>
    <w:rsid w:val="00D64681"/>
    <w:rsid w:val="00DC4F3F"/>
    <w:rsid w:val="00E7601C"/>
    <w:rsid w:val="00EA4E31"/>
    <w:rsid w:val="00EC4CE3"/>
    <w:rsid w:val="00ED7025"/>
    <w:rsid w:val="00EF0F5C"/>
    <w:rsid w:val="00EF3397"/>
    <w:rsid w:val="00F16396"/>
    <w:rsid w:val="00F45632"/>
    <w:rsid w:val="00F46F39"/>
    <w:rsid w:val="00F777D9"/>
    <w:rsid w:val="00FC12E8"/>
    <w:rsid w:val="00FC32B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334553"/>
  <w15:docId w15:val="{F388A07F-2C51-4783-8978-977F4738B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rsid w:val="00594E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9B72A02-718F-4B01-9218-A7450138672A}">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21</TotalTime>
  <Pages>5</Pages>
  <Words>6663</Words>
  <Characters>3798</Characters>
  <Application>Microsoft Office Word</Application>
  <DocSecurity>0</DocSecurity>
  <Lines>31</Lines>
  <Paragraphs>20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vector>
  </TitlesOfParts>
  <Company>LR Seimas</Company>
  <LinksUpToDate>false</LinksUpToDate>
  <CharactersWithSpaces>10441</CharactersWithSpaces>
  <SharedDoc>false</SharedDoc>
  <HyperlinkBase/>
  <HLinks>
    <vt:vector size="6" baseType="variant">
      <vt:variant>
        <vt:i4>5832794</vt:i4>
      </vt:variant>
      <vt:variant>
        <vt:i4>1024</vt:i4>
      </vt:variant>
      <vt:variant>
        <vt:i4>1025</vt:i4>
      </vt:variant>
      <vt:variant>
        <vt:i4>1</vt:i4>
      </vt:variant>
      <vt:variant>
        <vt:lpwstr>C:\Documents and Settings\lipetr\My Documents\Vytis1.gif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vartotojas</dc:creator>
  <cp:lastModifiedBy>Živilė Bumbulė</cp:lastModifiedBy>
  <cp:revision>7</cp:revision>
  <cp:lastPrinted>2024-01-22T11:45:00Z</cp:lastPrinted>
  <dcterms:created xsi:type="dcterms:W3CDTF">2024-05-08T12:33:00Z</dcterms:created>
  <dcterms:modified xsi:type="dcterms:W3CDTF">2024-05-21T13:35:00Z</dcterms:modified>
</cp:coreProperties>
</file>