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Žuvininkų g. 2_netekęs galio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Žuvininkų g. 2_netekęs galio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Žuvininkų g. 2_netekęs galio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a8Y1/XxE6eJUDGPM4FRk8f+RBQ7wynuMgATm1DHXAvE=</DigestValue>
      </Reference>
      <Reference URI="MP_%C5%BDuvinink%C5%B3%20g.%202_netek%C4%99s%20galios.docx">
        <DigestMethod Algorithm="http://www.w3.org/2001/04/xmlenc#sha256"/>
        <DigestValue>cf+6WP83L5jqzrort0V9ov0JQ3yI5fqJWDyrnuC25Pg=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2S01ENvI1fH4C58oec4k06IVIkZ6sRtWsfhgdk6/bK4=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fUaNgjVAY5LWOsw1tRo4XQDVbXWSRYeUIzUKTAfAOKQ=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soK9uzpXW8g0hkODLLmwwo2e/PsEmHDcR5FFBurPaDE=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tDkDJiLMS/Lcdq8e6by7OLanYl4New03FsPBX/Ja1yk=</DigestValue>
      </Reference>
    </SignedInfo>
    <SignatureValue Id="signature_0_value">lsLVa1jL7sE+sicyevU6FcgOrcybdGs4FzxwEd5Ine70VSOfODfD667Z54kP1V4Ld52M41MKnKefCbTCBgKBeNWHWPLjn16DP37HZL1HtcVcq68uYMVfmjEQ/bB0eDptpvhmd1OVQT2TbU1F2zJcxiRecy2Jm2aBG/ObVtFY6HBTvWIAAeYjJ+uBD5D2c/nTNSchL04GiQLG4ptEsp40wDngGHMxec660jMZYIG5iwgn2hGMmVd7onpR/vDj8EN0DgQ0bOFWMGX1gFQ/Jl7E3eUHEZe35fWaeAemQgghPn9oGziZsjzCizTlpFAvdm7sofnjwY8xjQ21Af/ieuk2u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2024-05-22T09:12:32Z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a750ab54-0e8d-47b0-8d85-e1c1687a07cd">
              <CanonicalizationMethod xmlns="http://www.w3.org/2000/09/xmldsig#" Algorithm="http://www.w3.org/TR/2001/REC-xml-c14n-20010315"/>
              <EncapsulatedTimeStamp Id="ETS-7aee0840-8554-4a62-8d00-668fdb453d05">MIIHyQYJKoZIhvcNAQcCoIIHujCCB7YCAQMxDzANBglghkgBZQMEAgEFADB5BgsqhkiG9w0BCRABBKBqBGgwZgIBAQYEVR0gADAvMAsGCWCGSAFlAwQCAQQgGT/oS1a8i7a5i88P/1hx9DUY+FkBTtyUyYYMjDcgq6gCFDAwMDIwMjQwNTIyMTExMjQyMDQ2GA8yMDI0MDUyMjA5MTI0Ml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pPtc8s6DuT9gFVmIeQ+FpXIWakzF8N5p72OIswdWiq4wgbAGCyqGSIb3DQEJEAIMMYGgMIGdMIGaMIGXBBTEFPATrDiqFHOcR30Ytp5gYbwoKDB/MHOkcTBvMQswCQYDVQQGEwJQTDEdMBsGA1UECgwUTmFyb2Rvd3kgQmFuayBQb2xza2kxJjAkBgNVBAMMHU5hcm9kb3dlIENlbnRydW0gQ2VydHlmaWthY2ppMRkwFwYDVQRhDBBWQVRQTC01MjUwMDA4MTk4AggF0ZR7leiAiTAKBggqhkjOPQQDAgRHMEUCIQDQG2nTJIskZSH8J0XBup67ilV7rf37Q/LG9lbbdMouOQIgIB3fw9CDlDYOgjTbJh4Cqvjv0YqWpf1o5h/j0Cd0Sx8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atšaukimo iš daugiabučio gyvenamojo namo, esančio Žuvininkų g. 2, Kairiūkščių k., Rokų sen., Kauno r. sav., bendrojo naudojimo objektų administratoriaus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2024-05-22T12:12:32+03:00</sig:date>
  </sig:creation>
  <sig:registrations ID="registrations_0">
    <sig:registration ID="registration_0">
      <sig:date>2024-05-22T12:12:20+03:00</sig:date>
      <sig:number>MP-603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2024-05-22T12:12:32+03:00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v.20240509.1</generator>
      <os>win</os>
    </technical_environment>
  </Use>
  <Custom ID="custom_0"/>
</metadata>
</file>