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E94769" w:rsidRDefault="00134682" w:rsidP="00C508B5">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 xml:space="preserve">Išsilavinimo ir </w:t>
      </w:r>
      <w:r w:rsidR="00B7037F" w:rsidRPr="00E94769">
        <w:rPr>
          <w:rFonts w:ascii="Times New Roman" w:eastAsia="Times New Roman" w:hAnsi="Times New Roman" w:cs="Times New Roman"/>
          <w:sz w:val="24"/>
          <w:szCs w:val="24"/>
          <w:lang w:eastAsia="lt-LT"/>
        </w:rPr>
        <w:t>darbo patirties reikalavimai:</w:t>
      </w:r>
    </w:p>
    <w:p w14:paraId="3F90DF19" w14:textId="77777777" w:rsidR="00820422" w:rsidRPr="00820422" w:rsidRDefault="00076245" w:rsidP="00820422">
      <w:pPr>
        <w:spacing w:after="0"/>
        <w:rPr>
          <w:rFonts w:ascii="Times New Roman" w:eastAsia="Times New Roman" w:hAnsi="Times New Roman" w:cs="Times New Roman"/>
          <w:sz w:val="24"/>
          <w:szCs w:val="24"/>
          <w:lang w:eastAsia="lt-LT"/>
        </w:rPr>
      </w:pPr>
      <w:r w:rsidRPr="00E94769">
        <w:rPr>
          <w:rFonts w:ascii="Times New Roman" w:eastAsia="Times New Roman" w:hAnsi="Times New Roman" w:cs="Times New Roman"/>
          <w:sz w:val="24"/>
          <w:szCs w:val="24"/>
          <w:lang w:eastAsia="lt-LT"/>
        </w:rPr>
        <w:t>1</w:t>
      </w:r>
      <w:r w:rsidR="00B7037F" w:rsidRPr="00E94769">
        <w:rPr>
          <w:rFonts w:ascii="Times New Roman" w:eastAsia="Times New Roman" w:hAnsi="Times New Roman" w:cs="Times New Roman"/>
          <w:sz w:val="24"/>
          <w:szCs w:val="24"/>
          <w:lang w:eastAsia="lt-LT"/>
        </w:rPr>
        <w:t xml:space="preserve">.1. </w:t>
      </w:r>
      <w:r w:rsidR="00C508B5" w:rsidRPr="00C508B5">
        <w:rPr>
          <w:rFonts w:ascii="Times New Roman" w:eastAsia="Times New Roman" w:hAnsi="Times New Roman" w:cs="Times New Roman"/>
          <w:sz w:val="24"/>
          <w:szCs w:val="24"/>
          <w:lang w:eastAsia="lt-LT"/>
        </w:rPr>
        <w:t xml:space="preserve">išsilavinimas – </w:t>
      </w:r>
      <w:r w:rsidR="00820422" w:rsidRPr="00820422">
        <w:rPr>
          <w:rFonts w:ascii="Times New Roman" w:eastAsia="Times New Roman" w:hAnsi="Times New Roman" w:cs="Times New Roman"/>
          <w:sz w:val="24"/>
          <w:szCs w:val="24"/>
          <w:lang w:eastAsia="lt-LT"/>
        </w:rPr>
        <w:t>aukštasis universitetinis išsilavinimas (ne žemesnis kaip bakalauro kvalifikacinis laipsnis) arba jam lygiavertė aukštojo mokslo kvalifikacija;</w:t>
      </w:r>
    </w:p>
    <w:p w14:paraId="33CB8B23" w14:textId="513F5B77"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820422">
        <w:rPr>
          <w:rFonts w:ascii="Times New Roman" w:eastAsia="Times New Roman" w:hAnsi="Times New Roman" w:cs="Times New Roman"/>
          <w:sz w:val="24"/>
          <w:szCs w:val="24"/>
          <w:lang w:eastAsia="lt-LT"/>
        </w:rPr>
        <w:t>.2. studijų kryptis – teisė (arba).</w:t>
      </w:r>
    </w:p>
    <w:p w14:paraId="22A59B61" w14:textId="7C07E895"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820422">
        <w:rPr>
          <w:rFonts w:ascii="Times New Roman" w:eastAsia="Times New Roman" w:hAnsi="Times New Roman" w:cs="Times New Roman"/>
          <w:sz w:val="24"/>
          <w:szCs w:val="24"/>
          <w:lang w:eastAsia="lt-LT"/>
        </w:rPr>
        <w:t xml:space="preserve">.3. darbo patirties sritis – teisės srityje; </w:t>
      </w:r>
    </w:p>
    <w:p w14:paraId="46468DA9" w14:textId="0BEA5535"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820422">
        <w:rPr>
          <w:rFonts w:ascii="Times New Roman" w:eastAsia="Times New Roman" w:hAnsi="Times New Roman" w:cs="Times New Roman"/>
          <w:sz w:val="24"/>
          <w:szCs w:val="24"/>
          <w:lang w:eastAsia="lt-LT"/>
        </w:rPr>
        <w:t>.4. darbo patirtis srityje – ne mažiau kaip 1 metai</w:t>
      </w:r>
      <w:r>
        <w:rPr>
          <w:rFonts w:ascii="Times New Roman" w:eastAsia="Times New Roman" w:hAnsi="Times New Roman" w:cs="Times New Roman"/>
          <w:sz w:val="24"/>
          <w:szCs w:val="24"/>
          <w:lang w:eastAsia="lt-LT"/>
        </w:rPr>
        <w:t>.</w:t>
      </w:r>
    </w:p>
    <w:p w14:paraId="42119545" w14:textId="1BB579CB" w:rsidR="00B84443" w:rsidRPr="00575194" w:rsidRDefault="00B84443" w:rsidP="00820422">
      <w:pPr>
        <w:spacing w:after="0" w:line="240" w:lineRule="auto"/>
        <w:jc w:val="both"/>
        <w:rPr>
          <w:rFonts w:ascii="Times New Roman" w:eastAsia="Times New Roman" w:hAnsi="Times New Roman" w:cs="Times New Roman"/>
          <w:sz w:val="24"/>
          <w:szCs w:val="24"/>
          <w:lang w:eastAsia="lt-LT"/>
        </w:rPr>
      </w:pPr>
    </w:p>
    <w:p w14:paraId="59A805F8" w14:textId="61191876" w:rsidR="00134682" w:rsidRDefault="00134682" w:rsidP="00575194">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BE5527">
      <w:pPr>
        <w:spacing w:after="0"/>
        <w:jc w:val="center"/>
        <w:rPr>
          <w:rFonts w:ascii="Times New Roman" w:hAnsi="Times New Roman" w:cs="Times New Roman"/>
          <w:b/>
          <w:bCs/>
          <w:sz w:val="24"/>
          <w:szCs w:val="24"/>
        </w:rPr>
      </w:pPr>
    </w:p>
    <w:p w14:paraId="2757E210" w14:textId="77777777" w:rsidR="00820422" w:rsidRDefault="003D3329" w:rsidP="00820422">
      <w:pPr>
        <w:spacing w:after="0"/>
        <w:rPr>
          <w:rFonts w:ascii="Times New Roman" w:eastAsia="Times New Roman" w:hAnsi="Times New Roman" w:cs="Times New Roman"/>
          <w:sz w:val="24"/>
          <w:szCs w:val="24"/>
          <w:lang w:eastAsia="lt-LT"/>
        </w:rPr>
      </w:pPr>
      <w:r w:rsidRPr="00D13B90">
        <w:rPr>
          <w:rFonts w:ascii="Times New Roman" w:eastAsia="Times New Roman" w:hAnsi="Times New Roman" w:cs="Times New Roman"/>
          <w:sz w:val="24"/>
          <w:szCs w:val="24"/>
          <w:lang w:eastAsia="lt-LT"/>
        </w:rPr>
        <w:t xml:space="preserve">1. </w:t>
      </w:r>
      <w:r w:rsidR="00820422" w:rsidRPr="00820422">
        <w:rPr>
          <w:rFonts w:ascii="Times New Roman" w:eastAsia="Times New Roman" w:hAnsi="Times New Roman" w:cs="Times New Roman"/>
          <w:sz w:val="24"/>
          <w:szCs w:val="24"/>
          <w:lang w:eastAsia="lt-LT"/>
        </w:rPr>
        <w:t>Apdoroja su teisės klausimais susijusią informaciją arba prireikus koordinuoja su teisės klausimais susijusios informacijos apdorojimą.</w:t>
      </w:r>
    </w:p>
    <w:p w14:paraId="7C1E9FF0" w14:textId="4811B05D" w:rsidR="00820422" w:rsidRPr="00820422" w:rsidRDefault="00820422" w:rsidP="00820422">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820422">
        <w:rPr>
          <w:rFonts w:ascii="Times New Roman" w:eastAsia="Times New Roman" w:hAnsi="Times New Roman" w:cs="Times New Roman"/>
          <w:sz w:val="24"/>
          <w:szCs w:val="24"/>
          <w:lang w:eastAsia="lt-LT"/>
        </w:rPr>
        <w:t>. Atlieka teisės aktų ir kitų su teisės klausimais susijusių dokumentų nuostatų įgyvendinimo stebėseną, analizę ir vertinimą arba prireikus koordinuoja teisės aktų ir kitų su teisės klausimais susijusių dokumentų nuostatų įgyvendinimo stebėseną, analizę ir vertinimą.</w:t>
      </w:r>
    </w:p>
    <w:p w14:paraId="3DEAC0E9" w14:textId="65072416"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Pr="00820422">
        <w:rPr>
          <w:rFonts w:ascii="Times New Roman" w:eastAsia="Times New Roman" w:hAnsi="Times New Roman" w:cs="Times New Roman"/>
          <w:sz w:val="24"/>
          <w:szCs w:val="24"/>
          <w:lang w:eastAsia="lt-LT"/>
        </w:rPr>
        <w:t>. Atstovauja įstaigos interesams teismuose ir kitose institucijose, įstaigose bei organizacijose arba prireikus koordinuoja atstovavimą įstaigos interesams teismuose ir kitose institucijose, įstaigose bei organizacijose ir rengia susijusius dokumentus arba prireikus koordinuoja susijusių dokumentų rengimą.</w:t>
      </w:r>
    </w:p>
    <w:p w14:paraId="71F774E5" w14:textId="4A8668BD"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820422">
        <w:rPr>
          <w:rFonts w:ascii="Times New Roman" w:eastAsia="Times New Roman" w:hAnsi="Times New Roman" w:cs="Times New Roman"/>
          <w:sz w:val="24"/>
          <w:szCs w:val="24"/>
          <w:lang w:eastAsia="lt-LT"/>
        </w:rPr>
        <w:t>. Nagrinėja skundus ir kitus dokumentus sudėtingais klausimais dėl teisinių veiklų vykdymo arba prireikus koordinuoja skundų ir kitų dokumentų sudėtingais klausimais dėl teisinių veiklų vykdymo nagrinėjimą, rengia atsakymus arba prireikus koordinuoja atsakymų rengimą.</w:t>
      </w:r>
    </w:p>
    <w:p w14:paraId="3D4C759E" w14:textId="6D62535B"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820422">
        <w:rPr>
          <w:rFonts w:ascii="Times New Roman" w:eastAsia="Times New Roman" w:hAnsi="Times New Roman" w:cs="Times New Roman"/>
          <w:sz w:val="24"/>
          <w:szCs w:val="24"/>
          <w:lang w:eastAsia="lt-LT"/>
        </w:rPr>
        <w:t>. Rengia teisės aktų projektus, sutartis ir kitus su teisės klausimais susijusius dokumentus arba prireikus koordinuoja teisės aktų projektų, sutarčių ir kitų su teisės klausimais susijusių dokumentų rengimą.</w:t>
      </w:r>
    </w:p>
    <w:p w14:paraId="39491520" w14:textId="6E57A91C"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820422">
        <w:rPr>
          <w:rFonts w:ascii="Times New Roman" w:eastAsia="Times New Roman" w:hAnsi="Times New Roman" w:cs="Times New Roman"/>
          <w:sz w:val="24"/>
          <w:szCs w:val="24"/>
          <w:lang w:eastAsia="lt-LT"/>
        </w:rPr>
        <w:t>. Teikia pasiūlymus dėl teisės aktų projektų, sutarčių ir kitų su teisės klausimais susijusių dokumentų nuostatų įgyvendinimo ar tobulinimo.</w:t>
      </w:r>
    </w:p>
    <w:p w14:paraId="43BC4797" w14:textId="1F3C733A"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820422">
        <w:rPr>
          <w:rFonts w:ascii="Times New Roman" w:eastAsia="Times New Roman" w:hAnsi="Times New Roman" w:cs="Times New Roman"/>
          <w:sz w:val="24"/>
          <w:szCs w:val="24"/>
          <w:lang w:eastAsia="lt-LT"/>
        </w:rPr>
        <w:t>. Vertina teisės aktų projektus, sutartis ir kitus su teisės klausimais susijusius dokumentus arba prireikus koordinuoja teisės aktų projektų, sutarčių ir kitų su teisės klausimais susijusių dokumentų vertinimą, rengia teisines išvadas arba prireikus koordinuoja teisinių išvadų rengimą.</w:t>
      </w:r>
    </w:p>
    <w:p w14:paraId="291332F7" w14:textId="12B4F031"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820422">
        <w:rPr>
          <w:rFonts w:ascii="Times New Roman" w:eastAsia="Times New Roman" w:hAnsi="Times New Roman" w:cs="Times New Roman"/>
          <w:sz w:val="24"/>
          <w:szCs w:val="24"/>
          <w:lang w:eastAsia="lt-LT"/>
        </w:rPr>
        <w:t>. Rengia ir teikia su sudėtingais teisės klausimais susijusią informaciją arba prireikus koordinuoja su sudėtingais teisės klausimais susijusios informacijos rengimą ir teikimą.</w:t>
      </w:r>
    </w:p>
    <w:p w14:paraId="6096EFAA" w14:textId="3F72EDC7"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820422">
        <w:rPr>
          <w:rFonts w:ascii="Times New Roman" w:eastAsia="Times New Roman" w:hAnsi="Times New Roman" w:cs="Times New Roman"/>
          <w:sz w:val="24"/>
          <w:szCs w:val="24"/>
          <w:lang w:eastAsia="lt-LT"/>
        </w:rPr>
        <w:t>. Apdoroja su sprendimų įgyvendinimu susijusią informaciją arba prireikus koordinuoja su sprendimų įgyvendinimu susijusios informacijos apdorojimą.</w:t>
      </w:r>
    </w:p>
    <w:p w14:paraId="197546F8" w14:textId="4AB74D63" w:rsidR="00820422" w:rsidRPr="00820422" w:rsidRDefault="00820422" w:rsidP="00820422">
      <w:pPr>
        <w:spacing w:after="0" w:line="240" w:lineRule="auto"/>
        <w:rPr>
          <w:rFonts w:ascii="Times New Roman" w:eastAsia="Times New Roman" w:hAnsi="Times New Roman" w:cs="Times New Roman"/>
          <w:sz w:val="24"/>
          <w:szCs w:val="24"/>
          <w:lang w:eastAsia="lt-LT"/>
        </w:rPr>
      </w:pPr>
      <w:r w:rsidRPr="00820422">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Pr="00820422">
        <w:rPr>
          <w:rFonts w:ascii="Times New Roman" w:eastAsia="Times New Roman" w:hAnsi="Times New Roman" w:cs="Times New Roman"/>
          <w:sz w:val="24"/>
          <w:szCs w:val="24"/>
          <w:lang w:eastAsia="lt-LT"/>
        </w:rPr>
        <w:t>. Organizuoja sprendimų įgyvendinimo procesą arba prireikus koordinuoja sprendimų įgyvendinimo proceso organizavimą.</w:t>
      </w:r>
    </w:p>
    <w:p w14:paraId="43305563" w14:textId="025D287A" w:rsidR="00820422" w:rsidRPr="00820422" w:rsidRDefault="00820422" w:rsidP="00820422">
      <w:pPr>
        <w:spacing w:after="0" w:line="240" w:lineRule="auto"/>
        <w:rPr>
          <w:rFonts w:ascii="Times New Roman" w:eastAsia="Times New Roman" w:hAnsi="Times New Roman" w:cs="Times New Roman"/>
          <w:sz w:val="24"/>
          <w:szCs w:val="24"/>
          <w:lang w:eastAsia="lt-LT"/>
        </w:rPr>
      </w:pPr>
      <w:r w:rsidRPr="00820422">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820422">
        <w:rPr>
          <w:rFonts w:ascii="Times New Roman" w:eastAsia="Times New Roman" w:hAnsi="Times New Roman" w:cs="Times New Roman"/>
          <w:sz w:val="24"/>
          <w:szCs w:val="24"/>
          <w:lang w:eastAsia="lt-LT"/>
        </w:rPr>
        <w:t>. Rengia ir teikia pasiūlymus su sprendimų įgyvendinimu susijusiais klausimais.</w:t>
      </w:r>
    </w:p>
    <w:p w14:paraId="304880C5" w14:textId="06781084" w:rsidR="00820422" w:rsidRPr="00820422" w:rsidRDefault="00820422" w:rsidP="00820422">
      <w:pPr>
        <w:spacing w:after="0" w:line="240" w:lineRule="auto"/>
        <w:rPr>
          <w:rFonts w:ascii="Times New Roman" w:eastAsia="Times New Roman" w:hAnsi="Times New Roman" w:cs="Times New Roman"/>
          <w:sz w:val="24"/>
          <w:szCs w:val="24"/>
          <w:lang w:eastAsia="lt-LT"/>
        </w:rPr>
      </w:pPr>
      <w:r w:rsidRPr="00820422">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2</w:t>
      </w:r>
      <w:r w:rsidRPr="00820422">
        <w:rPr>
          <w:rFonts w:ascii="Times New Roman" w:eastAsia="Times New Roman" w:hAnsi="Times New Roman" w:cs="Times New Roman"/>
          <w:sz w:val="24"/>
          <w:szCs w:val="24"/>
          <w:lang w:eastAsia="lt-LT"/>
        </w:rPr>
        <w:t>. Konsultuoja priskirtos srities klausimais.</w:t>
      </w:r>
    </w:p>
    <w:p w14:paraId="6880DC2E" w14:textId="6E2704D0" w:rsidR="00820422" w:rsidRPr="00820422" w:rsidRDefault="00820422" w:rsidP="00820422">
      <w:pPr>
        <w:spacing w:after="0" w:line="240" w:lineRule="auto"/>
        <w:rPr>
          <w:rFonts w:ascii="Times New Roman" w:eastAsia="Times New Roman" w:hAnsi="Times New Roman" w:cs="Times New Roman"/>
          <w:sz w:val="24"/>
          <w:szCs w:val="24"/>
          <w:lang w:eastAsia="lt-LT"/>
        </w:rPr>
      </w:pPr>
      <w:r w:rsidRPr="00820422">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3</w:t>
      </w:r>
      <w:r w:rsidRPr="00820422">
        <w:rPr>
          <w:rFonts w:ascii="Times New Roman" w:eastAsia="Times New Roman" w:hAnsi="Times New Roman" w:cs="Times New Roman"/>
          <w:sz w:val="24"/>
          <w:szCs w:val="24"/>
          <w:lang w:eastAsia="lt-LT"/>
        </w:rPr>
        <w:t>. Vykdo kitus nenuolatinio pobūdžio su struktūrinio padalinio veikla susijusius pavedimus.</w:t>
      </w:r>
    </w:p>
    <w:p w14:paraId="328BD004" w14:textId="7DB1933D"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Pr="00820422">
        <w:rPr>
          <w:rFonts w:ascii="Times New Roman" w:eastAsia="Times New Roman" w:hAnsi="Times New Roman" w:cs="Times New Roman"/>
          <w:sz w:val="24"/>
          <w:szCs w:val="24"/>
          <w:lang w:eastAsia="lt-LT"/>
        </w:rPr>
        <w:t>. Konsultuoja, vertina ir teikia išvadas dėl teisės aktų reikalavimų laikymosi užtikrinimo teritorijų planavimo, statybos ir urbanistikos srityje klausimais.</w:t>
      </w:r>
    </w:p>
    <w:p w14:paraId="38B7F43B" w14:textId="16848D6C"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r w:rsidRPr="00820422">
        <w:rPr>
          <w:rFonts w:ascii="Times New Roman" w:eastAsia="Times New Roman" w:hAnsi="Times New Roman" w:cs="Times New Roman"/>
          <w:sz w:val="24"/>
          <w:szCs w:val="24"/>
          <w:lang w:eastAsia="lt-LT"/>
        </w:rPr>
        <w:t>. Teikia valstybės garantuojamą pirminę teisinę pagalbą Kauno rajono gyventojams.</w:t>
      </w:r>
    </w:p>
    <w:p w14:paraId="04215FEB" w14:textId="2F37D22C"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16</w:t>
      </w:r>
      <w:r w:rsidRPr="00820422">
        <w:rPr>
          <w:rFonts w:ascii="Times New Roman" w:eastAsia="Times New Roman" w:hAnsi="Times New Roman" w:cs="Times New Roman"/>
          <w:sz w:val="24"/>
          <w:szCs w:val="24"/>
          <w:lang w:eastAsia="lt-LT"/>
        </w:rPr>
        <w:t>. Pagal kompetenciją dalyvauja komisijų ir darbo grupių veikloje.</w:t>
      </w:r>
    </w:p>
    <w:p w14:paraId="0F695DBE" w14:textId="037FC34A" w:rsidR="00820422" w:rsidRPr="00820422" w:rsidRDefault="00820422" w:rsidP="008204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Pr="00820422">
        <w:rPr>
          <w:rFonts w:ascii="Times New Roman" w:eastAsia="Times New Roman" w:hAnsi="Times New Roman" w:cs="Times New Roman"/>
          <w:sz w:val="24"/>
          <w:szCs w:val="24"/>
          <w:lang w:eastAsia="lt-LT"/>
        </w:rPr>
        <w:t>. Pavaduoja laikinai negalintį eiti pareigų kitą skyriaus darbuotoją jo kasmetinių atostogų, laikino nedarbingumo ar komandiruočių laikotarpiais.</w:t>
      </w:r>
    </w:p>
    <w:p w14:paraId="03E064C1" w14:textId="0C300290" w:rsidR="00D13B90" w:rsidRPr="00D13B90" w:rsidRDefault="00D13B90" w:rsidP="00820422">
      <w:pPr>
        <w:spacing w:after="0" w:line="240" w:lineRule="auto"/>
        <w:jc w:val="both"/>
        <w:rPr>
          <w:rFonts w:ascii="Times New Roman" w:hAnsi="Times New Roman" w:cs="Times New Roman"/>
          <w:sz w:val="24"/>
          <w:szCs w:val="24"/>
        </w:rPr>
      </w:pPr>
    </w:p>
    <w:p w14:paraId="258E20F3" w14:textId="7AD6FED8" w:rsidR="007D53A1" w:rsidRPr="007D53A1" w:rsidRDefault="007D53A1" w:rsidP="00D13B90">
      <w:pPr>
        <w:spacing w:after="0" w:line="240" w:lineRule="auto"/>
        <w:jc w:val="both"/>
        <w:rPr>
          <w:rFonts w:ascii="Times New Roman" w:eastAsia="Times New Roman" w:hAnsi="Times New Roman" w:cs="Times New Roman"/>
          <w:sz w:val="24"/>
          <w:szCs w:val="24"/>
          <w:lang w:eastAsia="lt-LT"/>
        </w:rPr>
      </w:pPr>
    </w:p>
    <w:p w14:paraId="0EA70D05" w14:textId="6BC01034" w:rsidR="00962962" w:rsidRPr="00962962" w:rsidRDefault="00962962" w:rsidP="007D53A1">
      <w:pPr>
        <w:spacing w:after="0"/>
        <w:jc w:val="both"/>
        <w:rPr>
          <w:rFonts w:ascii="Times New Roman" w:eastAsia="Times New Roman" w:hAnsi="Times New Roman" w:cs="Times New Roman"/>
          <w:sz w:val="24"/>
          <w:szCs w:val="24"/>
          <w:lang w:eastAsia="lt-LT"/>
        </w:rPr>
      </w:pPr>
    </w:p>
    <w:p w14:paraId="3D6CAF5D" w14:textId="39AB2001" w:rsidR="00F90A9B" w:rsidRPr="00E22099" w:rsidRDefault="00F90A9B" w:rsidP="00962962">
      <w:pPr>
        <w:spacing w:after="0"/>
        <w:jc w:val="both"/>
        <w:rPr>
          <w:rFonts w:ascii="Times New Roman" w:hAnsi="Times New Roman" w:cs="Times New Roman"/>
          <w:sz w:val="24"/>
          <w:szCs w:val="24"/>
        </w:rPr>
      </w:pPr>
    </w:p>
    <w:sectPr w:rsidR="00F90A9B" w:rsidRPr="00E22099" w:rsidSect="00BE74D6">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66600"/>
    <w:rsid w:val="00076245"/>
    <w:rsid w:val="0008302A"/>
    <w:rsid w:val="00084BC8"/>
    <w:rsid w:val="000C06B3"/>
    <w:rsid w:val="00103574"/>
    <w:rsid w:val="00125012"/>
    <w:rsid w:val="00134682"/>
    <w:rsid w:val="002039DC"/>
    <w:rsid w:val="00265E18"/>
    <w:rsid w:val="002703A1"/>
    <w:rsid w:val="00272343"/>
    <w:rsid w:val="00284381"/>
    <w:rsid w:val="002A3F7F"/>
    <w:rsid w:val="002C529B"/>
    <w:rsid w:val="003031CE"/>
    <w:rsid w:val="00336741"/>
    <w:rsid w:val="00383B55"/>
    <w:rsid w:val="00386695"/>
    <w:rsid w:val="003A40B7"/>
    <w:rsid w:val="003D0622"/>
    <w:rsid w:val="003D3329"/>
    <w:rsid w:val="003E78F8"/>
    <w:rsid w:val="00426CBB"/>
    <w:rsid w:val="00452885"/>
    <w:rsid w:val="00453E5D"/>
    <w:rsid w:val="00464780"/>
    <w:rsid w:val="00466BD6"/>
    <w:rsid w:val="004838A0"/>
    <w:rsid w:val="004B5F7D"/>
    <w:rsid w:val="005016AE"/>
    <w:rsid w:val="00574012"/>
    <w:rsid w:val="00575194"/>
    <w:rsid w:val="005E4C1D"/>
    <w:rsid w:val="006841A7"/>
    <w:rsid w:val="00684548"/>
    <w:rsid w:val="006A0886"/>
    <w:rsid w:val="006A42BB"/>
    <w:rsid w:val="006C3870"/>
    <w:rsid w:val="006F0AC1"/>
    <w:rsid w:val="006F2502"/>
    <w:rsid w:val="007119B9"/>
    <w:rsid w:val="007358BF"/>
    <w:rsid w:val="00757F03"/>
    <w:rsid w:val="007D53A1"/>
    <w:rsid w:val="00815BF3"/>
    <w:rsid w:val="00820422"/>
    <w:rsid w:val="00847DEA"/>
    <w:rsid w:val="00850299"/>
    <w:rsid w:val="00911A1C"/>
    <w:rsid w:val="0094369C"/>
    <w:rsid w:val="00962962"/>
    <w:rsid w:val="009967F1"/>
    <w:rsid w:val="009D323E"/>
    <w:rsid w:val="00A10636"/>
    <w:rsid w:val="00A24DA0"/>
    <w:rsid w:val="00A26FF5"/>
    <w:rsid w:val="00A27C21"/>
    <w:rsid w:val="00A469B3"/>
    <w:rsid w:val="00A9174E"/>
    <w:rsid w:val="00AB02E4"/>
    <w:rsid w:val="00AD41C4"/>
    <w:rsid w:val="00AF1E2F"/>
    <w:rsid w:val="00B242FA"/>
    <w:rsid w:val="00B7037F"/>
    <w:rsid w:val="00B82266"/>
    <w:rsid w:val="00B84443"/>
    <w:rsid w:val="00BD3A64"/>
    <w:rsid w:val="00BE5527"/>
    <w:rsid w:val="00BE74D6"/>
    <w:rsid w:val="00C14A61"/>
    <w:rsid w:val="00C34D48"/>
    <w:rsid w:val="00C469D0"/>
    <w:rsid w:val="00C508B5"/>
    <w:rsid w:val="00C50A13"/>
    <w:rsid w:val="00CA2809"/>
    <w:rsid w:val="00CC2239"/>
    <w:rsid w:val="00D13B90"/>
    <w:rsid w:val="00E22099"/>
    <w:rsid w:val="00E414FB"/>
    <w:rsid w:val="00E705D9"/>
    <w:rsid w:val="00E75146"/>
    <w:rsid w:val="00E934E5"/>
    <w:rsid w:val="00E94769"/>
    <w:rsid w:val="00EA0F5B"/>
    <w:rsid w:val="00EA4840"/>
    <w:rsid w:val="00EB2474"/>
    <w:rsid w:val="00EF2DBE"/>
    <w:rsid w:val="00F05149"/>
    <w:rsid w:val="00F161C5"/>
    <w:rsid w:val="00F751F7"/>
    <w:rsid w:val="00F82542"/>
    <w:rsid w:val="00F85DCF"/>
    <w:rsid w:val="00F900D7"/>
    <w:rsid w:val="00F90A9B"/>
    <w:rsid w:val="00F94079"/>
    <w:rsid w:val="00FB1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322061">
      <w:bodyDiv w:val="1"/>
      <w:marLeft w:val="0"/>
      <w:marRight w:val="0"/>
      <w:marTop w:val="0"/>
      <w:marBottom w:val="0"/>
      <w:divBdr>
        <w:top w:val="none" w:sz="0" w:space="0" w:color="auto"/>
        <w:left w:val="none" w:sz="0" w:space="0" w:color="auto"/>
        <w:bottom w:val="none" w:sz="0" w:space="0" w:color="auto"/>
        <w:right w:val="none" w:sz="0" w:space="0" w:color="auto"/>
      </w:divBdr>
      <w:divsChild>
        <w:div w:id="1477843505">
          <w:marLeft w:val="0"/>
          <w:marRight w:val="0"/>
          <w:marTop w:val="0"/>
          <w:marBottom w:val="0"/>
          <w:divBdr>
            <w:top w:val="none" w:sz="0" w:space="0" w:color="auto"/>
            <w:left w:val="none" w:sz="0" w:space="0" w:color="auto"/>
            <w:bottom w:val="none" w:sz="0" w:space="0" w:color="auto"/>
            <w:right w:val="none" w:sz="0" w:space="0" w:color="auto"/>
          </w:divBdr>
        </w:div>
        <w:div w:id="1481925699">
          <w:marLeft w:val="0"/>
          <w:marRight w:val="0"/>
          <w:marTop w:val="0"/>
          <w:marBottom w:val="0"/>
          <w:divBdr>
            <w:top w:val="none" w:sz="0" w:space="0" w:color="auto"/>
            <w:left w:val="none" w:sz="0" w:space="0" w:color="auto"/>
            <w:bottom w:val="none" w:sz="0" w:space="0" w:color="auto"/>
            <w:right w:val="none" w:sz="0" w:space="0" w:color="auto"/>
          </w:divBdr>
        </w:div>
        <w:div w:id="2044943814">
          <w:marLeft w:val="0"/>
          <w:marRight w:val="0"/>
          <w:marTop w:val="0"/>
          <w:marBottom w:val="0"/>
          <w:divBdr>
            <w:top w:val="none" w:sz="0" w:space="0" w:color="auto"/>
            <w:left w:val="none" w:sz="0" w:space="0" w:color="auto"/>
            <w:bottom w:val="none" w:sz="0" w:space="0" w:color="auto"/>
            <w:right w:val="none" w:sz="0" w:space="0" w:color="auto"/>
          </w:divBdr>
        </w:div>
      </w:divsChild>
    </w:div>
    <w:div w:id="644046756">
      <w:bodyDiv w:val="1"/>
      <w:marLeft w:val="0"/>
      <w:marRight w:val="0"/>
      <w:marTop w:val="0"/>
      <w:marBottom w:val="0"/>
      <w:divBdr>
        <w:top w:val="none" w:sz="0" w:space="0" w:color="auto"/>
        <w:left w:val="none" w:sz="0" w:space="0" w:color="auto"/>
        <w:bottom w:val="none" w:sz="0" w:space="0" w:color="auto"/>
        <w:right w:val="none" w:sz="0" w:space="0" w:color="auto"/>
      </w:divBdr>
      <w:divsChild>
        <w:div w:id="1725444446">
          <w:marLeft w:val="0"/>
          <w:marRight w:val="0"/>
          <w:marTop w:val="0"/>
          <w:marBottom w:val="0"/>
          <w:divBdr>
            <w:top w:val="none" w:sz="0" w:space="0" w:color="auto"/>
            <w:left w:val="none" w:sz="0" w:space="0" w:color="auto"/>
            <w:bottom w:val="none" w:sz="0" w:space="0" w:color="auto"/>
            <w:right w:val="none" w:sz="0" w:space="0" w:color="auto"/>
          </w:divBdr>
        </w:div>
        <w:div w:id="1807701763">
          <w:marLeft w:val="0"/>
          <w:marRight w:val="0"/>
          <w:marTop w:val="0"/>
          <w:marBottom w:val="0"/>
          <w:divBdr>
            <w:top w:val="none" w:sz="0" w:space="0" w:color="auto"/>
            <w:left w:val="none" w:sz="0" w:space="0" w:color="auto"/>
            <w:bottom w:val="none" w:sz="0" w:space="0" w:color="auto"/>
            <w:right w:val="none" w:sz="0" w:space="0" w:color="auto"/>
          </w:divBdr>
        </w:div>
        <w:div w:id="574048393">
          <w:marLeft w:val="0"/>
          <w:marRight w:val="0"/>
          <w:marTop w:val="0"/>
          <w:marBottom w:val="0"/>
          <w:divBdr>
            <w:top w:val="none" w:sz="0" w:space="0" w:color="auto"/>
            <w:left w:val="none" w:sz="0" w:space="0" w:color="auto"/>
            <w:bottom w:val="none" w:sz="0" w:space="0" w:color="auto"/>
            <w:right w:val="none" w:sz="0" w:space="0" w:color="auto"/>
          </w:divBdr>
        </w:div>
        <w:div w:id="1149129741">
          <w:marLeft w:val="0"/>
          <w:marRight w:val="0"/>
          <w:marTop w:val="0"/>
          <w:marBottom w:val="0"/>
          <w:divBdr>
            <w:top w:val="none" w:sz="0" w:space="0" w:color="auto"/>
            <w:left w:val="none" w:sz="0" w:space="0" w:color="auto"/>
            <w:bottom w:val="none" w:sz="0" w:space="0" w:color="auto"/>
            <w:right w:val="none" w:sz="0" w:space="0" w:color="auto"/>
          </w:divBdr>
        </w:div>
        <w:div w:id="227687140">
          <w:marLeft w:val="0"/>
          <w:marRight w:val="0"/>
          <w:marTop w:val="0"/>
          <w:marBottom w:val="0"/>
          <w:divBdr>
            <w:top w:val="none" w:sz="0" w:space="0" w:color="auto"/>
            <w:left w:val="none" w:sz="0" w:space="0" w:color="auto"/>
            <w:bottom w:val="none" w:sz="0" w:space="0" w:color="auto"/>
            <w:right w:val="none" w:sz="0" w:space="0" w:color="auto"/>
          </w:divBdr>
        </w:div>
        <w:div w:id="1488983554">
          <w:marLeft w:val="0"/>
          <w:marRight w:val="0"/>
          <w:marTop w:val="0"/>
          <w:marBottom w:val="0"/>
          <w:divBdr>
            <w:top w:val="none" w:sz="0" w:space="0" w:color="auto"/>
            <w:left w:val="none" w:sz="0" w:space="0" w:color="auto"/>
            <w:bottom w:val="none" w:sz="0" w:space="0" w:color="auto"/>
            <w:right w:val="none" w:sz="0" w:space="0" w:color="auto"/>
          </w:divBdr>
        </w:div>
        <w:div w:id="1200512179">
          <w:marLeft w:val="0"/>
          <w:marRight w:val="0"/>
          <w:marTop w:val="0"/>
          <w:marBottom w:val="0"/>
          <w:divBdr>
            <w:top w:val="none" w:sz="0" w:space="0" w:color="auto"/>
            <w:left w:val="none" w:sz="0" w:space="0" w:color="auto"/>
            <w:bottom w:val="none" w:sz="0" w:space="0" w:color="auto"/>
            <w:right w:val="none" w:sz="0" w:space="0" w:color="auto"/>
          </w:divBdr>
        </w:div>
        <w:div w:id="1846630545">
          <w:marLeft w:val="0"/>
          <w:marRight w:val="0"/>
          <w:marTop w:val="0"/>
          <w:marBottom w:val="0"/>
          <w:divBdr>
            <w:top w:val="none" w:sz="0" w:space="0" w:color="auto"/>
            <w:left w:val="none" w:sz="0" w:space="0" w:color="auto"/>
            <w:bottom w:val="none" w:sz="0" w:space="0" w:color="auto"/>
            <w:right w:val="none" w:sz="0" w:space="0" w:color="auto"/>
          </w:divBdr>
        </w:div>
        <w:div w:id="1159268634">
          <w:marLeft w:val="0"/>
          <w:marRight w:val="0"/>
          <w:marTop w:val="0"/>
          <w:marBottom w:val="0"/>
          <w:divBdr>
            <w:top w:val="none" w:sz="0" w:space="0" w:color="auto"/>
            <w:left w:val="none" w:sz="0" w:space="0" w:color="auto"/>
            <w:bottom w:val="none" w:sz="0" w:space="0" w:color="auto"/>
            <w:right w:val="none" w:sz="0" w:space="0" w:color="auto"/>
          </w:divBdr>
        </w:div>
        <w:div w:id="836576372">
          <w:marLeft w:val="0"/>
          <w:marRight w:val="0"/>
          <w:marTop w:val="0"/>
          <w:marBottom w:val="0"/>
          <w:divBdr>
            <w:top w:val="none" w:sz="0" w:space="0" w:color="auto"/>
            <w:left w:val="none" w:sz="0" w:space="0" w:color="auto"/>
            <w:bottom w:val="none" w:sz="0" w:space="0" w:color="auto"/>
            <w:right w:val="none" w:sz="0" w:space="0" w:color="auto"/>
          </w:divBdr>
        </w:div>
        <w:div w:id="2024236677">
          <w:marLeft w:val="0"/>
          <w:marRight w:val="0"/>
          <w:marTop w:val="0"/>
          <w:marBottom w:val="0"/>
          <w:divBdr>
            <w:top w:val="none" w:sz="0" w:space="0" w:color="auto"/>
            <w:left w:val="none" w:sz="0" w:space="0" w:color="auto"/>
            <w:bottom w:val="none" w:sz="0" w:space="0" w:color="auto"/>
            <w:right w:val="none" w:sz="0" w:space="0" w:color="auto"/>
          </w:divBdr>
        </w:div>
        <w:div w:id="584991864">
          <w:marLeft w:val="0"/>
          <w:marRight w:val="0"/>
          <w:marTop w:val="0"/>
          <w:marBottom w:val="0"/>
          <w:divBdr>
            <w:top w:val="none" w:sz="0" w:space="0" w:color="auto"/>
            <w:left w:val="none" w:sz="0" w:space="0" w:color="auto"/>
            <w:bottom w:val="none" w:sz="0" w:space="0" w:color="auto"/>
            <w:right w:val="none" w:sz="0" w:space="0" w:color="auto"/>
          </w:divBdr>
        </w:div>
        <w:div w:id="1444114794">
          <w:marLeft w:val="0"/>
          <w:marRight w:val="0"/>
          <w:marTop w:val="0"/>
          <w:marBottom w:val="0"/>
          <w:divBdr>
            <w:top w:val="none" w:sz="0" w:space="0" w:color="auto"/>
            <w:left w:val="none" w:sz="0" w:space="0" w:color="auto"/>
            <w:bottom w:val="none" w:sz="0" w:space="0" w:color="auto"/>
            <w:right w:val="none" w:sz="0" w:space="0" w:color="auto"/>
          </w:divBdr>
        </w:div>
        <w:div w:id="656806401">
          <w:marLeft w:val="0"/>
          <w:marRight w:val="0"/>
          <w:marTop w:val="0"/>
          <w:marBottom w:val="0"/>
          <w:divBdr>
            <w:top w:val="none" w:sz="0" w:space="0" w:color="auto"/>
            <w:left w:val="none" w:sz="0" w:space="0" w:color="auto"/>
            <w:bottom w:val="none" w:sz="0" w:space="0" w:color="auto"/>
            <w:right w:val="none" w:sz="0" w:space="0" w:color="auto"/>
          </w:divBdr>
        </w:div>
        <w:div w:id="1186023776">
          <w:marLeft w:val="0"/>
          <w:marRight w:val="0"/>
          <w:marTop w:val="0"/>
          <w:marBottom w:val="0"/>
          <w:divBdr>
            <w:top w:val="none" w:sz="0" w:space="0" w:color="auto"/>
            <w:left w:val="none" w:sz="0" w:space="0" w:color="auto"/>
            <w:bottom w:val="none" w:sz="0" w:space="0" w:color="auto"/>
            <w:right w:val="none" w:sz="0" w:space="0" w:color="auto"/>
          </w:divBdr>
        </w:div>
        <w:div w:id="2103641904">
          <w:marLeft w:val="0"/>
          <w:marRight w:val="0"/>
          <w:marTop w:val="0"/>
          <w:marBottom w:val="0"/>
          <w:divBdr>
            <w:top w:val="none" w:sz="0" w:space="0" w:color="auto"/>
            <w:left w:val="none" w:sz="0" w:space="0" w:color="auto"/>
            <w:bottom w:val="none" w:sz="0" w:space="0" w:color="auto"/>
            <w:right w:val="none" w:sz="0" w:space="0" w:color="auto"/>
          </w:divBdr>
        </w:div>
        <w:div w:id="1414280787">
          <w:marLeft w:val="0"/>
          <w:marRight w:val="0"/>
          <w:marTop w:val="0"/>
          <w:marBottom w:val="0"/>
          <w:divBdr>
            <w:top w:val="none" w:sz="0" w:space="0" w:color="auto"/>
            <w:left w:val="none" w:sz="0" w:space="0" w:color="auto"/>
            <w:bottom w:val="none" w:sz="0" w:space="0" w:color="auto"/>
            <w:right w:val="none" w:sz="0" w:space="0" w:color="auto"/>
          </w:divBdr>
        </w:div>
      </w:divsChild>
    </w:div>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2007</Words>
  <Characters>1144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2024-04-09T05:56:00Z</dcterms:created>
  <dcterms:modified xsi:type="dcterms:W3CDTF">2024-04-09T05:59:00Z</dcterms:modified>
</cp:coreProperties>
</file>