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2BA11" w14:textId="4AAB2B2C" w:rsidR="00134682" w:rsidRPr="00134682" w:rsidRDefault="00134682" w:rsidP="00134682">
      <w:pPr>
        <w:spacing w:after="0"/>
        <w:jc w:val="center"/>
        <w:rPr>
          <w:rFonts w:ascii="Times New Roman" w:hAnsi="Times New Roman" w:cs="Times New Roman"/>
          <w:b/>
          <w:bCs/>
          <w:sz w:val="24"/>
          <w:szCs w:val="24"/>
        </w:rPr>
      </w:pPr>
      <w:r w:rsidRPr="00134682">
        <w:rPr>
          <w:rFonts w:ascii="Times New Roman" w:hAnsi="Times New Roman" w:cs="Times New Roman"/>
          <w:b/>
          <w:bCs/>
          <w:sz w:val="24"/>
          <w:szCs w:val="24"/>
        </w:rPr>
        <w:t>SPECIAL</w:t>
      </w:r>
      <w:r w:rsidR="002039DC">
        <w:rPr>
          <w:rFonts w:ascii="Times New Roman" w:hAnsi="Times New Roman" w:cs="Times New Roman"/>
          <w:b/>
          <w:bCs/>
          <w:sz w:val="24"/>
          <w:szCs w:val="24"/>
        </w:rPr>
        <w:t>IEJI</w:t>
      </w:r>
      <w:r w:rsidRPr="00134682">
        <w:rPr>
          <w:rFonts w:ascii="Times New Roman" w:hAnsi="Times New Roman" w:cs="Times New Roman"/>
          <w:b/>
          <w:bCs/>
          <w:sz w:val="24"/>
          <w:szCs w:val="24"/>
        </w:rPr>
        <w:t xml:space="preserve"> REIKALAVIMAI</w:t>
      </w:r>
    </w:p>
    <w:p w14:paraId="7698FB89" w14:textId="77777777" w:rsidR="00134682" w:rsidRPr="00134682" w:rsidRDefault="00134682" w:rsidP="007119B9">
      <w:pPr>
        <w:spacing w:after="0"/>
        <w:jc w:val="both"/>
        <w:rPr>
          <w:rFonts w:ascii="Times New Roman" w:hAnsi="Times New Roman" w:cs="Times New Roman"/>
          <w:sz w:val="24"/>
          <w:szCs w:val="24"/>
        </w:rPr>
      </w:pPr>
    </w:p>
    <w:p w14:paraId="65D00325" w14:textId="09E50AF5" w:rsidR="00B7037F" w:rsidRPr="00E94769" w:rsidRDefault="00134682" w:rsidP="00C508B5">
      <w:pPr>
        <w:spacing w:after="0" w:line="240" w:lineRule="auto"/>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1. </w:t>
      </w:r>
      <w:r w:rsidR="00B7037F" w:rsidRPr="005016AE">
        <w:rPr>
          <w:rFonts w:ascii="Times New Roman" w:hAnsi="Times New Roman" w:cs="Times New Roman"/>
          <w:sz w:val="24"/>
          <w:szCs w:val="24"/>
        </w:rPr>
        <w:t xml:space="preserve">Išsilavinimo ir </w:t>
      </w:r>
      <w:r w:rsidR="00B7037F" w:rsidRPr="00E94769">
        <w:rPr>
          <w:rFonts w:ascii="Times New Roman" w:eastAsia="Times New Roman" w:hAnsi="Times New Roman" w:cs="Times New Roman"/>
          <w:sz w:val="24"/>
          <w:szCs w:val="24"/>
          <w:lang w:eastAsia="lt-LT"/>
        </w:rPr>
        <w:t>darbo patirties reikalavimai:</w:t>
      </w:r>
    </w:p>
    <w:p w14:paraId="0DBEC7C1" w14:textId="77777777" w:rsidR="000A5D4A" w:rsidRPr="000A5D4A" w:rsidRDefault="00076245" w:rsidP="000A5D4A">
      <w:pPr>
        <w:spacing w:after="0"/>
        <w:jc w:val="both"/>
        <w:rPr>
          <w:rFonts w:ascii="Times New Roman" w:eastAsia="Times New Roman" w:hAnsi="Times New Roman" w:cs="Times New Roman"/>
          <w:sz w:val="24"/>
          <w:szCs w:val="24"/>
          <w:lang w:eastAsia="lt-LT"/>
        </w:rPr>
      </w:pPr>
      <w:r w:rsidRPr="00E94769">
        <w:rPr>
          <w:rFonts w:ascii="Times New Roman" w:eastAsia="Times New Roman" w:hAnsi="Times New Roman" w:cs="Times New Roman"/>
          <w:sz w:val="24"/>
          <w:szCs w:val="24"/>
          <w:lang w:eastAsia="lt-LT"/>
        </w:rPr>
        <w:t>1</w:t>
      </w:r>
      <w:r w:rsidR="00B7037F" w:rsidRPr="00E94769">
        <w:rPr>
          <w:rFonts w:ascii="Times New Roman" w:eastAsia="Times New Roman" w:hAnsi="Times New Roman" w:cs="Times New Roman"/>
          <w:sz w:val="24"/>
          <w:szCs w:val="24"/>
          <w:lang w:eastAsia="lt-LT"/>
        </w:rPr>
        <w:t xml:space="preserve">.1. </w:t>
      </w:r>
      <w:r w:rsidR="00C508B5" w:rsidRPr="00C508B5">
        <w:rPr>
          <w:rFonts w:ascii="Times New Roman" w:eastAsia="Times New Roman" w:hAnsi="Times New Roman" w:cs="Times New Roman"/>
          <w:sz w:val="24"/>
          <w:szCs w:val="24"/>
          <w:lang w:eastAsia="lt-LT"/>
        </w:rPr>
        <w:t xml:space="preserve">išsilavinimas – </w:t>
      </w:r>
      <w:r w:rsidR="000A5D4A" w:rsidRPr="000A5D4A">
        <w:rPr>
          <w:rFonts w:ascii="Times New Roman" w:eastAsia="Times New Roman" w:hAnsi="Times New Roman" w:cs="Times New Roman"/>
          <w:sz w:val="24"/>
          <w:szCs w:val="24"/>
          <w:lang w:eastAsia="lt-LT"/>
        </w:rPr>
        <w:t xml:space="preserve">aukštasis universitetinis išsilavinimas (bakalauro kvalifikacinis laipsnis) arba jam lygiavertė aukštojo mokslo kvalifikacija; </w:t>
      </w:r>
    </w:p>
    <w:p w14:paraId="6B01FCB8" w14:textId="77777777" w:rsidR="000A5D4A" w:rsidRPr="000A5D4A" w:rsidRDefault="000A5D4A" w:rsidP="000A5D4A">
      <w:pPr>
        <w:spacing w:after="0"/>
        <w:jc w:val="both"/>
        <w:rPr>
          <w:rFonts w:ascii="Times New Roman" w:eastAsia="Times New Roman" w:hAnsi="Times New Roman" w:cs="Times New Roman"/>
          <w:sz w:val="24"/>
          <w:szCs w:val="24"/>
          <w:lang w:eastAsia="lt-LT"/>
        </w:rPr>
      </w:pPr>
      <w:r w:rsidRPr="000A5D4A">
        <w:rPr>
          <w:rFonts w:ascii="Times New Roman" w:eastAsia="Times New Roman" w:hAnsi="Times New Roman" w:cs="Times New Roman"/>
          <w:sz w:val="24"/>
          <w:szCs w:val="24"/>
          <w:lang w:eastAsia="lt-LT"/>
        </w:rPr>
        <w:t>23.2. studijų kryptis – viešasis administravimas (arba);</w:t>
      </w:r>
    </w:p>
    <w:p w14:paraId="4649153B" w14:textId="77777777" w:rsidR="000A5D4A" w:rsidRPr="000A5D4A" w:rsidRDefault="000A5D4A" w:rsidP="000A5D4A">
      <w:pPr>
        <w:spacing w:after="0"/>
        <w:jc w:val="both"/>
        <w:rPr>
          <w:rFonts w:ascii="Times New Roman" w:eastAsia="Times New Roman" w:hAnsi="Times New Roman" w:cs="Times New Roman"/>
          <w:sz w:val="24"/>
          <w:szCs w:val="24"/>
          <w:lang w:eastAsia="lt-LT"/>
        </w:rPr>
      </w:pPr>
      <w:r w:rsidRPr="000A5D4A">
        <w:rPr>
          <w:rFonts w:ascii="Times New Roman" w:eastAsia="Times New Roman" w:hAnsi="Times New Roman" w:cs="Times New Roman"/>
          <w:sz w:val="24"/>
          <w:szCs w:val="24"/>
          <w:lang w:eastAsia="lt-LT"/>
        </w:rPr>
        <w:t>23.3. studijų kryptis – teisė (arba);</w:t>
      </w:r>
    </w:p>
    <w:p w14:paraId="7CC051F8" w14:textId="77777777" w:rsidR="000A5D4A" w:rsidRPr="000A5D4A" w:rsidRDefault="000A5D4A" w:rsidP="000A5D4A">
      <w:pPr>
        <w:spacing w:after="0"/>
        <w:jc w:val="both"/>
        <w:rPr>
          <w:rFonts w:ascii="Times New Roman" w:eastAsia="Times New Roman" w:hAnsi="Times New Roman" w:cs="Times New Roman"/>
          <w:sz w:val="24"/>
          <w:szCs w:val="24"/>
          <w:lang w:eastAsia="lt-LT"/>
        </w:rPr>
      </w:pPr>
      <w:r w:rsidRPr="000A5D4A">
        <w:rPr>
          <w:rFonts w:ascii="Times New Roman" w:eastAsia="Times New Roman" w:hAnsi="Times New Roman" w:cs="Times New Roman"/>
          <w:sz w:val="24"/>
          <w:szCs w:val="24"/>
          <w:lang w:eastAsia="lt-LT"/>
        </w:rPr>
        <w:t>23.4. studijų kryptis – saugos inžinerija (arba);</w:t>
      </w:r>
    </w:p>
    <w:p w14:paraId="7915999E" w14:textId="77777777" w:rsidR="000A5D4A" w:rsidRPr="000A5D4A" w:rsidRDefault="000A5D4A" w:rsidP="000A5D4A">
      <w:pPr>
        <w:spacing w:after="0"/>
        <w:jc w:val="both"/>
        <w:rPr>
          <w:rFonts w:ascii="Times New Roman" w:eastAsia="Times New Roman" w:hAnsi="Times New Roman" w:cs="Times New Roman"/>
          <w:sz w:val="24"/>
          <w:szCs w:val="24"/>
          <w:lang w:eastAsia="lt-LT"/>
        </w:rPr>
      </w:pPr>
      <w:r w:rsidRPr="000A5D4A">
        <w:rPr>
          <w:rFonts w:ascii="Times New Roman" w:eastAsia="Times New Roman" w:hAnsi="Times New Roman" w:cs="Times New Roman"/>
          <w:sz w:val="24"/>
          <w:szCs w:val="24"/>
          <w:lang w:eastAsia="lt-LT"/>
        </w:rPr>
        <w:t>23.5. studijų kryptis – gamybos inžinerija (arba);</w:t>
      </w:r>
    </w:p>
    <w:p w14:paraId="4CB32C6C" w14:textId="77777777" w:rsidR="000A5D4A" w:rsidRPr="000A5D4A" w:rsidRDefault="000A5D4A" w:rsidP="000A5D4A">
      <w:pPr>
        <w:spacing w:after="0"/>
        <w:jc w:val="both"/>
        <w:rPr>
          <w:rFonts w:ascii="Times New Roman" w:eastAsia="Times New Roman" w:hAnsi="Times New Roman" w:cs="Times New Roman"/>
          <w:sz w:val="24"/>
          <w:szCs w:val="24"/>
          <w:lang w:eastAsia="lt-LT"/>
        </w:rPr>
      </w:pPr>
      <w:r w:rsidRPr="000A5D4A">
        <w:rPr>
          <w:rFonts w:ascii="Times New Roman" w:eastAsia="Times New Roman" w:hAnsi="Times New Roman" w:cs="Times New Roman"/>
          <w:sz w:val="24"/>
          <w:szCs w:val="24"/>
          <w:lang w:eastAsia="lt-LT"/>
        </w:rPr>
        <w:t>arba:</w:t>
      </w:r>
    </w:p>
    <w:p w14:paraId="10BC05FA" w14:textId="77777777" w:rsidR="000A5D4A" w:rsidRPr="000A5D4A" w:rsidRDefault="000A5D4A" w:rsidP="000A5D4A">
      <w:pPr>
        <w:spacing w:after="0"/>
        <w:jc w:val="both"/>
        <w:rPr>
          <w:rFonts w:ascii="Times New Roman" w:eastAsia="Times New Roman" w:hAnsi="Times New Roman" w:cs="Times New Roman"/>
          <w:sz w:val="24"/>
          <w:szCs w:val="24"/>
          <w:lang w:eastAsia="lt-LT"/>
        </w:rPr>
      </w:pPr>
      <w:r w:rsidRPr="000A5D4A">
        <w:rPr>
          <w:rFonts w:ascii="Times New Roman" w:eastAsia="Times New Roman" w:hAnsi="Times New Roman" w:cs="Times New Roman"/>
          <w:sz w:val="24"/>
          <w:szCs w:val="24"/>
          <w:lang w:eastAsia="lt-LT"/>
        </w:rPr>
        <w:t xml:space="preserve">23.6. išsilavinimas – aukštasis universitetinis išsilavinimas (bakalauro kvalifikacinis laipsnis) arba jam lygiavertė aukštojo mokslo kvalifikacija; </w:t>
      </w:r>
    </w:p>
    <w:p w14:paraId="183DFA06" w14:textId="77777777" w:rsidR="000A5D4A" w:rsidRPr="000A5D4A" w:rsidRDefault="000A5D4A" w:rsidP="000A5D4A">
      <w:pPr>
        <w:spacing w:after="0"/>
        <w:jc w:val="both"/>
        <w:rPr>
          <w:rFonts w:ascii="Times New Roman" w:eastAsia="Times New Roman" w:hAnsi="Times New Roman" w:cs="Times New Roman"/>
          <w:sz w:val="24"/>
          <w:szCs w:val="24"/>
          <w:lang w:eastAsia="lt-LT"/>
        </w:rPr>
      </w:pPr>
      <w:r w:rsidRPr="000A5D4A">
        <w:rPr>
          <w:rFonts w:ascii="Times New Roman" w:eastAsia="Times New Roman" w:hAnsi="Times New Roman" w:cs="Times New Roman"/>
          <w:sz w:val="24"/>
          <w:szCs w:val="24"/>
          <w:lang w:eastAsia="lt-LT"/>
        </w:rPr>
        <w:t>23.7. darbo patirtis – krizių valdymo ir civilinės saugos srityje;</w:t>
      </w:r>
    </w:p>
    <w:p w14:paraId="1CAD867B" w14:textId="77777777" w:rsidR="000A5D4A" w:rsidRPr="000A5D4A" w:rsidRDefault="000A5D4A" w:rsidP="000A5D4A">
      <w:pPr>
        <w:spacing w:after="0"/>
        <w:jc w:val="both"/>
        <w:rPr>
          <w:rFonts w:ascii="Times New Roman" w:eastAsia="Times New Roman" w:hAnsi="Times New Roman" w:cs="Times New Roman"/>
          <w:sz w:val="24"/>
          <w:szCs w:val="24"/>
          <w:lang w:eastAsia="lt-LT"/>
        </w:rPr>
      </w:pPr>
      <w:r w:rsidRPr="000A5D4A">
        <w:rPr>
          <w:rFonts w:ascii="Times New Roman" w:eastAsia="Times New Roman" w:hAnsi="Times New Roman" w:cs="Times New Roman"/>
          <w:sz w:val="24"/>
          <w:szCs w:val="24"/>
          <w:lang w:eastAsia="lt-LT"/>
        </w:rPr>
        <w:t xml:space="preserve">23.8. darbo patirties trukmė – 1 metai. </w:t>
      </w:r>
    </w:p>
    <w:p w14:paraId="480CEF67" w14:textId="1F7AF1E3" w:rsidR="000A5D4A" w:rsidRPr="000A5D4A" w:rsidRDefault="000A5D4A" w:rsidP="000A5D4A">
      <w:pPr>
        <w:spacing w:after="0"/>
        <w:jc w:val="both"/>
        <w:rPr>
          <w:rFonts w:ascii="Times New Roman" w:eastAsia="Times New Roman" w:hAnsi="Times New Roman" w:cs="Times New Roman"/>
          <w:sz w:val="24"/>
          <w:szCs w:val="24"/>
          <w:lang w:eastAsia="lt-LT"/>
        </w:rPr>
      </w:pPr>
      <w:r w:rsidRPr="000A5D4A">
        <w:rPr>
          <w:rFonts w:ascii="Times New Roman" w:eastAsia="Times New Roman" w:hAnsi="Times New Roman" w:cs="Times New Roman"/>
          <w:sz w:val="24"/>
          <w:szCs w:val="24"/>
          <w:lang w:eastAsia="lt-LT"/>
        </w:rPr>
        <w:t>24. Transporto priemonių pažymėjimai:</w:t>
      </w:r>
    </w:p>
    <w:p w14:paraId="334930A3" w14:textId="77777777" w:rsidR="000A5D4A" w:rsidRPr="000A5D4A" w:rsidRDefault="000A5D4A" w:rsidP="000A5D4A">
      <w:pPr>
        <w:spacing w:after="0"/>
        <w:jc w:val="both"/>
        <w:rPr>
          <w:rFonts w:ascii="Times New Roman" w:eastAsia="Times New Roman" w:hAnsi="Times New Roman" w:cs="Times New Roman"/>
          <w:sz w:val="24"/>
          <w:szCs w:val="24"/>
          <w:lang w:eastAsia="lt-LT"/>
        </w:rPr>
      </w:pPr>
      <w:r w:rsidRPr="000A5D4A">
        <w:rPr>
          <w:rFonts w:ascii="Times New Roman" w:eastAsia="Times New Roman" w:hAnsi="Times New Roman" w:cs="Times New Roman"/>
          <w:sz w:val="24"/>
          <w:szCs w:val="24"/>
          <w:lang w:eastAsia="lt-LT"/>
        </w:rPr>
        <w:t>24.1. turėti vairuotojo pažymėjimą (B kategorija).</w:t>
      </w:r>
    </w:p>
    <w:p w14:paraId="40B78606" w14:textId="77777777" w:rsidR="00575194" w:rsidRPr="00575194" w:rsidRDefault="00575194" w:rsidP="00575194">
      <w:pPr>
        <w:spacing w:after="0"/>
        <w:jc w:val="both"/>
        <w:rPr>
          <w:rFonts w:ascii="Times New Roman" w:eastAsia="Times New Roman" w:hAnsi="Times New Roman" w:cs="Times New Roman"/>
          <w:sz w:val="24"/>
          <w:szCs w:val="24"/>
          <w:lang w:eastAsia="lt-LT"/>
        </w:rPr>
      </w:pPr>
    </w:p>
    <w:p w14:paraId="59A805F8" w14:textId="61191876" w:rsidR="00134682" w:rsidRDefault="00134682" w:rsidP="00575194">
      <w:pPr>
        <w:spacing w:after="0"/>
        <w:jc w:val="center"/>
        <w:rPr>
          <w:rFonts w:ascii="Times New Roman" w:hAnsi="Times New Roman" w:cs="Times New Roman"/>
          <w:b/>
          <w:bCs/>
          <w:sz w:val="24"/>
          <w:szCs w:val="24"/>
        </w:rPr>
      </w:pPr>
      <w:r w:rsidRPr="007119B9">
        <w:rPr>
          <w:rFonts w:ascii="Times New Roman" w:hAnsi="Times New Roman" w:cs="Times New Roman"/>
          <w:b/>
          <w:bCs/>
          <w:sz w:val="24"/>
          <w:szCs w:val="24"/>
        </w:rPr>
        <w:t>FUNKCIJOS</w:t>
      </w:r>
    </w:p>
    <w:p w14:paraId="0232F85C" w14:textId="4326AAA1" w:rsidR="00C50A13" w:rsidRDefault="00C50A13" w:rsidP="00BE5527">
      <w:pPr>
        <w:spacing w:after="0"/>
        <w:jc w:val="center"/>
        <w:rPr>
          <w:rFonts w:ascii="Times New Roman" w:hAnsi="Times New Roman" w:cs="Times New Roman"/>
          <w:b/>
          <w:bCs/>
          <w:sz w:val="24"/>
          <w:szCs w:val="24"/>
        </w:rPr>
      </w:pPr>
    </w:p>
    <w:p w14:paraId="7032E3DF" w14:textId="77777777" w:rsidR="000A5D4A" w:rsidRPr="000A5D4A" w:rsidRDefault="003D3329" w:rsidP="000A5D4A">
      <w:pPr>
        <w:spacing w:after="0"/>
        <w:jc w:val="both"/>
        <w:rPr>
          <w:rFonts w:ascii="Times New Roman" w:eastAsia="Times New Roman" w:hAnsi="Times New Roman" w:cs="Times New Roman"/>
          <w:sz w:val="24"/>
          <w:szCs w:val="24"/>
          <w:lang w:eastAsia="lt-LT"/>
        </w:rPr>
      </w:pPr>
      <w:r w:rsidRPr="00E94769">
        <w:rPr>
          <w:rFonts w:ascii="Times New Roman" w:eastAsia="Times New Roman" w:hAnsi="Times New Roman" w:cs="Times New Roman"/>
          <w:sz w:val="24"/>
          <w:szCs w:val="24"/>
          <w:lang w:eastAsia="lt-LT"/>
        </w:rPr>
        <w:t xml:space="preserve">1. </w:t>
      </w:r>
      <w:r w:rsidR="000A5D4A" w:rsidRPr="000A5D4A">
        <w:rPr>
          <w:rFonts w:ascii="Times New Roman" w:eastAsia="Times New Roman" w:hAnsi="Times New Roman" w:cs="Times New Roman"/>
          <w:sz w:val="24"/>
          <w:szCs w:val="24"/>
          <w:lang w:eastAsia="lt-LT"/>
        </w:rPr>
        <w:t>Organizuoja administracinių sprendimų priėmimo procesą arba prireikus koordinuoja administracinių sprendimų priėmimo proceso organizavimą.</w:t>
      </w:r>
    </w:p>
    <w:p w14:paraId="6B5CD34D" w14:textId="15B23EA1" w:rsidR="000A5D4A" w:rsidRPr="000A5D4A" w:rsidRDefault="000A5D4A" w:rsidP="000A5D4A">
      <w:pPr>
        <w:spacing w:after="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Pr="000A5D4A">
        <w:rPr>
          <w:rFonts w:ascii="Times New Roman" w:eastAsia="Times New Roman" w:hAnsi="Times New Roman" w:cs="Times New Roman"/>
          <w:sz w:val="24"/>
          <w:szCs w:val="24"/>
          <w:lang w:eastAsia="lt-LT"/>
        </w:rPr>
        <w:t>. Konsultuoja priskirtos srities klausimais.</w:t>
      </w:r>
    </w:p>
    <w:p w14:paraId="63232363" w14:textId="508C16B0" w:rsidR="000A5D4A" w:rsidRPr="000A5D4A" w:rsidRDefault="000A5D4A" w:rsidP="000A5D4A">
      <w:pPr>
        <w:spacing w:after="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Pr="000A5D4A">
        <w:rPr>
          <w:rFonts w:ascii="Times New Roman" w:eastAsia="Times New Roman" w:hAnsi="Times New Roman" w:cs="Times New Roman"/>
          <w:sz w:val="24"/>
          <w:szCs w:val="24"/>
          <w:lang w:eastAsia="lt-LT"/>
        </w:rPr>
        <w:t>. Apdoroja su administracinių sprendimų priėmimu susijusią informaciją arba prireikus koordinuoja su administracinių sprendimų priėmimu susijusios informacijos apdorojimą.</w:t>
      </w:r>
    </w:p>
    <w:p w14:paraId="561174E4" w14:textId="603B1208" w:rsidR="000A5D4A" w:rsidRPr="000A5D4A" w:rsidRDefault="000A5D4A" w:rsidP="000A5D4A">
      <w:pPr>
        <w:spacing w:after="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r w:rsidRPr="000A5D4A">
        <w:rPr>
          <w:rFonts w:ascii="Times New Roman" w:eastAsia="Times New Roman" w:hAnsi="Times New Roman" w:cs="Times New Roman"/>
          <w:sz w:val="24"/>
          <w:szCs w:val="24"/>
          <w:lang w:eastAsia="lt-LT"/>
        </w:rPr>
        <w:t>. Rengia ir teikia pasiūlymus su administracinių sprendimų priėmimu susijusiais klausimais.</w:t>
      </w:r>
    </w:p>
    <w:p w14:paraId="76BE2631" w14:textId="1F211EC4" w:rsidR="000A5D4A" w:rsidRPr="000A5D4A" w:rsidRDefault="000A5D4A" w:rsidP="000A5D4A">
      <w:pPr>
        <w:spacing w:after="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r w:rsidRPr="000A5D4A">
        <w:rPr>
          <w:rFonts w:ascii="Times New Roman" w:eastAsia="Times New Roman" w:hAnsi="Times New Roman" w:cs="Times New Roman"/>
          <w:sz w:val="24"/>
          <w:szCs w:val="24"/>
          <w:lang w:eastAsia="lt-LT"/>
        </w:rPr>
        <w:t>. Rengia teisės aktų projektus ir kitus susijusius dokumentus dėl administracinių sprendimų priėmimo arba prireikus koordinuoja teisės aktų projektų ir kitų susijusių dokumentų dėl administracinių sprendimų priėmimo rengimą.</w:t>
      </w:r>
    </w:p>
    <w:p w14:paraId="77CC1E0F" w14:textId="00DCDEE2" w:rsidR="000A5D4A" w:rsidRPr="000A5D4A" w:rsidRDefault="000A5D4A" w:rsidP="000A5D4A">
      <w:pPr>
        <w:spacing w:after="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Pr="000A5D4A">
        <w:rPr>
          <w:rFonts w:ascii="Times New Roman" w:eastAsia="Times New Roman" w:hAnsi="Times New Roman" w:cs="Times New Roman"/>
          <w:sz w:val="24"/>
          <w:szCs w:val="24"/>
          <w:lang w:eastAsia="lt-LT"/>
        </w:rPr>
        <w:t>. Apdoroja su teisės aktų ir administracinių sprendimų įgyvendinimo ir laikymosi priežiūra susijusią informaciją arba prireikus koordinuoja susijusios informacijos apdorojimą.</w:t>
      </w:r>
    </w:p>
    <w:p w14:paraId="6CAA13D1" w14:textId="4445B60B" w:rsidR="000A5D4A" w:rsidRPr="000A5D4A" w:rsidRDefault="000A5D4A" w:rsidP="000A5D4A">
      <w:pPr>
        <w:spacing w:after="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w:t>
      </w:r>
      <w:r w:rsidRPr="000A5D4A">
        <w:rPr>
          <w:rFonts w:ascii="Times New Roman" w:eastAsia="Times New Roman" w:hAnsi="Times New Roman" w:cs="Times New Roman"/>
          <w:sz w:val="24"/>
          <w:szCs w:val="24"/>
          <w:lang w:eastAsia="lt-LT"/>
        </w:rPr>
        <w:t>. Atlieka teisės aktų ir administracinių sprendimų įgyvendinimo ir laikymosi priežiūros veiklas arba prireikus koordinuoja teisės aktų ir administracinių sprendimų įgyvendinimo ir laikymosi priežiūros veiklų atlikimą.</w:t>
      </w:r>
    </w:p>
    <w:p w14:paraId="53C72832" w14:textId="704CD491" w:rsidR="000A5D4A" w:rsidRPr="000A5D4A" w:rsidRDefault="000A5D4A" w:rsidP="000A5D4A">
      <w:pPr>
        <w:spacing w:after="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r w:rsidRPr="000A5D4A">
        <w:rPr>
          <w:rFonts w:ascii="Times New Roman" w:eastAsia="Times New Roman" w:hAnsi="Times New Roman" w:cs="Times New Roman"/>
          <w:sz w:val="24"/>
          <w:szCs w:val="24"/>
          <w:lang w:eastAsia="lt-LT"/>
        </w:rPr>
        <w:t>. Planuoja teisės aktų ir administracinių sprendimų įgyvendinimo ir laikymosi priežiūros veiklas arba prireikus koordinuoja teisės aktų ir administracinių sprendimų įgyvendinimo ir laikymosi priežiūros veiklų planavimą.</w:t>
      </w:r>
    </w:p>
    <w:p w14:paraId="1A5DD5F7" w14:textId="2FE547FC" w:rsidR="000A5D4A" w:rsidRPr="000A5D4A" w:rsidRDefault="000A5D4A" w:rsidP="000A5D4A">
      <w:pPr>
        <w:spacing w:after="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0A5D4A">
        <w:rPr>
          <w:rFonts w:ascii="Times New Roman" w:eastAsia="Times New Roman" w:hAnsi="Times New Roman" w:cs="Times New Roman"/>
          <w:sz w:val="24"/>
          <w:szCs w:val="24"/>
          <w:lang w:eastAsia="lt-LT"/>
        </w:rPr>
        <w:t>. Rengia ir teikia informaciją su teisės aktų ir administracinių sprendimų įgyvendinimo ir laikymosi priežiūra susijusiais sudėtingais klausimais arba prireikus koordinuoja informacijos su teisės aktų ir administracinių sprendimų įgyvendinimo ir laikymosi priežiūra susijusiais sudėtingais klausimais rengimą ir teikimą.</w:t>
      </w:r>
    </w:p>
    <w:p w14:paraId="1CE6295E" w14:textId="58E353A5" w:rsidR="000A5D4A" w:rsidRPr="000A5D4A" w:rsidRDefault="000A5D4A" w:rsidP="000A5D4A">
      <w:pPr>
        <w:spacing w:after="0"/>
        <w:jc w:val="both"/>
        <w:rPr>
          <w:rFonts w:ascii="Times New Roman" w:eastAsia="Times New Roman" w:hAnsi="Times New Roman" w:cs="Times New Roman"/>
          <w:sz w:val="24"/>
          <w:szCs w:val="24"/>
          <w:lang w:eastAsia="lt-LT"/>
        </w:rPr>
      </w:pPr>
      <w:r w:rsidRPr="000A5D4A">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0</w:t>
      </w:r>
      <w:r w:rsidRPr="000A5D4A">
        <w:rPr>
          <w:rFonts w:ascii="Times New Roman" w:eastAsia="Times New Roman" w:hAnsi="Times New Roman" w:cs="Times New Roman"/>
          <w:sz w:val="24"/>
          <w:szCs w:val="24"/>
          <w:lang w:eastAsia="lt-LT"/>
        </w:rPr>
        <w:t>. Rengia teisės aktų projektus ir kitus susijusius dokumentus dėl teisės aktų ir administracinių sprendimų įgyvendinimo ir laikymosi priežiūros arba prireikus koordinuoja teisės aktų projektų ir kitų susijusių dokumentų dėl teisės aktų ir administracinių sprendimų įgyvendinimo ir laikymosi priežiūros rengimą.</w:t>
      </w:r>
    </w:p>
    <w:p w14:paraId="44CDBD4F" w14:textId="193AE740" w:rsidR="000A5D4A" w:rsidRPr="000A5D4A" w:rsidRDefault="000A5D4A" w:rsidP="000A5D4A">
      <w:pPr>
        <w:spacing w:after="0"/>
        <w:jc w:val="both"/>
        <w:rPr>
          <w:rFonts w:ascii="Times New Roman" w:eastAsia="Times New Roman" w:hAnsi="Times New Roman" w:cs="Times New Roman"/>
          <w:sz w:val="24"/>
          <w:szCs w:val="24"/>
          <w:lang w:eastAsia="lt-LT"/>
        </w:rPr>
      </w:pPr>
      <w:r w:rsidRPr="000A5D4A">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1</w:t>
      </w:r>
      <w:r w:rsidRPr="000A5D4A">
        <w:rPr>
          <w:rFonts w:ascii="Times New Roman" w:eastAsia="Times New Roman" w:hAnsi="Times New Roman" w:cs="Times New Roman"/>
          <w:sz w:val="24"/>
          <w:szCs w:val="24"/>
          <w:lang w:eastAsia="lt-LT"/>
        </w:rPr>
        <w:t>. Organizuoja civilinės saugos sistemos parengtį savivaldybės teritorijoje.</w:t>
      </w:r>
    </w:p>
    <w:p w14:paraId="23E46873" w14:textId="68C8328E" w:rsidR="000A5D4A" w:rsidRPr="000A5D4A" w:rsidRDefault="000A5D4A" w:rsidP="000A5D4A">
      <w:pPr>
        <w:spacing w:after="0"/>
        <w:jc w:val="both"/>
        <w:rPr>
          <w:rFonts w:ascii="Times New Roman" w:eastAsia="Times New Roman" w:hAnsi="Times New Roman" w:cs="Times New Roman"/>
          <w:sz w:val="24"/>
          <w:szCs w:val="24"/>
          <w:lang w:eastAsia="lt-LT"/>
        </w:rPr>
      </w:pPr>
      <w:r w:rsidRPr="000A5D4A">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2</w:t>
      </w:r>
      <w:r w:rsidRPr="000A5D4A">
        <w:rPr>
          <w:rFonts w:ascii="Times New Roman" w:eastAsia="Times New Roman" w:hAnsi="Times New Roman" w:cs="Times New Roman"/>
          <w:sz w:val="24"/>
          <w:szCs w:val="24"/>
          <w:lang w:eastAsia="lt-LT"/>
        </w:rPr>
        <w:t>. Organizuoja ir vykdo savivaldybės administracijos ir seniūnijų darbuotojų civilinės saugos mokymą, užtikrindamas jo tęstinumą.</w:t>
      </w:r>
    </w:p>
    <w:p w14:paraId="0C87DB13" w14:textId="6B5C59E9" w:rsidR="000A5D4A" w:rsidRPr="000A5D4A" w:rsidRDefault="000A5D4A" w:rsidP="000A5D4A">
      <w:pPr>
        <w:spacing w:after="0"/>
        <w:jc w:val="both"/>
        <w:rPr>
          <w:rFonts w:ascii="Times New Roman" w:eastAsia="Times New Roman" w:hAnsi="Times New Roman" w:cs="Times New Roman"/>
          <w:sz w:val="24"/>
          <w:szCs w:val="24"/>
          <w:lang w:eastAsia="lt-LT"/>
        </w:rPr>
      </w:pPr>
      <w:r w:rsidRPr="000A5D4A">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3</w:t>
      </w:r>
      <w:r w:rsidRPr="000A5D4A">
        <w:rPr>
          <w:rFonts w:ascii="Times New Roman" w:eastAsia="Times New Roman" w:hAnsi="Times New Roman" w:cs="Times New Roman"/>
          <w:sz w:val="24"/>
          <w:szCs w:val="24"/>
          <w:lang w:eastAsia="lt-LT"/>
        </w:rPr>
        <w:t>. Renka iš visų savivaldybėje esančių krizių valdymo ir civilinės saugos sistemos subjektų, gyventojų duomenis, reikalingus krizių valdymo ir civilinės saugos sistemos uždaviniams įgyvendinti, ir Priešgaisrinės apsaugos ir gelbėjimo departamento direktoriaus nustatyta tvarka šiuos duomenis kaupia, tvarko ir teikia Priešgaisrinės apsaugos ir gelbėjimo departamentui.</w:t>
      </w:r>
    </w:p>
    <w:p w14:paraId="52EC0C77" w14:textId="02534D41" w:rsidR="000A5D4A" w:rsidRPr="000A5D4A" w:rsidRDefault="000A5D4A" w:rsidP="000A5D4A">
      <w:pPr>
        <w:spacing w:after="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w:t>
      </w:r>
      <w:r w:rsidRPr="000A5D4A">
        <w:rPr>
          <w:rFonts w:ascii="Times New Roman" w:eastAsia="Times New Roman" w:hAnsi="Times New Roman" w:cs="Times New Roman"/>
          <w:sz w:val="24"/>
          <w:szCs w:val="24"/>
          <w:lang w:eastAsia="lt-LT"/>
        </w:rPr>
        <w:t>. Pagal kompetenciją dalyvauja darbo grupių ir komisijų veikloje.</w:t>
      </w:r>
    </w:p>
    <w:p w14:paraId="44A723A5" w14:textId="68329BC1" w:rsidR="000A5D4A" w:rsidRPr="000A5D4A" w:rsidRDefault="000A5D4A" w:rsidP="000A5D4A">
      <w:pPr>
        <w:spacing w:after="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15</w:t>
      </w:r>
      <w:r w:rsidRPr="000A5D4A">
        <w:rPr>
          <w:rFonts w:ascii="Times New Roman" w:eastAsia="Times New Roman" w:hAnsi="Times New Roman" w:cs="Times New Roman"/>
          <w:sz w:val="24"/>
          <w:szCs w:val="24"/>
          <w:lang w:eastAsia="lt-LT"/>
        </w:rPr>
        <w:t>. Pavaduoja laikinai negalintį eiti pareigų kitą Skyriaus darbuotoją jo kasmetinių atostogų, laikino nedarbingumo, komandiruočių ar kitais nebuvimo laikotarpiais.</w:t>
      </w:r>
    </w:p>
    <w:p w14:paraId="3188F1A5" w14:textId="73B7A6DC" w:rsidR="00575194" w:rsidRPr="000A5D4A" w:rsidRDefault="000A5D4A" w:rsidP="000A5D4A">
      <w:pPr>
        <w:spacing w:after="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16</w:t>
      </w:r>
      <w:r w:rsidRPr="000A5D4A">
        <w:rPr>
          <w:rFonts w:ascii="Times New Roman" w:eastAsia="Times New Roman" w:hAnsi="Times New Roman" w:cs="Times New Roman"/>
          <w:sz w:val="24"/>
          <w:szCs w:val="24"/>
          <w:lang w:eastAsia="lt-LT"/>
        </w:rPr>
        <w:t>. Vykdo kitas teisės aktuose nustatytas su krizių valdymo ir civilinės saugos sistemos uždavinių įgyvendinimu susijusias funkcijas ir nenuolatinio pobūdžio pavedimus</w:t>
      </w:r>
      <w:r w:rsidR="00575194" w:rsidRPr="000A5D4A">
        <w:rPr>
          <w:rFonts w:ascii="Times New Roman" w:eastAsia="Times New Roman" w:hAnsi="Times New Roman" w:cs="Times New Roman"/>
          <w:sz w:val="24"/>
          <w:szCs w:val="24"/>
          <w:lang w:eastAsia="lt-LT"/>
        </w:rPr>
        <w:t>.</w:t>
      </w:r>
    </w:p>
    <w:p w14:paraId="0EA70D05" w14:textId="6DAB1277" w:rsidR="00962962" w:rsidRPr="00962962" w:rsidRDefault="00962962" w:rsidP="00575194">
      <w:pPr>
        <w:spacing w:after="0"/>
        <w:jc w:val="both"/>
        <w:rPr>
          <w:rFonts w:ascii="Times New Roman" w:eastAsia="Times New Roman" w:hAnsi="Times New Roman" w:cs="Times New Roman"/>
          <w:sz w:val="24"/>
          <w:szCs w:val="24"/>
          <w:lang w:eastAsia="lt-LT"/>
        </w:rPr>
      </w:pPr>
    </w:p>
    <w:p w14:paraId="3D6CAF5D" w14:textId="39AB2001" w:rsidR="00F90A9B" w:rsidRPr="00E22099" w:rsidRDefault="00F90A9B" w:rsidP="00962962">
      <w:pPr>
        <w:spacing w:after="0"/>
        <w:jc w:val="both"/>
        <w:rPr>
          <w:rFonts w:ascii="Times New Roman" w:hAnsi="Times New Roman" w:cs="Times New Roman"/>
          <w:sz w:val="24"/>
          <w:szCs w:val="24"/>
        </w:rPr>
      </w:pPr>
    </w:p>
    <w:sectPr w:rsidR="00F90A9B" w:rsidRPr="00E22099" w:rsidSect="00344450">
      <w:pgSz w:w="11906" w:h="16838"/>
      <w:pgMar w:top="993" w:right="567" w:bottom="0"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B2221"/>
    <w:multiLevelType w:val="hybridMultilevel"/>
    <w:tmpl w:val="07C67C5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F7505F9"/>
    <w:multiLevelType w:val="hybridMultilevel"/>
    <w:tmpl w:val="BD0E3D6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132596857">
    <w:abstractNumId w:val="1"/>
  </w:num>
  <w:num w:numId="2" w16cid:durableId="139077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82"/>
    <w:rsid w:val="0000201F"/>
    <w:rsid w:val="00066600"/>
    <w:rsid w:val="00076245"/>
    <w:rsid w:val="0008302A"/>
    <w:rsid w:val="00084BC8"/>
    <w:rsid w:val="000A5D4A"/>
    <w:rsid w:val="000C06B3"/>
    <w:rsid w:val="00103574"/>
    <w:rsid w:val="00125012"/>
    <w:rsid w:val="00134682"/>
    <w:rsid w:val="002039DC"/>
    <w:rsid w:val="00265E18"/>
    <w:rsid w:val="002703A1"/>
    <w:rsid w:val="00272343"/>
    <w:rsid w:val="00284381"/>
    <w:rsid w:val="002A3F7F"/>
    <w:rsid w:val="00336741"/>
    <w:rsid w:val="00344450"/>
    <w:rsid w:val="00386695"/>
    <w:rsid w:val="003A40B7"/>
    <w:rsid w:val="003D0622"/>
    <w:rsid w:val="003D3329"/>
    <w:rsid w:val="003E78F8"/>
    <w:rsid w:val="00426CBB"/>
    <w:rsid w:val="00452885"/>
    <w:rsid w:val="00453E5D"/>
    <w:rsid w:val="00466BD6"/>
    <w:rsid w:val="004B5F7D"/>
    <w:rsid w:val="005016AE"/>
    <w:rsid w:val="00574012"/>
    <w:rsid w:val="00575194"/>
    <w:rsid w:val="005E4C1D"/>
    <w:rsid w:val="006841A7"/>
    <w:rsid w:val="00684548"/>
    <w:rsid w:val="006A0886"/>
    <w:rsid w:val="006A42BB"/>
    <w:rsid w:val="006C3870"/>
    <w:rsid w:val="006F0AC1"/>
    <w:rsid w:val="006F2502"/>
    <w:rsid w:val="007119B9"/>
    <w:rsid w:val="007358BF"/>
    <w:rsid w:val="00757F03"/>
    <w:rsid w:val="00815BF3"/>
    <w:rsid w:val="00847DEA"/>
    <w:rsid w:val="00850299"/>
    <w:rsid w:val="00911A1C"/>
    <w:rsid w:val="0094369C"/>
    <w:rsid w:val="00962962"/>
    <w:rsid w:val="009967F1"/>
    <w:rsid w:val="009D323E"/>
    <w:rsid w:val="00A10636"/>
    <w:rsid w:val="00A24DA0"/>
    <w:rsid w:val="00A26FF5"/>
    <w:rsid w:val="00A27C21"/>
    <w:rsid w:val="00A469B3"/>
    <w:rsid w:val="00A571C9"/>
    <w:rsid w:val="00A9174E"/>
    <w:rsid w:val="00AB02E4"/>
    <w:rsid w:val="00AD41C4"/>
    <w:rsid w:val="00AF1E2F"/>
    <w:rsid w:val="00B7037F"/>
    <w:rsid w:val="00BD3A64"/>
    <w:rsid w:val="00BE5527"/>
    <w:rsid w:val="00C14A61"/>
    <w:rsid w:val="00C34D48"/>
    <w:rsid w:val="00C469D0"/>
    <w:rsid w:val="00C508B5"/>
    <w:rsid w:val="00C50A13"/>
    <w:rsid w:val="00CC2239"/>
    <w:rsid w:val="00E22099"/>
    <w:rsid w:val="00E414FB"/>
    <w:rsid w:val="00E705D9"/>
    <w:rsid w:val="00E75146"/>
    <w:rsid w:val="00E934E5"/>
    <w:rsid w:val="00E94769"/>
    <w:rsid w:val="00EA0F5B"/>
    <w:rsid w:val="00EA4840"/>
    <w:rsid w:val="00EB2474"/>
    <w:rsid w:val="00EF2DBE"/>
    <w:rsid w:val="00F161C5"/>
    <w:rsid w:val="00F751F7"/>
    <w:rsid w:val="00F900D7"/>
    <w:rsid w:val="00F90A9B"/>
    <w:rsid w:val="00F94079"/>
    <w:rsid w:val="00FB18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896C"/>
  <w15:chartTrackingRefBased/>
  <w15:docId w15:val="{DF7158CE-6050-4AB1-8130-73B75794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F2DBE"/>
    <w:pPr>
      <w:ind w:left="720"/>
      <w:contextualSpacing/>
    </w:pPr>
  </w:style>
  <w:style w:type="paragraph" w:customStyle="1" w:styleId="EmptyLayoutCell">
    <w:name w:val="EmptyLayoutCell"/>
    <w:basedOn w:val="prastasis"/>
    <w:rsid w:val="00BE5527"/>
    <w:pPr>
      <w:spacing w:after="0" w:line="240" w:lineRule="auto"/>
    </w:pPr>
    <w:rPr>
      <w:rFonts w:ascii="Times New Roman" w:eastAsia="Times New Roman" w:hAnsi="Times New Roman" w:cs="Times New Roman"/>
      <w:sz w:val="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441491">
      <w:bodyDiv w:val="1"/>
      <w:marLeft w:val="0"/>
      <w:marRight w:val="0"/>
      <w:marTop w:val="0"/>
      <w:marBottom w:val="0"/>
      <w:divBdr>
        <w:top w:val="none" w:sz="0" w:space="0" w:color="auto"/>
        <w:left w:val="none" w:sz="0" w:space="0" w:color="auto"/>
        <w:bottom w:val="none" w:sz="0" w:space="0" w:color="auto"/>
        <w:right w:val="none" w:sz="0" w:space="0" w:color="auto"/>
      </w:divBdr>
      <w:divsChild>
        <w:div w:id="862129627">
          <w:marLeft w:val="0"/>
          <w:marRight w:val="0"/>
          <w:marTop w:val="0"/>
          <w:marBottom w:val="0"/>
          <w:divBdr>
            <w:top w:val="none" w:sz="0" w:space="0" w:color="auto"/>
            <w:left w:val="none" w:sz="0" w:space="0" w:color="auto"/>
            <w:bottom w:val="none" w:sz="0" w:space="0" w:color="auto"/>
            <w:right w:val="none" w:sz="0" w:space="0" w:color="auto"/>
          </w:divBdr>
        </w:div>
        <w:div w:id="549001080">
          <w:marLeft w:val="0"/>
          <w:marRight w:val="0"/>
          <w:marTop w:val="0"/>
          <w:marBottom w:val="0"/>
          <w:divBdr>
            <w:top w:val="none" w:sz="0" w:space="0" w:color="auto"/>
            <w:left w:val="none" w:sz="0" w:space="0" w:color="auto"/>
            <w:bottom w:val="none" w:sz="0" w:space="0" w:color="auto"/>
            <w:right w:val="none" w:sz="0" w:space="0" w:color="auto"/>
          </w:divBdr>
        </w:div>
        <w:div w:id="1584101668">
          <w:marLeft w:val="0"/>
          <w:marRight w:val="0"/>
          <w:marTop w:val="0"/>
          <w:marBottom w:val="0"/>
          <w:divBdr>
            <w:top w:val="none" w:sz="0" w:space="0" w:color="auto"/>
            <w:left w:val="none" w:sz="0" w:space="0" w:color="auto"/>
            <w:bottom w:val="none" w:sz="0" w:space="0" w:color="auto"/>
            <w:right w:val="none" w:sz="0" w:space="0" w:color="auto"/>
          </w:divBdr>
        </w:div>
        <w:div w:id="356471249">
          <w:marLeft w:val="0"/>
          <w:marRight w:val="0"/>
          <w:marTop w:val="0"/>
          <w:marBottom w:val="0"/>
          <w:divBdr>
            <w:top w:val="none" w:sz="0" w:space="0" w:color="auto"/>
            <w:left w:val="none" w:sz="0" w:space="0" w:color="auto"/>
            <w:bottom w:val="none" w:sz="0" w:space="0" w:color="auto"/>
            <w:right w:val="none" w:sz="0" w:space="0" w:color="auto"/>
          </w:divBdr>
        </w:div>
        <w:div w:id="1876581539">
          <w:marLeft w:val="0"/>
          <w:marRight w:val="0"/>
          <w:marTop w:val="0"/>
          <w:marBottom w:val="0"/>
          <w:divBdr>
            <w:top w:val="none" w:sz="0" w:space="0" w:color="auto"/>
            <w:left w:val="none" w:sz="0" w:space="0" w:color="auto"/>
            <w:bottom w:val="none" w:sz="0" w:space="0" w:color="auto"/>
            <w:right w:val="none" w:sz="0" w:space="0" w:color="auto"/>
          </w:divBdr>
        </w:div>
        <w:div w:id="1874725720">
          <w:marLeft w:val="0"/>
          <w:marRight w:val="0"/>
          <w:marTop w:val="0"/>
          <w:marBottom w:val="0"/>
          <w:divBdr>
            <w:top w:val="none" w:sz="0" w:space="0" w:color="auto"/>
            <w:left w:val="none" w:sz="0" w:space="0" w:color="auto"/>
            <w:bottom w:val="none" w:sz="0" w:space="0" w:color="auto"/>
            <w:right w:val="none" w:sz="0" w:space="0" w:color="auto"/>
          </w:divBdr>
        </w:div>
      </w:divsChild>
    </w:div>
    <w:div w:id="741026239">
      <w:bodyDiv w:val="1"/>
      <w:marLeft w:val="0"/>
      <w:marRight w:val="0"/>
      <w:marTop w:val="0"/>
      <w:marBottom w:val="0"/>
      <w:divBdr>
        <w:top w:val="none" w:sz="0" w:space="0" w:color="auto"/>
        <w:left w:val="none" w:sz="0" w:space="0" w:color="auto"/>
        <w:bottom w:val="none" w:sz="0" w:space="0" w:color="auto"/>
        <w:right w:val="none" w:sz="0" w:space="0" w:color="auto"/>
      </w:divBdr>
      <w:divsChild>
        <w:div w:id="420028425">
          <w:marLeft w:val="0"/>
          <w:marRight w:val="0"/>
          <w:marTop w:val="0"/>
          <w:marBottom w:val="0"/>
          <w:divBdr>
            <w:top w:val="none" w:sz="0" w:space="0" w:color="auto"/>
            <w:left w:val="none" w:sz="0" w:space="0" w:color="auto"/>
            <w:bottom w:val="none" w:sz="0" w:space="0" w:color="auto"/>
            <w:right w:val="none" w:sz="0" w:space="0" w:color="auto"/>
          </w:divBdr>
        </w:div>
        <w:div w:id="42029142">
          <w:marLeft w:val="0"/>
          <w:marRight w:val="0"/>
          <w:marTop w:val="0"/>
          <w:marBottom w:val="0"/>
          <w:divBdr>
            <w:top w:val="none" w:sz="0" w:space="0" w:color="auto"/>
            <w:left w:val="none" w:sz="0" w:space="0" w:color="auto"/>
            <w:bottom w:val="none" w:sz="0" w:space="0" w:color="auto"/>
            <w:right w:val="none" w:sz="0" w:space="0" w:color="auto"/>
          </w:divBdr>
        </w:div>
        <w:div w:id="255138166">
          <w:marLeft w:val="0"/>
          <w:marRight w:val="0"/>
          <w:marTop w:val="0"/>
          <w:marBottom w:val="0"/>
          <w:divBdr>
            <w:top w:val="none" w:sz="0" w:space="0" w:color="auto"/>
            <w:left w:val="none" w:sz="0" w:space="0" w:color="auto"/>
            <w:bottom w:val="none" w:sz="0" w:space="0" w:color="auto"/>
            <w:right w:val="none" w:sz="0" w:space="0" w:color="auto"/>
          </w:divBdr>
        </w:div>
        <w:div w:id="1121415934">
          <w:marLeft w:val="0"/>
          <w:marRight w:val="0"/>
          <w:marTop w:val="0"/>
          <w:marBottom w:val="0"/>
          <w:divBdr>
            <w:top w:val="none" w:sz="0" w:space="0" w:color="auto"/>
            <w:left w:val="none" w:sz="0" w:space="0" w:color="auto"/>
            <w:bottom w:val="none" w:sz="0" w:space="0" w:color="auto"/>
            <w:right w:val="none" w:sz="0" w:space="0" w:color="auto"/>
          </w:divBdr>
        </w:div>
        <w:div w:id="914321745">
          <w:marLeft w:val="0"/>
          <w:marRight w:val="0"/>
          <w:marTop w:val="0"/>
          <w:marBottom w:val="0"/>
          <w:divBdr>
            <w:top w:val="none" w:sz="0" w:space="0" w:color="auto"/>
            <w:left w:val="none" w:sz="0" w:space="0" w:color="auto"/>
            <w:bottom w:val="none" w:sz="0" w:space="0" w:color="auto"/>
            <w:right w:val="none" w:sz="0" w:space="0" w:color="auto"/>
          </w:divBdr>
        </w:div>
        <w:div w:id="1617328917">
          <w:marLeft w:val="0"/>
          <w:marRight w:val="0"/>
          <w:marTop w:val="0"/>
          <w:marBottom w:val="0"/>
          <w:divBdr>
            <w:top w:val="none" w:sz="0" w:space="0" w:color="auto"/>
            <w:left w:val="none" w:sz="0" w:space="0" w:color="auto"/>
            <w:bottom w:val="none" w:sz="0" w:space="0" w:color="auto"/>
            <w:right w:val="none" w:sz="0" w:space="0" w:color="auto"/>
          </w:divBdr>
        </w:div>
        <w:div w:id="1927376658">
          <w:marLeft w:val="0"/>
          <w:marRight w:val="0"/>
          <w:marTop w:val="0"/>
          <w:marBottom w:val="0"/>
          <w:divBdr>
            <w:top w:val="none" w:sz="0" w:space="0" w:color="auto"/>
            <w:left w:val="none" w:sz="0" w:space="0" w:color="auto"/>
            <w:bottom w:val="none" w:sz="0" w:space="0" w:color="auto"/>
            <w:right w:val="none" w:sz="0" w:space="0" w:color="auto"/>
          </w:divBdr>
        </w:div>
        <w:div w:id="473451010">
          <w:marLeft w:val="0"/>
          <w:marRight w:val="0"/>
          <w:marTop w:val="0"/>
          <w:marBottom w:val="0"/>
          <w:divBdr>
            <w:top w:val="none" w:sz="0" w:space="0" w:color="auto"/>
            <w:left w:val="none" w:sz="0" w:space="0" w:color="auto"/>
            <w:bottom w:val="none" w:sz="0" w:space="0" w:color="auto"/>
            <w:right w:val="none" w:sz="0" w:space="0" w:color="auto"/>
          </w:divBdr>
        </w:div>
        <w:div w:id="1317951046">
          <w:marLeft w:val="0"/>
          <w:marRight w:val="0"/>
          <w:marTop w:val="0"/>
          <w:marBottom w:val="0"/>
          <w:divBdr>
            <w:top w:val="none" w:sz="0" w:space="0" w:color="auto"/>
            <w:left w:val="none" w:sz="0" w:space="0" w:color="auto"/>
            <w:bottom w:val="none" w:sz="0" w:space="0" w:color="auto"/>
            <w:right w:val="none" w:sz="0" w:space="0" w:color="auto"/>
          </w:divBdr>
        </w:div>
        <w:div w:id="1458719638">
          <w:marLeft w:val="0"/>
          <w:marRight w:val="0"/>
          <w:marTop w:val="0"/>
          <w:marBottom w:val="0"/>
          <w:divBdr>
            <w:top w:val="none" w:sz="0" w:space="0" w:color="auto"/>
            <w:left w:val="none" w:sz="0" w:space="0" w:color="auto"/>
            <w:bottom w:val="none" w:sz="0" w:space="0" w:color="auto"/>
            <w:right w:val="none" w:sz="0" w:space="0" w:color="auto"/>
          </w:divBdr>
        </w:div>
        <w:div w:id="1738091834">
          <w:marLeft w:val="0"/>
          <w:marRight w:val="0"/>
          <w:marTop w:val="0"/>
          <w:marBottom w:val="0"/>
          <w:divBdr>
            <w:top w:val="none" w:sz="0" w:space="0" w:color="auto"/>
            <w:left w:val="none" w:sz="0" w:space="0" w:color="auto"/>
            <w:bottom w:val="none" w:sz="0" w:space="0" w:color="auto"/>
            <w:right w:val="none" w:sz="0" w:space="0" w:color="auto"/>
          </w:divBdr>
        </w:div>
        <w:div w:id="456483911">
          <w:marLeft w:val="0"/>
          <w:marRight w:val="0"/>
          <w:marTop w:val="0"/>
          <w:marBottom w:val="0"/>
          <w:divBdr>
            <w:top w:val="none" w:sz="0" w:space="0" w:color="auto"/>
            <w:left w:val="none" w:sz="0" w:space="0" w:color="auto"/>
            <w:bottom w:val="none" w:sz="0" w:space="0" w:color="auto"/>
            <w:right w:val="none" w:sz="0" w:space="0" w:color="auto"/>
          </w:divBdr>
        </w:div>
      </w:divsChild>
    </w:div>
    <w:div w:id="1272857228">
      <w:bodyDiv w:val="1"/>
      <w:marLeft w:val="0"/>
      <w:marRight w:val="0"/>
      <w:marTop w:val="0"/>
      <w:marBottom w:val="0"/>
      <w:divBdr>
        <w:top w:val="none" w:sz="0" w:space="0" w:color="auto"/>
        <w:left w:val="none" w:sz="0" w:space="0" w:color="auto"/>
        <w:bottom w:val="none" w:sz="0" w:space="0" w:color="auto"/>
        <w:right w:val="none" w:sz="0" w:space="0" w:color="auto"/>
      </w:divBdr>
      <w:divsChild>
        <w:div w:id="1805653885">
          <w:marLeft w:val="0"/>
          <w:marRight w:val="0"/>
          <w:marTop w:val="0"/>
          <w:marBottom w:val="0"/>
          <w:divBdr>
            <w:top w:val="none" w:sz="0" w:space="0" w:color="auto"/>
            <w:left w:val="none" w:sz="0" w:space="0" w:color="auto"/>
            <w:bottom w:val="none" w:sz="0" w:space="0" w:color="auto"/>
            <w:right w:val="none" w:sz="0" w:space="0" w:color="auto"/>
          </w:divBdr>
        </w:div>
        <w:div w:id="734006807">
          <w:marLeft w:val="0"/>
          <w:marRight w:val="0"/>
          <w:marTop w:val="0"/>
          <w:marBottom w:val="0"/>
          <w:divBdr>
            <w:top w:val="none" w:sz="0" w:space="0" w:color="auto"/>
            <w:left w:val="none" w:sz="0" w:space="0" w:color="auto"/>
            <w:bottom w:val="none" w:sz="0" w:space="0" w:color="auto"/>
            <w:right w:val="none" w:sz="0" w:space="0" w:color="auto"/>
          </w:divBdr>
        </w:div>
        <w:div w:id="191920826">
          <w:marLeft w:val="0"/>
          <w:marRight w:val="0"/>
          <w:marTop w:val="0"/>
          <w:marBottom w:val="0"/>
          <w:divBdr>
            <w:top w:val="none" w:sz="0" w:space="0" w:color="auto"/>
            <w:left w:val="none" w:sz="0" w:space="0" w:color="auto"/>
            <w:bottom w:val="none" w:sz="0" w:space="0" w:color="auto"/>
            <w:right w:val="none" w:sz="0" w:space="0" w:color="auto"/>
          </w:divBdr>
        </w:div>
        <w:div w:id="1279600558">
          <w:marLeft w:val="0"/>
          <w:marRight w:val="0"/>
          <w:marTop w:val="0"/>
          <w:marBottom w:val="0"/>
          <w:divBdr>
            <w:top w:val="none" w:sz="0" w:space="0" w:color="auto"/>
            <w:left w:val="none" w:sz="0" w:space="0" w:color="auto"/>
            <w:bottom w:val="none" w:sz="0" w:space="0" w:color="auto"/>
            <w:right w:val="none" w:sz="0" w:space="0" w:color="auto"/>
          </w:divBdr>
        </w:div>
        <w:div w:id="1692295388">
          <w:marLeft w:val="0"/>
          <w:marRight w:val="0"/>
          <w:marTop w:val="0"/>
          <w:marBottom w:val="0"/>
          <w:divBdr>
            <w:top w:val="none" w:sz="0" w:space="0" w:color="auto"/>
            <w:left w:val="none" w:sz="0" w:space="0" w:color="auto"/>
            <w:bottom w:val="none" w:sz="0" w:space="0" w:color="auto"/>
            <w:right w:val="none" w:sz="0" w:space="0" w:color="auto"/>
          </w:divBdr>
        </w:div>
        <w:div w:id="2105150460">
          <w:marLeft w:val="0"/>
          <w:marRight w:val="0"/>
          <w:marTop w:val="0"/>
          <w:marBottom w:val="0"/>
          <w:divBdr>
            <w:top w:val="none" w:sz="0" w:space="0" w:color="auto"/>
            <w:left w:val="none" w:sz="0" w:space="0" w:color="auto"/>
            <w:bottom w:val="none" w:sz="0" w:space="0" w:color="auto"/>
            <w:right w:val="none" w:sz="0" w:space="0" w:color="auto"/>
          </w:divBdr>
        </w:div>
        <w:div w:id="1521627085">
          <w:marLeft w:val="0"/>
          <w:marRight w:val="0"/>
          <w:marTop w:val="0"/>
          <w:marBottom w:val="0"/>
          <w:divBdr>
            <w:top w:val="none" w:sz="0" w:space="0" w:color="auto"/>
            <w:left w:val="none" w:sz="0" w:space="0" w:color="auto"/>
            <w:bottom w:val="none" w:sz="0" w:space="0" w:color="auto"/>
            <w:right w:val="none" w:sz="0" w:space="0" w:color="auto"/>
          </w:divBdr>
        </w:div>
        <w:div w:id="1458790988">
          <w:marLeft w:val="0"/>
          <w:marRight w:val="0"/>
          <w:marTop w:val="0"/>
          <w:marBottom w:val="0"/>
          <w:divBdr>
            <w:top w:val="none" w:sz="0" w:space="0" w:color="auto"/>
            <w:left w:val="none" w:sz="0" w:space="0" w:color="auto"/>
            <w:bottom w:val="none" w:sz="0" w:space="0" w:color="auto"/>
            <w:right w:val="none" w:sz="0" w:space="0" w:color="auto"/>
          </w:divBdr>
        </w:div>
        <w:div w:id="743793595">
          <w:marLeft w:val="0"/>
          <w:marRight w:val="0"/>
          <w:marTop w:val="0"/>
          <w:marBottom w:val="0"/>
          <w:divBdr>
            <w:top w:val="none" w:sz="0" w:space="0" w:color="auto"/>
            <w:left w:val="none" w:sz="0" w:space="0" w:color="auto"/>
            <w:bottom w:val="none" w:sz="0" w:space="0" w:color="auto"/>
            <w:right w:val="none" w:sz="0" w:space="0" w:color="auto"/>
          </w:divBdr>
        </w:div>
        <w:div w:id="588733166">
          <w:marLeft w:val="0"/>
          <w:marRight w:val="0"/>
          <w:marTop w:val="0"/>
          <w:marBottom w:val="0"/>
          <w:divBdr>
            <w:top w:val="none" w:sz="0" w:space="0" w:color="auto"/>
            <w:left w:val="none" w:sz="0" w:space="0" w:color="auto"/>
            <w:bottom w:val="none" w:sz="0" w:space="0" w:color="auto"/>
            <w:right w:val="none" w:sz="0" w:space="0" w:color="auto"/>
          </w:divBdr>
        </w:div>
        <w:div w:id="1905143699">
          <w:marLeft w:val="0"/>
          <w:marRight w:val="0"/>
          <w:marTop w:val="0"/>
          <w:marBottom w:val="0"/>
          <w:divBdr>
            <w:top w:val="none" w:sz="0" w:space="0" w:color="auto"/>
            <w:left w:val="none" w:sz="0" w:space="0" w:color="auto"/>
            <w:bottom w:val="none" w:sz="0" w:space="0" w:color="auto"/>
            <w:right w:val="none" w:sz="0" w:space="0" w:color="auto"/>
          </w:divBdr>
        </w:div>
        <w:div w:id="818965151">
          <w:marLeft w:val="0"/>
          <w:marRight w:val="0"/>
          <w:marTop w:val="0"/>
          <w:marBottom w:val="0"/>
          <w:divBdr>
            <w:top w:val="none" w:sz="0" w:space="0" w:color="auto"/>
            <w:left w:val="none" w:sz="0" w:space="0" w:color="auto"/>
            <w:bottom w:val="none" w:sz="0" w:space="0" w:color="auto"/>
            <w:right w:val="none" w:sz="0" w:space="0" w:color="auto"/>
          </w:divBdr>
        </w:div>
        <w:div w:id="2057002212">
          <w:marLeft w:val="0"/>
          <w:marRight w:val="0"/>
          <w:marTop w:val="0"/>
          <w:marBottom w:val="0"/>
          <w:divBdr>
            <w:top w:val="none" w:sz="0" w:space="0" w:color="auto"/>
            <w:left w:val="none" w:sz="0" w:space="0" w:color="auto"/>
            <w:bottom w:val="none" w:sz="0" w:space="0" w:color="auto"/>
            <w:right w:val="none" w:sz="0" w:space="0" w:color="auto"/>
          </w:divBdr>
        </w:div>
        <w:div w:id="1084031028">
          <w:marLeft w:val="0"/>
          <w:marRight w:val="0"/>
          <w:marTop w:val="0"/>
          <w:marBottom w:val="0"/>
          <w:divBdr>
            <w:top w:val="none" w:sz="0" w:space="0" w:color="auto"/>
            <w:left w:val="none" w:sz="0" w:space="0" w:color="auto"/>
            <w:bottom w:val="none" w:sz="0" w:space="0" w:color="auto"/>
            <w:right w:val="none" w:sz="0" w:space="0" w:color="auto"/>
          </w:divBdr>
        </w:div>
        <w:div w:id="1583832243">
          <w:marLeft w:val="0"/>
          <w:marRight w:val="0"/>
          <w:marTop w:val="0"/>
          <w:marBottom w:val="0"/>
          <w:divBdr>
            <w:top w:val="none" w:sz="0" w:space="0" w:color="auto"/>
            <w:left w:val="none" w:sz="0" w:space="0" w:color="auto"/>
            <w:bottom w:val="none" w:sz="0" w:space="0" w:color="auto"/>
            <w:right w:val="none" w:sz="0" w:space="0" w:color="auto"/>
          </w:divBdr>
        </w:div>
        <w:div w:id="1861165460">
          <w:marLeft w:val="0"/>
          <w:marRight w:val="0"/>
          <w:marTop w:val="0"/>
          <w:marBottom w:val="0"/>
          <w:divBdr>
            <w:top w:val="none" w:sz="0" w:space="0" w:color="auto"/>
            <w:left w:val="none" w:sz="0" w:space="0" w:color="auto"/>
            <w:bottom w:val="none" w:sz="0" w:space="0" w:color="auto"/>
            <w:right w:val="none" w:sz="0" w:space="0" w:color="auto"/>
          </w:divBdr>
        </w:div>
      </w:divsChild>
    </w:div>
    <w:div w:id="1310328015">
      <w:bodyDiv w:val="1"/>
      <w:marLeft w:val="0"/>
      <w:marRight w:val="0"/>
      <w:marTop w:val="0"/>
      <w:marBottom w:val="0"/>
      <w:divBdr>
        <w:top w:val="none" w:sz="0" w:space="0" w:color="auto"/>
        <w:left w:val="none" w:sz="0" w:space="0" w:color="auto"/>
        <w:bottom w:val="none" w:sz="0" w:space="0" w:color="auto"/>
        <w:right w:val="none" w:sz="0" w:space="0" w:color="auto"/>
      </w:divBdr>
      <w:divsChild>
        <w:div w:id="9571143">
          <w:marLeft w:val="0"/>
          <w:marRight w:val="0"/>
          <w:marTop w:val="0"/>
          <w:marBottom w:val="0"/>
          <w:divBdr>
            <w:top w:val="none" w:sz="0" w:space="0" w:color="auto"/>
            <w:left w:val="none" w:sz="0" w:space="0" w:color="auto"/>
            <w:bottom w:val="none" w:sz="0" w:space="0" w:color="auto"/>
            <w:right w:val="none" w:sz="0" w:space="0" w:color="auto"/>
          </w:divBdr>
        </w:div>
        <w:div w:id="616986029">
          <w:marLeft w:val="0"/>
          <w:marRight w:val="0"/>
          <w:marTop w:val="0"/>
          <w:marBottom w:val="0"/>
          <w:divBdr>
            <w:top w:val="none" w:sz="0" w:space="0" w:color="auto"/>
            <w:left w:val="none" w:sz="0" w:space="0" w:color="auto"/>
            <w:bottom w:val="none" w:sz="0" w:space="0" w:color="auto"/>
            <w:right w:val="none" w:sz="0" w:space="0" w:color="auto"/>
          </w:divBdr>
        </w:div>
        <w:div w:id="564145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2356</Words>
  <Characters>1344</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Ignatavičienė</dc:creator>
  <cp:keywords/>
  <dc:description/>
  <cp:lastModifiedBy>Indrė Stankienė</cp:lastModifiedBy>
  <cp:revision>3</cp:revision>
  <dcterms:created xsi:type="dcterms:W3CDTF">2024-03-14T08:46:00Z</dcterms:created>
  <dcterms:modified xsi:type="dcterms:W3CDTF">2024-03-14T08:50:00Z</dcterms:modified>
</cp:coreProperties>
</file>