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47BDD463" w:rsidR="00A20EF3" w:rsidRDefault="002056DB" w:rsidP="00FE67F4">
      <w:pPr>
        <w:pStyle w:val="Pavadinimas"/>
        <w:rPr>
          <w:szCs w:val="28"/>
        </w:rPr>
      </w:pPr>
      <w:r>
        <w:rPr>
          <w:szCs w:val="28"/>
        </w:rPr>
        <w:t>1</w:t>
      </w:r>
      <w:r w:rsidR="00A20EF3" w:rsidRPr="008B4F36">
        <w:rPr>
          <w:szCs w:val="28"/>
        </w:rPr>
        <w:t xml:space="preserve"> POSĖDIS</w:t>
      </w:r>
    </w:p>
    <w:p w14:paraId="01BA6DE5" w14:textId="77777777" w:rsidR="00472FE9" w:rsidRDefault="00472FE9" w:rsidP="00FE67F4">
      <w:pPr>
        <w:pStyle w:val="Pavadinimas"/>
        <w:rPr>
          <w:szCs w:val="28"/>
        </w:rPr>
      </w:pPr>
    </w:p>
    <w:p w14:paraId="54240752" w14:textId="77777777" w:rsidR="00C85EF8" w:rsidRPr="00472FE9" w:rsidRDefault="00C85EF8" w:rsidP="00472FE9">
      <w:pPr>
        <w:widowControl w:val="0"/>
        <w:tabs>
          <w:tab w:val="center" w:pos="4536"/>
        </w:tabs>
        <w:jc w:val="center"/>
        <w:outlineLvl w:val="0"/>
        <w:rPr>
          <w:rFonts w:ascii="Times New Roman" w:hAnsi="Times New Roman"/>
          <w:b/>
          <w:bCs/>
          <w:sz w:val="24"/>
          <w:szCs w:val="24"/>
        </w:rPr>
      </w:pPr>
      <w:r w:rsidRPr="00472FE9">
        <w:rPr>
          <w:rFonts w:ascii="Times New Roman" w:hAnsi="Times New Roman"/>
          <w:b/>
          <w:bCs/>
          <w:sz w:val="24"/>
          <w:szCs w:val="24"/>
        </w:rPr>
        <w:t>SPRENDIMAS</w:t>
      </w:r>
    </w:p>
    <w:p w14:paraId="0539B287" w14:textId="77777777" w:rsidR="00C85EF8" w:rsidRPr="00472FE9" w:rsidRDefault="00C85EF8" w:rsidP="00472FE9">
      <w:pPr>
        <w:tabs>
          <w:tab w:val="left" w:pos="1296"/>
          <w:tab w:val="center" w:pos="4153"/>
          <w:tab w:val="right" w:pos="8306"/>
        </w:tabs>
        <w:jc w:val="center"/>
        <w:rPr>
          <w:rFonts w:ascii="Times New Roman" w:hAnsi="Times New Roman"/>
          <w:b/>
          <w:bCs/>
          <w:sz w:val="24"/>
          <w:szCs w:val="24"/>
        </w:rPr>
      </w:pPr>
      <w:r w:rsidRPr="00472FE9">
        <w:rPr>
          <w:rFonts w:ascii="Times New Roman" w:hAnsi="Times New Roman"/>
          <w:b/>
          <w:bCs/>
          <w:sz w:val="24"/>
          <w:szCs w:val="24"/>
        </w:rPr>
        <w:t>DĖL PRITARIMO KAUNO RAJONO SAVIVALDYBĖS ŪKIO IR DARNIOS PLĖTROS KOMITETO 2023 M. VEIKLOS ATASKAITAI</w:t>
      </w:r>
    </w:p>
    <w:p w14:paraId="1182A170" w14:textId="77777777" w:rsidR="00C85EF8" w:rsidRPr="00E93199" w:rsidRDefault="00C85EF8" w:rsidP="00472FE9">
      <w:pPr>
        <w:tabs>
          <w:tab w:val="left" w:pos="1296"/>
          <w:tab w:val="center" w:pos="4153"/>
          <w:tab w:val="right" w:pos="8306"/>
        </w:tabs>
        <w:spacing w:line="360" w:lineRule="auto"/>
        <w:jc w:val="center"/>
        <w:rPr>
          <w:sz w:val="24"/>
          <w:szCs w:val="24"/>
        </w:rPr>
      </w:pPr>
    </w:p>
    <w:p w14:paraId="5B780899" w14:textId="1833D032" w:rsidR="00C85EF8" w:rsidRPr="00E93199" w:rsidRDefault="00C85EF8" w:rsidP="00472FE9">
      <w:pPr>
        <w:tabs>
          <w:tab w:val="left" w:pos="1296"/>
          <w:tab w:val="center" w:pos="4153"/>
          <w:tab w:val="right" w:pos="8306"/>
        </w:tabs>
        <w:ind w:firstLine="851"/>
        <w:jc w:val="center"/>
        <w:rPr>
          <w:b/>
          <w:sz w:val="24"/>
          <w:szCs w:val="24"/>
        </w:rPr>
      </w:pPr>
      <w:r>
        <w:rPr>
          <w:sz w:val="24"/>
          <w:szCs w:val="24"/>
        </w:rPr>
        <w:t>2024 m. sausio 25 d. Nr. TS-</w:t>
      </w:r>
      <w:r w:rsidR="0044715E">
        <w:rPr>
          <w:sz w:val="24"/>
          <w:szCs w:val="24"/>
        </w:rPr>
        <w:t>52</w:t>
      </w:r>
    </w:p>
    <w:p w14:paraId="26EEB74A" w14:textId="77777777" w:rsidR="00C85EF8" w:rsidRPr="00E93199" w:rsidRDefault="00C85EF8" w:rsidP="00472FE9">
      <w:pPr>
        <w:tabs>
          <w:tab w:val="left" w:pos="1296"/>
          <w:tab w:val="center" w:pos="4153"/>
          <w:tab w:val="right" w:pos="8306"/>
        </w:tabs>
        <w:ind w:firstLine="851"/>
        <w:jc w:val="center"/>
        <w:rPr>
          <w:b/>
          <w:sz w:val="24"/>
          <w:szCs w:val="24"/>
        </w:rPr>
      </w:pPr>
      <w:r w:rsidRPr="00E93199">
        <w:rPr>
          <w:sz w:val="24"/>
          <w:szCs w:val="24"/>
        </w:rPr>
        <w:t>Kaunas</w:t>
      </w:r>
    </w:p>
    <w:p w14:paraId="2EFA6654" w14:textId="77777777" w:rsidR="00C85EF8" w:rsidRDefault="00C85EF8" w:rsidP="00472FE9">
      <w:pPr>
        <w:tabs>
          <w:tab w:val="left" w:pos="1296"/>
          <w:tab w:val="center" w:pos="4153"/>
          <w:tab w:val="right" w:pos="8306"/>
        </w:tabs>
        <w:spacing w:line="360" w:lineRule="auto"/>
        <w:ind w:firstLine="851"/>
        <w:jc w:val="center"/>
        <w:rPr>
          <w:b/>
          <w:sz w:val="24"/>
          <w:szCs w:val="24"/>
        </w:rPr>
      </w:pPr>
    </w:p>
    <w:p w14:paraId="57347330" w14:textId="77777777" w:rsidR="00C85EF8" w:rsidRPr="00E93199" w:rsidRDefault="00C85EF8" w:rsidP="00472FE9">
      <w:pPr>
        <w:tabs>
          <w:tab w:val="left" w:pos="1296"/>
          <w:tab w:val="center" w:pos="4153"/>
          <w:tab w:val="right" w:pos="8306"/>
        </w:tabs>
        <w:spacing w:line="360" w:lineRule="auto"/>
        <w:ind w:firstLine="851"/>
        <w:jc w:val="center"/>
        <w:rPr>
          <w:b/>
          <w:sz w:val="24"/>
          <w:szCs w:val="24"/>
        </w:rPr>
      </w:pPr>
    </w:p>
    <w:p w14:paraId="1233EE01" w14:textId="77777777" w:rsidR="00C85EF8" w:rsidRPr="00E77C18" w:rsidRDefault="00C85EF8" w:rsidP="00C85EF8">
      <w:pPr>
        <w:tabs>
          <w:tab w:val="left" w:pos="1296"/>
          <w:tab w:val="center" w:pos="4153"/>
          <w:tab w:val="right" w:pos="8306"/>
        </w:tabs>
        <w:spacing w:line="360" w:lineRule="auto"/>
        <w:ind w:firstLine="851"/>
        <w:jc w:val="both"/>
        <w:rPr>
          <w:b/>
          <w:spacing w:val="-4"/>
          <w:sz w:val="24"/>
          <w:szCs w:val="24"/>
        </w:rPr>
      </w:pPr>
      <w:r w:rsidRPr="00C67C13">
        <w:rPr>
          <w:sz w:val="24"/>
          <w:szCs w:val="24"/>
        </w:rPr>
        <w:t>Vadovaudamasi Lietuvos Respublikos vietos savivaldos įstatymo 1</w:t>
      </w:r>
      <w:r>
        <w:rPr>
          <w:sz w:val="24"/>
          <w:szCs w:val="24"/>
        </w:rPr>
        <w:t>9</w:t>
      </w:r>
      <w:r w:rsidRPr="00C67C13">
        <w:rPr>
          <w:sz w:val="24"/>
          <w:szCs w:val="24"/>
        </w:rPr>
        <w:t xml:space="preserve"> straipsnio </w:t>
      </w:r>
      <w:r>
        <w:rPr>
          <w:sz w:val="24"/>
          <w:szCs w:val="24"/>
        </w:rPr>
        <w:t>3</w:t>
      </w:r>
      <w:r w:rsidRPr="00C67C13">
        <w:rPr>
          <w:sz w:val="24"/>
          <w:szCs w:val="24"/>
        </w:rPr>
        <w:t> dali</w:t>
      </w:r>
      <w:r>
        <w:rPr>
          <w:sz w:val="24"/>
          <w:szCs w:val="24"/>
        </w:rPr>
        <w:t>mi</w:t>
      </w:r>
      <w:r w:rsidRPr="00C67C13">
        <w:rPr>
          <w:sz w:val="24"/>
          <w:szCs w:val="24"/>
        </w:rPr>
        <w:t xml:space="preserve"> ir Kauno rajono savivaldybės tarybos reglamento, patvirtinto Kauno rajono savivaldybės tarybos 20</w:t>
      </w:r>
      <w:r>
        <w:rPr>
          <w:sz w:val="24"/>
          <w:szCs w:val="24"/>
        </w:rPr>
        <w:t>23</w:t>
      </w:r>
      <w:r w:rsidRPr="00C67C13">
        <w:rPr>
          <w:sz w:val="24"/>
          <w:szCs w:val="24"/>
        </w:rPr>
        <w:t xml:space="preserve"> m. kovo </w:t>
      </w:r>
      <w:r>
        <w:rPr>
          <w:sz w:val="24"/>
          <w:szCs w:val="24"/>
        </w:rPr>
        <w:t>30</w:t>
      </w:r>
      <w:r w:rsidRPr="00C67C13">
        <w:rPr>
          <w:sz w:val="24"/>
          <w:szCs w:val="24"/>
        </w:rPr>
        <w:t xml:space="preserve"> d. sprendimu Nr. TS-1</w:t>
      </w:r>
      <w:r>
        <w:rPr>
          <w:sz w:val="24"/>
          <w:szCs w:val="24"/>
        </w:rPr>
        <w:t>7</w:t>
      </w:r>
      <w:r w:rsidRPr="00C67C13">
        <w:rPr>
          <w:sz w:val="24"/>
          <w:szCs w:val="24"/>
        </w:rPr>
        <w:t xml:space="preserve">6 „Dėl Kauno rajono savivaldybės tarybos reglamento patvirtinimo“, </w:t>
      </w:r>
      <w:r>
        <w:rPr>
          <w:sz w:val="24"/>
          <w:szCs w:val="24"/>
        </w:rPr>
        <w:t>90</w:t>
      </w:r>
      <w:r w:rsidRPr="00E77C18">
        <w:rPr>
          <w:sz w:val="24"/>
          <w:szCs w:val="24"/>
        </w:rPr>
        <w:t xml:space="preserve"> punktu, Kauno</w:t>
      </w:r>
      <w:r>
        <w:rPr>
          <w:sz w:val="24"/>
          <w:szCs w:val="24"/>
        </w:rPr>
        <w:t> </w:t>
      </w:r>
      <w:r w:rsidRPr="00E77C18">
        <w:rPr>
          <w:sz w:val="24"/>
          <w:szCs w:val="24"/>
        </w:rPr>
        <w:t>rajono savivaldybės taryba</w:t>
      </w:r>
      <w:r w:rsidRPr="00E77C18">
        <w:rPr>
          <w:spacing w:val="-4"/>
          <w:sz w:val="24"/>
          <w:szCs w:val="24"/>
        </w:rPr>
        <w:t xml:space="preserve">  </w:t>
      </w:r>
      <w:r w:rsidRPr="00E77C18">
        <w:rPr>
          <w:spacing w:val="40"/>
          <w:sz w:val="24"/>
          <w:szCs w:val="24"/>
        </w:rPr>
        <w:t>nusprendžia</w:t>
      </w:r>
      <w:r w:rsidRPr="00E77C18">
        <w:rPr>
          <w:spacing w:val="-4"/>
          <w:sz w:val="24"/>
          <w:szCs w:val="24"/>
        </w:rPr>
        <w:t>:</w:t>
      </w:r>
    </w:p>
    <w:p w14:paraId="6D3E4F9D" w14:textId="77777777" w:rsidR="00C85EF8" w:rsidRPr="00C67C13" w:rsidRDefault="00C85EF8" w:rsidP="00C85EF8">
      <w:pPr>
        <w:tabs>
          <w:tab w:val="left" w:pos="851"/>
          <w:tab w:val="center" w:pos="4153"/>
          <w:tab w:val="right" w:pos="8306"/>
        </w:tabs>
        <w:spacing w:line="360" w:lineRule="auto"/>
        <w:ind w:firstLine="851"/>
        <w:jc w:val="both"/>
        <w:rPr>
          <w:b/>
          <w:sz w:val="24"/>
          <w:szCs w:val="24"/>
        </w:rPr>
      </w:pPr>
      <w:r w:rsidRPr="00C67C13">
        <w:rPr>
          <w:sz w:val="24"/>
          <w:szCs w:val="24"/>
        </w:rPr>
        <w:t xml:space="preserve">Pritarti Kauno rajono savivaldybės tarybos </w:t>
      </w:r>
      <w:r>
        <w:rPr>
          <w:sz w:val="24"/>
          <w:szCs w:val="24"/>
        </w:rPr>
        <w:t xml:space="preserve">Ūkio ir darnios plėtros </w:t>
      </w:r>
      <w:r w:rsidRPr="00C67C13">
        <w:rPr>
          <w:sz w:val="24"/>
          <w:szCs w:val="24"/>
        </w:rPr>
        <w:t xml:space="preserve">komiteto </w:t>
      </w:r>
      <w:r>
        <w:rPr>
          <w:sz w:val="24"/>
          <w:szCs w:val="24"/>
        </w:rPr>
        <w:br/>
      </w:r>
      <w:r w:rsidRPr="00C67C13">
        <w:rPr>
          <w:sz w:val="24"/>
          <w:szCs w:val="24"/>
        </w:rPr>
        <w:t>20</w:t>
      </w:r>
      <w:r>
        <w:rPr>
          <w:sz w:val="24"/>
          <w:szCs w:val="24"/>
        </w:rPr>
        <w:t>23</w:t>
      </w:r>
      <w:r w:rsidRPr="00C67C13">
        <w:rPr>
          <w:sz w:val="24"/>
          <w:szCs w:val="24"/>
        </w:rPr>
        <w:t xml:space="preserve"> m. veiklos ataskaitai (pridedama).</w:t>
      </w:r>
    </w:p>
    <w:p w14:paraId="0A811D2B" w14:textId="77777777" w:rsidR="00C85EF8" w:rsidRPr="00242378" w:rsidRDefault="00C85EF8" w:rsidP="00C85EF8">
      <w:pPr>
        <w:tabs>
          <w:tab w:val="left" w:pos="1296"/>
        </w:tabs>
        <w:spacing w:line="360" w:lineRule="auto"/>
        <w:ind w:firstLine="851"/>
        <w:jc w:val="both"/>
        <w:rPr>
          <w:b/>
          <w:bCs/>
          <w:sz w:val="24"/>
          <w:szCs w:val="24"/>
        </w:rPr>
      </w:pPr>
      <w:r w:rsidRPr="00E77C18">
        <w:rPr>
          <w:bCs/>
          <w:sz w:val="24"/>
          <w:szCs w:val="24"/>
        </w:rPr>
        <w:t>Šis sprendimas gali būti skundžiamas savo pasirinkimu Lietuvos Respublikos administracinių ginčų komisijos Kauno apygardos skyriui (Laisvės al. 36, 44240 Kaunas) Lietuvos Respublikos ikiteisminio administracinių ginčų</w:t>
      </w:r>
      <w:r w:rsidRPr="00242378">
        <w:rPr>
          <w:bCs/>
          <w:sz w:val="24"/>
          <w:szCs w:val="24"/>
        </w:rPr>
        <w:t xml:space="preserve"> nagrinėjimo tvarkos įstatymo nustatyta tvarka arba Regionų apygardos administracinio teismo Kauno rūmams</w:t>
      </w:r>
      <w:r w:rsidRPr="00242378">
        <w:rPr>
          <w:bCs/>
          <w:sz w:val="24"/>
          <w:szCs w:val="24"/>
        </w:rPr>
        <w:br/>
        <w:t>(A. Mickevičiaus g. 8A, 44312 Kaunas) Lietuvos Respublikos administracinių bylų teisenos įstatymo nustatyta tvarka per vieną mėnesį nuo jo paskelbimo arba įteikimo suinteresuotam asmeniui dienos.</w:t>
      </w:r>
    </w:p>
    <w:p w14:paraId="1648BA17" w14:textId="77777777" w:rsidR="00C85EF8" w:rsidRPr="000C44EA" w:rsidRDefault="00C85EF8" w:rsidP="00C85EF8">
      <w:pPr>
        <w:tabs>
          <w:tab w:val="left" w:pos="851"/>
          <w:tab w:val="center" w:pos="4153"/>
          <w:tab w:val="right" w:pos="8306"/>
        </w:tabs>
        <w:spacing w:line="360" w:lineRule="auto"/>
        <w:ind w:firstLine="851"/>
        <w:jc w:val="both"/>
        <w:rPr>
          <w:b/>
          <w:sz w:val="24"/>
          <w:szCs w:val="24"/>
        </w:rPr>
      </w:pPr>
    </w:p>
    <w:p w14:paraId="7F17B20F" w14:textId="77777777" w:rsidR="00C85EF8" w:rsidRPr="000C44EA" w:rsidRDefault="00C85EF8" w:rsidP="00C85EF8">
      <w:pPr>
        <w:tabs>
          <w:tab w:val="left" w:pos="851"/>
          <w:tab w:val="center" w:pos="4153"/>
          <w:tab w:val="right" w:pos="8306"/>
        </w:tabs>
        <w:spacing w:line="360" w:lineRule="auto"/>
        <w:ind w:firstLine="851"/>
        <w:jc w:val="both"/>
        <w:rPr>
          <w:b/>
          <w:sz w:val="24"/>
          <w:szCs w:val="24"/>
        </w:rPr>
      </w:pPr>
    </w:p>
    <w:p w14:paraId="4B16E202" w14:textId="1D617B51" w:rsidR="00C85EF8" w:rsidRPr="000C44EA" w:rsidRDefault="00C85EF8" w:rsidP="0044715E">
      <w:pPr>
        <w:tabs>
          <w:tab w:val="left" w:pos="1296"/>
          <w:tab w:val="center" w:pos="4153"/>
          <w:tab w:val="right" w:pos="9072"/>
        </w:tabs>
        <w:spacing w:line="360" w:lineRule="auto"/>
        <w:jc w:val="both"/>
        <w:rPr>
          <w:b/>
          <w:sz w:val="24"/>
          <w:szCs w:val="24"/>
        </w:rPr>
      </w:pPr>
      <w:r w:rsidRPr="000C44EA">
        <w:rPr>
          <w:sz w:val="24"/>
          <w:szCs w:val="24"/>
        </w:rPr>
        <w:t>Savivaldybės meras</w:t>
      </w:r>
      <w:r w:rsidR="0044715E">
        <w:rPr>
          <w:sz w:val="24"/>
          <w:szCs w:val="24"/>
        </w:rPr>
        <w:tab/>
      </w:r>
      <w:r w:rsidR="0044715E">
        <w:rPr>
          <w:sz w:val="24"/>
          <w:szCs w:val="24"/>
        </w:rPr>
        <w:tab/>
        <w:t xml:space="preserve"> Valerijus Makūnas</w:t>
      </w:r>
    </w:p>
    <w:p w14:paraId="47E94A9B" w14:textId="77777777" w:rsidR="00C85EF8" w:rsidRPr="000C44EA" w:rsidRDefault="00C85EF8" w:rsidP="0044715E">
      <w:pPr>
        <w:tabs>
          <w:tab w:val="left" w:pos="1296"/>
          <w:tab w:val="center" w:pos="4153"/>
          <w:tab w:val="right" w:pos="9072"/>
        </w:tabs>
        <w:spacing w:line="360" w:lineRule="auto"/>
        <w:jc w:val="both"/>
        <w:rPr>
          <w:b/>
          <w:sz w:val="24"/>
          <w:szCs w:val="24"/>
        </w:rPr>
      </w:pPr>
    </w:p>
    <w:p w14:paraId="5BDFFB04" w14:textId="77777777" w:rsidR="00C85EF8" w:rsidRDefault="00C85EF8" w:rsidP="00C85EF8">
      <w:pPr>
        <w:tabs>
          <w:tab w:val="left" w:pos="1296"/>
          <w:tab w:val="center" w:pos="4153"/>
          <w:tab w:val="right" w:pos="8306"/>
        </w:tabs>
        <w:spacing w:line="360" w:lineRule="auto"/>
        <w:jc w:val="both"/>
        <w:rPr>
          <w:b/>
          <w:sz w:val="24"/>
          <w:szCs w:val="24"/>
        </w:rPr>
      </w:pPr>
    </w:p>
    <w:p w14:paraId="3AADB912" w14:textId="77777777" w:rsidR="00C85EF8" w:rsidRDefault="00C85EF8" w:rsidP="00C85EF8">
      <w:pPr>
        <w:spacing w:line="360" w:lineRule="auto"/>
        <w:jc w:val="both"/>
        <w:rPr>
          <w:sz w:val="24"/>
          <w:szCs w:val="24"/>
        </w:rPr>
      </w:pPr>
    </w:p>
    <w:p w14:paraId="35A1C19B" w14:textId="77777777" w:rsidR="00C85EF8" w:rsidRDefault="00C85EF8" w:rsidP="00C85EF8">
      <w:pPr>
        <w:spacing w:line="360" w:lineRule="auto"/>
        <w:jc w:val="both"/>
        <w:rPr>
          <w:sz w:val="24"/>
          <w:szCs w:val="24"/>
        </w:rPr>
      </w:pPr>
    </w:p>
    <w:p w14:paraId="198D1786" w14:textId="77777777" w:rsidR="00C85EF8" w:rsidRDefault="00C85EF8" w:rsidP="00C85EF8">
      <w:pPr>
        <w:spacing w:line="360" w:lineRule="auto"/>
        <w:jc w:val="both"/>
        <w:rPr>
          <w:sz w:val="24"/>
          <w:szCs w:val="24"/>
        </w:rPr>
      </w:pPr>
    </w:p>
    <w:p w14:paraId="54CC3CB4" w14:textId="77777777" w:rsidR="00C85EF8" w:rsidRPr="000C44EA" w:rsidRDefault="00C85EF8" w:rsidP="00C85EF8">
      <w:pPr>
        <w:tabs>
          <w:tab w:val="left" w:pos="1296"/>
          <w:tab w:val="center" w:pos="4153"/>
          <w:tab w:val="right" w:pos="8306"/>
        </w:tabs>
        <w:spacing w:line="360" w:lineRule="auto"/>
        <w:jc w:val="both"/>
        <w:rPr>
          <w:b/>
          <w:sz w:val="24"/>
          <w:szCs w:val="24"/>
        </w:rPr>
      </w:pPr>
    </w:p>
    <w:p w14:paraId="0A60FB2F" w14:textId="77777777" w:rsidR="00C85EF8" w:rsidRPr="00863DB3" w:rsidRDefault="00C85EF8" w:rsidP="00C85EF8">
      <w:pPr>
        <w:ind w:firstLine="4678"/>
        <w:rPr>
          <w:b/>
          <w:sz w:val="24"/>
          <w:szCs w:val="24"/>
        </w:rPr>
      </w:pPr>
      <w:bookmarkStart w:id="0" w:name="_Hlk501370270"/>
      <w:r w:rsidRPr="00863DB3">
        <w:rPr>
          <w:sz w:val="24"/>
          <w:szCs w:val="24"/>
        </w:rPr>
        <w:lastRenderedPageBreak/>
        <w:t>P</w:t>
      </w:r>
      <w:r>
        <w:rPr>
          <w:sz w:val="24"/>
          <w:szCs w:val="24"/>
        </w:rPr>
        <w:t>RITAR</w:t>
      </w:r>
      <w:r w:rsidRPr="00863DB3">
        <w:rPr>
          <w:sz w:val="24"/>
          <w:szCs w:val="24"/>
        </w:rPr>
        <w:t>TA</w:t>
      </w:r>
    </w:p>
    <w:p w14:paraId="45910022" w14:textId="77777777" w:rsidR="00C85EF8" w:rsidRPr="00863DB3" w:rsidRDefault="00C85EF8" w:rsidP="00C85EF8">
      <w:pPr>
        <w:ind w:firstLine="4678"/>
        <w:rPr>
          <w:b/>
          <w:sz w:val="24"/>
          <w:szCs w:val="24"/>
        </w:rPr>
      </w:pPr>
      <w:r w:rsidRPr="00863DB3">
        <w:rPr>
          <w:sz w:val="24"/>
          <w:szCs w:val="24"/>
        </w:rPr>
        <w:t>Kauno rajono savivaldybės tarybos</w:t>
      </w:r>
    </w:p>
    <w:p w14:paraId="66BEEBD2" w14:textId="31111CD9" w:rsidR="00C85EF8" w:rsidRPr="00863DB3" w:rsidRDefault="00C85EF8" w:rsidP="00C85EF8">
      <w:pPr>
        <w:ind w:firstLine="4678"/>
        <w:rPr>
          <w:b/>
          <w:sz w:val="24"/>
          <w:szCs w:val="24"/>
        </w:rPr>
      </w:pPr>
      <w:r w:rsidRPr="00863DB3">
        <w:rPr>
          <w:sz w:val="24"/>
          <w:szCs w:val="24"/>
        </w:rPr>
        <w:t>202</w:t>
      </w:r>
      <w:r>
        <w:rPr>
          <w:sz w:val="24"/>
          <w:szCs w:val="24"/>
        </w:rPr>
        <w:t>4</w:t>
      </w:r>
      <w:r w:rsidRPr="00863DB3">
        <w:rPr>
          <w:sz w:val="24"/>
          <w:szCs w:val="24"/>
        </w:rPr>
        <w:t xml:space="preserve"> m. sausio 2</w:t>
      </w:r>
      <w:r>
        <w:rPr>
          <w:sz w:val="24"/>
          <w:szCs w:val="24"/>
        </w:rPr>
        <w:t>5</w:t>
      </w:r>
      <w:r w:rsidRPr="00863DB3">
        <w:rPr>
          <w:sz w:val="24"/>
          <w:szCs w:val="24"/>
        </w:rPr>
        <w:t xml:space="preserve"> d. sprendimu Nr. TS-</w:t>
      </w:r>
      <w:r w:rsidR="0044715E">
        <w:rPr>
          <w:sz w:val="24"/>
          <w:szCs w:val="24"/>
        </w:rPr>
        <w:t>52</w:t>
      </w:r>
    </w:p>
    <w:p w14:paraId="4569BE77" w14:textId="77777777" w:rsidR="00C85EF8" w:rsidRDefault="00C85EF8" w:rsidP="00C85EF8">
      <w:pPr>
        <w:tabs>
          <w:tab w:val="left" w:pos="9072"/>
        </w:tabs>
        <w:ind w:firstLine="851"/>
        <w:rPr>
          <w:rFonts w:eastAsia="Calibri"/>
          <w:bCs/>
          <w:sz w:val="28"/>
          <w:szCs w:val="28"/>
        </w:rPr>
      </w:pPr>
    </w:p>
    <w:p w14:paraId="04BCB9A5" w14:textId="77777777" w:rsidR="00C85EF8" w:rsidRDefault="00C85EF8" w:rsidP="00C85EF8">
      <w:pPr>
        <w:tabs>
          <w:tab w:val="left" w:pos="9072"/>
        </w:tabs>
        <w:ind w:firstLine="851"/>
        <w:rPr>
          <w:rFonts w:eastAsia="Calibri"/>
          <w:bCs/>
          <w:sz w:val="28"/>
          <w:szCs w:val="28"/>
        </w:rPr>
      </w:pPr>
    </w:p>
    <w:p w14:paraId="572A9D52" w14:textId="77777777" w:rsidR="00C85EF8" w:rsidRPr="00472FE9" w:rsidRDefault="00C85EF8" w:rsidP="00472FE9">
      <w:pPr>
        <w:tabs>
          <w:tab w:val="left" w:pos="9072"/>
        </w:tabs>
        <w:ind w:firstLine="851"/>
        <w:jc w:val="center"/>
        <w:rPr>
          <w:rFonts w:ascii="Times New Roman" w:eastAsia="Calibri" w:hAnsi="Times New Roman"/>
          <w:b/>
          <w:sz w:val="24"/>
          <w:szCs w:val="24"/>
        </w:rPr>
      </w:pPr>
      <w:r w:rsidRPr="00472FE9">
        <w:rPr>
          <w:rFonts w:ascii="Times New Roman" w:eastAsia="Calibri" w:hAnsi="Times New Roman"/>
          <w:b/>
          <w:sz w:val="24"/>
          <w:szCs w:val="24"/>
        </w:rPr>
        <w:t>ŪKIO IR DARNIOS PLĖTROS KOMITETO</w:t>
      </w:r>
    </w:p>
    <w:p w14:paraId="18E23D57" w14:textId="77777777" w:rsidR="00C85EF8" w:rsidRPr="00472FE9" w:rsidRDefault="00C85EF8" w:rsidP="00472FE9">
      <w:pPr>
        <w:ind w:firstLine="851"/>
        <w:jc w:val="center"/>
        <w:rPr>
          <w:rFonts w:ascii="Times New Roman" w:eastAsia="Calibri" w:hAnsi="Times New Roman"/>
          <w:b/>
          <w:sz w:val="24"/>
          <w:szCs w:val="24"/>
        </w:rPr>
      </w:pPr>
      <w:r w:rsidRPr="00472FE9">
        <w:rPr>
          <w:rFonts w:ascii="Times New Roman" w:eastAsia="Calibri" w:hAnsi="Times New Roman"/>
          <w:b/>
          <w:sz w:val="24"/>
          <w:szCs w:val="24"/>
        </w:rPr>
        <w:t>2023 M. VEIKLOS ATASKAITA</w:t>
      </w:r>
    </w:p>
    <w:p w14:paraId="5AD1B1E7" w14:textId="77777777" w:rsidR="00C85EF8" w:rsidRPr="00097898" w:rsidRDefault="00C85EF8" w:rsidP="00C85EF8">
      <w:pPr>
        <w:spacing w:line="360" w:lineRule="auto"/>
        <w:ind w:right="566" w:firstLine="851"/>
        <w:jc w:val="both"/>
        <w:rPr>
          <w:b/>
          <w:bCs/>
          <w:sz w:val="24"/>
          <w:szCs w:val="24"/>
        </w:rPr>
      </w:pPr>
    </w:p>
    <w:p w14:paraId="39A2BFF6" w14:textId="77777777" w:rsidR="00C85EF8" w:rsidRPr="00097898" w:rsidRDefault="00C85EF8" w:rsidP="00C85EF8">
      <w:pPr>
        <w:spacing w:line="360" w:lineRule="auto"/>
        <w:ind w:firstLine="851"/>
        <w:jc w:val="both"/>
        <w:rPr>
          <w:b/>
          <w:sz w:val="24"/>
          <w:szCs w:val="24"/>
        </w:rPr>
      </w:pPr>
      <w:r w:rsidRPr="00097898">
        <w:rPr>
          <w:bCs/>
          <w:sz w:val="24"/>
          <w:szCs w:val="24"/>
        </w:rPr>
        <w:t>Savivaldybės taryba, vadovaudamasi L</w:t>
      </w:r>
      <w:r>
        <w:rPr>
          <w:bCs/>
          <w:sz w:val="24"/>
          <w:szCs w:val="24"/>
        </w:rPr>
        <w:t>ietuvos Respublikos vi</w:t>
      </w:r>
      <w:r w:rsidRPr="00097898">
        <w:rPr>
          <w:bCs/>
          <w:sz w:val="24"/>
          <w:szCs w:val="24"/>
        </w:rPr>
        <w:t>etos savivaldos įstatymo 14</w:t>
      </w:r>
      <w:r>
        <w:rPr>
          <w:bCs/>
          <w:sz w:val="24"/>
          <w:szCs w:val="24"/>
        </w:rPr>
        <w:t xml:space="preserve"> </w:t>
      </w:r>
      <w:r w:rsidRPr="00097898">
        <w:rPr>
          <w:bCs/>
          <w:sz w:val="24"/>
          <w:szCs w:val="24"/>
        </w:rPr>
        <w:t xml:space="preserve">straipsnio 1 dalimi, Kauno rajono savivaldybės tarybos veiklos reglamento, patvirtinto </w:t>
      </w:r>
      <w:r w:rsidRPr="00097898">
        <w:rPr>
          <w:sz w:val="24"/>
          <w:szCs w:val="24"/>
        </w:rPr>
        <w:t>Kauno rajono savivaldybės tarybos 2023 m. kovo 30 d. sprendimu Nr. TS-176, Tarybai teikiamiems ūkio, strateginio planavimo ir biudžeto, aplinkosaugos, energetikos, kelių ir viešojo transporto, žemės ūkio, turto valdymo ir su investicijomis susijusiems klausimams nagrinėti ir išvadoms bei pasiūlymams teikti, 2023 m. gegužės 4 d. sprendimu Nr. TS-1</w:t>
      </w:r>
      <w:r w:rsidRPr="006F7251">
        <w:rPr>
          <w:sz w:val="24"/>
          <w:szCs w:val="24"/>
          <w:lang w:val="pt-BR"/>
        </w:rPr>
        <w:t>86</w:t>
      </w:r>
      <w:r w:rsidRPr="00097898">
        <w:rPr>
          <w:sz w:val="24"/>
          <w:szCs w:val="24"/>
        </w:rPr>
        <w:t xml:space="preserve"> sudarė Ūkio ir darnios plėtros komitetą.</w:t>
      </w:r>
    </w:p>
    <w:p w14:paraId="33AB206D" w14:textId="77777777" w:rsidR="00C85EF8" w:rsidRPr="00097898" w:rsidRDefault="00C85EF8" w:rsidP="00C85EF8">
      <w:pPr>
        <w:spacing w:line="336" w:lineRule="auto"/>
        <w:ind w:firstLine="851"/>
        <w:jc w:val="both"/>
        <w:rPr>
          <w:b/>
        </w:rPr>
      </w:pPr>
      <w:r w:rsidRPr="00097898">
        <w:rPr>
          <w:sz w:val="24"/>
          <w:szCs w:val="24"/>
        </w:rPr>
        <w:t>Jo sudėtis:</w:t>
      </w:r>
    </w:p>
    <w:p w14:paraId="4707CA31" w14:textId="77777777" w:rsidR="00C85EF8" w:rsidRPr="00097898" w:rsidRDefault="00C85EF8" w:rsidP="00C85EF8">
      <w:pPr>
        <w:suppressAutoHyphens/>
        <w:autoSpaceDN w:val="0"/>
        <w:spacing w:line="336" w:lineRule="auto"/>
        <w:ind w:firstLine="851"/>
        <w:jc w:val="both"/>
        <w:textAlignment w:val="baseline"/>
        <w:rPr>
          <w:b/>
          <w:sz w:val="24"/>
          <w:szCs w:val="24"/>
        </w:rPr>
      </w:pPr>
      <w:r w:rsidRPr="00097898">
        <w:rPr>
          <w:sz w:val="24"/>
          <w:szCs w:val="24"/>
        </w:rPr>
        <w:t>Pirmininkė: Violeta Boreikienė</w:t>
      </w:r>
      <w:r>
        <w:rPr>
          <w:sz w:val="24"/>
          <w:szCs w:val="24"/>
        </w:rPr>
        <w:t>.</w:t>
      </w:r>
    </w:p>
    <w:p w14:paraId="10E4966A" w14:textId="77777777" w:rsidR="00C85EF8" w:rsidRPr="00097898" w:rsidRDefault="00C85EF8" w:rsidP="00C85EF8">
      <w:pPr>
        <w:suppressAutoHyphens/>
        <w:autoSpaceDN w:val="0"/>
        <w:spacing w:line="336" w:lineRule="auto"/>
        <w:ind w:firstLine="851"/>
        <w:jc w:val="both"/>
        <w:textAlignment w:val="baseline"/>
        <w:rPr>
          <w:b/>
          <w:sz w:val="24"/>
          <w:szCs w:val="24"/>
        </w:rPr>
      </w:pPr>
      <w:r w:rsidRPr="00097898">
        <w:rPr>
          <w:sz w:val="24"/>
          <w:szCs w:val="24"/>
        </w:rPr>
        <w:t>Pirmininko pavaduotojas: Kęstutis Markevičius</w:t>
      </w:r>
      <w:r>
        <w:rPr>
          <w:sz w:val="24"/>
          <w:szCs w:val="24"/>
        </w:rPr>
        <w:t>.</w:t>
      </w:r>
    </w:p>
    <w:p w14:paraId="2C6B2777" w14:textId="77777777" w:rsidR="00C85EF8" w:rsidRPr="00097898" w:rsidRDefault="00C85EF8" w:rsidP="00C85EF8">
      <w:pPr>
        <w:suppressAutoHyphens/>
        <w:autoSpaceDN w:val="0"/>
        <w:spacing w:line="336" w:lineRule="auto"/>
        <w:ind w:firstLine="851"/>
        <w:jc w:val="both"/>
        <w:textAlignment w:val="baseline"/>
        <w:rPr>
          <w:b/>
          <w:sz w:val="24"/>
          <w:szCs w:val="24"/>
        </w:rPr>
      </w:pPr>
      <w:r w:rsidRPr="00097898">
        <w:rPr>
          <w:sz w:val="24"/>
          <w:szCs w:val="24"/>
        </w:rPr>
        <w:t>Nariai:</w:t>
      </w:r>
    </w:p>
    <w:p w14:paraId="25D5DA99" w14:textId="77777777" w:rsidR="00C85EF8" w:rsidRPr="00097898" w:rsidRDefault="00C85EF8" w:rsidP="00C85EF8">
      <w:pPr>
        <w:suppressAutoHyphens/>
        <w:autoSpaceDN w:val="0"/>
        <w:spacing w:line="336" w:lineRule="auto"/>
        <w:ind w:firstLine="851"/>
        <w:jc w:val="both"/>
        <w:textAlignment w:val="baseline"/>
        <w:rPr>
          <w:b/>
          <w:sz w:val="24"/>
          <w:szCs w:val="24"/>
        </w:rPr>
      </w:pPr>
      <w:r w:rsidRPr="00097898">
        <w:rPr>
          <w:sz w:val="24"/>
          <w:szCs w:val="24"/>
        </w:rPr>
        <w:t>Audrius Banionis</w:t>
      </w:r>
      <w:r>
        <w:rPr>
          <w:sz w:val="24"/>
          <w:szCs w:val="24"/>
        </w:rPr>
        <w:t>,</w:t>
      </w:r>
    </w:p>
    <w:p w14:paraId="182FD54F" w14:textId="77777777" w:rsidR="00C85EF8" w:rsidRDefault="00C85EF8" w:rsidP="00C85EF8">
      <w:pPr>
        <w:suppressAutoHyphens/>
        <w:autoSpaceDN w:val="0"/>
        <w:spacing w:line="336" w:lineRule="auto"/>
        <w:ind w:firstLine="851"/>
        <w:jc w:val="both"/>
        <w:textAlignment w:val="baseline"/>
        <w:rPr>
          <w:b/>
          <w:sz w:val="24"/>
          <w:szCs w:val="24"/>
        </w:rPr>
      </w:pPr>
      <w:r w:rsidRPr="00097898">
        <w:rPr>
          <w:sz w:val="24"/>
          <w:szCs w:val="24"/>
        </w:rPr>
        <w:t>Rūta Butkuvienė</w:t>
      </w:r>
      <w:r>
        <w:rPr>
          <w:sz w:val="24"/>
          <w:szCs w:val="24"/>
        </w:rPr>
        <w:t>,</w:t>
      </w:r>
    </w:p>
    <w:p w14:paraId="7E16F43D" w14:textId="77777777" w:rsidR="00C85EF8" w:rsidRPr="00097898" w:rsidRDefault="00C85EF8" w:rsidP="00C85EF8">
      <w:pPr>
        <w:suppressAutoHyphens/>
        <w:autoSpaceDN w:val="0"/>
        <w:spacing w:line="336" w:lineRule="auto"/>
        <w:ind w:firstLine="851"/>
        <w:jc w:val="both"/>
        <w:textAlignment w:val="baseline"/>
        <w:rPr>
          <w:b/>
          <w:sz w:val="24"/>
          <w:szCs w:val="24"/>
        </w:rPr>
      </w:pPr>
      <w:r w:rsidRPr="00097898">
        <w:rPr>
          <w:sz w:val="24"/>
          <w:szCs w:val="24"/>
        </w:rPr>
        <w:t>Česlovas Paulauskas</w:t>
      </w:r>
      <w:r>
        <w:rPr>
          <w:sz w:val="24"/>
          <w:szCs w:val="24"/>
        </w:rPr>
        <w:t>,</w:t>
      </w:r>
    </w:p>
    <w:p w14:paraId="51A4BF5F" w14:textId="77777777" w:rsidR="00C85EF8" w:rsidRDefault="00C85EF8" w:rsidP="00C85EF8">
      <w:pPr>
        <w:suppressAutoHyphens/>
        <w:autoSpaceDN w:val="0"/>
        <w:spacing w:line="336" w:lineRule="auto"/>
        <w:ind w:firstLine="851"/>
        <w:jc w:val="both"/>
        <w:textAlignment w:val="baseline"/>
        <w:rPr>
          <w:b/>
          <w:sz w:val="24"/>
          <w:szCs w:val="24"/>
        </w:rPr>
      </w:pPr>
      <w:r>
        <w:rPr>
          <w:sz w:val="24"/>
          <w:szCs w:val="24"/>
        </w:rPr>
        <w:t>Donatas Pocius,</w:t>
      </w:r>
    </w:p>
    <w:p w14:paraId="384E790D" w14:textId="77777777" w:rsidR="00C85EF8" w:rsidRPr="00097898" w:rsidRDefault="00C85EF8" w:rsidP="00C85EF8">
      <w:pPr>
        <w:suppressAutoHyphens/>
        <w:autoSpaceDN w:val="0"/>
        <w:spacing w:line="336" w:lineRule="auto"/>
        <w:ind w:firstLine="851"/>
        <w:jc w:val="both"/>
        <w:textAlignment w:val="baseline"/>
        <w:rPr>
          <w:b/>
          <w:sz w:val="24"/>
          <w:szCs w:val="24"/>
        </w:rPr>
      </w:pPr>
      <w:r w:rsidRPr="00097898">
        <w:rPr>
          <w:sz w:val="24"/>
          <w:szCs w:val="24"/>
        </w:rPr>
        <w:t>Vytautė Venckūnaitė</w:t>
      </w:r>
      <w:r>
        <w:rPr>
          <w:sz w:val="24"/>
          <w:szCs w:val="24"/>
        </w:rPr>
        <w:t>,</w:t>
      </w:r>
    </w:p>
    <w:p w14:paraId="3586C3E3" w14:textId="77777777" w:rsidR="00C85EF8" w:rsidRPr="00097898" w:rsidRDefault="00C85EF8" w:rsidP="00C85EF8">
      <w:pPr>
        <w:suppressAutoHyphens/>
        <w:autoSpaceDN w:val="0"/>
        <w:spacing w:line="336" w:lineRule="auto"/>
        <w:ind w:firstLine="851"/>
        <w:jc w:val="both"/>
        <w:textAlignment w:val="baseline"/>
        <w:rPr>
          <w:b/>
          <w:sz w:val="24"/>
          <w:szCs w:val="24"/>
        </w:rPr>
      </w:pPr>
      <w:r w:rsidRPr="00097898">
        <w:rPr>
          <w:sz w:val="24"/>
          <w:szCs w:val="24"/>
        </w:rPr>
        <w:t>Algirdas Žandaras</w:t>
      </w:r>
      <w:r>
        <w:rPr>
          <w:sz w:val="24"/>
          <w:szCs w:val="24"/>
        </w:rPr>
        <w:t>.</w:t>
      </w:r>
    </w:p>
    <w:p w14:paraId="0E159EFB" w14:textId="77777777" w:rsidR="00C85EF8" w:rsidRPr="00097898" w:rsidRDefault="00C85EF8" w:rsidP="00C85EF8">
      <w:pPr>
        <w:spacing w:line="360" w:lineRule="auto"/>
        <w:ind w:firstLine="851"/>
        <w:jc w:val="both"/>
        <w:rPr>
          <w:rFonts w:eastAsia="Calibri"/>
          <w:b/>
          <w:bCs/>
          <w:sz w:val="24"/>
          <w:szCs w:val="24"/>
        </w:rPr>
      </w:pPr>
      <w:r w:rsidRPr="00097898">
        <w:rPr>
          <w:sz w:val="24"/>
          <w:szCs w:val="24"/>
        </w:rPr>
        <w:t>Komiteto veikla buvo organizuojama vadovaujantis Lietuvos Respublikos vietos savivaldos įstatymo, Savivaldybės tarybos veiklos reglamento</w:t>
      </w:r>
      <w:r w:rsidRPr="00097898">
        <w:rPr>
          <w:bCs/>
          <w:sz w:val="24"/>
          <w:szCs w:val="24"/>
        </w:rPr>
        <w:t xml:space="preserve"> </w:t>
      </w:r>
      <w:r w:rsidRPr="00097898">
        <w:rPr>
          <w:sz w:val="24"/>
          <w:szCs w:val="24"/>
        </w:rPr>
        <w:t xml:space="preserve">bei </w:t>
      </w:r>
      <w:r w:rsidRPr="00097898">
        <w:rPr>
          <w:sz w:val="24"/>
        </w:rPr>
        <w:t xml:space="preserve">2023 m. gegužės 4 d. sprendimu Nr. TS-185 patvirtintais Ūkio ir darnios plėtros </w:t>
      </w:r>
      <w:r w:rsidRPr="00097898">
        <w:rPr>
          <w:sz w:val="24"/>
          <w:szCs w:val="24"/>
        </w:rPr>
        <w:t>komiteto veiklos įgaliojimais.</w:t>
      </w:r>
      <w:r w:rsidRPr="00097898">
        <w:rPr>
          <w:rFonts w:eastAsia="Calibri"/>
          <w:bCs/>
          <w:sz w:val="24"/>
          <w:szCs w:val="24"/>
        </w:rPr>
        <w:t xml:space="preserve"> </w:t>
      </w:r>
    </w:p>
    <w:p w14:paraId="6E80A98B" w14:textId="77777777" w:rsidR="00C85EF8" w:rsidRPr="00097898" w:rsidRDefault="00C85EF8" w:rsidP="00C85EF8">
      <w:pPr>
        <w:spacing w:line="360" w:lineRule="auto"/>
        <w:ind w:firstLine="851"/>
        <w:jc w:val="both"/>
        <w:rPr>
          <w:rFonts w:eastAsia="Calibri"/>
          <w:b/>
          <w:bCs/>
          <w:sz w:val="24"/>
          <w:szCs w:val="24"/>
        </w:rPr>
      </w:pPr>
    </w:p>
    <w:p w14:paraId="58F539B2" w14:textId="77777777" w:rsidR="00C85EF8" w:rsidRPr="00097898" w:rsidRDefault="00C85EF8" w:rsidP="00C85EF8">
      <w:pPr>
        <w:spacing w:line="360" w:lineRule="auto"/>
        <w:ind w:right="566" w:firstLine="851"/>
        <w:rPr>
          <w:rFonts w:eastAsia="Calibri"/>
          <w:bCs/>
          <w:sz w:val="24"/>
          <w:szCs w:val="24"/>
        </w:rPr>
      </w:pPr>
      <w:r w:rsidRPr="00097898">
        <w:rPr>
          <w:rFonts w:eastAsia="Calibri"/>
          <w:bCs/>
          <w:sz w:val="24"/>
          <w:szCs w:val="24"/>
        </w:rPr>
        <w:t>Komiteto veiklos statistika</w:t>
      </w:r>
    </w:p>
    <w:p w14:paraId="52B359C6" w14:textId="77777777" w:rsidR="00C85EF8" w:rsidRPr="00097898" w:rsidRDefault="00C85EF8" w:rsidP="00C85EF8">
      <w:pPr>
        <w:spacing w:line="360" w:lineRule="auto"/>
        <w:ind w:right="566" w:firstLine="851"/>
        <w:jc w:val="both"/>
        <w:rPr>
          <w:rFonts w:eastAsia="Calibri"/>
          <w:b/>
          <w:noProof/>
          <w:sz w:val="24"/>
          <w:shd w:val="clear" w:color="auto" w:fill="FFFFFF"/>
        </w:rPr>
      </w:pPr>
      <w:r w:rsidRPr="00097898">
        <w:rPr>
          <w:noProof/>
        </w:rPr>
        <mc:AlternateContent>
          <mc:Choice Requires="wps">
            <w:drawing>
              <wp:anchor distT="0" distB="0" distL="114300" distR="114300" simplePos="0" relativeHeight="251659264" behindDoc="1" locked="0" layoutInCell="1" allowOverlap="1" wp14:anchorId="543B2153" wp14:editId="7B7A427E">
                <wp:simplePos x="0" y="0"/>
                <wp:positionH relativeFrom="page">
                  <wp:align>center</wp:align>
                </wp:positionH>
                <wp:positionV relativeFrom="paragraph">
                  <wp:posOffset>191135</wp:posOffset>
                </wp:positionV>
                <wp:extent cx="2603500" cy="982980"/>
                <wp:effectExtent l="0" t="0" r="6350" b="7620"/>
                <wp:wrapSquare wrapText="bothSides"/>
                <wp:docPr id="18" name="Rectangle 3"/>
                <wp:cNvGraphicFramePr/>
                <a:graphic xmlns:a="http://schemas.openxmlformats.org/drawingml/2006/main">
                  <a:graphicData uri="http://schemas.microsoft.com/office/word/2010/wordprocessingShape">
                    <wps:wsp>
                      <wps:cNvSpPr/>
                      <wps:spPr>
                        <a:xfrm>
                          <a:off x="0" y="0"/>
                          <a:ext cx="2603500" cy="982980"/>
                        </a:xfrm>
                        <a:prstGeom prst="rect">
                          <a:avLst/>
                        </a:prstGeom>
                        <a:solidFill>
                          <a:srgbClr val="FFC000">
                            <a:lumMod val="75000"/>
                          </a:srgbClr>
                        </a:solidFill>
                        <a:ln w="12700" cap="flat" cmpd="sng" algn="ctr">
                          <a:noFill/>
                          <a:prstDash val="solid"/>
                          <a:miter lim="800000"/>
                        </a:ln>
                        <a:effectLst/>
                      </wps:spPr>
                      <wps:txbx>
                        <w:txbxContent>
                          <w:p w14:paraId="1CC9104E" w14:textId="77777777" w:rsidR="00C85EF8" w:rsidRPr="007A4A69" w:rsidRDefault="00C85EF8" w:rsidP="00C85EF8">
                            <w:pPr>
                              <w:shd w:val="clear" w:color="auto" w:fill="1F3864"/>
                              <w:rPr>
                                <w:sz w:val="28"/>
                                <w:szCs w:val="28"/>
                                <w:lang w:val="en-US"/>
                              </w:rPr>
                            </w:pPr>
                            <w:r w:rsidRPr="00BA2D33">
                              <w:rPr>
                                <w:sz w:val="28"/>
                                <w:szCs w:val="28"/>
                              </w:rPr>
                              <w:t xml:space="preserve">Įvyko </w:t>
                            </w:r>
                          </w:p>
                          <w:p w14:paraId="6883457E" w14:textId="77777777" w:rsidR="00C85EF8" w:rsidRPr="00097898" w:rsidRDefault="00C85EF8" w:rsidP="00C85EF8">
                            <w:pPr>
                              <w:shd w:val="clear" w:color="auto" w:fill="1F3864"/>
                              <w:rPr>
                                <w:rFonts w:ascii="Calibri Light" w:hAnsi="Calibri Light"/>
                                <w:color w:val="FFFFFF"/>
                                <w:sz w:val="28"/>
                                <w:szCs w:val="28"/>
                              </w:rPr>
                            </w:pPr>
                            <w:r w:rsidRPr="00097898">
                              <w:rPr>
                                <w:rFonts w:ascii="Calibri Light" w:hAnsi="Calibri Light"/>
                                <w:color w:val="FFFFFF"/>
                                <w:sz w:val="44"/>
                                <w:szCs w:val="44"/>
                              </w:rPr>
                              <w:t>6</w:t>
                            </w:r>
                          </w:p>
                          <w:p w14:paraId="0F0DE5B7" w14:textId="77777777" w:rsidR="00C85EF8" w:rsidRPr="00BA2D33" w:rsidRDefault="00C85EF8" w:rsidP="00C85EF8">
                            <w:pPr>
                              <w:shd w:val="clear" w:color="auto" w:fill="1F3864"/>
                              <w:rPr>
                                <w:sz w:val="28"/>
                                <w:szCs w:val="28"/>
                              </w:rPr>
                            </w:pPr>
                            <w:r w:rsidRPr="00414BB0">
                              <w:rPr>
                                <w:sz w:val="28"/>
                                <w:szCs w:val="28"/>
                              </w:rPr>
                              <w:t>komiteto posėdži</w:t>
                            </w:r>
                            <w:r>
                              <w:rPr>
                                <w:sz w:val="28"/>
                                <w:szCs w:val="28"/>
                              </w:rPr>
                              <w:t>ai</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B2153" id="Rectangle 3" o:spid="_x0000_s1026" style="position:absolute;left:0;text-align:left;margin-left:0;margin-top:15.05pt;width:205pt;height:77.4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" fillcolor="#bf9000" stroked="f" strokeweight="1pt">
                <v:textbox inset=",7.2pt,,7.2pt">
                  <w:txbxContent>
                    <w:p w14:paraId="1CC9104E" w14:textId="77777777" w:rsidR="00C85EF8" w:rsidRPr="007A4A69" w:rsidRDefault="00C85EF8" w:rsidP="00C85EF8">
                      <w:pPr>
                        <w:shd w:val="clear" w:color="auto" w:fill="1F3864"/>
                        <w:rPr>
                          <w:sz w:val="28"/>
                          <w:szCs w:val="28"/>
                          <w:lang w:val="en-US"/>
                        </w:rPr>
                      </w:pPr>
                      <w:r w:rsidRPr="00BA2D33">
                        <w:rPr>
                          <w:sz w:val="28"/>
                          <w:szCs w:val="28"/>
                        </w:rPr>
                        <w:t xml:space="preserve">Įvyko </w:t>
                      </w:r>
                    </w:p>
                    <w:p w14:paraId="6883457E" w14:textId="77777777" w:rsidR="00C85EF8" w:rsidRPr="00097898" w:rsidRDefault="00C85EF8" w:rsidP="00C85EF8">
                      <w:pPr>
                        <w:shd w:val="clear" w:color="auto" w:fill="1F3864"/>
                        <w:rPr>
                          <w:rFonts w:ascii="Calibri Light" w:hAnsi="Calibri Light"/>
                          <w:color w:val="FFFFFF"/>
                          <w:sz w:val="28"/>
                          <w:szCs w:val="28"/>
                        </w:rPr>
                      </w:pPr>
                      <w:r w:rsidRPr="00097898">
                        <w:rPr>
                          <w:rFonts w:ascii="Calibri Light" w:hAnsi="Calibri Light"/>
                          <w:color w:val="FFFFFF"/>
                          <w:sz w:val="44"/>
                          <w:szCs w:val="44"/>
                        </w:rPr>
                        <w:t>6</w:t>
                      </w:r>
                    </w:p>
                    <w:p w14:paraId="0F0DE5B7" w14:textId="77777777" w:rsidR="00C85EF8" w:rsidRPr="00BA2D33" w:rsidRDefault="00C85EF8" w:rsidP="00C85EF8">
                      <w:pPr>
                        <w:shd w:val="clear" w:color="auto" w:fill="1F3864"/>
                        <w:rPr>
                          <w:sz w:val="28"/>
                          <w:szCs w:val="28"/>
                        </w:rPr>
                      </w:pPr>
                      <w:r w:rsidRPr="00414BB0">
                        <w:rPr>
                          <w:sz w:val="28"/>
                          <w:szCs w:val="28"/>
                        </w:rPr>
                        <w:t>komiteto posėdži</w:t>
                      </w:r>
                      <w:r>
                        <w:rPr>
                          <w:sz w:val="28"/>
                          <w:szCs w:val="28"/>
                        </w:rPr>
                        <w:t>ai</w:t>
                      </w:r>
                    </w:p>
                  </w:txbxContent>
                </v:textbox>
                <w10:wrap type="square" anchorx="page"/>
              </v:rect>
            </w:pict>
          </mc:Fallback>
        </mc:AlternateContent>
      </w:r>
    </w:p>
    <w:p w14:paraId="4587E14A" w14:textId="77777777" w:rsidR="00C85EF8" w:rsidRPr="00097898" w:rsidRDefault="00C85EF8" w:rsidP="00C85EF8">
      <w:pPr>
        <w:spacing w:line="360" w:lineRule="auto"/>
        <w:ind w:right="566" w:firstLine="851"/>
        <w:jc w:val="both"/>
        <w:rPr>
          <w:rFonts w:eastAsia="Calibri"/>
          <w:b/>
          <w:noProof/>
          <w:sz w:val="24"/>
          <w:shd w:val="clear" w:color="auto" w:fill="FFFFFF"/>
        </w:rPr>
      </w:pPr>
      <w:r w:rsidRPr="00097898">
        <w:rPr>
          <w:noProof/>
        </w:rPr>
        <mc:AlternateContent>
          <mc:Choice Requires="wps">
            <w:drawing>
              <wp:anchor distT="0" distB="0" distL="114300" distR="114300" simplePos="0" relativeHeight="251660288" behindDoc="0" locked="0" layoutInCell="1" allowOverlap="1" wp14:anchorId="1C55D7B5" wp14:editId="2440FF04">
                <wp:simplePos x="0" y="0"/>
                <wp:positionH relativeFrom="column">
                  <wp:posOffset>1588770</wp:posOffset>
                </wp:positionH>
                <wp:positionV relativeFrom="page">
                  <wp:posOffset>7808595</wp:posOffset>
                </wp:positionV>
                <wp:extent cx="510540" cy="472440"/>
                <wp:effectExtent l="0" t="0" r="22860" b="22860"/>
                <wp:wrapNone/>
                <wp:docPr id="4" name="Ovalas 32"/>
                <wp:cNvGraphicFramePr/>
                <a:graphic xmlns:a="http://schemas.openxmlformats.org/drawingml/2006/main">
                  <a:graphicData uri="http://schemas.microsoft.com/office/word/2010/wordprocessingShape">
                    <wps:wsp>
                      <wps:cNvSpPr/>
                      <wps:spPr>
                        <a:xfrm>
                          <a:off x="0" y="0"/>
                          <a:ext cx="510540" cy="472440"/>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12A23" id="Ovalas 32" o:spid="_x0000_s1026" style="position:absolute;margin-left:125.1pt;margin-top:614.85pt;width:40.2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" fillcolor="window" strokecolor="window" strokeweight="1pt">
                <v:stroke joinstyle="miter"/>
                <v:textbox inset=",7.2pt,,7.2pt"/>
                <w10:wrap anchory="page"/>
              </v:oval>
            </w:pict>
          </mc:Fallback>
        </mc:AlternateContent>
      </w:r>
    </w:p>
    <w:p w14:paraId="08DA9DFE" w14:textId="77777777" w:rsidR="00C85EF8" w:rsidRPr="00097898" w:rsidRDefault="00C85EF8" w:rsidP="00C85EF8">
      <w:pPr>
        <w:spacing w:line="360" w:lineRule="auto"/>
        <w:ind w:right="566" w:firstLine="851"/>
        <w:jc w:val="both"/>
        <w:rPr>
          <w:rFonts w:eastAsia="Calibri"/>
          <w:b/>
          <w:noProof/>
          <w:sz w:val="24"/>
          <w:shd w:val="clear" w:color="auto" w:fill="FFFFFF"/>
        </w:rPr>
      </w:pPr>
      <w:r w:rsidRPr="00097898">
        <w:rPr>
          <w:noProof/>
        </w:rPr>
        <mc:AlternateContent>
          <mc:Choice Requires="wps">
            <w:drawing>
              <wp:anchor distT="0" distB="0" distL="114300" distR="114300" simplePos="0" relativeHeight="251661312" behindDoc="0" locked="0" layoutInCell="1" allowOverlap="1" wp14:anchorId="6C840222" wp14:editId="1F52CFB5">
                <wp:simplePos x="0" y="0"/>
                <wp:positionH relativeFrom="column">
                  <wp:posOffset>1684020</wp:posOffset>
                </wp:positionH>
                <wp:positionV relativeFrom="paragraph">
                  <wp:posOffset>13970</wp:posOffset>
                </wp:positionV>
                <wp:extent cx="262255" cy="236220"/>
                <wp:effectExtent l="19050" t="0" r="42545" b="30480"/>
                <wp:wrapNone/>
                <wp:docPr id="28" name="Family_EBDA" title="Icon of a family of people">
                  <a:extLst xmlns:a="http://schemas.openxmlformats.org/drawingml/2006/main">
                    <a:ext uri="{FF2B5EF4-FFF2-40B4-BE49-F238E27FC236}">
                      <a16:creationId xmlns:a16="http://schemas.microsoft.com/office/drawing/2014/main" id="{62379B90-A735-48D8-8851-DF862BD087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62255" cy="236220"/>
                        </a:xfrm>
                        <a:custGeom>
                          <a:avLst/>
                          <a:gdLst>
                            <a:gd name="T0" fmla="*/ 1498 w 3740"/>
                            <a:gd name="T1" fmla="*/ 1874 h 3374"/>
                            <a:gd name="T2" fmla="*/ 874 w 3740"/>
                            <a:gd name="T3" fmla="*/ 2498 h 3374"/>
                            <a:gd name="T4" fmla="*/ 250 w 3740"/>
                            <a:gd name="T5" fmla="*/ 1874 h 3374"/>
                            <a:gd name="T6" fmla="*/ 874 w 3740"/>
                            <a:gd name="T7" fmla="*/ 1249 h 3374"/>
                            <a:gd name="T8" fmla="*/ 1498 w 3740"/>
                            <a:gd name="T9" fmla="*/ 1874 h 3374"/>
                            <a:gd name="T10" fmla="*/ 2123 w 3740"/>
                            <a:gd name="T11" fmla="*/ 0 h 3374"/>
                            <a:gd name="T12" fmla="*/ 1498 w 3740"/>
                            <a:gd name="T13" fmla="*/ 625 h 3374"/>
                            <a:gd name="T14" fmla="*/ 2123 w 3740"/>
                            <a:gd name="T15" fmla="*/ 1249 h 3374"/>
                            <a:gd name="T16" fmla="*/ 2747 w 3740"/>
                            <a:gd name="T17" fmla="*/ 625 h 3374"/>
                            <a:gd name="T18" fmla="*/ 2123 w 3740"/>
                            <a:gd name="T19" fmla="*/ 0 h 3374"/>
                            <a:gd name="T20" fmla="*/ 2997 w 3740"/>
                            <a:gd name="T21" fmla="*/ 1726 h 3374"/>
                            <a:gd name="T22" fmla="*/ 2497 w 3740"/>
                            <a:gd name="T23" fmla="*/ 2225 h 3374"/>
                            <a:gd name="T24" fmla="*/ 2997 w 3740"/>
                            <a:gd name="T25" fmla="*/ 2725 h 3374"/>
                            <a:gd name="T26" fmla="*/ 3496 w 3740"/>
                            <a:gd name="T27" fmla="*/ 2225 h 3374"/>
                            <a:gd name="T28" fmla="*/ 2997 w 3740"/>
                            <a:gd name="T29" fmla="*/ 1726 h 3374"/>
                            <a:gd name="T30" fmla="*/ 1748 w 3740"/>
                            <a:gd name="T31" fmla="*/ 3372 h 3374"/>
                            <a:gd name="T32" fmla="*/ 874 w 3740"/>
                            <a:gd name="T33" fmla="*/ 2498 h 3374"/>
                            <a:gd name="T34" fmla="*/ 0 w 3740"/>
                            <a:gd name="T35" fmla="*/ 3372 h 3374"/>
                            <a:gd name="T36" fmla="*/ 2906 w 3740"/>
                            <a:gd name="T37" fmla="*/ 1734 h 3374"/>
                            <a:gd name="T38" fmla="*/ 2123 w 3740"/>
                            <a:gd name="T39" fmla="*/ 1249 h 3374"/>
                            <a:gd name="T40" fmla="*/ 1453 w 3740"/>
                            <a:gd name="T41" fmla="*/ 1561 h 3374"/>
                            <a:gd name="T42" fmla="*/ 3740 w 3740"/>
                            <a:gd name="T43" fmla="*/ 3374 h 3374"/>
                            <a:gd name="T44" fmla="*/ 3740 w 3740"/>
                            <a:gd name="T45" fmla="*/ 3351 h 3374"/>
                            <a:gd name="T46" fmla="*/ 2997 w 3740"/>
                            <a:gd name="T47" fmla="*/ 2725 h 3374"/>
                            <a:gd name="T48" fmla="*/ 2253 w 3740"/>
                            <a:gd name="T49" fmla="*/ 3351 h 3374"/>
                            <a:gd name="T50" fmla="*/ 2253 w 3740"/>
                            <a:gd name="T51" fmla="*/ 3374 h 3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740" h="3374">
                              <a:moveTo>
                                <a:pt x="1498" y="1874"/>
                              </a:moveTo>
                              <a:cubicBezTo>
                                <a:pt x="1498" y="2218"/>
                                <a:pt x="1219" y="2498"/>
                                <a:pt x="874" y="2498"/>
                              </a:cubicBezTo>
                              <a:cubicBezTo>
                                <a:pt x="529" y="2498"/>
                                <a:pt x="250" y="2218"/>
                                <a:pt x="250" y="1874"/>
                              </a:cubicBezTo>
                              <a:cubicBezTo>
                                <a:pt x="250" y="1529"/>
                                <a:pt x="529" y="1249"/>
                                <a:pt x="874" y="1249"/>
                              </a:cubicBezTo>
                              <a:cubicBezTo>
                                <a:pt x="1219" y="1249"/>
                                <a:pt x="1498" y="1529"/>
                                <a:pt x="1498" y="1874"/>
                              </a:cubicBezTo>
                              <a:close/>
                              <a:moveTo>
                                <a:pt x="2123" y="0"/>
                              </a:moveTo>
                              <a:cubicBezTo>
                                <a:pt x="1778" y="0"/>
                                <a:pt x="1498" y="280"/>
                                <a:pt x="1498" y="625"/>
                              </a:cubicBezTo>
                              <a:cubicBezTo>
                                <a:pt x="1498" y="970"/>
                                <a:pt x="1778" y="1249"/>
                                <a:pt x="2123" y="1249"/>
                              </a:cubicBezTo>
                              <a:cubicBezTo>
                                <a:pt x="2468" y="1249"/>
                                <a:pt x="2747" y="970"/>
                                <a:pt x="2747" y="625"/>
                              </a:cubicBezTo>
                              <a:cubicBezTo>
                                <a:pt x="2747" y="280"/>
                                <a:pt x="2468" y="0"/>
                                <a:pt x="2123" y="0"/>
                              </a:cubicBezTo>
                              <a:close/>
                              <a:moveTo>
                                <a:pt x="2997" y="1726"/>
                              </a:moveTo>
                              <a:cubicBezTo>
                                <a:pt x="2721" y="1726"/>
                                <a:pt x="2497" y="1950"/>
                                <a:pt x="2497" y="2225"/>
                              </a:cubicBezTo>
                              <a:cubicBezTo>
                                <a:pt x="2497" y="2501"/>
                                <a:pt x="2721" y="2725"/>
                                <a:pt x="2997" y="2725"/>
                              </a:cubicBezTo>
                              <a:cubicBezTo>
                                <a:pt x="3273" y="2725"/>
                                <a:pt x="3496" y="2501"/>
                                <a:pt x="3496" y="2225"/>
                              </a:cubicBezTo>
                              <a:cubicBezTo>
                                <a:pt x="3496" y="1950"/>
                                <a:pt x="3273" y="1726"/>
                                <a:pt x="2997" y="1726"/>
                              </a:cubicBezTo>
                              <a:close/>
                              <a:moveTo>
                                <a:pt x="1748" y="3372"/>
                              </a:moveTo>
                              <a:cubicBezTo>
                                <a:pt x="1748" y="2889"/>
                                <a:pt x="1357" y="2498"/>
                                <a:pt x="874" y="2498"/>
                              </a:cubicBezTo>
                              <a:cubicBezTo>
                                <a:pt x="391" y="2498"/>
                                <a:pt x="0" y="2889"/>
                                <a:pt x="0" y="3372"/>
                              </a:cubicBezTo>
                              <a:moveTo>
                                <a:pt x="2906" y="1734"/>
                              </a:moveTo>
                              <a:cubicBezTo>
                                <a:pt x="2763" y="1447"/>
                                <a:pt x="2466" y="1249"/>
                                <a:pt x="2123" y="1249"/>
                              </a:cubicBezTo>
                              <a:cubicBezTo>
                                <a:pt x="1854" y="1249"/>
                                <a:pt x="1614" y="1370"/>
                                <a:pt x="1453" y="1561"/>
                              </a:cubicBezTo>
                              <a:moveTo>
                                <a:pt x="3740" y="3374"/>
                              </a:moveTo>
                              <a:cubicBezTo>
                                <a:pt x="3740" y="3351"/>
                                <a:pt x="3740" y="3351"/>
                                <a:pt x="3740" y="3351"/>
                              </a:cubicBezTo>
                              <a:cubicBezTo>
                                <a:pt x="3680" y="2996"/>
                                <a:pt x="3370" y="2725"/>
                                <a:pt x="2997" y="2725"/>
                              </a:cubicBezTo>
                              <a:cubicBezTo>
                                <a:pt x="2624" y="2725"/>
                                <a:pt x="2314" y="2995"/>
                                <a:pt x="2253" y="3351"/>
                              </a:cubicBezTo>
                              <a:cubicBezTo>
                                <a:pt x="2253" y="3374"/>
                                <a:pt x="2253" y="3374"/>
                                <a:pt x="2253" y="3374"/>
                              </a:cubicBezTo>
                            </a:path>
                          </a:pathLst>
                        </a:custGeom>
                        <a:noFill/>
                        <a:ln w="15875" cap="sq">
                          <a:solidFill>
                            <a:srgbClr val="008DB5"/>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7404F6" id="Family_EBDA" o:spid="_x0000_s1026" alt="Antraštė: Icon of a family of people" style="position:absolute;margin-left:132.6pt;margin-top:1.1pt;width:20.6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40,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" path="m1498,1874v,344,-279,624,-624,624c529,2498,250,2218,250,1874v,-345,279,-625,624,-625c1219,1249,1498,1529,1498,1874xm2123,c1778,,1498,280,1498,625v,345,280,624,625,624c2468,1249,2747,970,2747,625,2747,280,2468,,2123,xm2997,1726v-276,,-500,224,-500,499c2497,2501,2721,2725,2997,2725v276,,499,-224,499,-500c3496,1950,3273,1726,2997,1726xm1748,3372v,-483,-391,-874,-874,-874c391,2498,,2889,,3372m2906,1734c2763,1447,2466,1249,2123,1249v-269,,-509,121,-670,312m3740,3374v,-23,,-23,,-23c3680,2996,3370,2725,2997,2725v-373,,-683,270,-744,626c2253,3374,2253,3374,2253,3374e" filled="f" strokecolor="#008db5" strokeweight="1.25pt">
                <v:stroke joinstyle="miter" endcap="square"/>
                <v:path arrowok="t" o:connecttype="custom" o:connectlocs="105042,131202;61286,174890;17530,131202;61286,87445;105042,131202;148868,0;105042,43757;148868,87445;192624,43757;148868,0;210155,120840;175094,155776;210155,190782;245145,155776;210155,120840;122573,236080;61286,174890;0,236080;203774,121401;148868,87445;101887,109289;262255,236220;262255,234610;210155,190782;157984,234610;157984,236220" o:connectangles="0,0,0,0,0,0,0,0,0,0,0,0,0,0,0,0,0,0,0,0,0,0,0,0,0,0"/>
                <o:lock v:ext="edit" aspectratio="t" verticies="t"/>
              </v:shape>
            </w:pict>
          </mc:Fallback>
        </mc:AlternateContent>
      </w:r>
    </w:p>
    <w:p w14:paraId="45EBBF0A" w14:textId="77777777" w:rsidR="00C85EF8" w:rsidRPr="00097898" w:rsidRDefault="00C85EF8" w:rsidP="00C85EF8">
      <w:pPr>
        <w:spacing w:line="360" w:lineRule="auto"/>
        <w:ind w:right="566" w:firstLine="851"/>
        <w:jc w:val="both"/>
        <w:rPr>
          <w:rFonts w:eastAsia="Calibri"/>
          <w:b/>
          <w:noProof/>
          <w:sz w:val="24"/>
          <w:shd w:val="clear" w:color="auto" w:fill="FFFFFF"/>
        </w:rPr>
      </w:pPr>
    </w:p>
    <w:p w14:paraId="000CAB18" w14:textId="77777777" w:rsidR="00C85EF8" w:rsidRPr="00097898" w:rsidRDefault="00C85EF8" w:rsidP="00C85EF8">
      <w:pPr>
        <w:spacing w:line="360" w:lineRule="auto"/>
        <w:ind w:right="566" w:firstLine="851"/>
        <w:jc w:val="both"/>
        <w:rPr>
          <w:rFonts w:eastAsia="Calibri"/>
          <w:b/>
          <w:noProof/>
          <w:sz w:val="24"/>
          <w:shd w:val="clear" w:color="auto" w:fill="FFFFFF"/>
        </w:rPr>
      </w:pPr>
      <w:r w:rsidRPr="00097898">
        <w:rPr>
          <w:rFonts w:eastAsia="Calibri"/>
          <w:b/>
          <w:noProof/>
          <w:sz w:val="24"/>
        </w:rPr>
        <mc:AlternateContent>
          <mc:Choice Requires="wps">
            <w:drawing>
              <wp:anchor distT="0" distB="0" distL="114300" distR="114300" simplePos="0" relativeHeight="251667456" behindDoc="0" locked="0" layoutInCell="1" allowOverlap="1" wp14:anchorId="46F7283F" wp14:editId="12CFDC65">
                <wp:simplePos x="0" y="0"/>
                <wp:positionH relativeFrom="page">
                  <wp:posOffset>3620135</wp:posOffset>
                </wp:positionH>
                <wp:positionV relativeFrom="paragraph">
                  <wp:posOffset>217805</wp:posOffset>
                </wp:positionV>
                <wp:extent cx="384810" cy="381000"/>
                <wp:effectExtent l="19050" t="0" r="15240" b="38100"/>
                <wp:wrapNone/>
                <wp:docPr id="1119097060" name="Rodyklė: žemyn 1"/>
                <wp:cNvGraphicFramePr/>
                <a:graphic xmlns:a="http://schemas.openxmlformats.org/drawingml/2006/main">
                  <a:graphicData uri="http://schemas.microsoft.com/office/word/2010/wordprocessingShape">
                    <wps:wsp>
                      <wps:cNvSpPr/>
                      <wps:spPr>
                        <a:xfrm>
                          <a:off x="0" y="0"/>
                          <a:ext cx="384810" cy="381000"/>
                        </a:xfrm>
                        <a:prstGeom prst="downArrow">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EA3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1" o:spid="_x0000_s1026" type="#_x0000_t67" style="position:absolute;margin-left:285.05pt;margin-top:17.15pt;width:30.3pt;height:3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" adj="10800" fillcolor="#203864" strokecolor="#172c51" strokeweight="1pt">
                <w10:wrap anchorx="page"/>
              </v:shape>
            </w:pict>
          </mc:Fallback>
        </mc:AlternateContent>
      </w:r>
      <w:r w:rsidRPr="00097898">
        <w:rPr>
          <w:noProof/>
          <w:sz w:val="28"/>
          <w:szCs w:val="28"/>
        </w:rPr>
        <w:drawing>
          <wp:anchor distT="0" distB="0" distL="114300" distR="114300" simplePos="0" relativeHeight="251664384" behindDoc="1" locked="0" layoutInCell="1" allowOverlap="1" wp14:anchorId="4B46CA8F" wp14:editId="75D5AECE">
            <wp:simplePos x="0" y="0"/>
            <wp:positionH relativeFrom="leftMargin">
              <wp:posOffset>5102860</wp:posOffset>
            </wp:positionH>
            <wp:positionV relativeFrom="paragraph">
              <wp:posOffset>476250</wp:posOffset>
            </wp:positionV>
            <wp:extent cx="518160" cy="495300"/>
            <wp:effectExtent l="0" t="0" r="0" b="0"/>
            <wp:wrapTight wrapText="bothSides">
              <wp:wrapPolygon edited="0">
                <wp:start x="4765" y="0"/>
                <wp:lineTo x="0" y="4985"/>
                <wp:lineTo x="0" y="15785"/>
                <wp:lineTo x="3971" y="20769"/>
                <wp:lineTo x="15882" y="20769"/>
                <wp:lineTo x="16676" y="19938"/>
                <wp:lineTo x="20647" y="14123"/>
                <wp:lineTo x="20647" y="5815"/>
                <wp:lineTo x="19853" y="3323"/>
                <wp:lineTo x="15088" y="0"/>
                <wp:lineTo x="4765"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495300"/>
                    </a:xfrm>
                    <a:prstGeom prst="rect">
                      <a:avLst/>
                    </a:prstGeom>
                    <a:noFill/>
                    <a:ln>
                      <a:noFill/>
                    </a:ln>
                  </pic:spPr>
                </pic:pic>
              </a:graphicData>
            </a:graphic>
            <wp14:sizeRelV relativeFrom="margin">
              <wp14:pctHeight>0</wp14:pctHeight>
            </wp14:sizeRelV>
          </wp:anchor>
        </w:drawing>
      </w:r>
      <w:r w:rsidRPr="00097898">
        <w:rPr>
          <w:noProof/>
          <w:sz w:val="28"/>
          <w:szCs w:val="28"/>
        </w:rPr>
        <w:drawing>
          <wp:anchor distT="0" distB="0" distL="114300" distR="114300" simplePos="0" relativeHeight="251663360" behindDoc="1" locked="0" layoutInCell="1" allowOverlap="1" wp14:anchorId="21A01364" wp14:editId="1514B53A">
            <wp:simplePos x="0" y="0"/>
            <wp:positionH relativeFrom="leftMargin">
              <wp:posOffset>659130</wp:posOffset>
            </wp:positionH>
            <wp:positionV relativeFrom="paragraph">
              <wp:posOffset>526415</wp:posOffset>
            </wp:positionV>
            <wp:extent cx="518160" cy="495300"/>
            <wp:effectExtent l="0" t="0" r="0" b="0"/>
            <wp:wrapTight wrapText="bothSides">
              <wp:wrapPolygon edited="0">
                <wp:start x="4765" y="0"/>
                <wp:lineTo x="0" y="4985"/>
                <wp:lineTo x="0" y="15785"/>
                <wp:lineTo x="3971" y="20769"/>
                <wp:lineTo x="15882" y="20769"/>
                <wp:lineTo x="16676" y="19938"/>
                <wp:lineTo x="20647" y="14123"/>
                <wp:lineTo x="20647" y="5815"/>
                <wp:lineTo x="19853" y="3323"/>
                <wp:lineTo x="15088" y="0"/>
                <wp:lineTo x="476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495300"/>
                    </a:xfrm>
                    <a:prstGeom prst="rect">
                      <a:avLst/>
                    </a:prstGeom>
                    <a:noFill/>
                    <a:ln>
                      <a:noFill/>
                    </a:ln>
                  </pic:spPr>
                </pic:pic>
              </a:graphicData>
            </a:graphic>
            <wp14:sizeRelV relativeFrom="margin">
              <wp14:pctHeight>0</wp14:pctHeight>
            </wp14:sizeRelV>
          </wp:anchor>
        </w:drawing>
      </w:r>
    </w:p>
    <w:p w14:paraId="010C5DA3" w14:textId="77777777" w:rsidR="00C85EF8" w:rsidRPr="00097898" w:rsidRDefault="00C85EF8" w:rsidP="00C85EF8">
      <w:pPr>
        <w:spacing w:line="360" w:lineRule="auto"/>
        <w:ind w:right="566" w:firstLine="851"/>
        <w:jc w:val="both"/>
        <w:rPr>
          <w:rFonts w:eastAsia="Calibri"/>
          <w:b/>
          <w:noProof/>
          <w:sz w:val="24"/>
          <w:shd w:val="clear" w:color="auto" w:fill="FFFFFF"/>
        </w:rPr>
      </w:pPr>
      <w:r w:rsidRPr="00097898">
        <w:rPr>
          <w:noProof/>
        </w:rPr>
        <w:lastRenderedPageBreak/>
        <mc:AlternateContent>
          <mc:Choice Requires="wps">
            <w:drawing>
              <wp:anchor distT="0" distB="0" distL="114300" distR="114300" simplePos="0" relativeHeight="251662336" behindDoc="1" locked="0" layoutInCell="1" allowOverlap="1" wp14:anchorId="56793A00" wp14:editId="03B2FA3B">
                <wp:simplePos x="0" y="0"/>
                <wp:positionH relativeFrom="page">
                  <wp:posOffset>2453640</wp:posOffset>
                </wp:positionH>
                <wp:positionV relativeFrom="paragraph">
                  <wp:posOffset>126365</wp:posOffset>
                </wp:positionV>
                <wp:extent cx="2626360" cy="967740"/>
                <wp:effectExtent l="0" t="0" r="2540" b="3810"/>
                <wp:wrapTight wrapText="bothSides">
                  <wp:wrapPolygon edited="0">
                    <wp:start x="0" y="0"/>
                    <wp:lineTo x="0" y="21260"/>
                    <wp:lineTo x="21464" y="21260"/>
                    <wp:lineTo x="21464" y="0"/>
                    <wp:lineTo x="0" y="0"/>
                  </wp:wrapPolygon>
                </wp:wrapTight>
                <wp:docPr id="6" name="Rectangle 3"/>
                <wp:cNvGraphicFramePr/>
                <a:graphic xmlns:a="http://schemas.openxmlformats.org/drawingml/2006/main">
                  <a:graphicData uri="http://schemas.microsoft.com/office/word/2010/wordprocessingShape">
                    <wps:wsp>
                      <wps:cNvSpPr/>
                      <wps:spPr>
                        <a:xfrm>
                          <a:off x="0" y="0"/>
                          <a:ext cx="2626360" cy="967740"/>
                        </a:xfrm>
                        <a:prstGeom prst="rect">
                          <a:avLst/>
                        </a:prstGeom>
                        <a:solidFill>
                          <a:srgbClr val="FFC000">
                            <a:lumMod val="75000"/>
                          </a:srgbClr>
                        </a:solidFill>
                        <a:ln w="12700" cap="flat" cmpd="sng" algn="ctr">
                          <a:noFill/>
                          <a:prstDash val="solid"/>
                          <a:miter lim="800000"/>
                        </a:ln>
                        <a:effectLst/>
                      </wps:spPr>
                      <wps:txbx>
                        <w:txbxContent>
                          <w:p w14:paraId="6001AE84" w14:textId="77777777" w:rsidR="00C85EF8" w:rsidRPr="003007B6" w:rsidRDefault="00C85EF8" w:rsidP="00C85EF8">
                            <w:pPr>
                              <w:shd w:val="clear" w:color="auto" w:fill="1F3864"/>
                              <w:rPr>
                                <w:sz w:val="28"/>
                                <w:szCs w:val="28"/>
                              </w:rPr>
                            </w:pPr>
                            <w:r w:rsidRPr="003007B6">
                              <w:rPr>
                                <w:sz w:val="28"/>
                                <w:szCs w:val="28"/>
                              </w:rPr>
                              <w:t>Svarstyt</w:t>
                            </w:r>
                            <w:r>
                              <w:rPr>
                                <w:sz w:val="28"/>
                                <w:szCs w:val="28"/>
                              </w:rPr>
                              <w:t>i</w:t>
                            </w:r>
                          </w:p>
                          <w:p w14:paraId="3B90D698" w14:textId="77777777" w:rsidR="00C85EF8" w:rsidRPr="003007B6" w:rsidRDefault="00C85EF8" w:rsidP="00C85EF8">
                            <w:pPr>
                              <w:shd w:val="clear" w:color="auto" w:fill="1F3864"/>
                              <w:rPr>
                                <w:sz w:val="44"/>
                                <w:szCs w:val="44"/>
                              </w:rPr>
                            </w:pPr>
                            <w:r w:rsidRPr="003007B6">
                              <w:rPr>
                                <w:sz w:val="44"/>
                                <w:szCs w:val="44"/>
                              </w:rPr>
                              <w:t>96</w:t>
                            </w:r>
                          </w:p>
                          <w:p w14:paraId="3E855A7D" w14:textId="77777777" w:rsidR="00C85EF8" w:rsidRPr="003007B6" w:rsidRDefault="00C85EF8" w:rsidP="00C85EF8">
                            <w:pPr>
                              <w:shd w:val="clear" w:color="auto" w:fill="1F3864"/>
                              <w:rPr>
                                <w:sz w:val="28"/>
                                <w:szCs w:val="28"/>
                              </w:rPr>
                            </w:pPr>
                            <w:r w:rsidRPr="003007B6">
                              <w:rPr>
                                <w:sz w:val="28"/>
                                <w:szCs w:val="28"/>
                              </w:rPr>
                              <w:t>sprendim</w:t>
                            </w:r>
                            <w:r>
                              <w:rPr>
                                <w:sz w:val="28"/>
                                <w:szCs w:val="28"/>
                              </w:rPr>
                              <w:t>ų</w:t>
                            </w:r>
                            <w:r w:rsidRPr="003007B6">
                              <w:rPr>
                                <w:sz w:val="28"/>
                                <w:szCs w:val="28"/>
                              </w:rPr>
                              <w:t xml:space="preserve"> projekt</w:t>
                            </w:r>
                            <w:r>
                              <w:rPr>
                                <w:sz w:val="28"/>
                                <w:szCs w:val="28"/>
                              </w:rPr>
                              <w:t>ai</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3A00" id="_x0000_s1027" style="position:absolute;left:0;text-align:left;margin-left:193.2pt;margin-top:9.95pt;width:206.8pt;height:76.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" fillcolor="#bf9000" stroked="f" strokeweight="1pt">
                <v:textbox inset=",7.2pt,,7.2pt">
                  <w:txbxContent>
                    <w:p w14:paraId="6001AE84" w14:textId="77777777" w:rsidR="00C85EF8" w:rsidRPr="003007B6" w:rsidRDefault="00C85EF8" w:rsidP="00C85EF8">
                      <w:pPr>
                        <w:shd w:val="clear" w:color="auto" w:fill="1F3864"/>
                        <w:rPr>
                          <w:sz w:val="28"/>
                          <w:szCs w:val="28"/>
                        </w:rPr>
                      </w:pPr>
                      <w:r w:rsidRPr="003007B6">
                        <w:rPr>
                          <w:sz w:val="28"/>
                          <w:szCs w:val="28"/>
                        </w:rPr>
                        <w:t>Svarstyt</w:t>
                      </w:r>
                      <w:r>
                        <w:rPr>
                          <w:sz w:val="28"/>
                          <w:szCs w:val="28"/>
                        </w:rPr>
                        <w:t>i</w:t>
                      </w:r>
                    </w:p>
                    <w:p w14:paraId="3B90D698" w14:textId="77777777" w:rsidR="00C85EF8" w:rsidRPr="003007B6" w:rsidRDefault="00C85EF8" w:rsidP="00C85EF8">
                      <w:pPr>
                        <w:shd w:val="clear" w:color="auto" w:fill="1F3864"/>
                        <w:rPr>
                          <w:sz w:val="44"/>
                          <w:szCs w:val="44"/>
                        </w:rPr>
                      </w:pPr>
                      <w:r w:rsidRPr="003007B6">
                        <w:rPr>
                          <w:sz w:val="44"/>
                          <w:szCs w:val="44"/>
                        </w:rPr>
                        <w:t>96</w:t>
                      </w:r>
                    </w:p>
                    <w:p w14:paraId="3E855A7D" w14:textId="77777777" w:rsidR="00C85EF8" w:rsidRPr="003007B6" w:rsidRDefault="00C85EF8" w:rsidP="00C85EF8">
                      <w:pPr>
                        <w:shd w:val="clear" w:color="auto" w:fill="1F3864"/>
                        <w:rPr>
                          <w:sz w:val="28"/>
                          <w:szCs w:val="28"/>
                        </w:rPr>
                      </w:pPr>
                      <w:r w:rsidRPr="003007B6">
                        <w:rPr>
                          <w:sz w:val="28"/>
                          <w:szCs w:val="28"/>
                        </w:rPr>
                        <w:t>sprendim</w:t>
                      </w:r>
                      <w:r>
                        <w:rPr>
                          <w:sz w:val="28"/>
                          <w:szCs w:val="28"/>
                        </w:rPr>
                        <w:t>ų</w:t>
                      </w:r>
                      <w:r w:rsidRPr="003007B6">
                        <w:rPr>
                          <w:sz w:val="28"/>
                          <w:szCs w:val="28"/>
                        </w:rPr>
                        <w:t xml:space="preserve"> projekt</w:t>
                      </w:r>
                      <w:r>
                        <w:rPr>
                          <w:sz w:val="28"/>
                          <w:szCs w:val="28"/>
                        </w:rPr>
                        <w:t>ai</w:t>
                      </w:r>
                    </w:p>
                  </w:txbxContent>
                </v:textbox>
                <w10:wrap type="tight" anchorx="page"/>
              </v:rect>
            </w:pict>
          </mc:Fallback>
        </mc:AlternateContent>
      </w:r>
    </w:p>
    <w:p w14:paraId="5270E63F" w14:textId="77777777" w:rsidR="00C85EF8" w:rsidRPr="00097898" w:rsidRDefault="00C85EF8" w:rsidP="00C85EF8">
      <w:pPr>
        <w:spacing w:line="360" w:lineRule="auto"/>
        <w:ind w:right="566" w:firstLine="851"/>
        <w:jc w:val="both"/>
        <w:rPr>
          <w:rFonts w:eastAsia="Calibri"/>
          <w:b/>
          <w:noProof/>
          <w:sz w:val="24"/>
          <w:shd w:val="clear" w:color="auto" w:fill="FFFFFF"/>
        </w:rPr>
      </w:pPr>
      <w:r w:rsidRPr="00097898">
        <w:rPr>
          <w:noProof/>
        </w:rPr>
        <mc:AlternateContent>
          <mc:Choice Requires="wps">
            <w:drawing>
              <wp:anchor distT="0" distB="0" distL="114300" distR="114300" simplePos="0" relativeHeight="251666432" behindDoc="0" locked="0" layoutInCell="1" allowOverlap="1" wp14:anchorId="04364FF3" wp14:editId="32A5DEB1">
                <wp:simplePos x="0" y="0"/>
                <wp:positionH relativeFrom="column">
                  <wp:posOffset>1647825</wp:posOffset>
                </wp:positionH>
                <wp:positionV relativeFrom="paragraph">
                  <wp:posOffset>206375</wp:posOffset>
                </wp:positionV>
                <wp:extent cx="262255" cy="236220"/>
                <wp:effectExtent l="19050" t="0" r="42545" b="30480"/>
                <wp:wrapNone/>
                <wp:docPr id="1478716972" name="Family_EBDA" title="Icon of a family of peo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62255" cy="236220"/>
                        </a:xfrm>
                        <a:custGeom>
                          <a:avLst/>
                          <a:gdLst>
                            <a:gd name="T0" fmla="*/ 1498 w 3740"/>
                            <a:gd name="T1" fmla="*/ 1874 h 3374"/>
                            <a:gd name="T2" fmla="*/ 874 w 3740"/>
                            <a:gd name="T3" fmla="*/ 2498 h 3374"/>
                            <a:gd name="T4" fmla="*/ 250 w 3740"/>
                            <a:gd name="T5" fmla="*/ 1874 h 3374"/>
                            <a:gd name="T6" fmla="*/ 874 w 3740"/>
                            <a:gd name="T7" fmla="*/ 1249 h 3374"/>
                            <a:gd name="T8" fmla="*/ 1498 w 3740"/>
                            <a:gd name="T9" fmla="*/ 1874 h 3374"/>
                            <a:gd name="T10" fmla="*/ 2123 w 3740"/>
                            <a:gd name="T11" fmla="*/ 0 h 3374"/>
                            <a:gd name="T12" fmla="*/ 1498 w 3740"/>
                            <a:gd name="T13" fmla="*/ 625 h 3374"/>
                            <a:gd name="T14" fmla="*/ 2123 w 3740"/>
                            <a:gd name="T15" fmla="*/ 1249 h 3374"/>
                            <a:gd name="T16" fmla="*/ 2747 w 3740"/>
                            <a:gd name="T17" fmla="*/ 625 h 3374"/>
                            <a:gd name="T18" fmla="*/ 2123 w 3740"/>
                            <a:gd name="T19" fmla="*/ 0 h 3374"/>
                            <a:gd name="T20" fmla="*/ 2997 w 3740"/>
                            <a:gd name="T21" fmla="*/ 1726 h 3374"/>
                            <a:gd name="T22" fmla="*/ 2497 w 3740"/>
                            <a:gd name="T23" fmla="*/ 2225 h 3374"/>
                            <a:gd name="T24" fmla="*/ 2997 w 3740"/>
                            <a:gd name="T25" fmla="*/ 2725 h 3374"/>
                            <a:gd name="T26" fmla="*/ 3496 w 3740"/>
                            <a:gd name="T27" fmla="*/ 2225 h 3374"/>
                            <a:gd name="T28" fmla="*/ 2997 w 3740"/>
                            <a:gd name="T29" fmla="*/ 1726 h 3374"/>
                            <a:gd name="T30" fmla="*/ 1748 w 3740"/>
                            <a:gd name="T31" fmla="*/ 3372 h 3374"/>
                            <a:gd name="T32" fmla="*/ 874 w 3740"/>
                            <a:gd name="T33" fmla="*/ 2498 h 3374"/>
                            <a:gd name="T34" fmla="*/ 0 w 3740"/>
                            <a:gd name="T35" fmla="*/ 3372 h 3374"/>
                            <a:gd name="T36" fmla="*/ 2906 w 3740"/>
                            <a:gd name="T37" fmla="*/ 1734 h 3374"/>
                            <a:gd name="T38" fmla="*/ 2123 w 3740"/>
                            <a:gd name="T39" fmla="*/ 1249 h 3374"/>
                            <a:gd name="T40" fmla="*/ 1453 w 3740"/>
                            <a:gd name="T41" fmla="*/ 1561 h 3374"/>
                            <a:gd name="T42" fmla="*/ 3740 w 3740"/>
                            <a:gd name="T43" fmla="*/ 3374 h 3374"/>
                            <a:gd name="T44" fmla="*/ 3740 w 3740"/>
                            <a:gd name="T45" fmla="*/ 3351 h 3374"/>
                            <a:gd name="T46" fmla="*/ 2997 w 3740"/>
                            <a:gd name="T47" fmla="*/ 2725 h 3374"/>
                            <a:gd name="T48" fmla="*/ 2253 w 3740"/>
                            <a:gd name="T49" fmla="*/ 3351 h 3374"/>
                            <a:gd name="T50" fmla="*/ 2253 w 3740"/>
                            <a:gd name="T51" fmla="*/ 3374 h 3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740" h="3374">
                              <a:moveTo>
                                <a:pt x="1498" y="1874"/>
                              </a:moveTo>
                              <a:cubicBezTo>
                                <a:pt x="1498" y="2218"/>
                                <a:pt x="1219" y="2498"/>
                                <a:pt x="874" y="2498"/>
                              </a:cubicBezTo>
                              <a:cubicBezTo>
                                <a:pt x="529" y="2498"/>
                                <a:pt x="250" y="2218"/>
                                <a:pt x="250" y="1874"/>
                              </a:cubicBezTo>
                              <a:cubicBezTo>
                                <a:pt x="250" y="1529"/>
                                <a:pt x="529" y="1249"/>
                                <a:pt x="874" y="1249"/>
                              </a:cubicBezTo>
                              <a:cubicBezTo>
                                <a:pt x="1219" y="1249"/>
                                <a:pt x="1498" y="1529"/>
                                <a:pt x="1498" y="1874"/>
                              </a:cubicBezTo>
                              <a:close/>
                              <a:moveTo>
                                <a:pt x="2123" y="0"/>
                              </a:moveTo>
                              <a:cubicBezTo>
                                <a:pt x="1778" y="0"/>
                                <a:pt x="1498" y="280"/>
                                <a:pt x="1498" y="625"/>
                              </a:cubicBezTo>
                              <a:cubicBezTo>
                                <a:pt x="1498" y="970"/>
                                <a:pt x="1778" y="1249"/>
                                <a:pt x="2123" y="1249"/>
                              </a:cubicBezTo>
                              <a:cubicBezTo>
                                <a:pt x="2468" y="1249"/>
                                <a:pt x="2747" y="970"/>
                                <a:pt x="2747" y="625"/>
                              </a:cubicBezTo>
                              <a:cubicBezTo>
                                <a:pt x="2747" y="280"/>
                                <a:pt x="2468" y="0"/>
                                <a:pt x="2123" y="0"/>
                              </a:cubicBezTo>
                              <a:close/>
                              <a:moveTo>
                                <a:pt x="2997" y="1726"/>
                              </a:moveTo>
                              <a:cubicBezTo>
                                <a:pt x="2721" y="1726"/>
                                <a:pt x="2497" y="1950"/>
                                <a:pt x="2497" y="2225"/>
                              </a:cubicBezTo>
                              <a:cubicBezTo>
                                <a:pt x="2497" y="2501"/>
                                <a:pt x="2721" y="2725"/>
                                <a:pt x="2997" y="2725"/>
                              </a:cubicBezTo>
                              <a:cubicBezTo>
                                <a:pt x="3273" y="2725"/>
                                <a:pt x="3496" y="2501"/>
                                <a:pt x="3496" y="2225"/>
                              </a:cubicBezTo>
                              <a:cubicBezTo>
                                <a:pt x="3496" y="1950"/>
                                <a:pt x="3273" y="1726"/>
                                <a:pt x="2997" y="1726"/>
                              </a:cubicBezTo>
                              <a:close/>
                              <a:moveTo>
                                <a:pt x="1748" y="3372"/>
                              </a:moveTo>
                              <a:cubicBezTo>
                                <a:pt x="1748" y="2889"/>
                                <a:pt x="1357" y="2498"/>
                                <a:pt x="874" y="2498"/>
                              </a:cubicBezTo>
                              <a:cubicBezTo>
                                <a:pt x="391" y="2498"/>
                                <a:pt x="0" y="2889"/>
                                <a:pt x="0" y="3372"/>
                              </a:cubicBezTo>
                              <a:moveTo>
                                <a:pt x="2906" y="1734"/>
                              </a:moveTo>
                              <a:cubicBezTo>
                                <a:pt x="2763" y="1447"/>
                                <a:pt x="2466" y="1249"/>
                                <a:pt x="2123" y="1249"/>
                              </a:cubicBezTo>
                              <a:cubicBezTo>
                                <a:pt x="1854" y="1249"/>
                                <a:pt x="1614" y="1370"/>
                                <a:pt x="1453" y="1561"/>
                              </a:cubicBezTo>
                              <a:moveTo>
                                <a:pt x="3740" y="3374"/>
                              </a:moveTo>
                              <a:cubicBezTo>
                                <a:pt x="3740" y="3351"/>
                                <a:pt x="3740" y="3351"/>
                                <a:pt x="3740" y="3351"/>
                              </a:cubicBezTo>
                              <a:cubicBezTo>
                                <a:pt x="3680" y="2996"/>
                                <a:pt x="3370" y="2725"/>
                                <a:pt x="2997" y="2725"/>
                              </a:cubicBezTo>
                              <a:cubicBezTo>
                                <a:pt x="2624" y="2725"/>
                                <a:pt x="2314" y="2995"/>
                                <a:pt x="2253" y="3351"/>
                              </a:cubicBezTo>
                              <a:cubicBezTo>
                                <a:pt x="2253" y="3374"/>
                                <a:pt x="2253" y="3374"/>
                                <a:pt x="2253" y="3374"/>
                              </a:cubicBezTo>
                            </a:path>
                          </a:pathLst>
                        </a:custGeom>
                        <a:noFill/>
                        <a:ln w="15875" cap="sq">
                          <a:solidFill>
                            <a:srgbClr val="008DB5"/>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CF2929" id="Family_EBDA" o:spid="_x0000_s1026" alt="Antraštė: Icon of a family of people" style="position:absolute;margin-left:129.75pt;margin-top:16.25pt;width:20.65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40,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" path="m1498,1874v,344,-279,624,-624,624c529,2498,250,2218,250,1874v,-345,279,-625,624,-625c1219,1249,1498,1529,1498,1874xm2123,c1778,,1498,280,1498,625v,345,280,624,625,624c2468,1249,2747,970,2747,625,2747,280,2468,,2123,xm2997,1726v-276,,-500,224,-500,499c2497,2501,2721,2725,2997,2725v276,,499,-224,499,-500c3496,1950,3273,1726,2997,1726xm1748,3372v,-483,-391,-874,-874,-874c391,2498,,2889,,3372m2906,1734c2763,1447,2466,1249,2123,1249v-269,,-509,121,-670,312m3740,3374v,-23,,-23,,-23c3680,2996,3370,2725,2997,2725v-373,,-683,270,-744,626c2253,3374,2253,3374,2253,3374e" filled="f" strokecolor="#008db5" strokeweight="1.25pt">
                <v:stroke joinstyle="miter" endcap="square"/>
                <v:path arrowok="t" o:connecttype="custom" o:connectlocs="105042,131202;61286,174890;17530,131202;61286,87445;105042,131202;148868,0;105042,43757;148868,87445;192624,43757;148868,0;210155,120840;175094,155776;210155,190782;245145,155776;210155,120840;122573,236080;61286,174890;0,236080;203774,121401;148868,87445;101887,109289;262255,236220;262255,234610;210155,190782;157984,234610;157984,236220" o:connectangles="0,0,0,0,0,0,0,0,0,0,0,0,0,0,0,0,0,0,0,0,0,0,0,0,0,0"/>
                <o:lock v:ext="edit" aspectratio="t" verticies="t"/>
              </v:shape>
            </w:pict>
          </mc:Fallback>
        </mc:AlternateContent>
      </w:r>
      <w:r w:rsidRPr="00097898">
        <w:rPr>
          <w:noProof/>
          <w:sz w:val="28"/>
          <w:szCs w:val="28"/>
        </w:rPr>
        <w:drawing>
          <wp:anchor distT="0" distB="0" distL="114300" distR="114300" simplePos="0" relativeHeight="251665408" behindDoc="1" locked="0" layoutInCell="1" allowOverlap="1" wp14:anchorId="205CF5BC" wp14:editId="294BE113">
            <wp:simplePos x="0" y="0"/>
            <wp:positionH relativeFrom="leftMargin">
              <wp:posOffset>2626995</wp:posOffset>
            </wp:positionH>
            <wp:positionV relativeFrom="paragraph">
              <wp:posOffset>103505</wp:posOffset>
            </wp:positionV>
            <wp:extent cx="518160" cy="495300"/>
            <wp:effectExtent l="0" t="0" r="0" b="0"/>
            <wp:wrapTight wrapText="bothSides">
              <wp:wrapPolygon edited="0">
                <wp:start x="4765" y="0"/>
                <wp:lineTo x="0" y="4985"/>
                <wp:lineTo x="0" y="15785"/>
                <wp:lineTo x="3971" y="20769"/>
                <wp:lineTo x="15882" y="20769"/>
                <wp:lineTo x="16676" y="19938"/>
                <wp:lineTo x="20647" y="14123"/>
                <wp:lineTo x="20647" y="5815"/>
                <wp:lineTo x="19853" y="3323"/>
                <wp:lineTo x="15088" y="0"/>
                <wp:lineTo x="4765"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495300"/>
                    </a:xfrm>
                    <a:prstGeom prst="rect">
                      <a:avLst/>
                    </a:prstGeom>
                    <a:noFill/>
                    <a:ln>
                      <a:noFill/>
                    </a:ln>
                  </pic:spPr>
                </pic:pic>
              </a:graphicData>
            </a:graphic>
            <wp14:sizeRelV relativeFrom="margin">
              <wp14:pctHeight>0</wp14:pctHeight>
            </wp14:sizeRelV>
          </wp:anchor>
        </w:drawing>
      </w:r>
    </w:p>
    <w:p w14:paraId="503DD093" w14:textId="77777777" w:rsidR="00C85EF8" w:rsidRPr="00097898" w:rsidRDefault="00C85EF8" w:rsidP="00C85EF8">
      <w:pPr>
        <w:spacing w:line="360" w:lineRule="auto"/>
        <w:ind w:right="566" w:firstLine="851"/>
        <w:jc w:val="both"/>
        <w:rPr>
          <w:rFonts w:eastAsia="Calibri"/>
          <w:b/>
          <w:noProof/>
          <w:sz w:val="24"/>
          <w:shd w:val="clear" w:color="auto" w:fill="FFFFFF"/>
        </w:rPr>
      </w:pPr>
    </w:p>
    <w:p w14:paraId="6E7783D2" w14:textId="77777777" w:rsidR="00C85EF8" w:rsidRPr="00097898" w:rsidRDefault="00C85EF8" w:rsidP="00C85EF8">
      <w:pPr>
        <w:spacing w:line="360" w:lineRule="auto"/>
        <w:ind w:right="566" w:firstLine="851"/>
        <w:jc w:val="both"/>
        <w:rPr>
          <w:rFonts w:eastAsia="Calibri"/>
          <w:b/>
          <w:noProof/>
          <w:sz w:val="24"/>
          <w:shd w:val="clear" w:color="auto" w:fill="FFFFFF"/>
        </w:rPr>
      </w:pPr>
    </w:p>
    <w:p w14:paraId="7A09091F" w14:textId="77777777" w:rsidR="00C85EF8" w:rsidRPr="00097898" w:rsidRDefault="00C85EF8" w:rsidP="00C85EF8">
      <w:pPr>
        <w:spacing w:line="360" w:lineRule="auto"/>
        <w:ind w:right="566" w:firstLine="851"/>
        <w:jc w:val="both"/>
        <w:rPr>
          <w:rFonts w:eastAsia="Calibri"/>
          <w:b/>
          <w:noProof/>
          <w:sz w:val="24"/>
          <w:shd w:val="clear" w:color="auto" w:fill="FFFFFF"/>
        </w:rPr>
      </w:pPr>
    </w:p>
    <w:p w14:paraId="47AFD196" w14:textId="77777777" w:rsidR="00C85EF8" w:rsidRPr="00097898" w:rsidRDefault="00C85EF8" w:rsidP="00C85EF8">
      <w:pPr>
        <w:spacing w:line="360" w:lineRule="auto"/>
        <w:ind w:firstLine="851"/>
        <w:jc w:val="both"/>
        <w:rPr>
          <w:rFonts w:eastAsia="Calibri"/>
          <w:b/>
          <w:sz w:val="24"/>
          <w:szCs w:val="24"/>
        </w:rPr>
      </w:pPr>
      <w:r w:rsidRPr="00097898">
        <w:rPr>
          <w:rFonts w:eastAsia="Calibri"/>
          <w:sz w:val="24"/>
          <w:szCs w:val="24"/>
        </w:rPr>
        <w:t xml:space="preserve">Labai svarbi Tarybos nario pareiga yra posėdžių lankymas. Komiteto posėdžiai buvo organizuojami gyvai, nuotoliniu ir mišriu būdu. </w:t>
      </w:r>
    </w:p>
    <w:p w14:paraId="3F0853EA" w14:textId="77777777" w:rsidR="00C85EF8" w:rsidRPr="00097898" w:rsidRDefault="00C85EF8" w:rsidP="00C85EF8">
      <w:pPr>
        <w:spacing w:line="360" w:lineRule="auto"/>
        <w:ind w:firstLine="851"/>
        <w:jc w:val="both"/>
        <w:rPr>
          <w:rFonts w:eastAsia="Calibri"/>
          <w:b/>
          <w:sz w:val="24"/>
          <w:szCs w:val="24"/>
        </w:rPr>
      </w:pPr>
      <w:r w:rsidRPr="00097898">
        <w:rPr>
          <w:rFonts w:eastAsia="Calibri"/>
          <w:sz w:val="24"/>
          <w:szCs w:val="24"/>
        </w:rPr>
        <w:t xml:space="preserve">2023 metų komiteto posėdžių lankomumas pateikiamas lentelėje. </w:t>
      </w:r>
    </w:p>
    <w:p w14:paraId="3D880B7A" w14:textId="77777777" w:rsidR="00C85EF8" w:rsidRPr="00097898" w:rsidRDefault="00C85EF8" w:rsidP="00C85EF8">
      <w:pPr>
        <w:spacing w:line="360" w:lineRule="auto"/>
        <w:ind w:right="566" w:firstLine="851"/>
        <w:jc w:val="both"/>
        <w:rPr>
          <w:rFonts w:eastAsia="Calibri"/>
          <w:b/>
          <w:sz w:val="24"/>
          <w:szCs w:val="24"/>
        </w:rPr>
      </w:pPr>
    </w:p>
    <w:p w14:paraId="272D2E80" w14:textId="77777777" w:rsidR="00C85EF8" w:rsidRPr="00097898" w:rsidRDefault="00C85EF8" w:rsidP="00C85EF8">
      <w:pPr>
        <w:tabs>
          <w:tab w:val="left" w:pos="284"/>
        </w:tabs>
        <w:spacing w:line="360" w:lineRule="auto"/>
        <w:ind w:right="566" w:firstLine="851"/>
        <w:rPr>
          <w:sz w:val="24"/>
          <w:szCs w:val="24"/>
        </w:rPr>
      </w:pPr>
      <w:r w:rsidRPr="00097898">
        <w:rPr>
          <w:sz w:val="24"/>
          <w:szCs w:val="24"/>
        </w:rPr>
        <w:t>Ūkio ir darnios plėtros komiteto narių posėdžių lankomumas</w:t>
      </w:r>
    </w:p>
    <w:p w14:paraId="0B5D9C8D" w14:textId="77777777" w:rsidR="00C85EF8" w:rsidRPr="00097898" w:rsidRDefault="00C85EF8" w:rsidP="00C85EF8">
      <w:pPr>
        <w:tabs>
          <w:tab w:val="left" w:pos="284"/>
        </w:tabs>
        <w:spacing w:line="360" w:lineRule="auto"/>
        <w:ind w:right="566" w:firstLine="851"/>
        <w:rPr>
          <w:sz w:val="24"/>
          <w:szCs w:val="24"/>
        </w:rPr>
      </w:pPr>
    </w:p>
    <w:tbl>
      <w:tblPr>
        <w:tblStyle w:val="Lentelstinklelis1"/>
        <w:tblW w:w="0" w:type="auto"/>
        <w:jc w:val="center"/>
        <w:tblLook w:val="04A0" w:firstRow="1" w:lastRow="0" w:firstColumn="1" w:lastColumn="0" w:noHBand="0" w:noVBand="1"/>
      </w:tblPr>
      <w:tblGrid>
        <w:gridCol w:w="846"/>
        <w:gridCol w:w="3247"/>
        <w:gridCol w:w="2848"/>
      </w:tblGrid>
      <w:tr w:rsidR="00C85EF8" w:rsidRPr="00097898" w14:paraId="10764950" w14:textId="77777777" w:rsidTr="009F2BE9">
        <w:trPr>
          <w:trHeight w:val="572"/>
          <w:jc w:val="center"/>
        </w:trPr>
        <w:tc>
          <w:tcPr>
            <w:tcW w:w="846" w:type="dxa"/>
          </w:tcPr>
          <w:p w14:paraId="214B7B9B" w14:textId="77777777" w:rsidR="00C85EF8" w:rsidRPr="00097898" w:rsidRDefault="00C85EF8" w:rsidP="009F2BE9">
            <w:pPr>
              <w:tabs>
                <w:tab w:val="left" w:pos="284"/>
              </w:tabs>
              <w:spacing w:line="360" w:lineRule="auto"/>
              <w:jc w:val="both"/>
              <w:rPr>
                <w:b/>
                <w:bCs/>
                <w:sz w:val="24"/>
                <w:szCs w:val="24"/>
              </w:rPr>
            </w:pPr>
            <w:r w:rsidRPr="00097898">
              <w:rPr>
                <w:bCs/>
                <w:sz w:val="24"/>
                <w:szCs w:val="24"/>
              </w:rPr>
              <w:t>Eil. Nr.</w:t>
            </w:r>
          </w:p>
        </w:tc>
        <w:tc>
          <w:tcPr>
            <w:tcW w:w="3247" w:type="dxa"/>
          </w:tcPr>
          <w:p w14:paraId="67D1AD7E" w14:textId="77777777" w:rsidR="00C85EF8" w:rsidRPr="00097898" w:rsidRDefault="00C85EF8" w:rsidP="009F2BE9">
            <w:pPr>
              <w:tabs>
                <w:tab w:val="left" w:pos="284"/>
              </w:tabs>
              <w:spacing w:line="360" w:lineRule="auto"/>
              <w:rPr>
                <w:b/>
                <w:bCs/>
                <w:sz w:val="24"/>
                <w:szCs w:val="24"/>
              </w:rPr>
            </w:pPr>
            <w:r w:rsidRPr="00097898">
              <w:rPr>
                <w:bCs/>
                <w:sz w:val="24"/>
                <w:szCs w:val="24"/>
              </w:rPr>
              <w:t>Tarybos nario vardas, pavardė</w:t>
            </w:r>
          </w:p>
        </w:tc>
        <w:tc>
          <w:tcPr>
            <w:tcW w:w="2848" w:type="dxa"/>
          </w:tcPr>
          <w:p w14:paraId="71F99FD9" w14:textId="77777777" w:rsidR="00C85EF8" w:rsidRPr="00097898" w:rsidRDefault="00C85EF8" w:rsidP="009F2BE9">
            <w:pPr>
              <w:tabs>
                <w:tab w:val="left" w:pos="284"/>
              </w:tabs>
              <w:rPr>
                <w:b/>
                <w:bCs/>
                <w:sz w:val="24"/>
                <w:szCs w:val="24"/>
              </w:rPr>
            </w:pPr>
            <w:r w:rsidRPr="00097898">
              <w:rPr>
                <w:bCs/>
                <w:sz w:val="24"/>
                <w:szCs w:val="24"/>
              </w:rPr>
              <w:t>Nedalyvauta posėdžiuose/ dėl pateisinamos priežasties</w:t>
            </w:r>
          </w:p>
        </w:tc>
      </w:tr>
      <w:tr w:rsidR="00C85EF8" w:rsidRPr="00097898" w14:paraId="762F0A51" w14:textId="77777777" w:rsidTr="009F2BE9">
        <w:trPr>
          <w:jc w:val="center"/>
        </w:trPr>
        <w:tc>
          <w:tcPr>
            <w:tcW w:w="846" w:type="dxa"/>
          </w:tcPr>
          <w:p w14:paraId="24E730BF" w14:textId="77777777" w:rsidR="00C85EF8" w:rsidRPr="00097898" w:rsidRDefault="00C85EF8" w:rsidP="00C85EF8">
            <w:pPr>
              <w:numPr>
                <w:ilvl w:val="0"/>
                <w:numId w:val="23"/>
              </w:numPr>
              <w:tabs>
                <w:tab w:val="left" w:pos="284"/>
              </w:tabs>
              <w:spacing w:line="360" w:lineRule="auto"/>
              <w:ind w:left="0" w:firstLine="0"/>
              <w:contextualSpacing/>
              <w:jc w:val="both"/>
              <w:rPr>
                <w:b/>
                <w:bCs/>
                <w:sz w:val="24"/>
                <w:szCs w:val="24"/>
              </w:rPr>
            </w:pPr>
          </w:p>
        </w:tc>
        <w:tc>
          <w:tcPr>
            <w:tcW w:w="3247" w:type="dxa"/>
          </w:tcPr>
          <w:p w14:paraId="5445C915" w14:textId="77777777" w:rsidR="00C85EF8" w:rsidRPr="00097898" w:rsidRDefault="00C85EF8" w:rsidP="009F2BE9">
            <w:pPr>
              <w:tabs>
                <w:tab w:val="left" w:pos="284"/>
              </w:tabs>
              <w:spacing w:line="360" w:lineRule="auto"/>
              <w:contextualSpacing/>
              <w:rPr>
                <w:b/>
                <w:bCs/>
                <w:sz w:val="24"/>
                <w:szCs w:val="24"/>
              </w:rPr>
            </w:pPr>
            <w:r>
              <w:rPr>
                <w:bCs/>
                <w:sz w:val="24"/>
                <w:szCs w:val="24"/>
              </w:rPr>
              <w:t>Audrius Banionis</w:t>
            </w:r>
          </w:p>
        </w:tc>
        <w:tc>
          <w:tcPr>
            <w:tcW w:w="2848" w:type="dxa"/>
          </w:tcPr>
          <w:p w14:paraId="143FFF3A" w14:textId="77777777" w:rsidR="00C85EF8" w:rsidRPr="00097898" w:rsidRDefault="00C85EF8" w:rsidP="009F2BE9">
            <w:pPr>
              <w:tabs>
                <w:tab w:val="left" w:pos="284"/>
              </w:tabs>
              <w:spacing w:line="360" w:lineRule="auto"/>
              <w:rPr>
                <w:b/>
                <w:bCs/>
                <w:sz w:val="24"/>
                <w:szCs w:val="24"/>
              </w:rPr>
            </w:pPr>
            <w:r w:rsidRPr="00097898">
              <w:rPr>
                <w:bCs/>
                <w:sz w:val="24"/>
                <w:szCs w:val="24"/>
              </w:rPr>
              <w:t>0</w:t>
            </w:r>
          </w:p>
        </w:tc>
      </w:tr>
      <w:tr w:rsidR="00C85EF8" w:rsidRPr="00097898" w14:paraId="43C8568A" w14:textId="77777777" w:rsidTr="009F2BE9">
        <w:trPr>
          <w:trHeight w:val="418"/>
          <w:jc w:val="center"/>
        </w:trPr>
        <w:tc>
          <w:tcPr>
            <w:tcW w:w="846" w:type="dxa"/>
          </w:tcPr>
          <w:p w14:paraId="05ABB2C0" w14:textId="77777777" w:rsidR="00C85EF8" w:rsidRPr="00097898" w:rsidRDefault="00C85EF8" w:rsidP="00C85EF8">
            <w:pPr>
              <w:numPr>
                <w:ilvl w:val="0"/>
                <w:numId w:val="23"/>
              </w:numPr>
              <w:tabs>
                <w:tab w:val="left" w:pos="284"/>
              </w:tabs>
              <w:spacing w:line="360" w:lineRule="auto"/>
              <w:ind w:left="0" w:firstLine="0"/>
              <w:contextualSpacing/>
              <w:jc w:val="both"/>
              <w:rPr>
                <w:b/>
                <w:bCs/>
                <w:sz w:val="24"/>
                <w:szCs w:val="24"/>
              </w:rPr>
            </w:pPr>
          </w:p>
        </w:tc>
        <w:tc>
          <w:tcPr>
            <w:tcW w:w="3247" w:type="dxa"/>
          </w:tcPr>
          <w:p w14:paraId="26F523D4" w14:textId="77777777" w:rsidR="00C85EF8" w:rsidRPr="00097898" w:rsidRDefault="00C85EF8" w:rsidP="009F2BE9">
            <w:pPr>
              <w:tabs>
                <w:tab w:val="left" w:pos="284"/>
              </w:tabs>
              <w:spacing w:line="360" w:lineRule="auto"/>
              <w:rPr>
                <w:b/>
                <w:bCs/>
                <w:sz w:val="24"/>
                <w:szCs w:val="24"/>
              </w:rPr>
            </w:pPr>
            <w:r>
              <w:rPr>
                <w:bCs/>
                <w:sz w:val="24"/>
                <w:szCs w:val="24"/>
              </w:rPr>
              <w:t>Violeta Boreikienė</w:t>
            </w:r>
          </w:p>
        </w:tc>
        <w:tc>
          <w:tcPr>
            <w:tcW w:w="2848" w:type="dxa"/>
          </w:tcPr>
          <w:p w14:paraId="256C38B6" w14:textId="77777777" w:rsidR="00C85EF8" w:rsidRPr="00097898" w:rsidRDefault="00C85EF8" w:rsidP="009F2BE9">
            <w:pPr>
              <w:tabs>
                <w:tab w:val="left" w:pos="284"/>
              </w:tabs>
              <w:spacing w:line="360" w:lineRule="auto"/>
              <w:rPr>
                <w:b/>
                <w:bCs/>
                <w:sz w:val="24"/>
                <w:szCs w:val="24"/>
              </w:rPr>
            </w:pPr>
            <w:r w:rsidRPr="00097898">
              <w:rPr>
                <w:bCs/>
                <w:sz w:val="24"/>
                <w:szCs w:val="24"/>
              </w:rPr>
              <w:t>0</w:t>
            </w:r>
          </w:p>
        </w:tc>
      </w:tr>
      <w:tr w:rsidR="00C85EF8" w:rsidRPr="00097898" w14:paraId="042D7A05" w14:textId="77777777" w:rsidTr="009F2BE9">
        <w:trPr>
          <w:jc w:val="center"/>
        </w:trPr>
        <w:tc>
          <w:tcPr>
            <w:tcW w:w="846" w:type="dxa"/>
          </w:tcPr>
          <w:p w14:paraId="77ACBD5A" w14:textId="77777777" w:rsidR="00C85EF8" w:rsidRPr="00097898" w:rsidRDefault="00C85EF8" w:rsidP="00C85EF8">
            <w:pPr>
              <w:numPr>
                <w:ilvl w:val="0"/>
                <w:numId w:val="23"/>
              </w:numPr>
              <w:tabs>
                <w:tab w:val="left" w:pos="284"/>
              </w:tabs>
              <w:spacing w:line="360" w:lineRule="auto"/>
              <w:ind w:left="0" w:firstLine="0"/>
              <w:contextualSpacing/>
              <w:jc w:val="both"/>
              <w:rPr>
                <w:b/>
                <w:bCs/>
                <w:sz w:val="24"/>
                <w:szCs w:val="24"/>
              </w:rPr>
            </w:pPr>
          </w:p>
        </w:tc>
        <w:tc>
          <w:tcPr>
            <w:tcW w:w="3247" w:type="dxa"/>
          </w:tcPr>
          <w:p w14:paraId="38E92201" w14:textId="77777777" w:rsidR="00C85EF8" w:rsidRPr="00097898" w:rsidRDefault="00C85EF8" w:rsidP="009F2BE9">
            <w:pPr>
              <w:tabs>
                <w:tab w:val="left" w:pos="284"/>
              </w:tabs>
              <w:spacing w:line="360" w:lineRule="auto"/>
              <w:rPr>
                <w:b/>
                <w:bCs/>
                <w:sz w:val="24"/>
                <w:szCs w:val="24"/>
              </w:rPr>
            </w:pPr>
            <w:r>
              <w:rPr>
                <w:bCs/>
                <w:sz w:val="24"/>
                <w:szCs w:val="24"/>
              </w:rPr>
              <w:t>Rūta Butkuvienė</w:t>
            </w:r>
          </w:p>
        </w:tc>
        <w:tc>
          <w:tcPr>
            <w:tcW w:w="2848" w:type="dxa"/>
          </w:tcPr>
          <w:p w14:paraId="62CA4106" w14:textId="77777777" w:rsidR="00C85EF8" w:rsidRPr="00097898" w:rsidRDefault="00C85EF8" w:rsidP="009F2BE9">
            <w:pPr>
              <w:tabs>
                <w:tab w:val="left" w:pos="284"/>
              </w:tabs>
              <w:spacing w:line="360" w:lineRule="auto"/>
              <w:rPr>
                <w:b/>
                <w:bCs/>
                <w:sz w:val="24"/>
                <w:szCs w:val="24"/>
              </w:rPr>
            </w:pPr>
            <w:r w:rsidRPr="00097898">
              <w:rPr>
                <w:bCs/>
                <w:sz w:val="24"/>
                <w:szCs w:val="24"/>
              </w:rPr>
              <w:t>0</w:t>
            </w:r>
          </w:p>
        </w:tc>
      </w:tr>
      <w:tr w:rsidR="00C85EF8" w:rsidRPr="00097898" w14:paraId="6A0FD694" w14:textId="77777777" w:rsidTr="009F2BE9">
        <w:trPr>
          <w:jc w:val="center"/>
        </w:trPr>
        <w:tc>
          <w:tcPr>
            <w:tcW w:w="846" w:type="dxa"/>
          </w:tcPr>
          <w:p w14:paraId="5FAEC870" w14:textId="77777777" w:rsidR="00C85EF8" w:rsidRPr="00097898" w:rsidRDefault="00C85EF8" w:rsidP="00C85EF8">
            <w:pPr>
              <w:numPr>
                <w:ilvl w:val="0"/>
                <w:numId w:val="23"/>
              </w:numPr>
              <w:tabs>
                <w:tab w:val="left" w:pos="284"/>
              </w:tabs>
              <w:spacing w:line="360" w:lineRule="auto"/>
              <w:ind w:left="0" w:firstLine="0"/>
              <w:contextualSpacing/>
              <w:jc w:val="both"/>
              <w:rPr>
                <w:b/>
                <w:bCs/>
                <w:sz w:val="24"/>
                <w:szCs w:val="24"/>
              </w:rPr>
            </w:pPr>
          </w:p>
        </w:tc>
        <w:tc>
          <w:tcPr>
            <w:tcW w:w="3247" w:type="dxa"/>
          </w:tcPr>
          <w:p w14:paraId="4F4C5A7C" w14:textId="77777777" w:rsidR="00C85EF8" w:rsidRPr="00097898" w:rsidRDefault="00C85EF8" w:rsidP="009F2BE9">
            <w:pPr>
              <w:tabs>
                <w:tab w:val="left" w:pos="284"/>
              </w:tabs>
              <w:spacing w:line="360" w:lineRule="auto"/>
              <w:rPr>
                <w:b/>
                <w:bCs/>
                <w:sz w:val="24"/>
                <w:szCs w:val="24"/>
              </w:rPr>
            </w:pPr>
            <w:r>
              <w:rPr>
                <w:bCs/>
                <w:sz w:val="24"/>
                <w:szCs w:val="24"/>
              </w:rPr>
              <w:t>Kęstutis Markevičius</w:t>
            </w:r>
          </w:p>
        </w:tc>
        <w:tc>
          <w:tcPr>
            <w:tcW w:w="2848" w:type="dxa"/>
          </w:tcPr>
          <w:p w14:paraId="3F38332B" w14:textId="77777777" w:rsidR="00C85EF8" w:rsidRPr="00097898" w:rsidRDefault="00C85EF8" w:rsidP="009F2BE9">
            <w:pPr>
              <w:tabs>
                <w:tab w:val="left" w:pos="284"/>
              </w:tabs>
              <w:spacing w:line="360" w:lineRule="auto"/>
              <w:rPr>
                <w:b/>
                <w:bCs/>
                <w:sz w:val="24"/>
                <w:szCs w:val="24"/>
              </w:rPr>
            </w:pPr>
            <w:r w:rsidRPr="00097898">
              <w:rPr>
                <w:bCs/>
                <w:sz w:val="24"/>
                <w:szCs w:val="24"/>
              </w:rPr>
              <w:t>0</w:t>
            </w:r>
          </w:p>
        </w:tc>
      </w:tr>
      <w:tr w:rsidR="00C85EF8" w:rsidRPr="00097898" w14:paraId="1B3AE055" w14:textId="77777777" w:rsidTr="009F2BE9">
        <w:trPr>
          <w:jc w:val="center"/>
        </w:trPr>
        <w:tc>
          <w:tcPr>
            <w:tcW w:w="846" w:type="dxa"/>
          </w:tcPr>
          <w:p w14:paraId="7CA7E36C" w14:textId="77777777" w:rsidR="00C85EF8" w:rsidRPr="00097898" w:rsidRDefault="00C85EF8" w:rsidP="00C85EF8">
            <w:pPr>
              <w:numPr>
                <w:ilvl w:val="0"/>
                <w:numId w:val="23"/>
              </w:numPr>
              <w:tabs>
                <w:tab w:val="left" w:pos="284"/>
              </w:tabs>
              <w:spacing w:line="360" w:lineRule="auto"/>
              <w:ind w:left="0" w:firstLine="0"/>
              <w:contextualSpacing/>
              <w:jc w:val="both"/>
              <w:rPr>
                <w:b/>
                <w:bCs/>
                <w:sz w:val="24"/>
                <w:szCs w:val="24"/>
              </w:rPr>
            </w:pPr>
          </w:p>
        </w:tc>
        <w:tc>
          <w:tcPr>
            <w:tcW w:w="3247" w:type="dxa"/>
          </w:tcPr>
          <w:p w14:paraId="4FCCA982" w14:textId="77777777" w:rsidR="00C85EF8" w:rsidRPr="00097898" w:rsidRDefault="00C85EF8" w:rsidP="009F2BE9">
            <w:pPr>
              <w:tabs>
                <w:tab w:val="left" w:pos="284"/>
              </w:tabs>
              <w:spacing w:line="360" w:lineRule="auto"/>
              <w:rPr>
                <w:b/>
                <w:bCs/>
                <w:sz w:val="24"/>
                <w:szCs w:val="24"/>
              </w:rPr>
            </w:pPr>
            <w:r>
              <w:rPr>
                <w:bCs/>
                <w:sz w:val="24"/>
                <w:szCs w:val="24"/>
              </w:rPr>
              <w:t>Česlovas Paulauskas</w:t>
            </w:r>
          </w:p>
        </w:tc>
        <w:tc>
          <w:tcPr>
            <w:tcW w:w="2848" w:type="dxa"/>
          </w:tcPr>
          <w:p w14:paraId="798FC30E" w14:textId="77777777" w:rsidR="00C85EF8" w:rsidRPr="00097898" w:rsidRDefault="00C85EF8" w:rsidP="009F2BE9">
            <w:pPr>
              <w:tabs>
                <w:tab w:val="left" w:pos="284"/>
              </w:tabs>
              <w:spacing w:line="360" w:lineRule="auto"/>
              <w:rPr>
                <w:b/>
                <w:bCs/>
                <w:sz w:val="24"/>
                <w:szCs w:val="24"/>
              </w:rPr>
            </w:pPr>
            <w:r>
              <w:rPr>
                <w:bCs/>
                <w:sz w:val="24"/>
                <w:szCs w:val="24"/>
              </w:rPr>
              <w:t>0</w:t>
            </w:r>
          </w:p>
        </w:tc>
      </w:tr>
      <w:tr w:rsidR="00C85EF8" w:rsidRPr="00097898" w14:paraId="3325AFEC" w14:textId="77777777" w:rsidTr="009F2BE9">
        <w:trPr>
          <w:jc w:val="center"/>
        </w:trPr>
        <w:tc>
          <w:tcPr>
            <w:tcW w:w="846" w:type="dxa"/>
          </w:tcPr>
          <w:p w14:paraId="3CBCD440" w14:textId="77777777" w:rsidR="00C85EF8" w:rsidRPr="00097898" w:rsidRDefault="00C85EF8" w:rsidP="00C85EF8">
            <w:pPr>
              <w:numPr>
                <w:ilvl w:val="0"/>
                <w:numId w:val="23"/>
              </w:numPr>
              <w:tabs>
                <w:tab w:val="left" w:pos="284"/>
              </w:tabs>
              <w:spacing w:line="360" w:lineRule="auto"/>
              <w:ind w:left="0" w:firstLine="0"/>
              <w:contextualSpacing/>
              <w:jc w:val="both"/>
              <w:rPr>
                <w:b/>
                <w:bCs/>
                <w:sz w:val="24"/>
                <w:szCs w:val="24"/>
              </w:rPr>
            </w:pPr>
          </w:p>
        </w:tc>
        <w:tc>
          <w:tcPr>
            <w:tcW w:w="3247" w:type="dxa"/>
          </w:tcPr>
          <w:p w14:paraId="33277E02" w14:textId="77777777" w:rsidR="00C85EF8" w:rsidRPr="00097898" w:rsidRDefault="00C85EF8" w:rsidP="009F2BE9">
            <w:pPr>
              <w:tabs>
                <w:tab w:val="left" w:pos="284"/>
              </w:tabs>
              <w:spacing w:line="360" w:lineRule="auto"/>
              <w:rPr>
                <w:b/>
                <w:bCs/>
                <w:sz w:val="24"/>
                <w:szCs w:val="24"/>
              </w:rPr>
            </w:pPr>
            <w:r w:rsidRPr="00097898">
              <w:rPr>
                <w:bCs/>
                <w:sz w:val="24"/>
                <w:szCs w:val="24"/>
              </w:rPr>
              <w:t>Donatas Pocius</w:t>
            </w:r>
          </w:p>
        </w:tc>
        <w:tc>
          <w:tcPr>
            <w:tcW w:w="2848" w:type="dxa"/>
          </w:tcPr>
          <w:p w14:paraId="0D19D5A4" w14:textId="77777777" w:rsidR="00C85EF8" w:rsidRPr="00097898" w:rsidRDefault="00C85EF8" w:rsidP="009F2BE9">
            <w:pPr>
              <w:tabs>
                <w:tab w:val="left" w:pos="284"/>
              </w:tabs>
              <w:spacing w:line="360" w:lineRule="auto"/>
              <w:rPr>
                <w:b/>
                <w:bCs/>
                <w:sz w:val="24"/>
                <w:szCs w:val="24"/>
              </w:rPr>
            </w:pPr>
            <w:r w:rsidRPr="00097898">
              <w:rPr>
                <w:bCs/>
                <w:sz w:val="24"/>
                <w:szCs w:val="24"/>
              </w:rPr>
              <w:t>0</w:t>
            </w:r>
          </w:p>
        </w:tc>
      </w:tr>
      <w:tr w:rsidR="00C85EF8" w:rsidRPr="00097898" w14:paraId="196879E0" w14:textId="77777777" w:rsidTr="009F2BE9">
        <w:trPr>
          <w:jc w:val="center"/>
        </w:trPr>
        <w:tc>
          <w:tcPr>
            <w:tcW w:w="846" w:type="dxa"/>
          </w:tcPr>
          <w:p w14:paraId="47DAC52E" w14:textId="77777777" w:rsidR="00C85EF8" w:rsidRPr="00097898" w:rsidRDefault="00C85EF8" w:rsidP="00C85EF8">
            <w:pPr>
              <w:numPr>
                <w:ilvl w:val="0"/>
                <w:numId w:val="23"/>
              </w:numPr>
              <w:tabs>
                <w:tab w:val="left" w:pos="284"/>
              </w:tabs>
              <w:spacing w:line="360" w:lineRule="auto"/>
              <w:ind w:left="0" w:firstLine="0"/>
              <w:contextualSpacing/>
              <w:jc w:val="both"/>
              <w:rPr>
                <w:b/>
                <w:bCs/>
                <w:sz w:val="24"/>
                <w:szCs w:val="24"/>
              </w:rPr>
            </w:pPr>
          </w:p>
        </w:tc>
        <w:tc>
          <w:tcPr>
            <w:tcW w:w="3247" w:type="dxa"/>
          </w:tcPr>
          <w:p w14:paraId="2ECB4463" w14:textId="77777777" w:rsidR="00C85EF8" w:rsidRPr="00097898" w:rsidRDefault="00C85EF8" w:rsidP="009F2BE9">
            <w:pPr>
              <w:tabs>
                <w:tab w:val="left" w:pos="284"/>
              </w:tabs>
              <w:spacing w:line="360" w:lineRule="auto"/>
              <w:rPr>
                <w:b/>
                <w:bCs/>
                <w:sz w:val="24"/>
                <w:szCs w:val="24"/>
              </w:rPr>
            </w:pPr>
            <w:r>
              <w:rPr>
                <w:bCs/>
                <w:sz w:val="24"/>
                <w:szCs w:val="24"/>
              </w:rPr>
              <w:t>Vytautė Venckūnaitė</w:t>
            </w:r>
          </w:p>
        </w:tc>
        <w:tc>
          <w:tcPr>
            <w:tcW w:w="2848" w:type="dxa"/>
          </w:tcPr>
          <w:p w14:paraId="470B592A" w14:textId="77777777" w:rsidR="00C85EF8" w:rsidRPr="00097898" w:rsidRDefault="00C85EF8" w:rsidP="009F2BE9">
            <w:pPr>
              <w:tabs>
                <w:tab w:val="left" w:pos="284"/>
              </w:tabs>
              <w:spacing w:line="360" w:lineRule="auto"/>
              <w:rPr>
                <w:b/>
                <w:bCs/>
                <w:sz w:val="24"/>
                <w:szCs w:val="24"/>
              </w:rPr>
            </w:pPr>
            <w:r w:rsidRPr="00097898">
              <w:rPr>
                <w:bCs/>
                <w:sz w:val="24"/>
                <w:szCs w:val="24"/>
              </w:rPr>
              <w:t>0</w:t>
            </w:r>
          </w:p>
        </w:tc>
      </w:tr>
      <w:tr w:rsidR="00C85EF8" w:rsidRPr="00097898" w14:paraId="7B7D85FF" w14:textId="77777777" w:rsidTr="009F2BE9">
        <w:trPr>
          <w:jc w:val="center"/>
        </w:trPr>
        <w:tc>
          <w:tcPr>
            <w:tcW w:w="846" w:type="dxa"/>
          </w:tcPr>
          <w:p w14:paraId="58184324" w14:textId="77777777" w:rsidR="00C85EF8" w:rsidRPr="00097898" w:rsidRDefault="00C85EF8" w:rsidP="00C85EF8">
            <w:pPr>
              <w:numPr>
                <w:ilvl w:val="0"/>
                <w:numId w:val="23"/>
              </w:numPr>
              <w:tabs>
                <w:tab w:val="left" w:pos="284"/>
              </w:tabs>
              <w:spacing w:line="360" w:lineRule="auto"/>
              <w:ind w:left="0" w:firstLine="0"/>
              <w:contextualSpacing/>
              <w:jc w:val="both"/>
              <w:rPr>
                <w:b/>
                <w:bCs/>
                <w:sz w:val="24"/>
                <w:szCs w:val="24"/>
              </w:rPr>
            </w:pPr>
          </w:p>
        </w:tc>
        <w:tc>
          <w:tcPr>
            <w:tcW w:w="3247" w:type="dxa"/>
          </w:tcPr>
          <w:p w14:paraId="35D4A1D5" w14:textId="77777777" w:rsidR="00C85EF8" w:rsidRPr="00097898" w:rsidRDefault="00C85EF8" w:rsidP="009F2BE9">
            <w:pPr>
              <w:tabs>
                <w:tab w:val="left" w:pos="284"/>
              </w:tabs>
              <w:spacing w:line="360" w:lineRule="auto"/>
              <w:rPr>
                <w:b/>
                <w:bCs/>
                <w:sz w:val="24"/>
                <w:szCs w:val="24"/>
              </w:rPr>
            </w:pPr>
            <w:r>
              <w:rPr>
                <w:bCs/>
                <w:sz w:val="24"/>
                <w:szCs w:val="24"/>
              </w:rPr>
              <w:t>Algirdas Žandaras</w:t>
            </w:r>
          </w:p>
        </w:tc>
        <w:tc>
          <w:tcPr>
            <w:tcW w:w="2848" w:type="dxa"/>
          </w:tcPr>
          <w:p w14:paraId="3951357B" w14:textId="77777777" w:rsidR="00C85EF8" w:rsidRPr="00097898" w:rsidRDefault="00C85EF8" w:rsidP="009F2BE9">
            <w:pPr>
              <w:tabs>
                <w:tab w:val="left" w:pos="284"/>
              </w:tabs>
              <w:spacing w:line="360" w:lineRule="auto"/>
              <w:rPr>
                <w:b/>
                <w:bCs/>
                <w:sz w:val="24"/>
                <w:szCs w:val="24"/>
              </w:rPr>
            </w:pPr>
            <w:r>
              <w:rPr>
                <w:bCs/>
                <w:sz w:val="24"/>
                <w:szCs w:val="24"/>
              </w:rPr>
              <w:t>1/1</w:t>
            </w:r>
          </w:p>
        </w:tc>
      </w:tr>
    </w:tbl>
    <w:p w14:paraId="198A916F" w14:textId="77777777" w:rsidR="00C85EF8" w:rsidRPr="00097898" w:rsidRDefault="00C85EF8" w:rsidP="00C85EF8">
      <w:pPr>
        <w:tabs>
          <w:tab w:val="left" w:pos="284"/>
        </w:tabs>
        <w:spacing w:line="360" w:lineRule="auto"/>
        <w:ind w:firstLine="851"/>
        <w:jc w:val="both"/>
        <w:rPr>
          <w:b/>
          <w:sz w:val="24"/>
          <w:szCs w:val="24"/>
        </w:rPr>
      </w:pPr>
    </w:p>
    <w:p w14:paraId="73FA044C" w14:textId="77777777" w:rsidR="00C85EF8" w:rsidRPr="00097898" w:rsidRDefault="00C85EF8" w:rsidP="00C85EF8">
      <w:pPr>
        <w:spacing w:line="360" w:lineRule="auto"/>
        <w:ind w:right="567" w:firstLine="851"/>
        <w:jc w:val="both"/>
        <w:rPr>
          <w:rFonts w:eastAsia="Calibri"/>
          <w:b/>
          <w:bCs/>
          <w:sz w:val="24"/>
          <w:szCs w:val="24"/>
        </w:rPr>
      </w:pPr>
      <w:r w:rsidRPr="00097898">
        <w:rPr>
          <w:rFonts w:eastAsia="Calibri"/>
          <w:bCs/>
          <w:sz w:val="24"/>
          <w:szCs w:val="24"/>
        </w:rPr>
        <w:t xml:space="preserve">Komitetas svarstė Tarybos darbotvarkėje numatytus, Tarybos ir Mero, gyventojų ir ūkio subjektų inicijuotus klausimus, Tarybos pavedimus, teikė siūlymus Administracijai, priėmė rekomendacinius sprendimus. </w:t>
      </w:r>
    </w:p>
    <w:p w14:paraId="5983C18F" w14:textId="77777777" w:rsidR="00C85EF8" w:rsidRPr="00097898" w:rsidRDefault="00C85EF8" w:rsidP="00C85EF8">
      <w:pPr>
        <w:spacing w:line="360" w:lineRule="auto"/>
        <w:ind w:firstLine="851"/>
        <w:jc w:val="both"/>
        <w:rPr>
          <w:rFonts w:eastAsia="Calibri"/>
          <w:b/>
          <w:bCs/>
          <w:sz w:val="24"/>
          <w:szCs w:val="24"/>
        </w:rPr>
      </w:pPr>
    </w:p>
    <w:p w14:paraId="2EA55ECC" w14:textId="77777777" w:rsidR="00C85EF8" w:rsidRPr="00097898" w:rsidRDefault="00C85EF8" w:rsidP="00C85EF8">
      <w:pPr>
        <w:spacing w:line="360" w:lineRule="auto"/>
        <w:ind w:right="566"/>
        <w:rPr>
          <w:rFonts w:eastAsia="Calibri"/>
          <w:bCs/>
          <w:sz w:val="24"/>
          <w:szCs w:val="24"/>
        </w:rPr>
      </w:pPr>
      <w:r w:rsidRPr="00097898">
        <w:rPr>
          <w:rFonts w:eastAsia="Calibri"/>
          <w:bCs/>
          <w:sz w:val="24"/>
          <w:szCs w:val="24"/>
        </w:rPr>
        <w:t>Svarbiausi sprendimai</w:t>
      </w:r>
    </w:p>
    <w:p w14:paraId="19327567" w14:textId="77777777" w:rsidR="00C85EF8" w:rsidRPr="00097898" w:rsidRDefault="00C85EF8" w:rsidP="00C85EF8">
      <w:pPr>
        <w:spacing w:line="360" w:lineRule="auto"/>
        <w:ind w:right="566" w:firstLine="851"/>
        <w:jc w:val="both"/>
        <w:rPr>
          <w:rFonts w:eastAsia="Calibri"/>
          <w:bCs/>
          <w:sz w:val="24"/>
          <w:szCs w:val="24"/>
        </w:rPr>
      </w:pPr>
    </w:p>
    <w:p w14:paraId="3FCEBA39" w14:textId="77777777" w:rsidR="00C85EF8" w:rsidRPr="00097898" w:rsidRDefault="00C85EF8" w:rsidP="00C85EF8">
      <w:pPr>
        <w:numPr>
          <w:ilvl w:val="0"/>
          <w:numId w:val="24"/>
        </w:numPr>
        <w:tabs>
          <w:tab w:val="left" w:pos="1134"/>
        </w:tabs>
        <w:spacing w:line="360" w:lineRule="auto"/>
        <w:ind w:left="0" w:firstLine="851"/>
        <w:contextualSpacing/>
        <w:jc w:val="both"/>
        <w:rPr>
          <w:b/>
          <w:sz w:val="24"/>
          <w:szCs w:val="24"/>
        </w:rPr>
      </w:pPr>
      <w:r w:rsidRPr="00097898">
        <w:rPr>
          <w:sz w:val="24"/>
          <w:szCs w:val="24"/>
        </w:rPr>
        <w:t>Strateginis planavimas ir biudžetas</w:t>
      </w:r>
      <w:r w:rsidRPr="00097898">
        <w:rPr>
          <w:bCs/>
          <w:sz w:val="24"/>
          <w:szCs w:val="24"/>
        </w:rPr>
        <w:t>.</w:t>
      </w:r>
    </w:p>
    <w:p w14:paraId="78CAF352" w14:textId="77777777" w:rsidR="00C85EF8" w:rsidRPr="00097898" w:rsidRDefault="00C85EF8" w:rsidP="00C85EF8">
      <w:pPr>
        <w:numPr>
          <w:ilvl w:val="0"/>
          <w:numId w:val="26"/>
        </w:numPr>
        <w:tabs>
          <w:tab w:val="left" w:pos="1134"/>
        </w:tabs>
        <w:spacing w:line="360" w:lineRule="auto"/>
        <w:ind w:left="0" w:firstLine="851"/>
        <w:contextualSpacing/>
        <w:jc w:val="both"/>
        <w:rPr>
          <w:b/>
          <w:bCs/>
          <w:color w:val="131313"/>
          <w:sz w:val="24"/>
          <w:szCs w:val="24"/>
        </w:rPr>
      </w:pPr>
      <w:r w:rsidRPr="00097898">
        <w:rPr>
          <w:bCs/>
          <w:sz w:val="24"/>
          <w:szCs w:val="24"/>
        </w:rPr>
        <w:t xml:space="preserve">Patvirtintas </w:t>
      </w:r>
      <w:r w:rsidRPr="00097898">
        <w:rPr>
          <w:bCs/>
          <w:color w:val="131313"/>
          <w:sz w:val="24"/>
          <w:szCs w:val="24"/>
        </w:rPr>
        <w:t xml:space="preserve">Kauno rajono savivaldybės 2023–2025 m. strateginis veiklos planas. </w:t>
      </w:r>
    </w:p>
    <w:p w14:paraId="1CE59018" w14:textId="77777777" w:rsidR="00C85EF8" w:rsidRPr="00097898" w:rsidRDefault="00C85EF8" w:rsidP="00C85EF8">
      <w:pPr>
        <w:tabs>
          <w:tab w:val="left" w:pos="1134"/>
        </w:tabs>
        <w:spacing w:line="360" w:lineRule="auto"/>
        <w:ind w:firstLine="851"/>
        <w:contextualSpacing/>
        <w:jc w:val="both"/>
        <w:rPr>
          <w:b/>
          <w:bCs/>
          <w:color w:val="131313"/>
          <w:sz w:val="24"/>
          <w:szCs w:val="24"/>
        </w:rPr>
      </w:pPr>
      <w:r w:rsidRPr="00097898">
        <w:rPr>
          <w:bCs/>
          <w:color w:val="131313"/>
          <w:sz w:val="24"/>
          <w:szCs w:val="24"/>
        </w:rPr>
        <w:t>Siekiant efektyviai panaudoti esamus finansinius išteklius, savalaikiai įsisavinti iš įvairių ministerijų ir kitų šaltinių gautas papildomas lėšas, Strateginio veiklos plano programoms skirtų lėšų paskirstymas 2023 m. buvo tikslinamas šešis kartus. Atitinkamai tikslinamas ir 2023 m. biudžetas.</w:t>
      </w:r>
    </w:p>
    <w:p w14:paraId="2DD5B393" w14:textId="77777777" w:rsidR="00C85EF8" w:rsidRPr="00097898" w:rsidRDefault="00C85EF8" w:rsidP="00C85EF8">
      <w:pPr>
        <w:numPr>
          <w:ilvl w:val="0"/>
          <w:numId w:val="26"/>
        </w:numPr>
        <w:tabs>
          <w:tab w:val="left" w:pos="1134"/>
        </w:tabs>
        <w:spacing w:line="360" w:lineRule="auto"/>
        <w:ind w:left="0" w:firstLine="851"/>
        <w:contextualSpacing/>
        <w:jc w:val="both"/>
        <w:rPr>
          <w:b/>
          <w:sz w:val="24"/>
          <w:szCs w:val="24"/>
        </w:rPr>
      </w:pPr>
      <w:r w:rsidRPr="00097898">
        <w:rPr>
          <w:color w:val="131313"/>
          <w:sz w:val="24"/>
          <w:szCs w:val="24"/>
        </w:rPr>
        <w:t>Patvirtintas Kauno rajono savivaldybės strateginio valdymo tvarkos aprašas.</w:t>
      </w:r>
    </w:p>
    <w:p w14:paraId="7A56D37C"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lastRenderedPageBreak/>
        <w:t>Siekiant užtikrinti ilgalaikę ir darnią Kauno rajono savivaldybės pažangą, veiksmingą finansų planavimą ir panaudojimą, nustatytas Kauno rajono savivaldybės strateginio valdymo teisinis reguliavimas.</w:t>
      </w:r>
    </w:p>
    <w:p w14:paraId="6FFC2804" w14:textId="77777777" w:rsidR="00C85EF8" w:rsidRPr="00097898" w:rsidRDefault="00C85EF8" w:rsidP="00C85EF8">
      <w:pPr>
        <w:numPr>
          <w:ilvl w:val="0"/>
          <w:numId w:val="26"/>
        </w:numPr>
        <w:tabs>
          <w:tab w:val="left" w:pos="1134"/>
        </w:tabs>
        <w:spacing w:line="360" w:lineRule="auto"/>
        <w:ind w:left="0" w:firstLine="851"/>
        <w:contextualSpacing/>
        <w:jc w:val="both"/>
        <w:rPr>
          <w:b/>
          <w:sz w:val="24"/>
        </w:rPr>
      </w:pPr>
      <w:r w:rsidRPr="00097898">
        <w:rPr>
          <w:color w:val="131313"/>
          <w:sz w:val="24"/>
          <w:szCs w:val="24"/>
        </w:rPr>
        <w:t xml:space="preserve">Priimtas sprendimas dėl  ilgalaikės paskolos ėmimo. </w:t>
      </w:r>
    </w:p>
    <w:p w14:paraId="379817EA"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t>Paskolos lėšos užtikrins investicinių projektų tęstinumą, jų sėkmingą užbaigimą ir bus panaudotos investiciniams projektams, kuriuos planuojama įgyvendinti 2023–2025 metais.</w:t>
      </w:r>
    </w:p>
    <w:p w14:paraId="60DA4C97"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t xml:space="preserve">Priimant sprendimą buvo atsižvelgta į Valstybės kontrolės 2023 m. gegužės 23 d. atlikto </w:t>
      </w:r>
      <w:proofErr w:type="spellStart"/>
      <w:r w:rsidRPr="00097898">
        <w:rPr>
          <w:sz w:val="24"/>
        </w:rPr>
        <w:t>ex</w:t>
      </w:r>
      <w:proofErr w:type="spellEnd"/>
      <w:r w:rsidRPr="00097898">
        <w:rPr>
          <w:sz w:val="24"/>
        </w:rPr>
        <w:t>-ante (išankstinio) savivaldybių biudžetų fiskalinės drausmės taisyklių laikymosi vertinimą. Kauno rajono savivaldybės biudžetas buvo įvertintas teigiamai (savivaldybė laikosi lankstumo taisyklės, biudžeto asignavimai yra mažesni už leidžiamus).</w:t>
      </w:r>
    </w:p>
    <w:p w14:paraId="31B91BDE" w14:textId="77777777" w:rsidR="00C85EF8" w:rsidRPr="00097898" w:rsidRDefault="00C85EF8" w:rsidP="00C85EF8">
      <w:pPr>
        <w:spacing w:line="360" w:lineRule="auto"/>
        <w:ind w:firstLine="851"/>
        <w:jc w:val="both"/>
        <w:rPr>
          <w:bCs/>
          <w:sz w:val="24"/>
          <w:szCs w:val="24"/>
        </w:rPr>
      </w:pPr>
    </w:p>
    <w:p w14:paraId="256ED36A" w14:textId="77777777" w:rsidR="00C85EF8" w:rsidRPr="00097898" w:rsidRDefault="00C85EF8" w:rsidP="00C85EF8">
      <w:pPr>
        <w:spacing w:line="360" w:lineRule="auto"/>
        <w:ind w:firstLine="851"/>
        <w:jc w:val="both"/>
        <w:rPr>
          <w:color w:val="131313"/>
          <w:sz w:val="24"/>
          <w:szCs w:val="24"/>
        </w:rPr>
      </w:pPr>
      <w:r w:rsidRPr="00097898">
        <w:rPr>
          <w:color w:val="131313"/>
          <w:sz w:val="24"/>
          <w:szCs w:val="24"/>
        </w:rPr>
        <w:t>2. Mokesčių politika.</w:t>
      </w:r>
    </w:p>
    <w:p w14:paraId="27B15317" w14:textId="77777777" w:rsidR="00C85EF8" w:rsidRPr="00097898" w:rsidRDefault="00C85EF8" w:rsidP="00C85EF8">
      <w:pPr>
        <w:numPr>
          <w:ilvl w:val="0"/>
          <w:numId w:val="26"/>
        </w:numPr>
        <w:tabs>
          <w:tab w:val="left" w:pos="1134"/>
        </w:tabs>
        <w:spacing w:line="360" w:lineRule="auto"/>
        <w:ind w:left="0" w:firstLine="851"/>
        <w:contextualSpacing/>
        <w:jc w:val="both"/>
        <w:rPr>
          <w:b/>
          <w:color w:val="131313"/>
          <w:sz w:val="24"/>
          <w:szCs w:val="24"/>
        </w:rPr>
      </w:pPr>
      <w:r w:rsidRPr="00097898">
        <w:rPr>
          <w:color w:val="131313"/>
          <w:sz w:val="24"/>
          <w:szCs w:val="24"/>
        </w:rPr>
        <w:t xml:space="preserve">Patvirtinti valstybinės žemės nuomos mokesčio tarifai 2023 m. </w:t>
      </w:r>
    </w:p>
    <w:p w14:paraId="58CD5B11"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t xml:space="preserve">Vadovaujantis Savivaldybės vykdoma lanksčia renkamų mokesčių politika, valstybinės žemės nuomos mokesčio tarifai apskaičiuoti taip, kad kiekvienoje žemės paskirties turto grupėje kasmet būtų apytiksliai vienodi, įvertinus vidutinės žemės rinkos verčių pasikeitimus. Mėgėjų sodų žemės sklypams mokesčio tarifas padidintas 0,2 procentinio punkto, o visiems kitiems mokėtojams </w:t>
      </w:r>
      <w:r>
        <w:rPr>
          <w:sz w:val="24"/>
        </w:rPr>
        <w:t>–</w:t>
      </w:r>
      <w:r w:rsidRPr="00097898">
        <w:rPr>
          <w:sz w:val="24"/>
        </w:rPr>
        <w:t xml:space="preserve"> 0,1 procentiniu punktu.</w:t>
      </w:r>
    </w:p>
    <w:p w14:paraId="592B807A" w14:textId="77777777" w:rsidR="00C85EF8" w:rsidRPr="00097898" w:rsidRDefault="00C85EF8" w:rsidP="00C85EF8">
      <w:pPr>
        <w:numPr>
          <w:ilvl w:val="0"/>
          <w:numId w:val="26"/>
        </w:numPr>
        <w:tabs>
          <w:tab w:val="left" w:pos="1134"/>
        </w:tabs>
        <w:spacing w:line="360" w:lineRule="auto"/>
        <w:ind w:left="0" w:firstLine="851"/>
        <w:contextualSpacing/>
        <w:jc w:val="both"/>
        <w:rPr>
          <w:b/>
          <w:bCs/>
          <w:color w:val="262121"/>
          <w:sz w:val="24"/>
          <w:szCs w:val="24"/>
        </w:rPr>
      </w:pPr>
      <w:r w:rsidRPr="00097898">
        <w:rPr>
          <w:bCs/>
          <w:color w:val="262121"/>
          <w:sz w:val="24"/>
          <w:szCs w:val="24"/>
        </w:rPr>
        <w:t>Nustatyti žemės mokesčio tarifai 2024 m.</w:t>
      </w:r>
    </w:p>
    <w:p w14:paraId="74ECB856"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t>Žemės mokesčio tarifai apskaičiuoti taip, kad kiekvienoje žemės paskirties grupėje kasmet būtų apytiksliai vienodi, įvertinus vidutinės žemės rinkos vertės pokyčius. Žemės mokesčio tarifai Kauno rajono savivaldybės teritorijoje nebuvo keičiami nuo 2016 m. Žemės mokestis didinamas 0,1 procentinių punktu, išskyrus gyvenamosios teritorijos, visuomeninės paskirties teritorijos, bendro naudojimo teritorijos, atskirųjų želdynų teritorijos ir vienbučių ir dvibučių gyvenamųjų pastatų teritorijos, daugiabučių gyvenamųjų pastatų ir bendrabučių teritorijos, mokestis didinamas 0,01 procentiniu punktu, mėgėjų sodų žemės sklypams ir sodininkų bendrijų bendrojo naudojimo žemės sklypams 0,04 procentiniu punktu.</w:t>
      </w:r>
    </w:p>
    <w:p w14:paraId="3868AA49" w14:textId="77777777" w:rsidR="00C85EF8" w:rsidRPr="00097898" w:rsidRDefault="00C85EF8" w:rsidP="00C85EF8">
      <w:pPr>
        <w:numPr>
          <w:ilvl w:val="0"/>
          <w:numId w:val="26"/>
        </w:numPr>
        <w:tabs>
          <w:tab w:val="left" w:pos="1134"/>
        </w:tabs>
        <w:spacing w:line="360" w:lineRule="auto"/>
        <w:ind w:left="0" w:firstLine="851"/>
        <w:contextualSpacing/>
        <w:jc w:val="both"/>
        <w:rPr>
          <w:b/>
          <w:color w:val="131313"/>
          <w:sz w:val="24"/>
          <w:szCs w:val="24"/>
        </w:rPr>
      </w:pPr>
      <w:r w:rsidRPr="00097898">
        <w:rPr>
          <w:color w:val="262121"/>
          <w:sz w:val="24"/>
          <w:szCs w:val="24"/>
        </w:rPr>
        <w:t>Nustatyti</w:t>
      </w:r>
      <w:r w:rsidRPr="00097898">
        <w:rPr>
          <w:color w:val="131313"/>
          <w:sz w:val="24"/>
          <w:szCs w:val="24"/>
        </w:rPr>
        <w:t xml:space="preserve"> nekilnojamojo turto mokesčio tarifai 2024 m. </w:t>
      </w:r>
    </w:p>
    <w:p w14:paraId="225993DB"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t xml:space="preserve">Nuo 2020 m. pasikeitus nekilnojamojo turto įstatymui, nekilnojamojo turto mokestis Kauno rajono savivaldybės teritorijoje buvo pakeistas. Mokesčio tarifas padidintas </w:t>
      </w:r>
      <w:r>
        <w:rPr>
          <w:sz w:val="24"/>
        </w:rPr>
        <w:br/>
      </w:r>
      <w:r w:rsidRPr="00097898">
        <w:rPr>
          <w:sz w:val="24"/>
        </w:rPr>
        <w:t>0,1 procentiniu punktu.</w:t>
      </w:r>
    </w:p>
    <w:p w14:paraId="6189EA29" w14:textId="77777777" w:rsidR="00C85EF8" w:rsidRPr="00097898" w:rsidRDefault="00C85EF8" w:rsidP="00C85EF8">
      <w:pPr>
        <w:numPr>
          <w:ilvl w:val="0"/>
          <w:numId w:val="26"/>
        </w:numPr>
        <w:tabs>
          <w:tab w:val="left" w:pos="1134"/>
        </w:tabs>
        <w:spacing w:line="360" w:lineRule="auto"/>
        <w:ind w:left="0" w:firstLine="851"/>
        <w:contextualSpacing/>
        <w:jc w:val="both"/>
        <w:rPr>
          <w:b/>
          <w:bCs/>
          <w:sz w:val="24"/>
          <w:szCs w:val="24"/>
        </w:rPr>
      </w:pPr>
      <w:r w:rsidRPr="00097898">
        <w:rPr>
          <w:color w:val="131313"/>
          <w:sz w:val="24"/>
          <w:szCs w:val="24"/>
        </w:rPr>
        <w:t xml:space="preserve">Nustatytas fiksuoto dydžio pajamų mokestis gyventojams už veiklos rūšis, kuriomis gali būti verčiamasi turint verslo liudijimą, ir liudijimus veiklai vykdyti 2024 metams. </w:t>
      </w:r>
    </w:p>
    <w:p w14:paraId="02E90A2E" w14:textId="77777777" w:rsidR="00C85EF8" w:rsidRPr="00097898" w:rsidRDefault="00C85EF8" w:rsidP="00C85EF8">
      <w:pPr>
        <w:numPr>
          <w:ilvl w:val="0"/>
          <w:numId w:val="25"/>
        </w:numPr>
        <w:tabs>
          <w:tab w:val="left" w:pos="1134"/>
        </w:tabs>
        <w:spacing w:line="360" w:lineRule="auto"/>
        <w:ind w:left="0" w:firstLine="851"/>
        <w:contextualSpacing/>
        <w:jc w:val="both"/>
        <w:rPr>
          <w:color w:val="131313"/>
          <w:sz w:val="24"/>
          <w:szCs w:val="24"/>
        </w:rPr>
      </w:pPr>
      <w:r w:rsidRPr="00097898">
        <w:rPr>
          <w:color w:val="131313"/>
          <w:sz w:val="24"/>
          <w:szCs w:val="24"/>
        </w:rPr>
        <w:t>Aplinkosauga.</w:t>
      </w:r>
    </w:p>
    <w:p w14:paraId="41382DAD" w14:textId="77777777" w:rsidR="00C85EF8" w:rsidRPr="00097898" w:rsidRDefault="00C85EF8" w:rsidP="00C85EF8">
      <w:pPr>
        <w:numPr>
          <w:ilvl w:val="0"/>
          <w:numId w:val="26"/>
        </w:numPr>
        <w:tabs>
          <w:tab w:val="left" w:pos="1134"/>
        </w:tabs>
        <w:spacing w:line="360" w:lineRule="auto"/>
        <w:ind w:left="0" w:firstLine="851"/>
        <w:contextualSpacing/>
        <w:jc w:val="both"/>
        <w:rPr>
          <w:b/>
          <w:bCs/>
          <w:color w:val="131313"/>
          <w:sz w:val="24"/>
          <w:szCs w:val="24"/>
        </w:rPr>
      </w:pPr>
      <w:r w:rsidRPr="00097898">
        <w:rPr>
          <w:bCs/>
          <w:color w:val="131313"/>
          <w:sz w:val="24"/>
          <w:szCs w:val="24"/>
        </w:rPr>
        <w:lastRenderedPageBreak/>
        <w:t>Priimtas sprendimas dėl VšĮ Kauno regiono atliekų tvarkymo centro nustatyto mišrių komunalinių atliekų priėmimo ir apdorojimo mechaninio biologinio apdorojimo ir mechaninio atliekų rūšiavimo įrenginiuose mokesčio.</w:t>
      </w:r>
    </w:p>
    <w:p w14:paraId="233D0AB6"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t>Nuo 2024 m. sausio 1 d. įsigaliojus naujiems mišrių komunalinių atliekų priėmimo ir apdorojimo įkainiams, patvirtintiems VšĮ Kauno regiono atliekų tvarkymo centro visuotinio dalininkų susirinkimo 2023 m. gruodžio 1 d. sprendimu Nr. 23-6-1 „Dėl atliekų priėmimo ir apdorojimo mechaninio biologinio apdorojimo ir mechaninio atliekų rūšiavimo įrenginiuose, Kauno regioniniuose sąvartynuose, žaliųjų atliekų kompostavimo aikštelėse, didelių gabaritų ir kitų atliekų surinkimo aikštelėse mokesčio tvirtinimo“ – už mišrių komunalinių atliekų priėmimą ir apdorojimą nustatytas ATM – 106,64 Eur (be PVM) už 1 toną.</w:t>
      </w:r>
    </w:p>
    <w:p w14:paraId="77D0AFD2" w14:textId="77777777" w:rsidR="00C85EF8" w:rsidRPr="00097898" w:rsidRDefault="00C85EF8" w:rsidP="00C85EF8">
      <w:pPr>
        <w:numPr>
          <w:ilvl w:val="0"/>
          <w:numId w:val="26"/>
        </w:numPr>
        <w:tabs>
          <w:tab w:val="left" w:pos="1134"/>
        </w:tabs>
        <w:spacing w:line="360" w:lineRule="auto"/>
        <w:ind w:left="0" w:firstLine="851"/>
        <w:contextualSpacing/>
        <w:jc w:val="both"/>
        <w:rPr>
          <w:bCs/>
          <w:color w:val="131313"/>
          <w:sz w:val="24"/>
          <w:szCs w:val="24"/>
        </w:rPr>
      </w:pPr>
      <w:r w:rsidRPr="00097898">
        <w:rPr>
          <w:color w:val="131313"/>
          <w:sz w:val="24"/>
          <w:szCs w:val="24"/>
        </w:rPr>
        <w:t>Pakeisti vietinės rinkliavos už komunalinių atliekų surinkimą iš atliekų turėtojų ir atliekų tvarkymą Kauno rajono savivaldybėje nuostatai.</w:t>
      </w:r>
    </w:p>
    <w:p w14:paraId="1BF604FA"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t>Nuostatai pakeisti atsižvelgiant į praktinio Nuostatų taikymo metu vietinės rinkliavos administratoriui iškylančias problemas, siekiant užtikrinti vienodą jo taikymą nekilnojamo turto objektų savininkų atžvilgiu.</w:t>
      </w:r>
    </w:p>
    <w:p w14:paraId="48299DB2" w14:textId="77777777" w:rsidR="00C85EF8" w:rsidRPr="00097898" w:rsidRDefault="00C85EF8" w:rsidP="00C85EF8">
      <w:pPr>
        <w:numPr>
          <w:ilvl w:val="0"/>
          <w:numId w:val="26"/>
        </w:numPr>
        <w:tabs>
          <w:tab w:val="left" w:pos="1134"/>
        </w:tabs>
        <w:spacing w:line="360" w:lineRule="auto"/>
        <w:ind w:left="0" w:firstLine="851"/>
        <w:contextualSpacing/>
        <w:jc w:val="both"/>
        <w:rPr>
          <w:b/>
          <w:sz w:val="23"/>
          <w:szCs w:val="23"/>
        </w:rPr>
      </w:pPr>
      <w:r w:rsidRPr="00097898">
        <w:rPr>
          <w:sz w:val="23"/>
          <w:szCs w:val="23"/>
        </w:rPr>
        <w:t>Patvirtintas</w:t>
      </w:r>
      <w:r w:rsidRPr="00097898">
        <w:rPr>
          <w:color w:val="131313"/>
          <w:sz w:val="24"/>
          <w:szCs w:val="24"/>
        </w:rPr>
        <w:t xml:space="preserve"> Kauno rajono savivaldybės atliekų prevencijos ir tvarkymo 2021 – 2027 m. planas.</w:t>
      </w:r>
    </w:p>
    <w:p w14:paraId="7F939C50"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t>Pagrindinis Savivaldybės organizuojamos komunalinių atliekų tvarkymo sistemos tikslas – nustatyti komunalinių atliekų tvarkymo sistemų organizavimo priemones, kurios užtikrintų aplinkosaugos, techninius – ekonominius ir higienos reikalavimus atitinkančios komunalinių atliekų tvarkymo paslaugos pasiūlą visiems savivaldybės teritorijoje esantiems asmenims. Savivaldybės APTP buvo atliktas strateginis pasekmių aplinkai vertinimas, įskaitant ir visuomenės informavimo procedūras.</w:t>
      </w:r>
    </w:p>
    <w:p w14:paraId="5CE0A36B" w14:textId="77777777" w:rsidR="00C85EF8" w:rsidRPr="00097898" w:rsidRDefault="00C85EF8" w:rsidP="00C85EF8">
      <w:pPr>
        <w:numPr>
          <w:ilvl w:val="0"/>
          <w:numId w:val="26"/>
        </w:numPr>
        <w:tabs>
          <w:tab w:val="left" w:pos="1134"/>
        </w:tabs>
        <w:spacing w:line="360" w:lineRule="auto"/>
        <w:ind w:left="0" w:firstLine="851"/>
        <w:contextualSpacing/>
        <w:jc w:val="both"/>
        <w:rPr>
          <w:b/>
          <w:color w:val="131313"/>
          <w:sz w:val="24"/>
          <w:szCs w:val="24"/>
        </w:rPr>
      </w:pPr>
      <w:r w:rsidRPr="00097898">
        <w:rPr>
          <w:color w:val="131313"/>
          <w:sz w:val="24"/>
          <w:szCs w:val="24"/>
        </w:rPr>
        <w:t>Patvirtintos UAB Komunalinių paslaugų centro šilumos bazinės kainos (kainos dedamosios) 3 metų laikotarpiui.</w:t>
      </w:r>
    </w:p>
    <w:p w14:paraId="30EA318A" w14:textId="77777777" w:rsidR="00C85EF8" w:rsidRPr="00097898" w:rsidRDefault="00C85EF8" w:rsidP="00C85EF8">
      <w:pPr>
        <w:numPr>
          <w:ilvl w:val="0"/>
          <w:numId w:val="26"/>
        </w:numPr>
        <w:tabs>
          <w:tab w:val="left" w:pos="1134"/>
        </w:tabs>
        <w:spacing w:line="360" w:lineRule="auto"/>
        <w:ind w:left="0" w:firstLine="851"/>
        <w:contextualSpacing/>
        <w:jc w:val="both"/>
        <w:rPr>
          <w:b/>
          <w:color w:val="131313"/>
          <w:sz w:val="24"/>
          <w:szCs w:val="24"/>
        </w:rPr>
      </w:pPr>
      <w:r w:rsidRPr="00097898">
        <w:rPr>
          <w:color w:val="131313"/>
          <w:sz w:val="24"/>
          <w:szCs w:val="24"/>
        </w:rPr>
        <w:t>Pritarta memorandumui „Dėl prisijungimo prie žaliųjų savivaldybių iniciatyvos“.</w:t>
      </w:r>
    </w:p>
    <w:p w14:paraId="237B43AA" w14:textId="77777777" w:rsidR="00C85EF8" w:rsidRPr="00097898" w:rsidRDefault="00C85EF8" w:rsidP="00C85EF8">
      <w:pPr>
        <w:numPr>
          <w:ilvl w:val="0"/>
          <w:numId w:val="26"/>
        </w:numPr>
        <w:tabs>
          <w:tab w:val="left" w:pos="1134"/>
        </w:tabs>
        <w:spacing w:line="360" w:lineRule="auto"/>
        <w:ind w:left="0" w:firstLine="851"/>
        <w:contextualSpacing/>
        <w:jc w:val="both"/>
        <w:rPr>
          <w:b/>
          <w:sz w:val="23"/>
          <w:szCs w:val="23"/>
        </w:rPr>
      </w:pPr>
      <w:r w:rsidRPr="00097898">
        <w:rPr>
          <w:bCs/>
          <w:sz w:val="24"/>
          <w:szCs w:val="24"/>
        </w:rPr>
        <w:t>Pakeistos Kauno rajono savivaldybės želdynų ir želdinių apsaugos taisyklės.</w:t>
      </w:r>
    </w:p>
    <w:p w14:paraId="4ADFA401"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t>Vadovaujantis taisyklėmis draudžiama kirsti, kitaip iš augimo vietos pašalinti ar intensyviai genėti saugotinus medžius viešuosiuose želdynuose ir viešuosius želdinius, kurie priskiriami saugotiniems medžiams, nuo kovo 15 dienos iki rugpjūčio 1 dienos, išskyrus atvejus, kai jie kelia pavojų gyventojams, jų turtui, statiniams, eismo ar skrydžių saugumui, taip pat kai tai būtina remontuojant, rekonstruojant ar tiesiant naują valstybinės ar vietinės reikšmės kelią, įgyvendinant ypatingos valstybinės svarbos projektus.</w:t>
      </w:r>
    </w:p>
    <w:p w14:paraId="00A38CA4" w14:textId="77777777" w:rsidR="00C85EF8" w:rsidRPr="00097898" w:rsidRDefault="00C85EF8" w:rsidP="00C85EF8">
      <w:pPr>
        <w:numPr>
          <w:ilvl w:val="0"/>
          <w:numId w:val="27"/>
        </w:numPr>
        <w:tabs>
          <w:tab w:val="left" w:pos="1134"/>
        </w:tabs>
        <w:spacing w:line="360" w:lineRule="auto"/>
        <w:ind w:left="0" w:firstLine="851"/>
        <w:contextualSpacing/>
        <w:jc w:val="both"/>
        <w:rPr>
          <w:b/>
          <w:bCs/>
          <w:sz w:val="24"/>
          <w:szCs w:val="24"/>
        </w:rPr>
      </w:pPr>
      <w:r w:rsidRPr="00097898">
        <w:rPr>
          <w:bCs/>
          <w:color w:val="131313"/>
          <w:sz w:val="24"/>
          <w:szCs w:val="24"/>
        </w:rPr>
        <w:t>Patvirtintas Kauno rajono daugiabučių gyvenamųjų namų ir jų aplinkos atnaujinimo, plėtros ir administravimo rėmimo programos tvarkos aprašas.</w:t>
      </w:r>
    </w:p>
    <w:p w14:paraId="1D570DA0"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lastRenderedPageBreak/>
        <w:t>Suvienodintos lėšų skyrimo ir jų išmokėjimo Valdytojui procedūros (sprendimus dėl lėšų skyrimo ir jų išmokėjimo priima Savivaldybės vykdomoji institucija).</w:t>
      </w:r>
    </w:p>
    <w:p w14:paraId="2FB286BF" w14:textId="77777777" w:rsidR="00C85EF8" w:rsidRPr="00097898" w:rsidRDefault="00C85EF8" w:rsidP="00C85EF8">
      <w:pPr>
        <w:numPr>
          <w:ilvl w:val="0"/>
          <w:numId w:val="25"/>
        </w:numPr>
        <w:tabs>
          <w:tab w:val="left" w:pos="1134"/>
        </w:tabs>
        <w:spacing w:line="360" w:lineRule="auto"/>
        <w:ind w:left="0" w:firstLine="851"/>
        <w:contextualSpacing/>
        <w:jc w:val="both"/>
        <w:rPr>
          <w:color w:val="131313"/>
          <w:sz w:val="24"/>
          <w:szCs w:val="24"/>
        </w:rPr>
      </w:pPr>
      <w:r w:rsidRPr="00097898">
        <w:rPr>
          <w:color w:val="131313"/>
          <w:sz w:val="24"/>
          <w:szCs w:val="24"/>
        </w:rPr>
        <w:t>Kelių priežiūra ir keleivinio transporto viešųjų paslaugų teikimas.</w:t>
      </w:r>
    </w:p>
    <w:p w14:paraId="6EE827A3" w14:textId="77777777" w:rsidR="00C85EF8" w:rsidRPr="00097898" w:rsidRDefault="00C85EF8" w:rsidP="00C85EF8">
      <w:pPr>
        <w:numPr>
          <w:ilvl w:val="0"/>
          <w:numId w:val="27"/>
        </w:numPr>
        <w:tabs>
          <w:tab w:val="left" w:pos="1134"/>
        </w:tabs>
        <w:spacing w:line="360" w:lineRule="auto"/>
        <w:ind w:left="0" w:firstLine="851"/>
        <w:contextualSpacing/>
        <w:jc w:val="both"/>
        <w:rPr>
          <w:b/>
          <w:color w:val="131313"/>
          <w:sz w:val="24"/>
          <w:szCs w:val="24"/>
        </w:rPr>
      </w:pPr>
      <w:r w:rsidRPr="00097898">
        <w:rPr>
          <w:bCs/>
          <w:sz w:val="24"/>
          <w:szCs w:val="24"/>
        </w:rPr>
        <w:t xml:space="preserve">Sudaryta </w:t>
      </w:r>
      <w:r w:rsidRPr="00097898">
        <w:rPr>
          <w:color w:val="131313"/>
          <w:sz w:val="24"/>
          <w:szCs w:val="24"/>
        </w:rPr>
        <w:t>Kauno rajono savivaldybės kelių priežiūros ir plėtros programos lėšų paskirstymo komisija ir patvirtinti komisijos veiklos nuostatai.</w:t>
      </w:r>
    </w:p>
    <w:p w14:paraId="5B457D08" w14:textId="77777777" w:rsidR="00C85EF8" w:rsidRPr="00097898" w:rsidRDefault="00C85EF8" w:rsidP="00C85EF8">
      <w:pPr>
        <w:numPr>
          <w:ilvl w:val="0"/>
          <w:numId w:val="27"/>
        </w:numPr>
        <w:tabs>
          <w:tab w:val="left" w:pos="1134"/>
        </w:tabs>
        <w:spacing w:line="360" w:lineRule="auto"/>
        <w:ind w:left="0" w:firstLine="851"/>
        <w:contextualSpacing/>
        <w:jc w:val="both"/>
        <w:rPr>
          <w:b/>
          <w:color w:val="131313"/>
          <w:sz w:val="24"/>
          <w:szCs w:val="24"/>
        </w:rPr>
      </w:pPr>
      <w:r w:rsidRPr="00097898">
        <w:rPr>
          <w:bCs/>
          <w:sz w:val="24"/>
          <w:szCs w:val="24"/>
        </w:rPr>
        <w:t xml:space="preserve">Pritarta sprendimo projektui dėl </w:t>
      </w:r>
      <w:r w:rsidRPr="00097898">
        <w:rPr>
          <w:color w:val="131313"/>
          <w:sz w:val="24"/>
          <w:szCs w:val="24"/>
        </w:rPr>
        <w:t>2023 m. kovo 30 d. sprendimo Nr. TS-123 „Dėl Kauno rajono savivaldybės vietinės reikšmės kelių ir gatvių projektavimo, tiesimo, taisymo (remonto), priežiūros ir saugaus eismo sąlygų užtikrinimo objektų 2023-2025 m. prioritetinės eilės ir 2023 m. objektų sąrašo patvirtinimo“ pakeitimo.</w:t>
      </w:r>
    </w:p>
    <w:p w14:paraId="13DA71DA" w14:textId="77777777" w:rsidR="00C85EF8" w:rsidRPr="00097898" w:rsidRDefault="00C85EF8" w:rsidP="00C85EF8">
      <w:pPr>
        <w:numPr>
          <w:ilvl w:val="0"/>
          <w:numId w:val="27"/>
        </w:numPr>
        <w:tabs>
          <w:tab w:val="left" w:pos="1134"/>
        </w:tabs>
        <w:spacing w:line="360" w:lineRule="auto"/>
        <w:ind w:left="0" w:firstLine="851"/>
        <w:contextualSpacing/>
        <w:jc w:val="both"/>
        <w:rPr>
          <w:b/>
          <w:color w:val="131313"/>
          <w:sz w:val="24"/>
          <w:szCs w:val="24"/>
        </w:rPr>
      </w:pPr>
      <w:r w:rsidRPr="00097898">
        <w:rPr>
          <w:bCs/>
          <w:sz w:val="24"/>
          <w:szCs w:val="24"/>
        </w:rPr>
        <w:t xml:space="preserve">Pritarta </w:t>
      </w:r>
      <w:r w:rsidRPr="00097898">
        <w:rPr>
          <w:color w:val="131313"/>
          <w:sz w:val="24"/>
          <w:szCs w:val="24"/>
        </w:rPr>
        <w:t xml:space="preserve">Kauno rajono savivaldybės tarybos 2017 m. gruodžio 21 d. sprendimo </w:t>
      </w:r>
      <w:r>
        <w:rPr>
          <w:color w:val="131313"/>
          <w:sz w:val="24"/>
          <w:szCs w:val="24"/>
        </w:rPr>
        <w:t xml:space="preserve">      Nr. </w:t>
      </w:r>
      <w:r w:rsidRPr="00097898">
        <w:rPr>
          <w:color w:val="131313"/>
          <w:sz w:val="24"/>
          <w:szCs w:val="24"/>
        </w:rPr>
        <w:t>TS-438 „Dėl keleivių vežimo vietinio (priemiestinio) reguliaraus susisiekimo autobusais ir maršrutiniais taksi tarifų nustatymo“ pakeitimui.</w:t>
      </w:r>
    </w:p>
    <w:p w14:paraId="3E4E78C9" w14:textId="77777777" w:rsidR="00C85EF8" w:rsidRPr="00097898" w:rsidRDefault="00C85EF8" w:rsidP="00C85EF8">
      <w:pPr>
        <w:numPr>
          <w:ilvl w:val="0"/>
          <w:numId w:val="27"/>
        </w:numPr>
        <w:tabs>
          <w:tab w:val="left" w:pos="1134"/>
        </w:tabs>
        <w:spacing w:line="360" w:lineRule="auto"/>
        <w:ind w:left="0" w:firstLine="851"/>
        <w:contextualSpacing/>
        <w:jc w:val="both"/>
        <w:rPr>
          <w:b/>
          <w:color w:val="131313"/>
          <w:sz w:val="24"/>
          <w:szCs w:val="24"/>
        </w:rPr>
      </w:pPr>
      <w:r w:rsidRPr="00097898">
        <w:rPr>
          <w:color w:val="131313"/>
          <w:sz w:val="24"/>
          <w:szCs w:val="24"/>
        </w:rPr>
        <w:t>Pritarta keleivių vežimo vietinio (priemiestinio) reguliaraus susisiekimo autobusų 120-uoju, 140-uoju, 146-uoju, 150-uoju, 151-uoju ir 181-uoju maršrutais tarifams.</w:t>
      </w:r>
    </w:p>
    <w:p w14:paraId="637C8086" w14:textId="77777777" w:rsidR="00C85EF8" w:rsidRPr="00097898" w:rsidRDefault="00C85EF8" w:rsidP="00C85EF8">
      <w:pPr>
        <w:numPr>
          <w:ilvl w:val="0"/>
          <w:numId w:val="27"/>
        </w:numPr>
        <w:tabs>
          <w:tab w:val="left" w:pos="1134"/>
        </w:tabs>
        <w:spacing w:line="360" w:lineRule="auto"/>
        <w:ind w:left="0" w:firstLine="851"/>
        <w:contextualSpacing/>
        <w:jc w:val="both"/>
        <w:rPr>
          <w:b/>
          <w:color w:val="131313"/>
          <w:sz w:val="24"/>
          <w:szCs w:val="24"/>
        </w:rPr>
      </w:pPr>
      <w:r w:rsidRPr="00097898">
        <w:rPr>
          <w:color w:val="131313"/>
          <w:sz w:val="24"/>
          <w:szCs w:val="24"/>
        </w:rPr>
        <w:t>Pritarta bendradarbiavimo sutarčiai su Prienų rajono savivaldybe dėl transporto lengvatas turinčių keleivių vežimo nuostolių kompensavimo vietiniame priemiestiniame autobusų 172-ajame maršrute Kauno AS</w:t>
      </w:r>
      <w:r>
        <w:rPr>
          <w:color w:val="131313"/>
          <w:sz w:val="24"/>
          <w:szCs w:val="24"/>
        </w:rPr>
        <w:t>–</w:t>
      </w:r>
      <w:r w:rsidRPr="00097898">
        <w:rPr>
          <w:color w:val="131313"/>
          <w:sz w:val="24"/>
          <w:szCs w:val="24"/>
        </w:rPr>
        <w:t>Margininkai</w:t>
      </w:r>
      <w:r>
        <w:rPr>
          <w:color w:val="131313"/>
          <w:sz w:val="24"/>
          <w:szCs w:val="24"/>
        </w:rPr>
        <w:t>–</w:t>
      </w:r>
      <w:r w:rsidRPr="00097898">
        <w:rPr>
          <w:color w:val="131313"/>
          <w:sz w:val="24"/>
          <w:szCs w:val="24"/>
        </w:rPr>
        <w:t>Piliuona ir 179-ajame maršrute Kauno AS</w:t>
      </w:r>
      <w:r>
        <w:rPr>
          <w:color w:val="131313"/>
          <w:sz w:val="24"/>
          <w:szCs w:val="24"/>
        </w:rPr>
        <w:t>–</w:t>
      </w:r>
      <w:r w:rsidRPr="00097898">
        <w:rPr>
          <w:color w:val="131313"/>
          <w:sz w:val="24"/>
          <w:szCs w:val="24"/>
        </w:rPr>
        <w:t>Piliuona</w:t>
      </w:r>
      <w:r>
        <w:rPr>
          <w:color w:val="131313"/>
          <w:sz w:val="24"/>
          <w:szCs w:val="24"/>
        </w:rPr>
        <w:t>–</w:t>
      </w:r>
      <w:r w:rsidRPr="00097898">
        <w:rPr>
          <w:color w:val="131313"/>
          <w:sz w:val="24"/>
          <w:szCs w:val="24"/>
        </w:rPr>
        <w:t xml:space="preserve">Arlaviškės. </w:t>
      </w:r>
    </w:p>
    <w:p w14:paraId="3A5B75CA" w14:textId="77777777" w:rsidR="00C85EF8" w:rsidRPr="00097898" w:rsidRDefault="00C85EF8" w:rsidP="00C85EF8">
      <w:pPr>
        <w:numPr>
          <w:ilvl w:val="0"/>
          <w:numId w:val="27"/>
        </w:numPr>
        <w:tabs>
          <w:tab w:val="left" w:pos="1134"/>
        </w:tabs>
        <w:spacing w:line="360" w:lineRule="auto"/>
        <w:ind w:left="0" w:firstLine="851"/>
        <w:contextualSpacing/>
        <w:jc w:val="both"/>
        <w:rPr>
          <w:b/>
          <w:bCs/>
          <w:sz w:val="24"/>
          <w:szCs w:val="24"/>
        </w:rPr>
      </w:pPr>
      <w:r w:rsidRPr="00097898">
        <w:rPr>
          <w:color w:val="131313"/>
          <w:sz w:val="24"/>
          <w:szCs w:val="24"/>
        </w:rPr>
        <w:t>Pritarta papildomam Bendradarbiavimo sutarties su Kauno m. savivaldybe finansavimui.</w:t>
      </w:r>
    </w:p>
    <w:p w14:paraId="61C28971" w14:textId="77777777" w:rsidR="00C85EF8" w:rsidRPr="00097898" w:rsidRDefault="00C85EF8" w:rsidP="00C85EF8">
      <w:pPr>
        <w:tabs>
          <w:tab w:val="left" w:pos="1134"/>
        </w:tabs>
        <w:spacing w:line="360" w:lineRule="auto"/>
        <w:ind w:firstLine="851"/>
        <w:contextualSpacing/>
        <w:jc w:val="both"/>
        <w:rPr>
          <w:b/>
          <w:bCs/>
          <w:sz w:val="24"/>
          <w:szCs w:val="24"/>
        </w:rPr>
      </w:pPr>
      <w:r w:rsidRPr="00097898">
        <w:rPr>
          <w:sz w:val="24"/>
        </w:rPr>
        <w:t xml:space="preserve">Sprendimo įgyvendinimui papildomo finansavimo poreikis planuojamas apie </w:t>
      </w:r>
      <w:r w:rsidRPr="00097898">
        <w:rPr>
          <w:sz w:val="24"/>
        </w:rPr>
        <w:br/>
        <w:t>4,4 tūkst. Eur per mėnesį arba 52,85 tūkst. Eur per metus. Sprendimo įgyvendinimas būtų finansuojamas Savivaldybės biudžeto lėšomis, skirtomis viešojo transporto nuostolių kompensavimui.</w:t>
      </w:r>
      <w:r w:rsidRPr="00097898">
        <w:rPr>
          <w:bCs/>
          <w:color w:val="000000"/>
          <w:spacing w:val="1"/>
          <w:sz w:val="24"/>
        </w:rPr>
        <w:t xml:space="preserve"> Šiuo metu pagal </w:t>
      </w:r>
      <w:r w:rsidRPr="00097898">
        <w:rPr>
          <w:i/>
          <w:iCs/>
          <w:color w:val="000000"/>
          <w:spacing w:val="1"/>
          <w:sz w:val="24"/>
        </w:rPr>
        <w:t>Bendradarbiavimo sutartį Kauno rajono savivaldybė Kauno miesto savivaldybei kompensuoja patiriamus nuostolius už miesto autobusų maršrutų ridą rajono teritorijoje</w:t>
      </w:r>
      <w:r w:rsidRPr="00097898">
        <w:rPr>
          <w:bCs/>
          <w:color w:val="000000"/>
          <w:spacing w:val="1"/>
          <w:sz w:val="24"/>
        </w:rPr>
        <w:t>, kuri sudaro: vidutiniškai 106,2 tūkst. km per mėnesį didelės talpos autobusais ir vidutiniškai 20,3 tūkst. km per mėnesį mažos talpos autobusais.</w:t>
      </w:r>
    </w:p>
    <w:p w14:paraId="7F1FA3B1" w14:textId="77777777" w:rsidR="00C85EF8" w:rsidRPr="00097898" w:rsidRDefault="00C85EF8" w:rsidP="00C85EF8">
      <w:pPr>
        <w:tabs>
          <w:tab w:val="left" w:pos="1134"/>
        </w:tabs>
        <w:spacing w:line="360" w:lineRule="auto"/>
        <w:ind w:firstLine="851"/>
        <w:jc w:val="both"/>
        <w:rPr>
          <w:bCs/>
          <w:sz w:val="24"/>
          <w:szCs w:val="24"/>
        </w:rPr>
      </w:pPr>
      <w:r w:rsidRPr="00097898">
        <w:rPr>
          <w:bCs/>
          <w:sz w:val="24"/>
          <w:szCs w:val="24"/>
        </w:rPr>
        <w:t>5. Projektinė bendruomenių veikla.</w:t>
      </w:r>
    </w:p>
    <w:p w14:paraId="7BD7AFDD" w14:textId="77777777" w:rsidR="00C85EF8" w:rsidRPr="00097898" w:rsidRDefault="00C85EF8" w:rsidP="00C85EF8">
      <w:pPr>
        <w:numPr>
          <w:ilvl w:val="0"/>
          <w:numId w:val="28"/>
        </w:numPr>
        <w:tabs>
          <w:tab w:val="left" w:pos="1134"/>
        </w:tabs>
        <w:spacing w:line="360" w:lineRule="auto"/>
        <w:ind w:left="0" w:firstLine="851"/>
        <w:contextualSpacing/>
        <w:jc w:val="both"/>
        <w:rPr>
          <w:b/>
          <w:color w:val="131313"/>
          <w:sz w:val="24"/>
          <w:szCs w:val="24"/>
        </w:rPr>
      </w:pPr>
      <w:r w:rsidRPr="00097898">
        <w:rPr>
          <w:sz w:val="24"/>
          <w:szCs w:val="24"/>
        </w:rPr>
        <w:t xml:space="preserve">Pritarta </w:t>
      </w:r>
      <w:r w:rsidRPr="00097898">
        <w:rPr>
          <w:color w:val="131313"/>
          <w:sz w:val="24"/>
          <w:szCs w:val="24"/>
        </w:rPr>
        <w:t>Linksmakalnio kaimo bendruomenės projektui ir jo bendram finansavimui.</w:t>
      </w:r>
    </w:p>
    <w:p w14:paraId="1C82A726" w14:textId="77777777" w:rsidR="00C85EF8" w:rsidRPr="00097898" w:rsidRDefault="00C85EF8" w:rsidP="00C85EF8">
      <w:pPr>
        <w:numPr>
          <w:ilvl w:val="0"/>
          <w:numId w:val="28"/>
        </w:numPr>
        <w:tabs>
          <w:tab w:val="left" w:pos="1134"/>
        </w:tabs>
        <w:spacing w:line="360" w:lineRule="auto"/>
        <w:ind w:left="0" w:firstLine="851"/>
        <w:contextualSpacing/>
        <w:jc w:val="both"/>
        <w:rPr>
          <w:b/>
          <w:color w:val="131313"/>
          <w:sz w:val="24"/>
          <w:szCs w:val="24"/>
        </w:rPr>
      </w:pPr>
      <w:r w:rsidRPr="00097898">
        <w:rPr>
          <w:color w:val="131313"/>
          <w:sz w:val="24"/>
          <w:szCs w:val="24"/>
        </w:rPr>
        <w:t>Pritarta Kauno rajono bendruomenės Pažėrų kraštas projektui ir jo bendram finansavimui.</w:t>
      </w:r>
    </w:p>
    <w:p w14:paraId="5B532C01" w14:textId="77777777" w:rsidR="00C85EF8" w:rsidRPr="00097898" w:rsidRDefault="00C85EF8" w:rsidP="00C85EF8">
      <w:pPr>
        <w:numPr>
          <w:ilvl w:val="0"/>
          <w:numId w:val="28"/>
        </w:numPr>
        <w:tabs>
          <w:tab w:val="left" w:pos="1134"/>
        </w:tabs>
        <w:spacing w:line="360" w:lineRule="auto"/>
        <w:ind w:left="0" w:firstLine="851"/>
        <w:contextualSpacing/>
        <w:jc w:val="both"/>
        <w:rPr>
          <w:b/>
          <w:color w:val="131313"/>
          <w:sz w:val="24"/>
          <w:szCs w:val="24"/>
        </w:rPr>
      </w:pPr>
      <w:r w:rsidRPr="00097898">
        <w:rPr>
          <w:color w:val="131313"/>
          <w:sz w:val="24"/>
          <w:szCs w:val="24"/>
        </w:rPr>
        <w:t>Pritarta Batniavos bendruomenės projektui ir jo bendram finansavimui.</w:t>
      </w:r>
    </w:p>
    <w:p w14:paraId="20CBFBFB" w14:textId="77777777" w:rsidR="00C85EF8" w:rsidRPr="00097898" w:rsidRDefault="00C85EF8" w:rsidP="00C85EF8">
      <w:pPr>
        <w:numPr>
          <w:ilvl w:val="0"/>
          <w:numId w:val="28"/>
        </w:numPr>
        <w:tabs>
          <w:tab w:val="left" w:pos="1134"/>
        </w:tabs>
        <w:spacing w:line="360" w:lineRule="auto"/>
        <w:ind w:left="0" w:firstLine="851"/>
        <w:contextualSpacing/>
        <w:jc w:val="both"/>
        <w:rPr>
          <w:b/>
          <w:color w:val="131313"/>
          <w:sz w:val="24"/>
          <w:szCs w:val="24"/>
        </w:rPr>
      </w:pPr>
      <w:r w:rsidRPr="00097898">
        <w:rPr>
          <w:color w:val="131313"/>
          <w:sz w:val="24"/>
          <w:szCs w:val="24"/>
        </w:rPr>
        <w:t>Pritarta bendradarbiavimui su Valstybės įmone Valstybinių miškų urėdija.</w:t>
      </w:r>
    </w:p>
    <w:p w14:paraId="4C8E88F3" w14:textId="77777777" w:rsidR="00C85EF8" w:rsidRPr="00097898" w:rsidRDefault="00C85EF8" w:rsidP="00C85EF8">
      <w:pPr>
        <w:tabs>
          <w:tab w:val="left" w:pos="1134"/>
        </w:tabs>
        <w:spacing w:line="360" w:lineRule="auto"/>
        <w:ind w:firstLine="851"/>
        <w:contextualSpacing/>
        <w:jc w:val="both"/>
        <w:rPr>
          <w:b/>
          <w:sz w:val="24"/>
        </w:rPr>
      </w:pPr>
      <w:r w:rsidRPr="00097898">
        <w:rPr>
          <w:sz w:val="24"/>
        </w:rPr>
        <w:lastRenderedPageBreak/>
        <w:t>Pasirašyta sutartis dėl bendradarbiavimo siekiant prisidėti prie kokybiško Kauno rajono bendruomenės poilsio organizavimo bei atliekant reikalingus tvarkymo darbus gausiai lankomame Šaltinių take Kačerginės seniūnijoje.</w:t>
      </w:r>
    </w:p>
    <w:p w14:paraId="1328B808" w14:textId="77777777" w:rsidR="00C85EF8" w:rsidRPr="00097898" w:rsidRDefault="00C85EF8" w:rsidP="00C85EF8">
      <w:pPr>
        <w:numPr>
          <w:ilvl w:val="0"/>
          <w:numId w:val="29"/>
        </w:numPr>
        <w:tabs>
          <w:tab w:val="left" w:pos="1134"/>
        </w:tabs>
        <w:spacing w:line="360" w:lineRule="auto"/>
        <w:ind w:left="0" w:firstLine="851"/>
        <w:contextualSpacing/>
        <w:jc w:val="both"/>
        <w:rPr>
          <w:sz w:val="24"/>
          <w:szCs w:val="24"/>
        </w:rPr>
      </w:pPr>
      <w:r w:rsidRPr="00097898">
        <w:rPr>
          <w:sz w:val="24"/>
          <w:szCs w:val="24"/>
        </w:rPr>
        <w:t>Ūkio ir darnios plėtros komiteto narių susitikimas su Kauno rajono verslo bendruomene.</w:t>
      </w:r>
    </w:p>
    <w:p w14:paraId="1C28D803" w14:textId="77777777" w:rsidR="00C85EF8" w:rsidRPr="00097898" w:rsidRDefault="00C85EF8" w:rsidP="00C85EF8">
      <w:pPr>
        <w:spacing w:line="360" w:lineRule="auto"/>
        <w:ind w:firstLine="851"/>
        <w:contextualSpacing/>
        <w:jc w:val="both"/>
        <w:rPr>
          <w:b/>
          <w:sz w:val="24"/>
        </w:rPr>
      </w:pPr>
      <w:r w:rsidRPr="00097898">
        <w:rPr>
          <w:sz w:val="24"/>
        </w:rPr>
        <w:t xml:space="preserve">2023 m. lapkričio 14 d. buvo organizuota išvyka į Kauno LEZ, kurioje dalyvavo komiteto nariai ir administracijos atsakingų skyrių vadovai. Vizito metu susipažinta su Kauno LEZ plėtra, ateities vystymosi perspektyvomis, pasiekimais ir problemomis, aplankytos įmonės Kauno LEZ, Tamro ir Brolis </w:t>
      </w:r>
      <w:proofErr w:type="spellStart"/>
      <w:r w:rsidRPr="00097898">
        <w:rPr>
          <w:sz w:val="24"/>
        </w:rPr>
        <w:t>Timber</w:t>
      </w:r>
      <w:proofErr w:type="spellEnd"/>
      <w:r w:rsidRPr="00097898">
        <w:rPr>
          <w:sz w:val="24"/>
        </w:rPr>
        <w:t>.</w:t>
      </w:r>
    </w:p>
    <w:p w14:paraId="65F39B0B" w14:textId="77777777" w:rsidR="00C85EF8" w:rsidRPr="00097898" w:rsidRDefault="00C85EF8" w:rsidP="00C85EF8">
      <w:pPr>
        <w:spacing w:line="360" w:lineRule="auto"/>
        <w:ind w:firstLine="851"/>
        <w:contextualSpacing/>
        <w:jc w:val="both"/>
        <w:rPr>
          <w:b/>
          <w:sz w:val="24"/>
        </w:rPr>
      </w:pPr>
      <w:r w:rsidRPr="00097898">
        <w:rPr>
          <w:sz w:val="24"/>
        </w:rPr>
        <w:t>Komitete svarstyti ir kiti su teisės aktų pakeitimais, Savivaldybės turto pardavimo viešame aukcione, ūkio subjektų atleidimo nuo mokesčių ir kitais klausimais susiję sprendimo projektai.</w:t>
      </w:r>
    </w:p>
    <w:p w14:paraId="4D8FD86D" w14:textId="77777777" w:rsidR="00C85EF8" w:rsidRPr="00097898" w:rsidRDefault="00C85EF8" w:rsidP="00C85EF8">
      <w:pPr>
        <w:spacing w:line="360" w:lineRule="auto"/>
        <w:ind w:firstLine="851"/>
        <w:jc w:val="both"/>
        <w:rPr>
          <w:b/>
          <w:sz w:val="24"/>
          <w:szCs w:val="24"/>
        </w:rPr>
      </w:pPr>
      <w:r w:rsidRPr="00097898">
        <w:rPr>
          <w:sz w:val="24"/>
          <w:szCs w:val="24"/>
        </w:rPr>
        <w:t xml:space="preserve">Komiteto nariai dėl svarstomų sprendimų projektų ne kartą inicijavo klausimų </w:t>
      </w:r>
      <w:r w:rsidRPr="00097898">
        <w:rPr>
          <w:spacing w:val="-4"/>
          <w:sz w:val="24"/>
          <w:szCs w:val="24"/>
        </w:rPr>
        <w:t>aptarimą su vietos bendruomenėmis, gyventojais, įmonių/įstaigų vadovais gyvai ir nuotoliniu būdu.</w:t>
      </w:r>
    </w:p>
    <w:p w14:paraId="0A50E2E8" w14:textId="77777777" w:rsidR="00C85EF8" w:rsidRDefault="00C85EF8" w:rsidP="00C85EF8">
      <w:pPr>
        <w:spacing w:line="360" w:lineRule="auto"/>
        <w:ind w:firstLine="851"/>
        <w:jc w:val="both"/>
        <w:rPr>
          <w:b/>
          <w:sz w:val="24"/>
          <w:szCs w:val="24"/>
        </w:rPr>
      </w:pPr>
    </w:p>
    <w:p w14:paraId="5C1D8FBC" w14:textId="77777777" w:rsidR="00C85EF8" w:rsidRDefault="00C85EF8" w:rsidP="00C85EF8">
      <w:pPr>
        <w:spacing w:line="360" w:lineRule="auto"/>
        <w:ind w:firstLine="851"/>
        <w:jc w:val="both"/>
        <w:rPr>
          <w:b/>
          <w:sz w:val="24"/>
          <w:szCs w:val="24"/>
        </w:rPr>
      </w:pPr>
    </w:p>
    <w:p w14:paraId="751FF4A3" w14:textId="2BF2C98F" w:rsidR="00C85EF8" w:rsidRPr="00097898" w:rsidRDefault="009C0BFE" w:rsidP="009C0BFE">
      <w:pPr>
        <w:spacing w:line="360" w:lineRule="auto"/>
        <w:jc w:val="center"/>
        <w:rPr>
          <w:b/>
          <w:sz w:val="24"/>
          <w:szCs w:val="24"/>
        </w:rPr>
      </w:pPr>
      <w:r>
        <w:rPr>
          <w:sz w:val="24"/>
          <w:szCs w:val="24"/>
        </w:rPr>
        <w:t>_______________________________</w:t>
      </w:r>
    </w:p>
    <w:p w14:paraId="65F90D25" w14:textId="77777777" w:rsidR="00C85EF8" w:rsidRPr="00097898" w:rsidRDefault="00C85EF8" w:rsidP="00C85EF8">
      <w:pPr>
        <w:tabs>
          <w:tab w:val="left" w:pos="0"/>
          <w:tab w:val="left" w:pos="900"/>
        </w:tabs>
        <w:spacing w:line="360" w:lineRule="auto"/>
        <w:ind w:right="566" w:firstLine="851"/>
        <w:jc w:val="both"/>
        <w:rPr>
          <w:sz w:val="24"/>
          <w:szCs w:val="24"/>
        </w:rPr>
      </w:pPr>
    </w:p>
    <w:p w14:paraId="1E7A2F11" w14:textId="77777777" w:rsidR="00C85EF8" w:rsidRPr="00097898" w:rsidRDefault="00C85EF8" w:rsidP="00C85EF8">
      <w:pPr>
        <w:tabs>
          <w:tab w:val="left" w:pos="0"/>
          <w:tab w:val="left" w:pos="900"/>
        </w:tabs>
        <w:spacing w:line="360" w:lineRule="auto"/>
        <w:ind w:right="566" w:firstLine="851"/>
        <w:jc w:val="both"/>
        <w:rPr>
          <w:sz w:val="24"/>
          <w:szCs w:val="24"/>
        </w:rPr>
      </w:pPr>
    </w:p>
    <w:p w14:paraId="506C64DC" w14:textId="77777777" w:rsidR="00C85EF8" w:rsidRPr="00097898" w:rsidRDefault="00C85EF8" w:rsidP="00C85EF8">
      <w:pPr>
        <w:tabs>
          <w:tab w:val="left" w:pos="0"/>
          <w:tab w:val="left" w:pos="900"/>
        </w:tabs>
        <w:spacing w:line="360" w:lineRule="auto"/>
        <w:ind w:right="566" w:firstLine="851"/>
        <w:jc w:val="both"/>
        <w:rPr>
          <w:sz w:val="24"/>
          <w:szCs w:val="24"/>
        </w:rPr>
      </w:pPr>
    </w:p>
    <w:p w14:paraId="696622E9" w14:textId="3EB7970A" w:rsidR="00C85EF8" w:rsidRPr="00097898" w:rsidRDefault="00C85EF8" w:rsidP="009C0BFE">
      <w:pPr>
        <w:tabs>
          <w:tab w:val="left" w:pos="0"/>
          <w:tab w:val="left" w:pos="900"/>
        </w:tabs>
        <w:spacing w:line="360" w:lineRule="auto"/>
        <w:ind w:right="566"/>
        <w:jc w:val="both"/>
        <w:rPr>
          <w:sz w:val="24"/>
          <w:szCs w:val="24"/>
        </w:rPr>
      </w:pPr>
    </w:p>
    <w:bookmarkEnd w:id="0"/>
    <w:p w14:paraId="0E56406E" w14:textId="77777777" w:rsidR="00C85EF8" w:rsidRPr="00097898" w:rsidRDefault="00C85EF8" w:rsidP="00C85EF8">
      <w:pPr>
        <w:tabs>
          <w:tab w:val="left" w:pos="0"/>
          <w:tab w:val="left" w:pos="900"/>
        </w:tabs>
        <w:spacing w:line="360" w:lineRule="auto"/>
        <w:ind w:right="566" w:firstLine="851"/>
        <w:jc w:val="both"/>
        <w:rPr>
          <w:sz w:val="24"/>
          <w:szCs w:val="24"/>
        </w:rPr>
      </w:pPr>
    </w:p>
    <w:p w14:paraId="1DF27223" w14:textId="77777777" w:rsidR="00C85EF8" w:rsidRPr="00BD4DBE" w:rsidRDefault="00C85EF8" w:rsidP="00C85EF8">
      <w:pPr>
        <w:spacing w:line="360" w:lineRule="auto"/>
        <w:jc w:val="both"/>
        <w:rPr>
          <w:b/>
          <w:bCs/>
          <w:sz w:val="24"/>
          <w:szCs w:val="24"/>
        </w:rPr>
      </w:pPr>
    </w:p>
    <w:p w14:paraId="791168B3" w14:textId="77777777" w:rsidR="00C85EF8" w:rsidRPr="00BD4DBE" w:rsidRDefault="00C85EF8" w:rsidP="00C85EF8">
      <w:pPr>
        <w:spacing w:line="360" w:lineRule="auto"/>
        <w:jc w:val="both"/>
        <w:rPr>
          <w:b/>
          <w:bCs/>
          <w:sz w:val="24"/>
          <w:szCs w:val="24"/>
        </w:rPr>
      </w:pPr>
    </w:p>
    <w:p w14:paraId="2BEA9FE0" w14:textId="77777777" w:rsidR="00C85EF8" w:rsidRPr="00BD4DBE" w:rsidRDefault="00C85EF8" w:rsidP="00C85EF8">
      <w:pPr>
        <w:spacing w:line="360" w:lineRule="auto"/>
        <w:jc w:val="both"/>
        <w:rPr>
          <w:b/>
          <w:bCs/>
          <w:sz w:val="24"/>
          <w:szCs w:val="24"/>
        </w:rPr>
      </w:pPr>
    </w:p>
    <w:p w14:paraId="63043029" w14:textId="77777777" w:rsidR="00C85EF8" w:rsidRPr="00BD4DBE" w:rsidRDefault="00C85EF8" w:rsidP="00C85EF8">
      <w:pPr>
        <w:spacing w:line="360" w:lineRule="auto"/>
        <w:jc w:val="both"/>
        <w:rPr>
          <w:b/>
          <w:bCs/>
          <w:sz w:val="24"/>
          <w:szCs w:val="24"/>
        </w:rPr>
      </w:pPr>
    </w:p>
    <w:p w14:paraId="32B8824A" w14:textId="77777777" w:rsidR="00C85EF8" w:rsidRPr="00BD4DBE" w:rsidRDefault="00C85EF8" w:rsidP="00C85EF8">
      <w:pPr>
        <w:spacing w:line="360" w:lineRule="auto"/>
        <w:jc w:val="both"/>
        <w:rPr>
          <w:b/>
          <w:bCs/>
          <w:sz w:val="24"/>
          <w:szCs w:val="24"/>
        </w:rPr>
      </w:pPr>
    </w:p>
    <w:p w14:paraId="6B6B3236" w14:textId="77777777" w:rsidR="00C85EF8" w:rsidRPr="00BD4DBE" w:rsidRDefault="00C85EF8" w:rsidP="00C85EF8">
      <w:pPr>
        <w:spacing w:line="360" w:lineRule="auto"/>
        <w:jc w:val="both"/>
        <w:rPr>
          <w:b/>
          <w:bCs/>
          <w:sz w:val="24"/>
          <w:szCs w:val="24"/>
        </w:rPr>
      </w:pPr>
    </w:p>
    <w:sectPr w:rsidR="00C85EF8" w:rsidRPr="00BD4DBE" w:rsidSect="000C7751">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D8F6" w14:textId="77777777" w:rsidR="000C7751" w:rsidRDefault="000C7751">
      <w:r>
        <w:separator/>
      </w:r>
    </w:p>
  </w:endnote>
  <w:endnote w:type="continuationSeparator" w:id="0">
    <w:p w14:paraId="5F687887" w14:textId="77777777" w:rsidR="000C7751" w:rsidRDefault="000C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659C" w14:textId="77777777" w:rsidR="000C7751" w:rsidRDefault="000C7751">
      <w:r>
        <w:separator/>
      </w:r>
    </w:p>
  </w:footnote>
  <w:footnote w:type="continuationSeparator" w:id="0">
    <w:p w14:paraId="6F185F31" w14:textId="77777777" w:rsidR="000C7751" w:rsidRDefault="000C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14B"/>
    <w:multiLevelType w:val="hybridMultilevel"/>
    <w:tmpl w:val="AFA49A6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2"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4"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5"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7" w15:restartNumberingAfterBreak="0">
    <w:nsid w:val="278F4B93"/>
    <w:multiLevelType w:val="hybridMultilevel"/>
    <w:tmpl w:val="3502E2EC"/>
    <w:lvl w:ilvl="0" w:tplc="04270001">
      <w:start w:val="1"/>
      <w:numFmt w:val="bullet"/>
      <w:lvlText w:val=""/>
      <w:lvlJc w:val="left"/>
      <w:pPr>
        <w:ind w:left="1991" w:hanging="360"/>
      </w:pPr>
      <w:rPr>
        <w:rFonts w:ascii="Symbol" w:hAnsi="Symbol" w:hint="default"/>
      </w:rPr>
    </w:lvl>
    <w:lvl w:ilvl="1" w:tplc="04270003" w:tentative="1">
      <w:start w:val="1"/>
      <w:numFmt w:val="bullet"/>
      <w:lvlText w:val="o"/>
      <w:lvlJc w:val="left"/>
      <w:pPr>
        <w:ind w:left="2711" w:hanging="360"/>
      </w:pPr>
      <w:rPr>
        <w:rFonts w:ascii="Courier New" w:hAnsi="Courier New" w:cs="Courier New" w:hint="default"/>
      </w:rPr>
    </w:lvl>
    <w:lvl w:ilvl="2" w:tplc="04270005" w:tentative="1">
      <w:start w:val="1"/>
      <w:numFmt w:val="bullet"/>
      <w:lvlText w:val=""/>
      <w:lvlJc w:val="left"/>
      <w:pPr>
        <w:ind w:left="3431" w:hanging="360"/>
      </w:pPr>
      <w:rPr>
        <w:rFonts w:ascii="Wingdings" w:hAnsi="Wingdings" w:hint="default"/>
      </w:rPr>
    </w:lvl>
    <w:lvl w:ilvl="3" w:tplc="04270001" w:tentative="1">
      <w:start w:val="1"/>
      <w:numFmt w:val="bullet"/>
      <w:lvlText w:val=""/>
      <w:lvlJc w:val="left"/>
      <w:pPr>
        <w:ind w:left="4151" w:hanging="360"/>
      </w:pPr>
      <w:rPr>
        <w:rFonts w:ascii="Symbol" w:hAnsi="Symbol" w:hint="default"/>
      </w:rPr>
    </w:lvl>
    <w:lvl w:ilvl="4" w:tplc="04270003" w:tentative="1">
      <w:start w:val="1"/>
      <w:numFmt w:val="bullet"/>
      <w:lvlText w:val="o"/>
      <w:lvlJc w:val="left"/>
      <w:pPr>
        <w:ind w:left="4871" w:hanging="360"/>
      </w:pPr>
      <w:rPr>
        <w:rFonts w:ascii="Courier New" w:hAnsi="Courier New" w:cs="Courier New" w:hint="default"/>
      </w:rPr>
    </w:lvl>
    <w:lvl w:ilvl="5" w:tplc="04270005" w:tentative="1">
      <w:start w:val="1"/>
      <w:numFmt w:val="bullet"/>
      <w:lvlText w:val=""/>
      <w:lvlJc w:val="left"/>
      <w:pPr>
        <w:ind w:left="5591" w:hanging="360"/>
      </w:pPr>
      <w:rPr>
        <w:rFonts w:ascii="Wingdings" w:hAnsi="Wingdings" w:hint="default"/>
      </w:rPr>
    </w:lvl>
    <w:lvl w:ilvl="6" w:tplc="04270001" w:tentative="1">
      <w:start w:val="1"/>
      <w:numFmt w:val="bullet"/>
      <w:lvlText w:val=""/>
      <w:lvlJc w:val="left"/>
      <w:pPr>
        <w:ind w:left="6311" w:hanging="360"/>
      </w:pPr>
      <w:rPr>
        <w:rFonts w:ascii="Symbol" w:hAnsi="Symbol" w:hint="default"/>
      </w:rPr>
    </w:lvl>
    <w:lvl w:ilvl="7" w:tplc="04270003" w:tentative="1">
      <w:start w:val="1"/>
      <w:numFmt w:val="bullet"/>
      <w:lvlText w:val="o"/>
      <w:lvlJc w:val="left"/>
      <w:pPr>
        <w:ind w:left="7031" w:hanging="360"/>
      </w:pPr>
      <w:rPr>
        <w:rFonts w:ascii="Courier New" w:hAnsi="Courier New" w:cs="Courier New" w:hint="default"/>
      </w:rPr>
    </w:lvl>
    <w:lvl w:ilvl="8" w:tplc="04270005" w:tentative="1">
      <w:start w:val="1"/>
      <w:numFmt w:val="bullet"/>
      <w:lvlText w:val=""/>
      <w:lvlJc w:val="left"/>
      <w:pPr>
        <w:ind w:left="7751" w:hanging="360"/>
      </w:pPr>
      <w:rPr>
        <w:rFonts w:ascii="Wingdings" w:hAnsi="Wingdings" w:hint="default"/>
      </w:rPr>
    </w:lvl>
  </w:abstractNum>
  <w:abstractNum w:abstractNumId="8"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3FE74D50"/>
    <w:multiLevelType w:val="hybridMultilevel"/>
    <w:tmpl w:val="4E14B586"/>
    <w:lvl w:ilvl="0" w:tplc="04270001">
      <w:start w:val="1"/>
      <w:numFmt w:val="bullet"/>
      <w:lvlText w:val=""/>
      <w:lvlJc w:val="left"/>
      <w:pPr>
        <w:ind w:left="1812" w:hanging="360"/>
      </w:pPr>
      <w:rPr>
        <w:rFonts w:ascii="Symbol" w:hAnsi="Symbol" w:hint="default"/>
      </w:rPr>
    </w:lvl>
    <w:lvl w:ilvl="1" w:tplc="04270003" w:tentative="1">
      <w:start w:val="1"/>
      <w:numFmt w:val="bullet"/>
      <w:lvlText w:val="o"/>
      <w:lvlJc w:val="left"/>
      <w:pPr>
        <w:ind w:left="2532" w:hanging="360"/>
      </w:pPr>
      <w:rPr>
        <w:rFonts w:ascii="Courier New" w:hAnsi="Courier New" w:cs="Courier New" w:hint="default"/>
      </w:rPr>
    </w:lvl>
    <w:lvl w:ilvl="2" w:tplc="04270005" w:tentative="1">
      <w:start w:val="1"/>
      <w:numFmt w:val="bullet"/>
      <w:lvlText w:val=""/>
      <w:lvlJc w:val="left"/>
      <w:pPr>
        <w:ind w:left="3252" w:hanging="360"/>
      </w:pPr>
      <w:rPr>
        <w:rFonts w:ascii="Wingdings" w:hAnsi="Wingdings" w:hint="default"/>
      </w:rPr>
    </w:lvl>
    <w:lvl w:ilvl="3" w:tplc="04270001" w:tentative="1">
      <w:start w:val="1"/>
      <w:numFmt w:val="bullet"/>
      <w:lvlText w:val=""/>
      <w:lvlJc w:val="left"/>
      <w:pPr>
        <w:ind w:left="3972" w:hanging="360"/>
      </w:pPr>
      <w:rPr>
        <w:rFonts w:ascii="Symbol" w:hAnsi="Symbol" w:hint="default"/>
      </w:rPr>
    </w:lvl>
    <w:lvl w:ilvl="4" w:tplc="04270003" w:tentative="1">
      <w:start w:val="1"/>
      <w:numFmt w:val="bullet"/>
      <w:lvlText w:val="o"/>
      <w:lvlJc w:val="left"/>
      <w:pPr>
        <w:ind w:left="4692" w:hanging="360"/>
      </w:pPr>
      <w:rPr>
        <w:rFonts w:ascii="Courier New" w:hAnsi="Courier New" w:cs="Courier New" w:hint="default"/>
      </w:rPr>
    </w:lvl>
    <w:lvl w:ilvl="5" w:tplc="04270005" w:tentative="1">
      <w:start w:val="1"/>
      <w:numFmt w:val="bullet"/>
      <w:lvlText w:val=""/>
      <w:lvlJc w:val="left"/>
      <w:pPr>
        <w:ind w:left="5412" w:hanging="360"/>
      </w:pPr>
      <w:rPr>
        <w:rFonts w:ascii="Wingdings" w:hAnsi="Wingdings" w:hint="default"/>
      </w:rPr>
    </w:lvl>
    <w:lvl w:ilvl="6" w:tplc="04270001" w:tentative="1">
      <w:start w:val="1"/>
      <w:numFmt w:val="bullet"/>
      <w:lvlText w:val=""/>
      <w:lvlJc w:val="left"/>
      <w:pPr>
        <w:ind w:left="6132" w:hanging="360"/>
      </w:pPr>
      <w:rPr>
        <w:rFonts w:ascii="Symbol" w:hAnsi="Symbol" w:hint="default"/>
      </w:rPr>
    </w:lvl>
    <w:lvl w:ilvl="7" w:tplc="04270003" w:tentative="1">
      <w:start w:val="1"/>
      <w:numFmt w:val="bullet"/>
      <w:lvlText w:val="o"/>
      <w:lvlJc w:val="left"/>
      <w:pPr>
        <w:ind w:left="6852" w:hanging="360"/>
      </w:pPr>
      <w:rPr>
        <w:rFonts w:ascii="Courier New" w:hAnsi="Courier New" w:cs="Courier New" w:hint="default"/>
      </w:rPr>
    </w:lvl>
    <w:lvl w:ilvl="8" w:tplc="04270005" w:tentative="1">
      <w:start w:val="1"/>
      <w:numFmt w:val="bullet"/>
      <w:lvlText w:val=""/>
      <w:lvlJc w:val="left"/>
      <w:pPr>
        <w:ind w:left="7572" w:hanging="360"/>
      </w:pPr>
      <w:rPr>
        <w:rFonts w:ascii="Wingdings" w:hAnsi="Wingdings" w:hint="default"/>
      </w:rPr>
    </w:lvl>
  </w:abstractNum>
  <w:abstractNum w:abstractNumId="14"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77D528A"/>
    <w:multiLevelType w:val="hybridMultilevel"/>
    <w:tmpl w:val="57B8C91A"/>
    <w:lvl w:ilvl="0" w:tplc="1C623E74">
      <w:start w:val="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7"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9" w15:restartNumberingAfterBreak="0">
    <w:nsid w:val="5909665F"/>
    <w:multiLevelType w:val="hybridMultilevel"/>
    <w:tmpl w:val="70E8F31E"/>
    <w:lvl w:ilvl="0" w:tplc="5D54DC70">
      <w:start w:val="6"/>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747E5F6A"/>
    <w:multiLevelType w:val="hybridMultilevel"/>
    <w:tmpl w:val="4C8277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7" w15:restartNumberingAfterBreak="0">
    <w:nsid w:val="79B84D52"/>
    <w:multiLevelType w:val="multilevel"/>
    <w:tmpl w:val="8B82642E"/>
    <w:lvl w:ilvl="0">
      <w:start w:val="1"/>
      <w:numFmt w:val="decimal"/>
      <w:lvlText w:val="%1."/>
      <w:lvlJc w:val="left"/>
      <w:pPr>
        <w:ind w:left="1211" w:hanging="360"/>
      </w:pPr>
      <w:rPr>
        <w:rFonts w:hint="default"/>
        <w:b/>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1931" w:hanging="108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291" w:hanging="1440"/>
      </w:pPr>
      <w:rPr>
        <w:rFonts w:hint="default"/>
        <w:color w:val="auto"/>
      </w:rPr>
    </w:lvl>
  </w:abstractNum>
  <w:abstractNum w:abstractNumId="28"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2"/>
  </w:num>
  <w:num w:numId="2" w16cid:durableId="1216315163">
    <w:abstractNumId w:val="14"/>
  </w:num>
  <w:num w:numId="3" w16cid:durableId="1174538025">
    <w:abstractNumId w:val="5"/>
  </w:num>
  <w:num w:numId="4" w16cid:durableId="1829444034">
    <w:abstractNumId w:val="17"/>
  </w:num>
  <w:num w:numId="5" w16cid:durableId="201986056">
    <w:abstractNumId w:val="10"/>
  </w:num>
  <w:num w:numId="6" w16cid:durableId="11845156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1"/>
  </w:num>
  <w:num w:numId="11" w16cid:durableId="755247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2"/>
  </w:num>
  <w:num w:numId="13" w16cid:durableId="1833179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22"/>
  </w:num>
  <w:num w:numId="15" w16cid:durableId="186793658">
    <w:abstractNumId w:val="21"/>
  </w:num>
  <w:num w:numId="16" w16cid:durableId="1977373412">
    <w:abstractNumId w:val="23"/>
  </w:num>
  <w:num w:numId="17" w16cid:durableId="1525093881">
    <w:abstractNumId w:val="26"/>
  </w:num>
  <w:num w:numId="18" w16cid:durableId="1300381538">
    <w:abstractNumId w:val="8"/>
  </w:num>
  <w:num w:numId="19" w16cid:durableId="1574702256">
    <w:abstractNumId w:val="16"/>
  </w:num>
  <w:num w:numId="20" w16cid:durableId="990212336">
    <w:abstractNumId w:val="6"/>
  </w:num>
  <w:num w:numId="21" w16cid:durableId="1473256601">
    <w:abstractNumId w:val="3"/>
  </w:num>
  <w:num w:numId="22" w16cid:durableId="1545748219">
    <w:abstractNumId w:val="20"/>
  </w:num>
  <w:num w:numId="23" w16cid:durableId="749617209">
    <w:abstractNumId w:val="25"/>
  </w:num>
  <w:num w:numId="24" w16cid:durableId="1935627939">
    <w:abstractNumId w:val="27"/>
  </w:num>
  <w:num w:numId="25" w16cid:durableId="1156340301">
    <w:abstractNumId w:val="15"/>
  </w:num>
  <w:num w:numId="26" w16cid:durableId="1020933914">
    <w:abstractNumId w:val="7"/>
  </w:num>
  <w:num w:numId="27" w16cid:durableId="1724212362">
    <w:abstractNumId w:val="13"/>
  </w:num>
  <w:num w:numId="28" w16cid:durableId="1888375082">
    <w:abstractNumId w:val="0"/>
  </w:num>
  <w:num w:numId="29" w16cid:durableId="71057290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C7751"/>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58"/>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275"/>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45"/>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4715E"/>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2FE9"/>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0BFE"/>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5EF8"/>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3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3</TotalTime>
  <Pages>1</Pages>
  <Words>7738</Words>
  <Characters>4412</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5</cp:revision>
  <cp:lastPrinted>2024-01-24T14:47:00Z</cp:lastPrinted>
  <dcterms:created xsi:type="dcterms:W3CDTF">2024-01-23T12:20:00Z</dcterms:created>
  <dcterms:modified xsi:type="dcterms:W3CDTF">2024-01-24T14:48:00Z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