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27395620" w:rsidR="00A20EF3" w:rsidRDefault="00B54D84" w:rsidP="00FE67F4">
      <w:pPr>
        <w:pStyle w:val="Pavadinimas"/>
        <w:rPr>
          <w:szCs w:val="28"/>
        </w:rPr>
      </w:pPr>
      <w:r>
        <w:rPr>
          <w:szCs w:val="28"/>
        </w:rPr>
        <w:t>5</w:t>
      </w:r>
      <w:r w:rsidR="00A20EF3" w:rsidRPr="008B4F36">
        <w:rPr>
          <w:szCs w:val="28"/>
        </w:rPr>
        <w:t xml:space="preserve"> POSĖDIS</w:t>
      </w:r>
    </w:p>
    <w:p w14:paraId="5DA9D5AD" w14:textId="77777777" w:rsidR="006227BD" w:rsidRDefault="006227BD" w:rsidP="00FE67F4">
      <w:pPr>
        <w:pStyle w:val="Pavadinimas"/>
        <w:rPr>
          <w:szCs w:val="28"/>
        </w:rPr>
      </w:pPr>
    </w:p>
    <w:p w14:paraId="4DB1A1DC" w14:textId="77777777" w:rsidR="00BA14E6" w:rsidRPr="006227BD" w:rsidRDefault="00BA14E6" w:rsidP="00BA14E6">
      <w:pPr>
        <w:pStyle w:val="Antrat1"/>
        <w:jc w:val="center"/>
        <w:rPr>
          <w:sz w:val="24"/>
          <w:szCs w:val="24"/>
        </w:rPr>
      </w:pPr>
      <w:r w:rsidRPr="006227BD">
        <w:rPr>
          <w:sz w:val="24"/>
          <w:szCs w:val="24"/>
        </w:rPr>
        <w:t>SPRENDIMAS</w:t>
      </w:r>
    </w:p>
    <w:p w14:paraId="329B597A" w14:textId="77777777" w:rsidR="00BA14E6" w:rsidRPr="006227BD" w:rsidRDefault="00BA14E6" w:rsidP="00BA14E6">
      <w:pPr>
        <w:tabs>
          <w:tab w:val="left" w:pos="851"/>
        </w:tabs>
        <w:jc w:val="center"/>
        <w:rPr>
          <w:rFonts w:ascii="Times New Roman" w:hAnsi="Times New Roman"/>
          <w:b/>
          <w:sz w:val="24"/>
          <w:szCs w:val="24"/>
        </w:rPr>
      </w:pPr>
      <w:r w:rsidRPr="006227BD">
        <w:rPr>
          <w:rFonts w:ascii="Times New Roman" w:hAnsi="Times New Roman"/>
          <w:b/>
          <w:sz w:val="24"/>
          <w:szCs w:val="24"/>
        </w:rPr>
        <w:t>DĖL KAUNO RAJONO SAVIVALDYBĖS TARYBOS 2021 M. LAPKRIČIO 25 D. SPRENDIMO NR. TS-422 „DĖL KAUNO RAJONO SAVIVALDYBĖS ŽELDYNŲ IR ŽELDINIŲ APSAUGOS, PRIEŽIŪROS IR TVARKYMO KOMISIJOS SUDARYMO IR JOS NUOSTATŲ PATVIRTINIMO“ PAKEITIMO</w:t>
      </w:r>
    </w:p>
    <w:p w14:paraId="0CC46E06" w14:textId="77777777" w:rsidR="00BA14E6" w:rsidRPr="006227BD" w:rsidRDefault="00BA14E6" w:rsidP="006227BD">
      <w:pPr>
        <w:spacing w:line="360" w:lineRule="auto"/>
        <w:rPr>
          <w:rFonts w:ascii="Times New Roman" w:hAnsi="Times New Roman"/>
          <w:sz w:val="24"/>
          <w:szCs w:val="24"/>
        </w:rPr>
      </w:pPr>
    </w:p>
    <w:p w14:paraId="66BD8158" w14:textId="73C14EF6" w:rsidR="00BA14E6" w:rsidRPr="006227BD" w:rsidRDefault="00BA14E6" w:rsidP="00BA14E6">
      <w:pPr>
        <w:pStyle w:val="Antrats"/>
        <w:tabs>
          <w:tab w:val="left" w:pos="1296"/>
        </w:tabs>
        <w:jc w:val="center"/>
        <w:rPr>
          <w:rFonts w:ascii="Times New Roman" w:hAnsi="Times New Roman"/>
          <w:sz w:val="24"/>
          <w:szCs w:val="24"/>
        </w:rPr>
      </w:pPr>
      <w:r w:rsidRPr="006227BD">
        <w:rPr>
          <w:rFonts w:ascii="Times New Roman" w:hAnsi="Times New Roman"/>
          <w:sz w:val="24"/>
          <w:szCs w:val="24"/>
        </w:rPr>
        <w:t>2022 m. gegužės 26 d. Nr. TS-</w:t>
      </w:r>
      <w:r w:rsidR="00723BD0">
        <w:rPr>
          <w:rFonts w:ascii="Times New Roman" w:hAnsi="Times New Roman"/>
          <w:sz w:val="24"/>
          <w:szCs w:val="24"/>
        </w:rPr>
        <w:t>206</w:t>
      </w:r>
    </w:p>
    <w:p w14:paraId="0F17EA68" w14:textId="77777777" w:rsidR="00BA14E6" w:rsidRPr="006227BD" w:rsidRDefault="00BA14E6" w:rsidP="00BA14E6">
      <w:pPr>
        <w:pStyle w:val="Antrats"/>
        <w:tabs>
          <w:tab w:val="left" w:pos="1296"/>
        </w:tabs>
        <w:jc w:val="center"/>
        <w:rPr>
          <w:rFonts w:ascii="Times New Roman" w:hAnsi="Times New Roman"/>
          <w:sz w:val="24"/>
          <w:szCs w:val="24"/>
        </w:rPr>
      </w:pPr>
      <w:r w:rsidRPr="006227BD">
        <w:rPr>
          <w:rFonts w:ascii="Times New Roman" w:hAnsi="Times New Roman"/>
          <w:sz w:val="24"/>
          <w:szCs w:val="24"/>
        </w:rPr>
        <w:t>Kaunas</w:t>
      </w:r>
    </w:p>
    <w:p w14:paraId="23885EAA" w14:textId="7152C245" w:rsidR="00BA14E6" w:rsidRDefault="00BA14E6" w:rsidP="006227BD">
      <w:pPr>
        <w:pStyle w:val="Antrats"/>
        <w:tabs>
          <w:tab w:val="left" w:pos="1296"/>
        </w:tabs>
        <w:spacing w:line="360" w:lineRule="auto"/>
        <w:rPr>
          <w:rFonts w:ascii="Times New Roman" w:hAnsi="Times New Roman"/>
          <w:sz w:val="24"/>
          <w:szCs w:val="24"/>
        </w:rPr>
      </w:pPr>
    </w:p>
    <w:p w14:paraId="0EF3C12A" w14:textId="77777777" w:rsidR="006227BD" w:rsidRPr="006227BD" w:rsidRDefault="006227BD" w:rsidP="006227BD">
      <w:pPr>
        <w:pStyle w:val="Antrats"/>
        <w:tabs>
          <w:tab w:val="left" w:pos="1296"/>
        </w:tabs>
        <w:spacing w:line="360" w:lineRule="auto"/>
        <w:rPr>
          <w:rFonts w:ascii="Times New Roman" w:hAnsi="Times New Roman"/>
          <w:sz w:val="24"/>
          <w:szCs w:val="24"/>
        </w:rPr>
      </w:pPr>
    </w:p>
    <w:p w14:paraId="41A47327" w14:textId="77777777" w:rsidR="00BA14E6" w:rsidRPr="006227BD" w:rsidRDefault="00BA14E6" w:rsidP="006227BD">
      <w:pPr>
        <w:tabs>
          <w:tab w:val="center" w:pos="4153"/>
          <w:tab w:val="right" w:pos="8306"/>
        </w:tabs>
        <w:spacing w:line="360" w:lineRule="auto"/>
        <w:ind w:firstLine="851"/>
        <w:jc w:val="both"/>
        <w:rPr>
          <w:rFonts w:ascii="Times New Roman" w:hAnsi="Times New Roman"/>
          <w:sz w:val="24"/>
          <w:szCs w:val="24"/>
        </w:rPr>
      </w:pPr>
      <w:r w:rsidRPr="006227BD">
        <w:rPr>
          <w:rFonts w:ascii="Times New Roman" w:hAnsi="Times New Roman"/>
          <w:sz w:val="24"/>
          <w:szCs w:val="24"/>
        </w:rPr>
        <w:t>Vadovaudamasi Lietuvos Respublikos vietos savivaldos įstatymo Nr. I-533 4, 7, 12, 13, 14, 15, 16, 19, 20, 24, 26, 27, 29, 32, 32</w:t>
      </w:r>
      <w:r w:rsidRPr="006227BD">
        <w:rPr>
          <w:rFonts w:ascii="Times New Roman" w:hAnsi="Times New Roman"/>
          <w:sz w:val="24"/>
          <w:szCs w:val="24"/>
          <w:vertAlign w:val="superscript"/>
        </w:rPr>
        <w:t>1</w:t>
      </w:r>
      <w:r w:rsidRPr="006227BD">
        <w:rPr>
          <w:rFonts w:ascii="Times New Roman" w:hAnsi="Times New Roman"/>
          <w:sz w:val="24"/>
          <w:szCs w:val="24"/>
        </w:rPr>
        <w:t>, 33, 35</w:t>
      </w:r>
      <w:r w:rsidRPr="006227BD">
        <w:rPr>
          <w:rFonts w:ascii="Times New Roman" w:hAnsi="Times New Roman"/>
          <w:sz w:val="24"/>
          <w:szCs w:val="24"/>
          <w:vertAlign w:val="superscript"/>
        </w:rPr>
        <w:t>1</w:t>
      </w:r>
      <w:r w:rsidRPr="006227BD">
        <w:rPr>
          <w:rFonts w:ascii="Times New Roman" w:hAnsi="Times New Roman"/>
          <w:sz w:val="24"/>
          <w:szCs w:val="24"/>
        </w:rPr>
        <w:t>, 53 straipsnių, devintojo skirsnio pakeitimo ir įstatymo papildymo 15</w:t>
      </w:r>
      <w:r w:rsidRPr="006227BD">
        <w:rPr>
          <w:rFonts w:ascii="Times New Roman" w:hAnsi="Times New Roman"/>
          <w:sz w:val="24"/>
          <w:szCs w:val="24"/>
          <w:vertAlign w:val="superscript"/>
        </w:rPr>
        <w:t>1</w:t>
      </w:r>
      <w:r w:rsidRPr="006227BD">
        <w:rPr>
          <w:rFonts w:ascii="Times New Roman" w:hAnsi="Times New Roman"/>
          <w:sz w:val="24"/>
          <w:szCs w:val="24"/>
        </w:rPr>
        <w:t xml:space="preserve"> straipsniu įstatymo Nr. XIII-3380 21 straipsnio pakeitimo įstatymu </w:t>
      </w:r>
      <w:r w:rsidRPr="006227BD">
        <w:rPr>
          <w:rFonts w:ascii="Times New Roman" w:hAnsi="Times New Roman"/>
          <w:sz w:val="24"/>
          <w:szCs w:val="24"/>
        </w:rPr>
        <w:br/>
        <w:t>Nr. XIV-998, Lietuvos Respublikos vietos savivaldos įstatymo 18 straipsnio 1 dalimi, Kauno rajono savivaldybės taryba n u s p r e n d ž i a:</w:t>
      </w:r>
    </w:p>
    <w:p w14:paraId="5CE27F60" w14:textId="77777777" w:rsidR="00BA14E6" w:rsidRPr="006227BD" w:rsidRDefault="00BA14E6" w:rsidP="006227BD">
      <w:pPr>
        <w:tabs>
          <w:tab w:val="left" w:pos="709"/>
        </w:tabs>
        <w:spacing w:line="360" w:lineRule="auto"/>
        <w:ind w:firstLine="851"/>
        <w:jc w:val="both"/>
        <w:rPr>
          <w:rFonts w:ascii="Times New Roman" w:hAnsi="Times New Roman"/>
          <w:sz w:val="24"/>
          <w:szCs w:val="24"/>
          <w:lang w:val="en-US"/>
        </w:rPr>
      </w:pPr>
      <w:r w:rsidRPr="006227BD">
        <w:rPr>
          <w:rFonts w:ascii="Times New Roman" w:hAnsi="Times New Roman"/>
          <w:sz w:val="24"/>
          <w:szCs w:val="24"/>
        </w:rPr>
        <w:t xml:space="preserve">Pakeisti Kauno rajono savivaldybės želdynų ir želdinių apsaugos, priežiūros ir tvarkymo komisijos nuostatų, patvirtintų Kauno rajono savivaldybės tarybos 2021 m. lapkričio 25 d. sprendimu Nr. TS-422 „Dėl Kauno rajono savivaldybės želdynų ir želdinių apsaugos, </w:t>
      </w:r>
      <w:r w:rsidRPr="006227BD">
        <w:rPr>
          <w:rFonts w:ascii="Times New Roman" w:hAnsi="Times New Roman"/>
          <w:spacing w:val="-6"/>
          <w:sz w:val="24"/>
          <w:szCs w:val="24"/>
        </w:rPr>
        <w:t>priežiūros ir tvarkymo komisijos sudarymo ir jos nuostatų patvirtinimo“, 23 punktą ir jį išdėstyti taip:</w:t>
      </w:r>
    </w:p>
    <w:p w14:paraId="783D6867" w14:textId="77777777" w:rsidR="00BA14E6" w:rsidRPr="006227BD" w:rsidRDefault="00BA14E6" w:rsidP="006227BD">
      <w:pPr>
        <w:tabs>
          <w:tab w:val="left" w:pos="709"/>
          <w:tab w:val="left" w:pos="1276"/>
        </w:tabs>
        <w:spacing w:line="360" w:lineRule="auto"/>
        <w:ind w:firstLine="851"/>
        <w:jc w:val="both"/>
        <w:rPr>
          <w:rFonts w:ascii="Times New Roman" w:hAnsi="Times New Roman"/>
          <w:sz w:val="24"/>
          <w:szCs w:val="24"/>
        </w:rPr>
      </w:pPr>
      <w:r w:rsidRPr="006227BD">
        <w:rPr>
          <w:rFonts w:ascii="Times New Roman" w:hAnsi="Times New Roman"/>
          <w:sz w:val="24"/>
          <w:szCs w:val="24"/>
        </w:rPr>
        <w:t xml:space="preserve">„23. Komisijos posėdis gali vykti nuotoliniu būdu ar mišriu būdu. Nuotoliniu būdu ar mišriu būdu vyksiančio Komisijos posėdžio klausimai rengiami ir posėdis vyksta laikantis Vietos savivaldos įstatyme nustatytų reikalavimų ir užtikrinant nurodytame įstatyme nustatytas Savivaldybės tarybos nario teises. Nuotoliniu būdu ar mišriu būdu priimant Komisijos sprendimus, turi būti užtikrintas Komisijos nario tapatybės ir jo balsavimo rezultatų nustatymas. Komisijos posėdžiai nuotoliniu būdu ar mišriu būdu vykti negali, jeigu tam raštu prieštarauja daugiau kaip pusė visų komisijos narių, išskyrus artimiausią numatytą nuotoliniu būdu ar mišriu būdu vyksiantį komisijos posėdį, taip pat atvejus, kai </w:t>
      </w:r>
      <w:bookmarkStart w:id="0" w:name="part_522139f9c5c8487c9052e3bd44b0be12"/>
      <w:bookmarkEnd w:id="0"/>
      <w:r w:rsidRPr="006227BD">
        <w:rPr>
          <w:rFonts w:ascii="Times New Roman" w:hAnsi="Times New Roman"/>
          <w:sz w:val="24"/>
          <w:szCs w:val="24"/>
        </w:rPr>
        <w:t>dėl nepaprastosios padėties, ekstremaliosios situacijos ar karantino Komisijos posėdžiai negali vykti Savivaldybės tarybos nariams posėdyje dalyvaujant fiziškai.“</w:t>
      </w:r>
    </w:p>
    <w:p w14:paraId="66DB3226" w14:textId="1214318A" w:rsidR="00BA14E6" w:rsidRPr="006227BD" w:rsidRDefault="00BA14E6" w:rsidP="006227BD">
      <w:pPr>
        <w:tabs>
          <w:tab w:val="left" w:pos="851"/>
          <w:tab w:val="center" w:pos="4153"/>
          <w:tab w:val="right" w:pos="8306"/>
        </w:tabs>
        <w:spacing w:line="360" w:lineRule="auto"/>
        <w:ind w:firstLine="851"/>
        <w:jc w:val="both"/>
        <w:rPr>
          <w:rFonts w:ascii="Times New Roman" w:hAnsi="Times New Roman"/>
          <w:bCs/>
          <w:sz w:val="24"/>
          <w:szCs w:val="24"/>
        </w:rPr>
      </w:pPr>
      <w:r w:rsidRPr="006227BD">
        <w:rPr>
          <w:rFonts w:ascii="Times New Roman" w:hAnsi="Times New Roman"/>
          <w:bCs/>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w:t>
      </w:r>
      <w:r w:rsidRPr="006227BD">
        <w:rPr>
          <w:rFonts w:ascii="Times New Roman" w:hAnsi="Times New Roman"/>
          <w:bCs/>
          <w:sz w:val="24"/>
          <w:szCs w:val="24"/>
        </w:rPr>
        <w:lastRenderedPageBreak/>
        <w:t>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21FCA07" w14:textId="2BBD2FE2" w:rsidR="00BA14E6" w:rsidRDefault="00BA14E6" w:rsidP="006227BD">
      <w:pPr>
        <w:spacing w:line="360" w:lineRule="auto"/>
        <w:ind w:firstLine="851"/>
        <w:jc w:val="both"/>
        <w:rPr>
          <w:rFonts w:ascii="Times New Roman" w:hAnsi="Times New Roman"/>
          <w:sz w:val="24"/>
          <w:szCs w:val="24"/>
        </w:rPr>
      </w:pPr>
    </w:p>
    <w:p w14:paraId="13E2C626" w14:textId="77777777" w:rsidR="006227BD" w:rsidRPr="006227BD" w:rsidRDefault="006227BD" w:rsidP="006227BD">
      <w:pPr>
        <w:spacing w:line="360" w:lineRule="auto"/>
        <w:ind w:firstLine="851"/>
        <w:jc w:val="both"/>
        <w:rPr>
          <w:rFonts w:ascii="Times New Roman" w:hAnsi="Times New Roman"/>
          <w:sz w:val="24"/>
          <w:szCs w:val="24"/>
        </w:rPr>
      </w:pPr>
    </w:p>
    <w:p w14:paraId="18962970" w14:textId="3D2A5D2F" w:rsidR="00BA14E6" w:rsidRPr="006227BD" w:rsidRDefault="00BA14E6" w:rsidP="00BA14E6">
      <w:pPr>
        <w:jc w:val="both"/>
        <w:rPr>
          <w:rFonts w:ascii="Times New Roman" w:hAnsi="Times New Roman"/>
          <w:sz w:val="24"/>
          <w:szCs w:val="24"/>
        </w:rPr>
      </w:pPr>
      <w:r w:rsidRPr="006227BD">
        <w:rPr>
          <w:rFonts w:ascii="Times New Roman" w:hAnsi="Times New Roman"/>
          <w:sz w:val="24"/>
          <w:szCs w:val="24"/>
        </w:rPr>
        <w:t>Savivaldybės meras</w:t>
      </w:r>
      <w:r w:rsidR="00723BD0">
        <w:rPr>
          <w:rFonts w:ascii="Times New Roman" w:hAnsi="Times New Roman"/>
          <w:sz w:val="24"/>
          <w:szCs w:val="24"/>
        </w:rPr>
        <w:t xml:space="preserve"> </w:t>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r>
      <w:r w:rsidR="00723BD0">
        <w:rPr>
          <w:rFonts w:ascii="Times New Roman" w:hAnsi="Times New Roman"/>
          <w:sz w:val="24"/>
          <w:szCs w:val="24"/>
        </w:rPr>
        <w:tab/>
        <w:t>Valerijus Makūnas</w:t>
      </w:r>
    </w:p>
    <w:p w14:paraId="1649A55C" w14:textId="77777777" w:rsidR="00D41C92" w:rsidRPr="00C35176" w:rsidRDefault="00D41C92" w:rsidP="00D41C92">
      <w:pPr>
        <w:pStyle w:val="Pavadinimas"/>
      </w:pPr>
    </w:p>
    <w:p w14:paraId="693923BC" w14:textId="77777777" w:rsidR="00D41C92" w:rsidRPr="00DC3FBE" w:rsidRDefault="00D41C92" w:rsidP="00D41C92">
      <w:pPr>
        <w:rPr>
          <w:rFonts w:ascii="Times New Roman" w:hAnsi="Times New Roman"/>
          <w:sz w:val="24"/>
          <w:szCs w:val="24"/>
        </w:rPr>
      </w:pPr>
    </w:p>
    <w:p w14:paraId="501CD82F" w14:textId="77777777" w:rsidR="00D41C92" w:rsidRPr="00DC3FBE" w:rsidRDefault="00D41C92" w:rsidP="00D41C92">
      <w:pPr>
        <w:pStyle w:val="Antrats"/>
        <w:tabs>
          <w:tab w:val="clear" w:pos="4153"/>
          <w:tab w:val="clear" w:pos="8306"/>
        </w:tabs>
        <w:spacing w:line="360" w:lineRule="auto"/>
        <w:jc w:val="both"/>
        <w:rPr>
          <w:rFonts w:ascii="Times New Roman" w:hAnsi="Times New Roman"/>
          <w:sz w:val="24"/>
          <w:szCs w:val="24"/>
        </w:rPr>
      </w:pPr>
    </w:p>
    <w:p w14:paraId="7D9E6AB2" w14:textId="77777777" w:rsidR="00D41C92" w:rsidRPr="00DC3FBE" w:rsidRDefault="00D41C92" w:rsidP="00D41C92">
      <w:pPr>
        <w:pStyle w:val="Antrats"/>
        <w:tabs>
          <w:tab w:val="clear" w:pos="4153"/>
          <w:tab w:val="clear" w:pos="8306"/>
        </w:tabs>
        <w:spacing w:line="360" w:lineRule="auto"/>
        <w:jc w:val="both"/>
        <w:rPr>
          <w:rFonts w:ascii="Times New Roman" w:hAnsi="Times New Roman"/>
          <w:sz w:val="24"/>
          <w:szCs w:val="24"/>
        </w:rPr>
      </w:pPr>
    </w:p>
    <w:p w14:paraId="14A197CF" w14:textId="77777777" w:rsidR="00D41C92" w:rsidRDefault="00D41C92" w:rsidP="00FE67F4">
      <w:pPr>
        <w:pStyle w:val="Pavadinimas"/>
        <w:rPr>
          <w:szCs w:val="28"/>
        </w:rPr>
      </w:pPr>
    </w:p>
    <w:sectPr w:rsidR="00D41C92"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74F5" w14:textId="77777777" w:rsidR="00C1386D" w:rsidRDefault="00C1386D">
      <w:r>
        <w:separator/>
      </w:r>
    </w:p>
  </w:endnote>
  <w:endnote w:type="continuationSeparator" w:id="0">
    <w:p w14:paraId="4E8F3BEA" w14:textId="77777777" w:rsidR="00C1386D" w:rsidRDefault="00C1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CEF5" w14:textId="77777777" w:rsidR="00C1386D" w:rsidRDefault="00C1386D">
      <w:r>
        <w:separator/>
      </w:r>
    </w:p>
  </w:footnote>
  <w:footnote w:type="continuationSeparator" w:id="0">
    <w:p w14:paraId="35F6052E" w14:textId="77777777" w:rsidR="00C1386D" w:rsidRDefault="00C1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2DAB"/>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27BD"/>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3BD0"/>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C657F"/>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45BD"/>
    <w:rsid w:val="008C4F8B"/>
    <w:rsid w:val="008C6210"/>
    <w:rsid w:val="008C7399"/>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8FA"/>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4E6"/>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386D"/>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92"/>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278995691">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15</TotalTime>
  <Pages>1</Pages>
  <Words>1600</Words>
  <Characters>912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2022-05-25T07:51:00Z</dcterms:created>
  <dcterms:modified xsi:type="dcterms:W3CDTF">2022-05-25T07:52:00Z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