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B639" w14:textId="4C802997" w:rsidR="00F413C8" w:rsidRPr="00E912C6" w:rsidRDefault="00F413C8" w:rsidP="00F413C8">
      <w:pPr>
        <w:tabs>
          <w:tab w:val="left" w:pos="0"/>
          <w:tab w:val="left" w:pos="360"/>
          <w:tab w:val="left" w:pos="426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lt-LT"/>
          <w14:ligatures w14:val="none"/>
        </w:rPr>
      </w:pPr>
      <w:r w:rsidRPr="00E912C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lt-LT"/>
          <w14:ligatures w14:val="none"/>
        </w:rPr>
        <w:t>Kauno rajono savivaldybės tarybos posėdžio,</w:t>
      </w:r>
    </w:p>
    <w:p w14:paraId="16874A6D" w14:textId="5D507F3E" w:rsidR="00F413C8" w:rsidRPr="00E912C6" w:rsidRDefault="00F413C8" w:rsidP="00F413C8">
      <w:pPr>
        <w:tabs>
          <w:tab w:val="left" w:pos="0"/>
          <w:tab w:val="left" w:pos="360"/>
          <w:tab w:val="left" w:pos="426"/>
        </w:tabs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lt-LT"/>
          <w14:ligatures w14:val="none"/>
        </w:rPr>
      </w:pPr>
      <w:r w:rsidRPr="00E912C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lt-LT"/>
          <w14:ligatures w14:val="none"/>
        </w:rPr>
        <w:t>vyksiančio 2023-12-19  10 val.</w:t>
      </w:r>
    </w:p>
    <w:p w14:paraId="5F3F0765" w14:textId="77777777" w:rsidR="00F413C8" w:rsidRPr="00E912C6" w:rsidRDefault="00F413C8" w:rsidP="00F413C8">
      <w:pPr>
        <w:widowControl w:val="0"/>
        <w:tabs>
          <w:tab w:val="left" w:pos="0"/>
          <w:tab w:val="left" w:pos="360"/>
          <w:tab w:val="left" w:pos="426"/>
          <w:tab w:val="left" w:pos="5387"/>
        </w:tabs>
        <w:spacing w:after="0" w:line="360" w:lineRule="auto"/>
        <w:ind w:right="282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</w:pPr>
    </w:p>
    <w:p w14:paraId="100B98B1" w14:textId="77777777" w:rsidR="00F413C8" w:rsidRPr="00E912C6" w:rsidRDefault="00F413C8" w:rsidP="00F413C8">
      <w:pPr>
        <w:widowControl w:val="0"/>
        <w:tabs>
          <w:tab w:val="left" w:pos="0"/>
          <w:tab w:val="left" w:pos="360"/>
          <w:tab w:val="left" w:pos="426"/>
          <w:tab w:val="left" w:pos="5387"/>
        </w:tabs>
        <w:spacing w:after="0" w:line="240" w:lineRule="auto"/>
        <w:ind w:right="282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</w:pPr>
      <w:r w:rsidRPr="00E912C6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lt-LT"/>
          <w14:ligatures w14:val="none"/>
        </w:rPr>
        <w:t>DARBOTVARKĖS PROJEKTAS</w:t>
      </w:r>
    </w:p>
    <w:p w14:paraId="27ED8077" w14:textId="77777777" w:rsidR="00F413C8" w:rsidRPr="00E912C6" w:rsidRDefault="00F413C8" w:rsidP="009A6DCB">
      <w:pPr>
        <w:spacing w:line="348" w:lineRule="auto"/>
        <w:ind w:firstLine="851"/>
        <w:rPr>
          <w:b/>
          <w:bCs/>
          <w:color w:val="000000" w:themeColor="text1"/>
        </w:rPr>
      </w:pPr>
    </w:p>
    <w:p w14:paraId="69CF4B6A" w14:textId="77777777" w:rsidR="009F4116" w:rsidRPr="00E912C6" w:rsidRDefault="009F4116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Dėl Kauno rajono savivaldybės tarybos 2023 m. sausio 26 d. sprendimo </w:t>
      </w:r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Nr. TS-1 „Dėl Kauno rajono savivaldybės 2023–2025 m. strateginio veiklos plano patvirtinimo“ pakeitimo (D. Kupratienė, Biudžeto ir finansų skyriaus vedėja).</w:t>
      </w:r>
    </w:p>
    <w:p w14:paraId="3DC0836A" w14:textId="5A44BC63" w:rsidR="007216AC" w:rsidRPr="00E912C6" w:rsidRDefault="009F4116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Dėl Kauno rajono savivaldybės tarybos 2023 m. sausio 26 d. sprendimo </w:t>
      </w:r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Nr. TS-2 „Dėl Kauno rajono savivaldybės 2023 m. biudžeto patvirtinimo“ pakeitimo </w:t>
      </w:r>
      <w:bookmarkStart w:id="0" w:name="_Hlk150262477"/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(D. Kupratienė, Biudžeto ir finansų skyriaus vedėja).</w:t>
      </w:r>
      <w:bookmarkEnd w:id="0"/>
    </w:p>
    <w:p w14:paraId="1F4972B6" w14:textId="77777777" w:rsidR="00F413C8" w:rsidRPr="00E912C6" w:rsidRDefault="00F413C8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Dėl </w:t>
      </w:r>
      <w:bookmarkStart w:id="1" w:name="_Hlk152587831"/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Kauno rajono savivaldybės tarybos 2020 m. vasario 27 d. sprendimo </w:t>
      </w:r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Nr. TS-69 „Dėl Kauno rajono savivaldybės vietinės rinkliavos už komunalinių atliekų surinkimą iš atliekų turėtojų ir tvarkymą dydžio nustatymo metodikos patvirtinimo“ pakeitimo </w:t>
      </w:r>
      <w:bookmarkStart w:id="2" w:name="_Hlk152318992"/>
      <w:bookmarkEnd w:id="1"/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(J. Rakauskaitė, Aplinkos skyriaus vedėja, D. Buzas, konsultantas).</w:t>
      </w:r>
    </w:p>
    <w:bookmarkEnd w:id="2"/>
    <w:p w14:paraId="5FC26F5B" w14:textId="77777777" w:rsidR="00F413C8" w:rsidRPr="00E912C6" w:rsidRDefault="00F413C8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Dėl </w:t>
      </w:r>
      <w:bookmarkStart w:id="3" w:name="_Hlk152587861"/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Kauno rajono savivaldybės tarybos 2021 m. vasario 25 d. sprendimo </w:t>
      </w:r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Nr. TS-57 „Dėl vietinės rinkliavos už komunalinių atliekų surinkimą iš atliekų turėtojų ir atliekų tvarkymą Kauno rajono savivaldybėje nuostatų patvirtinimo“ pakeitimo </w:t>
      </w:r>
      <w:bookmarkEnd w:id="3"/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(J. Rakauskaitė, Aplinkos skyriaus vedėja, konsultantas D. Buzas).</w:t>
      </w:r>
    </w:p>
    <w:p w14:paraId="4136DB96" w14:textId="4A7E5B25" w:rsidR="00F413C8" w:rsidRPr="00E912C6" w:rsidRDefault="009967B8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52739042"/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Dėl UAB Komunalinių paslaugų centrui šilumos gamybos ir (ar) tiekimo pajamų lygio nustatymo pirmiesiems šilumos gamybos ir (ar) tiekimo pajamų bazinio lygio galiojimo metams </w:t>
      </w:r>
      <w:r w:rsidR="00F413C8"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(J. Rakauskaitė, Aplinkos skyriaus vedėja</w:t>
      </w:r>
      <w:bookmarkEnd w:id="4"/>
      <w:r w:rsidR="00F413C8"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A. Markevičius, UAB Komunalinių paslaugų centro direktorius). </w:t>
      </w:r>
    </w:p>
    <w:p w14:paraId="0E85A098" w14:textId="0A35BA88" w:rsidR="00E448BE" w:rsidRPr="00E912C6" w:rsidRDefault="00E448BE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Dėl atstovų delegavimo į Panemunių regioninio parko jungtinę tarybą 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(J. Rakauskaitė, Aplinkos skyriaus vedėja).</w:t>
      </w:r>
    </w:p>
    <w:p w14:paraId="69EE3FCE" w14:textId="5B5866EE" w:rsidR="00F413C8" w:rsidRPr="00E912C6" w:rsidRDefault="00F413C8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Dėl </w:t>
      </w:r>
      <w:bookmarkStart w:id="5" w:name="_Hlk152588434"/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Kauno rajono Ežerėlio kultūros centro didžiausio leistino pareigybių skaičiaus nustatymo </w:t>
      </w:r>
      <w:bookmarkEnd w:id="5"/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>(J. Petkevičius, Kultūros, švietimo ir sporto skyriaus vedėjas).</w:t>
      </w:r>
    </w:p>
    <w:p w14:paraId="7412AAF5" w14:textId="77777777" w:rsidR="00F413C8" w:rsidRPr="00E912C6" w:rsidRDefault="00F413C8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Dėl </w:t>
      </w:r>
      <w:bookmarkStart w:id="6" w:name="_Hlk152588464"/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Kauno r. Garliavos kultūros centro didžiausio leistino pareigybių skaičiaus nustatymo </w:t>
      </w:r>
      <w:bookmarkEnd w:id="6"/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>(J. Petkevičius, Kultūros, švietimo ir sporto skyriaus vedėjas).</w:t>
      </w:r>
    </w:p>
    <w:p w14:paraId="0B357324" w14:textId="77777777" w:rsidR="00F413C8" w:rsidRPr="00E912C6" w:rsidRDefault="00F413C8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Dėl </w:t>
      </w:r>
      <w:bookmarkStart w:id="7" w:name="_Hlk152588518"/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>Kauno rajono Ramučių kultūros centro didžiausio leistino pareigybių skaičiaus nustatymo</w:t>
      </w:r>
      <w:bookmarkEnd w:id="7"/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(J. Petkevičius, Kultūros, švietimo ir sporto skyriaus vedėjas).</w:t>
      </w:r>
    </w:p>
    <w:p w14:paraId="1C8EE28E" w14:textId="77777777" w:rsidR="00F413C8" w:rsidRPr="00E912C6" w:rsidRDefault="00F413C8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Dėl </w:t>
      </w:r>
      <w:bookmarkStart w:id="8" w:name="_Hlk152588540"/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>Kauno rajono Raudondvario kultūros centro didžiausio leistino pareigybių skaičiaus nustatymo</w:t>
      </w:r>
      <w:bookmarkEnd w:id="8"/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(J. Petkevičius, Kultūros, švietimo ir sporto skyriaus vedėjas).</w:t>
      </w:r>
    </w:p>
    <w:p w14:paraId="30961716" w14:textId="77777777" w:rsidR="00F413C8" w:rsidRPr="00E912C6" w:rsidRDefault="00F413C8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Dėl </w:t>
      </w:r>
      <w:bookmarkStart w:id="9" w:name="_Hlk152588569"/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>Kauno rajono Samylų kultūros centro didžiausio leistino pareigybių skaičiaus nustatymo</w:t>
      </w:r>
      <w:bookmarkEnd w:id="9"/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(J. Petkevičius, Kultūros, švietimo ir sporto skyriaus vedėjas).</w:t>
      </w:r>
    </w:p>
    <w:p w14:paraId="090074FF" w14:textId="77777777" w:rsidR="00F413C8" w:rsidRPr="00E912C6" w:rsidRDefault="00F413C8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Dėl </w:t>
      </w:r>
      <w:bookmarkStart w:id="10" w:name="_Hlk152588595"/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Kauno rajono savivaldybės tarybos 2023 m. rugsėjo 28 d. sprendimo </w:t>
      </w:r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br/>
        <w:t>Nr. TS-362 „</w:t>
      </w:r>
      <w:r w:rsidRPr="00E912C6">
        <w:rPr>
          <w:rFonts w:ascii="Times New Roman" w:hAnsi="Times New Roman"/>
          <w:color w:val="000000" w:themeColor="text1"/>
          <w:sz w:val="24"/>
          <w:szCs w:val="24"/>
          <w:lang w:eastAsia="x-none"/>
        </w:rPr>
        <w:t>Dėl Kauno rajono darželių, mokyklų-darželių, mokyklų-daugiafunkcių centrų, pradinių, pagrindinių mokyklų, progimnazijos, gimnazijų, meno ir sporto mokyklų didžiausio leistino pareigybių</w:t>
      </w:r>
      <w:r w:rsidRPr="00E912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912C6">
        <w:rPr>
          <w:rFonts w:ascii="Times New Roman" w:hAnsi="Times New Roman"/>
          <w:color w:val="000000" w:themeColor="text1"/>
          <w:sz w:val="24"/>
          <w:szCs w:val="24"/>
          <w:lang w:eastAsia="x-none"/>
        </w:rPr>
        <w:t xml:space="preserve">skaičiaus nustatymo“ pakeitimo </w:t>
      </w:r>
      <w:bookmarkEnd w:id="10"/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>(J. Petkevičius, Kultūros, švietimo ir sporto skyriaus vedėjas).</w:t>
      </w:r>
    </w:p>
    <w:p w14:paraId="7195117B" w14:textId="77777777" w:rsidR="00F413C8" w:rsidRPr="00E912C6" w:rsidRDefault="00F413C8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Dėl </w:t>
      </w:r>
      <w:bookmarkStart w:id="11" w:name="_Hlk152588619"/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Kauno rajono savivaldybės tarybos 2013 m. gruodžio 19 d. sprendimo </w:t>
      </w:r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Nr. TS-493 „Dėl mokinių priėmimo į Kauno rajono savivaldybės bendrojo ugdymo mokyklas tvarkos aprašo patvirtinimo“ pakeitimo </w:t>
      </w:r>
      <w:bookmarkEnd w:id="11"/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>(J. Petkevičius, Kultūros, švietimo ir sporto skyriaus vedėjas).</w:t>
      </w:r>
    </w:p>
    <w:p w14:paraId="7ECC9A62" w14:textId="77777777" w:rsidR="00F413C8" w:rsidRPr="00E912C6" w:rsidRDefault="00F413C8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/>
          <w:caps/>
          <w:color w:val="000000" w:themeColor="text1"/>
          <w:sz w:val="24"/>
          <w:szCs w:val="24"/>
        </w:rPr>
        <w:t>D</w:t>
      </w:r>
      <w:r w:rsidRPr="00E912C6">
        <w:rPr>
          <w:rFonts w:ascii="Times New Roman" w:hAnsi="Times New Roman"/>
          <w:color w:val="000000" w:themeColor="text1"/>
          <w:sz w:val="24"/>
          <w:szCs w:val="24"/>
        </w:rPr>
        <w:t xml:space="preserve">ėl </w:t>
      </w:r>
      <w:bookmarkStart w:id="12" w:name="_Hlk152588646"/>
      <w:r w:rsidRPr="00E912C6">
        <w:rPr>
          <w:rFonts w:ascii="Times New Roman" w:hAnsi="Times New Roman"/>
          <w:color w:val="000000" w:themeColor="text1"/>
          <w:sz w:val="24"/>
          <w:szCs w:val="24"/>
        </w:rPr>
        <w:t xml:space="preserve">Kauno rajono savivaldybės tarybos 2021 m. lapkričio 25 d. sprendimo </w:t>
      </w:r>
      <w:r w:rsidRPr="00E912C6">
        <w:rPr>
          <w:rFonts w:ascii="Times New Roman" w:hAnsi="Times New Roman"/>
          <w:color w:val="000000" w:themeColor="text1"/>
          <w:sz w:val="24"/>
          <w:szCs w:val="24"/>
        </w:rPr>
        <w:br/>
        <w:t xml:space="preserve">Nr. TS-404 „Dėl mokymo lėšų dalies, tenkančios savivaldybei, apskaičiavimo, paskirstymo ir panaudojimo tvarkos aprašo patvirtinimo“ pakeitimo </w:t>
      </w:r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bookmarkEnd w:id="12"/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>J. Petkevičius, Kultūros, švietimo ir sporto skyriaus vedėjas).</w:t>
      </w:r>
    </w:p>
    <w:p w14:paraId="0A4BA7CD" w14:textId="77777777" w:rsidR="00F413C8" w:rsidRPr="00E912C6" w:rsidRDefault="00F413C8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/>
          <w:color w:val="000000" w:themeColor="text1"/>
          <w:sz w:val="24"/>
          <w:szCs w:val="24"/>
        </w:rPr>
        <w:t xml:space="preserve">Dėl </w:t>
      </w:r>
      <w:bookmarkStart w:id="13" w:name="_Hlk152588674"/>
      <w:r w:rsidRPr="00E912C6">
        <w:rPr>
          <w:rFonts w:ascii="Times New Roman" w:hAnsi="Times New Roman"/>
          <w:color w:val="000000" w:themeColor="text1"/>
          <w:sz w:val="24"/>
          <w:szCs w:val="24"/>
        </w:rPr>
        <w:t xml:space="preserve">Kauno rajono savivaldybės tarybos 2023 m. sausio 26 d. sprendimo </w:t>
      </w:r>
      <w:r w:rsidRPr="00E912C6">
        <w:rPr>
          <w:rFonts w:ascii="Times New Roman" w:hAnsi="Times New Roman"/>
          <w:color w:val="000000" w:themeColor="text1"/>
          <w:sz w:val="24"/>
          <w:szCs w:val="24"/>
        </w:rPr>
        <w:br/>
        <w:t xml:space="preserve">Nr. TS-41 „Dėl </w:t>
      </w:r>
      <w:r w:rsidRPr="00E912C6">
        <w:rPr>
          <w:rFonts w:ascii="Times New Roman" w:eastAsia="Calibri" w:hAnsi="Times New Roman"/>
          <w:color w:val="000000" w:themeColor="text1"/>
          <w:sz w:val="24"/>
          <w:szCs w:val="24"/>
        </w:rPr>
        <w:t>Kauno r. sporto mokyklos Mastaičių baseino teikiamų paslaugų kainų nustatymo</w:t>
      </w:r>
      <w:r w:rsidRPr="00E912C6">
        <w:rPr>
          <w:rFonts w:ascii="Times New Roman" w:hAnsi="Times New Roman"/>
          <w:color w:val="000000" w:themeColor="text1"/>
          <w:sz w:val="24"/>
          <w:szCs w:val="24"/>
        </w:rPr>
        <w:t xml:space="preserve">“ pakeitimo </w:t>
      </w:r>
      <w:bookmarkEnd w:id="13"/>
      <w:r w:rsidRPr="00E912C6">
        <w:rPr>
          <w:rFonts w:ascii="Times New Roman" w:hAnsi="Times New Roman"/>
          <w:bCs/>
          <w:color w:val="000000" w:themeColor="text1"/>
          <w:sz w:val="24"/>
          <w:szCs w:val="24"/>
        </w:rPr>
        <w:t>(J. Petkevičius, Kultūros, švietimo ir sporto skyriaus vedėjas).</w:t>
      </w:r>
    </w:p>
    <w:p w14:paraId="4203C208" w14:textId="77777777" w:rsidR="00F413C8" w:rsidRPr="00E912C6" w:rsidRDefault="00F413C8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Dėl </w:t>
      </w:r>
      <w:bookmarkStart w:id="14" w:name="_Hlk152588701"/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savivaldybės biudžetinės įstaigos Kauno rajono socialinių paslaugų centro didžiausio leistino pareigybių skaičiaus nustatymo </w:t>
      </w:r>
      <w:bookmarkStart w:id="15" w:name="_Hlk152330897"/>
      <w:bookmarkEnd w:id="14"/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(M. Venslovienė, Socialinės paramos skyriaus vedėja). </w:t>
      </w:r>
    </w:p>
    <w:bookmarkEnd w:id="15"/>
    <w:p w14:paraId="6BA84E11" w14:textId="77777777" w:rsidR="00F413C8" w:rsidRPr="00E912C6" w:rsidRDefault="00F413C8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Dėl </w:t>
      </w:r>
      <w:bookmarkStart w:id="16" w:name="_Hlk152588927"/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>Kauno rajono savivaldybės šeimos komisijos nuostatų patvirtinimo</w:t>
      </w:r>
      <w:r w:rsidRPr="00E912C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 </w:t>
      </w:r>
      <w:bookmarkEnd w:id="16"/>
      <w:r w:rsidRPr="00E912C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br/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(</w:t>
      </w:r>
      <w:bookmarkStart w:id="17" w:name="_Hlk152588962"/>
      <w:r w:rsidRPr="00E912C6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L. Daukantė</w:t>
      </w:r>
      <w:bookmarkEnd w:id="17"/>
      <w:r w:rsidRPr="00E912C6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, 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>Vyr. specialistė (tarpinstitucinio bendradarbiavimo koordinatorė).</w:t>
      </w:r>
    </w:p>
    <w:p w14:paraId="32C7C5E8" w14:textId="3C0AC49B" w:rsidR="00F413C8" w:rsidRPr="00E912C6" w:rsidRDefault="00F413C8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Dėl </w:t>
      </w:r>
      <w:bookmarkStart w:id="18" w:name="_Hlk152588994"/>
      <w:r w:rsidRPr="00E912C6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Kauno rajono savivaldybės šeimos komisijos sudarymo </w:t>
      </w:r>
      <w:bookmarkEnd w:id="18"/>
      <w:r w:rsidRPr="00E912C6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(L. Daukantė, </w:t>
      </w:r>
      <w:r w:rsidR="005C1B70" w:rsidRPr="00E912C6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br/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>Vyr. specialistė (tarpinstitucinio bendradarbiavimo koordinatorė).</w:t>
      </w:r>
    </w:p>
    <w:p w14:paraId="0F7E3032" w14:textId="4815DFCF" w:rsidR="00F413C8" w:rsidRPr="00E912C6" w:rsidRDefault="00F413C8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Dėl </w:t>
      </w:r>
      <w:bookmarkStart w:id="19" w:name="_Hlk152589069"/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Kauno rajono savivaldybės tarybos 2023 m. birželio 29 d. sprendimo </w:t>
      </w:r>
      <w:r w:rsidR="00684C73"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br/>
      </w:r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Nr. TS-306 „Dėl Kauno rajono savivaldybės bendruomenės sveikatos tarybos sudarymo“ pakeitimo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9"/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bookmarkStart w:id="20" w:name="_Hlk151016805"/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 Petraitė, 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>Savivaldybės gydytoj</w:t>
      </w:r>
      <w:bookmarkEnd w:id="20"/>
      <w:r w:rsidR="005875F2" w:rsidRPr="00E912C6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>a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>).</w:t>
      </w:r>
    </w:p>
    <w:p w14:paraId="35002621" w14:textId="0A37F1A0" w:rsidR="00F413C8" w:rsidRPr="00E912C6" w:rsidRDefault="00F413C8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Dėl </w:t>
      </w:r>
      <w:bookmarkStart w:id="21" w:name="_Hlk152589153"/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Kauno rajono savivaldybės tarybos 2023 m. birželio 29 d. sprendimo </w:t>
      </w:r>
      <w:r w:rsidR="00684C73"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Nr. TS-307 „Dėl Kauno rajono savivaldybės narkotikų, alkoholio ir tabako vartojimo kontrolės komisijos sudarymo“ pakeitimo </w:t>
      </w:r>
      <w:bookmarkEnd w:id="21"/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(G. Petraitė, 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>Savivaldybės gydytoj</w:t>
      </w:r>
      <w:r w:rsidR="005875F2" w:rsidRPr="00E912C6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>a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>).</w:t>
      </w:r>
    </w:p>
    <w:p w14:paraId="59E75F04" w14:textId="77777777" w:rsidR="009F4116" w:rsidRPr="00E912C6" w:rsidRDefault="009F4116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Dėl </w:t>
      </w:r>
      <w:bookmarkStart w:id="22" w:name="_Hlk152589191"/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Savivaldybės kontrolieriaus pareiginės algos nustatymo </w:t>
      </w:r>
      <w:bookmarkEnd w:id="22"/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>(V. Žagarienė, Personalo skyriaus vedėja).</w:t>
      </w:r>
    </w:p>
    <w:p w14:paraId="1C34FCD0" w14:textId="34CC42A6" w:rsidR="009F4116" w:rsidRPr="00E912C6" w:rsidRDefault="009F4116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Dėl </w:t>
      </w:r>
      <w:bookmarkStart w:id="23" w:name="_Hlk152589233"/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Kauno rajono savivaldybės tarybos 2020 m. vasario 27 d. sprendimo 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Nr. TS-78 „Dėl nuolatinės Kauno rajono savivaldybės kontrolieriaus tarnybinės veiklos </w:t>
      </w:r>
      <w:r w:rsidRPr="009A6DC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vertinimo komisijos sudarymo“ pripažinimo netekusiu galios</w:t>
      </w:r>
      <w:bookmarkEnd w:id="23"/>
      <w:r w:rsidRPr="009A6DC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(V. Žagarienė, Personalo skyriaus vedėja).</w:t>
      </w:r>
    </w:p>
    <w:p w14:paraId="2C10E6AF" w14:textId="77777777" w:rsidR="0016191F" w:rsidRPr="0016191F" w:rsidRDefault="008778AB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Dėl </w:t>
      </w:r>
      <w:bookmarkStart w:id="24" w:name="_Hlk152589286"/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Kauno rajono savivaldybės vietinės reikšmės viešųjų kelių, gatvių ir kitų susisiekimo komunikacijų objektų sąrašų patvirtinimo </w:t>
      </w:r>
      <w:bookmarkStart w:id="25" w:name="_Hlk153434289"/>
      <w:bookmarkEnd w:id="24"/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(G. Vasilavičius, Kelių ir transporto skyriaus vedėjo pavaduotojas).</w:t>
      </w:r>
      <w:bookmarkStart w:id="26" w:name="_Hlk150259265"/>
      <w:bookmarkStart w:id="27" w:name="_Hlk152145718"/>
      <w:bookmarkStart w:id="28" w:name="_Hlk152587941"/>
    </w:p>
    <w:bookmarkEnd w:id="25"/>
    <w:p w14:paraId="232DED12" w14:textId="004D61B8" w:rsidR="0016191F" w:rsidRPr="0016191F" w:rsidRDefault="0016191F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91F">
        <w:rPr>
          <w:rFonts w:ascii="Times New Roman" w:hAnsi="Times New Roman" w:cs="Times New Roman"/>
          <w:sz w:val="24"/>
          <w:szCs w:val="24"/>
        </w:rPr>
        <w:t>Dėl gatvėvardžių suteikimo Alšėnų, Babtų, Batniavos, Čekiškės, Domeikavos, Garliavos apylinkių, Karmėlavos, Lapių, Raudondvario, Ringaudų, Samylų ir Užliedžių seniūnijose</w:t>
      </w:r>
      <w:bookmarkStart w:id="29" w:name="_Hlk126586067"/>
      <w:bookmarkEnd w:id="26"/>
      <w:r>
        <w:rPr>
          <w:rFonts w:ascii="Times New Roman" w:hAnsi="Times New Roman" w:cs="Times New Roman"/>
          <w:sz w:val="24"/>
          <w:szCs w:val="24"/>
        </w:rPr>
        <w:t xml:space="preserve"> (M. Kruopis, Urbanistikos skyriaus vedėjas).</w:t>
      </w:r>
    </w:p>
    <w:p w14:paraId="2AADCC75" w14:textId="2F43350D" w:rsidR="0016191F" w:rsidRPr="0016191F" w:rsidRDefault="0016191F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91F">
        <w:rPr>
          <w:rFonts w:ascii="Times New Roman" w:hAnsi="Times New Roman" w:cs="Times New Roman"/>
          <w:sz w:val="24"/>
          <w:szCs w:val="24"/>
        </w:rPr>
        <w:t>Dėl gatvių geografinių charakteristikų pakeitimo Babtų, Batniavos ir Domeikavos seniūnijose</w:t>
      </w:r>
      <w:bookmarkEnd w:id="29"/>
      <w:r>
        <w:rPr>
          <w:rFonts w:ascii="Times New Roman" w:hAnsi="Times New Roman" w:cs="Times New Roman"/>
          <w:sz w:val="24"/>
          <w:szCs w:val="24"/>
        </w:rPr>
        <w:t xml:space="preserve"> (M. Kruopis, Urbanistikos skyriaus vedėjas).</w:t>
      </w:r>
    </w:p>
    <w:p w14:paraId="390530BF" w14:textId="77777777" w:rsidR="00F51DE5" w:rsidRPr="00E912C6" w:rsidRDefault="00F51DE5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Dėl įgaliojimo pasirašyti, Kauno rajono savivaldybei patikėjimo teise valdyti perduodamų valstybinės žemės sklypų (jų dalių) ir žemės sklypais nesuformuotos valstybinės žemės plotų, priėmimo-perdavimo aktą</w:t>
      </w:r>
      <w:bookmarkEnd w:id="27"/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8"/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>(A. Pupalė, Ekonomikos skyriaus vedėjas).</w:t>
      </w:r>
    </w:p>
    <w:p w14:paraId="172BD11A" w14:textId="77777777" w:rsidR="00F51DE5" w:rsidRPr="00E912C6" w:rsidRDefault="00F51DE5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Dėl </w:t>
      </w:r>
      <w:bookmarkStart w:id="30" w:name="_Hlk152587986"/>
      <w:r w:rsidRPr="00E91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savivaldybės turto pripažinimo netinkamu naudoti ir likvidavimo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30"/>
      <w:r w:rsidRPr="00E91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(A. Pupalė,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Ekonomikos skyriaus vedėjas).</w:t>
      </w:r>
    </w:p>
    <w:p w14:paraId="07019164" w14:textId="77777777" w:rsidR="00F51DE5" w:rsidRPr="00E912C6" w:rsidRDefault="00F51DE5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Dėl sutikimo perimti dovanojamą nekilnojamąjį turtą ir jo perdavimo Kauno rajono savivaldybės administracijai valdyti, naudoti ir disponuoti juo patikėjimo teise </w:t>
      </w:r>
      <w:r w:rsidRPr="00E91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br/>
        <w:t>(A. Pupalė,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Ekonomikos skyriaus vedėjas).</w:t>
      </w:r>
    </w:p>
    <w:p w14:paraId="62334C9E" w14:textId="77777777" w:rsidR="00F51DE5" w:rsidRPr="00E912C6" w:rsidRDefault="00F51DE5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Dėl </w:t>
      </w:r>
      <w:bookmarkStart w:id="31" w:name="_Hlk152588071"/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Kauno rajono savivaldybės turto perdavimo Kauno r. Šlienavos pagrindinei mokyklai valdyti, naudoti ir disponuoti juo patikėjimo teise </w:t>
      </w:r>
      <w:bookmarkStart w:id="32" w:name="_Hlk152825733"/>
      <w:bookmarkEnd w:id="31"/>
      <w:r w:rsidRPr="00E91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(A. Pupalė,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Ekonomikos skyriaus vedėjas).</w:t>
      </w:r>
    </w:p>
    <w:bookmarkEnd w:id="32"/>
    <w:p w14:paraId="650F3871" w14:textId="77777777" w:rsidR="00F51DE5" w:rsidRPr="00E912C6" w:rsidRDefault="00F51DE5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Dėl Kauno rajono savivaldybės turto perdavimo Kauno rajono Vilkijos kultūros centrui pagal panaudos sutartį </w:t>
      </w:r>
      <w:r w:rsidRPr="00E91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(A. Pupalė,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Ekonomikos skyriaus vedėjas).</w:t>
      </w:r>
    </w:p>
    <w:p w14:paraId="3F154FD4" w14:textId="77777777" w:rsidR="00F51DE5" w:rsidRPr="00E912C6" w:rsidRDefault="00F51DE5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Dėl </w:t>
      </w:r>
      <w:bookmarkStart w:id="33" w:name="_Hlk152588173"/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Kauno rajono savivaldybės būstų nuomos </w:t>
      </w:r>
      <w:bookmarkEnd w:id="33"/>
      <w:r w:rsidRPr="00E91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(A. Pupalė,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Ekonomikos skyriaus vedėjas).</w:t>
      </w:r>
    </w:p>
    <w:p w14:paraId="2FA43D2D" w14:textId="77777777" w:rsidR="00F51DE5" w:rsidRPr="00E912C6" w:rsidRDefault="00F51DE5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Dėl Savivaldybės būsto pardavimo </w:t>
      </w:r>
      <w:r w:rsidRPr="00E91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(A. Pupalė,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Ekonomikos skyriaus vedėjas).</w:t>
      </w:r>
    </w:p>
    <w:p w14:paraId="4ACBB3ED" w14:textId="77777777" w:rsidR="00F51DE5" w:rsidRPr="00E912C6" w:rsidRDefault="00F51DE5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Dėl Savivaldybės būsto pardavimo </w:t>
      </w:r>
      <w:r w:rsidRPr="00E91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(A. Pupalė</w:t>
      </w:r>
      <w:bookmarkStart w:id="34" w:name="_Hlk152314491"/>
      <w:r w:rsidRPr="00E91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,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Ekonomikos skyriaus vedėjas</w:t>
      </w:r>
      <w:bookmarkEnd w:id="34"/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3C25701" w14:textId="77777777" w:rsidR="00F51DE5" w:rsidRPr="00E912C6" w:rsidRDefault="00F51DE5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Dėl Kauno rajono savivaldybės tarybos sprendimų pripažinimo netekusiais galios </w:t>
      </w:r>
      <w:r w:rsidRPr="00E91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(A. Pupalė,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Ekonomikos skyriaus vedėjas).</w:t>
      </w:r>
    </w:p>
    <w:p w14:paraId="519074EA" w14:textId="77777777" w:rsidR="00F51DE5" w:rsidRPr="00E912C6" w:rsidRDefault="00F51DE5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Dėl pritarimo bendradarbiavimui su Valstybės įmone Valstybinių miškų urėdija</w:t>
      </w:r>
      <w:bookmarkStart w:id="35" w:name="_Hlk152588250"/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35"/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>(A. Pupalė</w:t>
      </w:r>
      <w:r w:rsidRPr="00E91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,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Ekonomikos skyriaus vedėjas).</w:t>
      </w:r>
    </w:p>
    <w:p w14:paraId="459DDF0C" w14:textId="5F37B8CA" w:rsidR="00584D21" w:rsidRDefault="00F51DE5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Dėl </w:t>
      </w:r>
      <w:bookmarkStart w:id="36" w:name="_Hlk152588114"/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Kauno rajono savivaldybės tarybos 2020 m. birželio 25 d. sprendimo 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Nr. TS-260 „Dėl Kauno rajono savivaldybės turto perdavimo UAB „Nullus“ valdyti, naudoti ir disponuoti juo patikėjimo teise“ pakeitimo </w:t>
      </w:r>
      <w:bookmarkEnd w:id="36"/>
      <w:r w:rsidRPr="00E912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(A. Pupalė,</w:t>
      </w:r>
      <w:r w:rsidRPr="00E9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Ekonomikos skyriaus vedėjas).</w:t>
      </w:r>
    </w:p>
    <w:p w14:paraId="75507AEC" w14:textId="3408F6C0" w:rsidR="001512EC" w:rsidRPr="009256B0" w:rsidRDefault="001512EC" w:rsidP="009A6DCB">
      <w:pPr>
        <w:pStyle w:val="Sraopastraipa"/>
        <w:spacing w:line="348" w:lineRule="auto"/>
        <w:ind w:left="851" w:right="566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56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Papildomas klausimas</w:t>
      </w:r>
    </w:p>
    <w:p w14:paraId="2EA5E13A" w14:textId="7BB355BC" w:rsidR="001512EC" w:rsidRPr="0016191F" w:rsidRDefault="001512EC" w:rsidP="009A6DCB">
      <w:pPr>
        <w:pStyle w:val="Sraopastraipa"/>
        <w:numPr>
          <w:ilvl w:val="0"/>
          <w:numId w:val="1"/>
        </w:numPr>
        <w:spacing w:line="348" w:lineRule="auto"/>
        <w:ind w:left="0" w:right="566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1512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ėl pritarimo papildomam bendradarbiavimo sutarties finansavimui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E912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(G. Vasilavičius, Kelių ir transporto skyriaus vedėjo pavaduotojas).</w:t>
      </w:r>
    </w:p>
    <w:sectPr w:rsidR="001512EC" w:rsidRPr="0016191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45"/>
    <w:multiLevelType w:val="hybridMultilevel"/>
    <w:tmpl w:val="0952F4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656C"/>
    <w:multiLevelType w:val="hybridMultilevel"/>
    <w:tmpl w:val="FD60154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A5A9B"/>
    <w:multiLevelType w:val="hybridMultilevel"/>
    <w:tmpl w:val="35D6B43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8D33C7B"/>
    <w:multiLevelType w:val="multilevel"/>
    <w:tmpl w:val="DAA6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A1352"/>
    <w:multiLevelType w:val="hybridMultilevel"/>
    <w:tmpl w:val="7724217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F035F"/>
    <w:multiLevelType w:val="hybridMultilevel"/>
    <w:tmpl w:val="002E32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A0B61"/>
    <w:multiLevelType w:val="hybridMultilevel"/>
    <w:tmpl w:val="22A2FD9E"/>
    <w:lvl w:ilvl="0" w:tplc="FFFFFFFF">
      <w:start w:val="1"/>
      <w:numFmt w:val="decimal"/>
      <w:lvlText w:val="%1."/>
      <w:lvlJc w:val="left"/>
      <w:pPr>
        <w:ind w:left="2771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556DB"/>
    <w:multiLevelType w:val="hybridMultilevel"/>
    <w:tmpl w:val="885E0A00"/>
    <w:lvl w:ilvl="0" w:tplc="0427000F">
      <w:start w:val="1"/>
      <w:numFmt w:val="decimal"/>
      <w:lvlText w:val="%1."/>
      <w:lvlJc w:val="left"/>
      <w:pPr>
        <w:ind w:left="2771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8879267">
    <w:abstractNumId w:val="7"/>
  </w:num>
  <w:num w:numId="2" w16cid:durableId="162089888">
    <w:abstractNumId w:val="7"/>
  </w:num>
  <w:num w:numId="3" w16cid:durableId="1975016074">
    <w:abstractNumId w:val="2"/>
  </w:num>
  <w:num w:numId="4" w16cid:durableId="860818537">
    <w:abstractNumId w:val="4"/>
  </w:num>
  <w:num w:numId="5" w16cid:durableId="2069721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9145971">
    <w:abstractNumId w:val="1"/>
  </w:num>
  <w:num w:numId="7" w16cid:durableId="1889804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0606421">
    <w:abstractNumId w:val="0"/>
  </w:num>
  <w:num w:numId="9" w16cid:durableId="475800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1173238">
    <w:abstractNumId w:val="6"/>
  </w:num>
  <w:num w:numId="11" w16cid:durableId="1477650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AC"/>
    <w:rsid w:val="00046686"/>
    <w:rsid w:val="00074C8D"/>
    <w:rsid w:val="001512EC"/>
    <w:rsid w:val="0016191F"/>
    <w:rsid w:val="001978B7"/>
    <w:rsid w:val="00214459"/>
    <w:rsid w:val="00220E5E"/>
    <w:rsid w:val="003256D4"/>
    <w:rsid w:val="00430C2F"/>
    <w:rsid w:val="0049248A"/>
    <w:rsid w:val="004A458C"/>
    <w:rsid w:val="004E1CA8"/>
    <w:rsid w:val="00531AE7"/>
    <w:rsid w:val="00584D21"/>
    <w:rsid w:val="005875F2"/>
    <w:rsid w:val="005C1B70"/>
    <w:rsid w:val="00684C73"/>
    <w:rsid w:val="006A765B"/>
    <w:rsid w:val="007216AC"/>
    <w:rsid w:val="00773539"/>
    <w:rsid w:val="007869C9"/>
    <w:rsid w:val="007E3697"/>
    <w:rsid w:val="00804B9F"/>
    <w:rsid w:val="008778AB"/>
    <w:rsid w:val="008C2639"/>
    <w:rsid w:val="009221E8"/>
    <w:rsid w:val="009256B0"/>
    <w:rsid w:val="00964A9D"/>
    <w:rsid w:val="009967B8"/>
    <w:rsid w:val="009A3517"/>
    <w:rsid w:val="009A6DCB"/>
    <w:rsid w:val="009F4116"/>
    <w:rsid w:val="00A7424E"/>
    <w:rsid w:val="00AF236E"/>
    <w:rsid w:val="00BE34A0"/>
    <w:rsid w:val="00C0640F"/>
    <w:rsid w:val="00C070E6"/>
    <w:rsid w:val="00CB3C3F"/>
    <w:rsid w:val="00D00B7A"/>
    <w:rsid w:val="00D05A48"/>
    <w:rsid w:val="00D177AE"/>
    <w:rsid w:val="00D9408A"/>
    <w:rsid w:val="00E448BE"/>
    <w:rsid w:val="00E87006"/>
    <w:rsid w:val="00E912C6"/>
    <w:rsid w:val="00EA7399"/>
    <w:rsid w:val="00EC0A03"/>
    <w:rsid w:val="00EC33C8"/>
    <w:rsid w:val="00F354C3"/>
    <w:rsid w:val="00F413C8"/>
    <w:rsid w:val="00F5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FA7F"/>
  <w15:chartTrackingRefBased/>
  <w15:docId w15:val="{745B4ABD-BC96-48E0-A073-73275632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9967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6"/>
      <w:szCs w:val="2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16AC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paragraph" w:customStyle="1" w:styleId="elementtoproof">
    <w:name w:val="elementtoproof"/>
    <w:basedOn w:val="prastasis"/>
    <w:rsid w:val="007E369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lt-LT"/>
      <w14:ligatures w14:val="none"/>
    </w:rPr>
  </w:style>
  <w:style w:type="character" w:customStyle="1" w:styleId="Antrat1Diagrama">
    <w:name w:val="Antraštė 1 Diagrama"/>
    <w:basedOn w:val="Numatytasispastraiposriftas"/>
    <w:link w:val="Antrat1"/>
    <w:rsid w:val="009967B8"/>
    <w:rPr>
      <w:rFonts w:ascii="Times New Roman" w:eastAsia="Times New Roman" w:hAnsi="Times New Roman" w:cs="Times New Roman"/>
      <w:b/>
      <w:kern w:val="0"/>
      <w:sz w:val="26"/>
      <w:szCs w:val="2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1B7B-15E9-4EFC-9FCA-8DC1C14C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4507</Words>
  <Characters>2569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Urbonienė</dc:creator>
  <cp:keywords/>
  <dc:description/>
  <cp:lastModifiedBy>Dalia Urbonienė</cp:lastModifiedBy>
  <cp:revision>48</cp:revision>
  <cp:lastPrinted>2023-12-19T05:58:00Z</cp:lastPrinted>
  <dcterms:created xsi:type="dcterms:W3CDTF">2023-12-04T10:53:00Z</dcterms:created>
  <dcterms:modified xsi:type="dcterms:W3CDTF">2023-12-19T06:26:00Z</dcterms:modified>
</cp:coreProperties>
</file>