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CEA3" w14:textId="77777777" w:rsidR="007442BC" w:rsidRDefault="007442BC" w:rsidP="00D8315E">
      <w:pPr>
        <w:pStyle w:val="Antrats"/>
        <w:tabs>
          <w:tab w:val="clear" w:pos="4153"/>
          <w:tab w:val="clear" w:pos="8306"/>
        </w:tabs>
        <w:jc w:val="center"/>
        <w:rPr>
          <w:rFonts w:ascii="Times New Roman" w:hAnsi="Times New Roman"/>
          <w:b/>
          <w:sz w:val="28"/>
          <w:szCs w:val="28"/>
        </w:rPr>
      </w:pPr>
    </w:p>
    <w:p w14:paraId="39FF1E41" w14:textId="77777777" w:rsidR="00F85DE5" w:rsidRPr="00D8315E" w:rsidRDefault="00F85DE5" w:rsidP="00D8315E">
      <w:pPr>
        <w:pStyle w:val="Antrats"/>
        <w:tabs>
          <w:tab w:val="clear" w:pos="4153"/>
          <w:tab w:val="clear" w:pos="8306"/>
        </w:tabs>
        <w:jc w:val="center"/>
        <w:rPr>
          <w:rFonts w:ascii="Times New Roman" w:hAnsi="Times New Roman"/>
          <w:b/>
          <w:sz w:val="24"/>
          <w:szCs w:val="24"/>
        </w:rPr>
      </w:pPr>
      <w:r w:rsidRPr="00D8315E">
        <w:rPr>
          <w:rFonts w:ascii="Times New Roman" w:hAnsi="Times New Roman"/>
          <w:b/>
          <w:sz w:val="24"/>
          <w:szCs w:val="24"/>
        </w:rPr>
        <w:t>ĮSAKYMAS</w:t>
      </w:r>
    </w:p>
    <w:p w14:paraId="0B3871B1" w14:textId="710F1C76" w:rsidR="00D8315E" w:rsidRPr="00D8315E" w:rsidRDefault="00D8315E" w:rsidP="00D8315E">
      <w:pPr>
        <w:pStyle w:val="Antrats"/>
        <w:jc w:val="center"/>
        <w:rPr>
          <w:rFonts w:ascii="Times New Roman" w:hAnsi="Times New Roman"/>
          <w:b/>
          <w:sz w:val="24"/>
          <w:szCs w:val="24"/>
        </w:rPr>
      </w:pPr>
      <w:r w:rsidRPr="00D8315E">
        <w:rPr>
          <w:rFonts w:ascii="Times New Roman" w:hAnsi="Times New Roman"/>
          <w:b/>
          <w:sz w:val="24"/>
          <w:szCs w:val="24"/>
        </w:rPr>
        <w:t xml:space="preserve">DĖL </w:t>
      </w:r>
      <w:r w:rsidR="00CB6040">
        <w:rPr>
          <w:rFonts w:ascii="Times New Roman" w:hAnsi="Times New Roman"/>
          <w:b/>
          <w:sz w:val="24"/>
          <w:szCs w:val="24"/>
        </w:rPr>
        <w:t xml:space="preserve">DOVANŲ, GAUTŲ </w:t>
      </w:r>
      <w:r w:rsidRPr="00D8315E">
        <w:rPr>
          <w:rFonts w:ascii="Times New Roman" w:hAnsi="Times New Roman"/>
          <w:b/>
          <w:sz w:val="24"/>
          <w:szCs w:val="24"/>
        </w:rPr>
        <w:t>PAGAL TARPTAUTINĮ PROTOKOLĄ AR TRADICIJAS</w:t>
      </w:r>
      <w:r w:rsidR="00CB6040">
        <w:rPr>
          <w:rFonts w:ascii="Times New Roman" w:hAnsi="Times New Roman"/>
          <w:b/>
          <w:sz w:val="24"/>
          <w:szCs w:val="24"/>
        </w:rPr>
        <w:t>,</w:t>
      </w:r>
      <w:r w:rsidR="003467DB">
        <w:rPr>
          <w:rFonts w:ascii="Times New Roman" w:hAnsi="Times New Roman"/>
          <w:b/>
          <w:sz w:val="24"/>
          <w:szCs w:val="24"/>
        </w:rPr>
        <w:t xml:space="preserve"> </w:t>
      </w:r>
      <w:r w:rsidRPr="00D8315E">
        <w:rPr>
          <w:rFonts w:ascii="Times New Roman" w:hAnsi="Times New Roman"/>
          <w:b/>
          <w:sz w:val="24"/>
          <w:szCs w:val="24"/>
        </w:rPr>
        <w:t xml:space="preserve"> </w:t>
      </w:r>
      <w:r w:rsidR="003467DB">
        <w:rPr>
          <w:rFonts w:ascii="Times New Roman" w:hAnsi="Times New Roman"/>
          <w:b/>
          <w:sz w:val="24"/>
          <w:szCs w:val="24"/>
        </w:rPr>
        <w:t xml:space="preserve">REPREZENTACINIŲ DOVANŲ </w:t>
      </w:r>
      <w:r w:rsidRPr="00D8315E">
        <w:rPr>
          <w:rFonts w:ascii="Times New Roman" w:hAnsi="Times New Roman"/>
          <w:b/>
          <w:sz w:val="24"/>
          <w:szCs w:val="24"/>
        </w:rPr>
        <w:t>PERDAVIMO, ĮVERTINIMO, APSKAITOS IR SAUGOJIMO</w:t>
      </w:r>
      <w:r w:rsidR="00CB6040">
        <w:rPr>
          <w:rFonts w:ascii="Times New Roman" w:hAnsi="Times New Roman"/>
          <w:b/>
          <w:sz w:val="24"/>
          <w:szCs w:val="24"/>
        </w:rPr>
        <w:t xml:space="preserve"> KAUNO RAJONO SAVIVALDYBĖJE</w:t>
      </w:r>
      <w:r w:rsidRPr="00D8315E">
        <w:rPr>
          <w:rFonts w:ascii="Times New Roman" w:hAnsi="Times New Roman"/>
          <w:b/>
          <w:sz w:val="24"/>
          <w:szCs w:val="24"/>
        </w:rPr>
        <w:t xml:space="preserve"> TVARKOS APRAŠO PATVIRTINIMO</w:t>
      </w:r>
    </w:p>
    <w:p w14:paraId="0F6E511F" w14:textId="77777777" w:rsidR="00D8315E" w:rsidRPr="000F5E20" w:rsidRDefault="00D8315E" w:rsidP="00D8315E">
      <w:pPr>
        <w:pStyle w:val="Antrats"/>
        <w:jc w:val="center"/>
        <w:rPr>
          <w:rFonts w:ascii="Times New Roman" w:hAnsi="Times New Roman"/>
          <w:sz w:val="24"/>
          <w:szCs w:val="24"/>
        </w:rPr>
      </w:pPr>
    </w:p>
    <w:p w14:paraId="162AC01F" w14:textId="117733A9" w:rsidR="00D8315E" w:rsidRPr="000F5E20" w:rsidRDefault="00D8315E" w:rsidP="00D8315E">
      <w:pPr>
        <w:pStyle w:val="Antrats"/>
        <w:jc w:val="center"/>
        <w:rPr>
          <w:rFonts w:ascii="Times New Roman" w:hAnsi="Times New Roman"/>
          <w:sz w:val="24"/>
          <w:szCs w:val="24"/>
        </w:rPr>
      </w:pPr>
      <w:r w:rsidRPr="000F5E20">
        <w:rPr>
          <w:rFonts w:ascii="Times New Roman" w:hAnsi="Times New Roman"/>
          <w:sz w:val="24"/>
          <w:szCs w:val="24"/>
        </w:rPr>
        <w:t xml:space="preserve">2021 m. </w:t>
      </w:r>
      <w:r w:rsidR="00C63604">
        <w:rPr>
          <w:rFonts w:ascii="Times New Roman" w:hAnsi="Times New Roman"/>
          <w:sz w:val="24"/>
          <w:szCs w:val="24"/>
        </w:rPr>
        <w:t>balandžio</w:t>
      </w:r>
      <w:r w:rsidR="00695961">
        <w:rPr>
          <w:rFonts w:ascii="Times New Roman" w:hAnsi="Times New Roman"/>
          <w:sz w:val="24"/>
          <w:szCs w:val="24"/>
        </w:rPr>
        <w:t xml:space="preserve"> 7 </w:t>
      </w:r>
      <w:r w:rsidRPr="000F5E20">
        <w:rPr>
          <w:rFonts w:ascii="Times New Roman" w:hAnsi="Times New Roman"/>
          <w:sz w:val="24"/>
          <w:szCs w:val="24"/>
        </w:rPr>
        <w:t>d.</w:t>
      </w:r>
      <w:r w:rsidR="00E923E2" w:rsidRPr="000F5E20">
        <w:rPr>
          <w:rFonts w:ascii="Times New Roman" w:hAnsi="Times New Roman"/>
          <w:sz w:val="24"/>
          <w:szCs w:val="24"/>
        </w:rPr>
        <w:t xml:space="preserve"> </w:t>
      </w:r>
      <w:r w:rsidRPr="000F5E20">
        <w:rPr>
          <w:rFonts w:ascii="Times New Roman" w:hAnsi="Times New Roman"/>
          <w:sz w:val="24"/>
          <w:szCs w:val="24"/>
        </w:rPr>
        <w:t xml:space="preserve">Nr. </w:t>
      </w:r>
      <w:r w:rsidR="00E923E2" w:rsidRPr="000F5E20">
        <w:rPr>
          <w:rFonts w:ascii="Times New Roman" w:hAnsi="Times New Roman"/>
          <w:sz w:val="24"/>
          <w:szCs w:val="24"/>
        </w:rPr>
        <w:t>ĮS-</w:t>
      </w:r>
      <w:r w:rsidR="00695961">
        <w:rPr>
          <w:rFonts w:ascii="Times New Roman" w:hAnsi="Times New Roman"/>
          <w:sz w:val="24"/>
          <w:szCs w:val="24"/>
        </w:rPr>
        <w:t>757</w:t>
      </w:r>
    </w:p>
    <w:p w14:paraId="01191F09" w14:textId="77777777" w:rsidR="00D8315E" w:rsidRPr="000F5E20" w:rsidRDefault="00E923E2" w:rsidP="00E923E2">
      <w:pPr>
        <w:pStyle w:val="Antrats"/>
        <w:jc w:val="center"/>
        <w:rPr>
          <w:rFonts w:ascii="Times New Roman" w:hAnsi="Times New Roman"/>
          <w:sz w:val="24"/>
          <w:szCs w:val="24"/>
        </w:rPr>
      </w:pPr>
      <w:r w:rsidRPr="000F5E20">
        <w:rPr>
          <w:rFonts w:ascii="Times New Roman" w:hAnsi="Times New Roman"/>
          <w:sz w:val="24"/>
          <w:szCs w:val="24"/>
        </w:rPr>
        <w:t>Kaunas</w:t>
      </w:r>
    </w:p>
    <w:p w14:paraId="3BC85178" w14:textId="77777777" w:rsidR="00D8315E" w:rsidRPr="00D8315E" w:rsidRDefault="00D8315E" w:rsidP="00D8315E">
      <w:pPr>
        <w:pStyle w:val="Antrats"/>
        <w:jc w:val="center"/>
        <w:rPr>
          <w:rFonts w:ascii="Times New Roman" w:hAnsi="Times New Roman"/>
          <w:sz w:val="28"/>
          <w:szCs w:val="28"/>
        </w:rPr>
      </w:pPr>
    </w:p>
    <w:p w14:paraId="568C91CB" w14:textId="77777777" w:rsidR="009B384E" w:rsidRDefault="00E923E2" w:rsidP="009B384E">
      <w:pPr>
        <w:pStyle w:val="Antrats"/>
        <w:tabs>
          <w:tab w:val="clear" w:pos="4153"/>
          <w:tab w:val="center" w:pos="851"/>
        </w:tabs>
        <w:spacing w:line="360" w:lineRule="auto"/>
        <w:jc w:val="both"/>
        <w:rPr>
          <w:rFonts w:ascii="Times New Roman" w:hAnsi="Times New Roman"/>
          <w:sz w:val="24"/>
          <w:szCs w:val="24"/>
        </w:rPr>
      </w:pPr>
      <w:r w:rsidRPr="000F5E20">
        <w:rPr>
          <w:rFonts w:ascii="Times New Roman" w:hAnsi="Times New Roman"/>
          <w:sz w:val="24"/>
          <w:szCs w:val="24"/>
        </w:rPr>
        <w:tab/>
      </w:r>
      <w:r w:rsidR="009B384E">
        <w:rPr>
          <w:rFonts w:ascii="Times New Roman" w:hAnsi="Times New Roman"/>
          <w:sz w:val="24"/>
          <w:szCs w:val="24"/>
        </w:rPr>
        <w:tab/>
      </w:r>
      <w:r w:rsidR="00D8315E" w:rsidRPr="000F5E20">
        <w:rPr>
          <w:rFonts w:ascii="Times New Roman" w:hAnsi="Times New Roman"/>
          <w:sz w:val="24"/>
          <w:szCs w:val="24"/>
        </w:rPr>
        <w:t>Vadovaudamasi</w:t>
      </w:r>
      <w:r w:rsidR="00410653">
        <w:rPr>
          <w:rFonts w:ascii="Times New Roman" w:hAnsi="Times New Roman"/>
          <w:sz w:val="24"/>
          <w:szCs w:val="24"/>
        </w:rPr>
        <w:t>s</w:t>
      </w:r>
      <w:r w:rsidR="00D8315E" w:rsidRPr="000F5E20">
        <w:rPr>
          <w:rFonts w:ascii="Times New Roman" w:hAnsi="Times New Roman"/>
          <w:sz w:val="24"/>
          <w:szCs w:val="24"/>
        </w:rPr>
        <w:t xml:space="preserve"> </w:t>
      </w:r>
      <w:r w:rsidRPr="000F5E20">
        <w:rPr>
          <w:rFonts w:ascii="Times New Roman" w:hAnsi="Times New Roman"/>
          <w:sz w:val="24"/>
          <w:szCs w:val="24"/>
        </w:rPr>
        <w:t xml:space="preserve">Lietuvos </w:t>
      </w:r>
      <w:r w:rsidR="005D6D6B">
        <w:rPr>
          <w:rFonts w:ascii="Times New Roman" w:hAnsi="Times New Roman"/>
          <w:sz w:val="24"/>
          <w:szCs w:val="24"/>
        </w:rPr>
        <w:t>R</w:t>
      </w:r>
      <w:r w:rsidRPr="000F5E20">
        <w:rPr>
          <w:rFonts w:ascii="Times New Roman" w:hAnsi="Times New Roman"/>
          <w:sz w:val="24"/>
          <w:szCs w:val="24"/>
        </w:rPr>
        <w:t>espublikos vietos savivaldos įstatymo 29 straipsnio</w:t>
      </w:r>
      <w:r w:rsidR="0078153A">
        <w:rPr>
          <w:rFonts w:ascii="Times New Roman" w:hAnsi="Times New Roman"/>
          <w:sz w:val="24"/>
          <w:szCs w:val="24"/>
        </w:rPr>
        <w:t xml:space="preserve">      </w:t>
      </w:r>
      <w:r w:rsidRPr="000F5E20">
        <w:rPr>
          <w:rFonts w:ascii="Times New Roman" w:hAnsi="Times New Roman"/>
          <w:sz w:val="24"/>
          <w:szCs w:val="24"/>
        </w:rPr>
        <w:t xml:space="preserve"> </w:t>
      </w:r>
      <w:r w:rsidR="0078153A">
        <w:rPr>
          <w:rFonts w:ascii="Times New Roman" w:hAnsi="Times New Roman"/>
          <w:sz w:val="24"/>
          <w:szCs w:val="24"/>
        </w:rPr>
        <w:t xml:space="preserve">      </w:t>
      </w:r>
      <w:r w:rsidRPr="000F5E20">
        <w:rPr>
          <w:rFonts w:ascii="Times New Roman" w:hAnsi="Times New Roman"/>
          <w:sz w:val="24"/>
          <w:szCs w:val="24"/>
        </w:rPr>
        <w:t xml:space="preserve">8 dalies 2 punktu, </w:t>
      </w:r>
      <w:r w:rsidR="00D8315E" w:rsidRPr="000F5E20">
        <w:rPr>
          <w:rFonts w:ascii="Times New Roman" w:hAnsi="Times New Roman"/>
          <w:sz w:val="24"/>
          <w:szCs w:val="24"/>
        </w:rPr>
        <w:t>Lietuvos Respublikos viešųjų ir privačių interesų derinimo įstatymo 13 straipsniu</w:t>
      </w:r>
      <w:r w:rsidR="002B78FB">
        <w:rPr>
          <w:rFonts w:ascii="Times New Roman" w:hAnsi="Times New Roman"/>
          <w:sz w:val="24"/>
          <w:szCs w:val="24"/>
        </w:rPr>
        <w:t>,</w:t>
      </w:r>
    </w:p>
    <w:p w14:paraId="2B0A523B" w14:textId="50DD5227" w:rsidR="005D6D6B" w:rsidRDefault="009B384E" w:rsidP="009B384E">
      <w:pPr>
        <w:pStyle w:val="Antrats"/>
        <w:tabs>
          <w:tab w:val="clear" w:pos="4153"/>
          <w:tab w:val="center" w:pos="851"/>
        </w:tabs>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B78FB">
        <w:rPr>
          <w:rFonts w:ascii="Times New Roman" w:hAnsi="Times New Roman"/>
          <w:sz w:val="24"/>
          <w:szCs w:val="24"/>
        </w:rPr>
        <w:t>t</w:t>
      </w:r>
      <w:r w:rsidR="00D8315E" w:rsidRPr="000F5E20">
        <w:rPr>
          <w:rFonts w:ascii="Times New Roman" w:hAnsi="Times New Roman"/>
          <w:sz w:val="24"/>
          <w:szCs w:val="24"/>
        </w:rPr>
        <w:t xml:space="preserve"> v i r t i n u </w:t>
      </w:r>
      <w:r w:rsidR="00CB6040">
        <w:rPr>
          <w:rFonts w:ascii="Times New Roman" w:hAnsi="Times New Roman"/>
          <w:sz w:val="24"/>
          <w:szCs w:val="24"/>
        </w:rPr>
        <w:t>Dovanų, gautų</w:t>
      </w:r>
      <w:r w:rsidR="00D8315E" w:rsidRPr="000F5E20">
        <w:rPr>
          <w:rFonts w:ascii="Times New Roman" w:hAnsi="Times New Roman"/>
          <w:sz w:val="24"/>
          <w:szCs w:val="24"/>
        </w:rPr>
        <w:t xml:space="preserve"> pagal tarp</w:t>
      </w:r>
      <w:r w:rsidR="003467DB">
        <w:rPr>
          <w:rFonts w:ascii="Times New Roman" w:hAnsi="Times New Roman"/>
          <w:sz w:val="24"/>
          <w:szCs w:val="24"/>
        </w:rPr>
        <w:t xml:space="preserve">tautinį protokolą ar tradicijas, reprezentacinių </w:t>
      </w:r>
      <w:r w:rsidR="00D8315E" w:rsidRPr="000F5E20">
        <w:rPr>
          <w:rFonts w:ascii="Times New Roman" w:hAnsi="Times New Roman"/>
          <w:sz w:val="24"/>
          <w:szCs w:val="24"/>
        </w:rPr>
        <w:t xml:space="preserve">dovanų perdavimo, įvertinimo, apskaitos ir saugojimo </w:t>
      </w:r>
      <w:r w:rsidR="00CB6040">
        <w:rPr>
          <w:rFonts w:ascii="Times New Roman" w:hAnsi="Times New Roman"/>
          <w:sz w:val="24"/>
          <w:szCs w:val="24"/>
        </w:rPr>
        <w:t xml:space="preserve">Kauno rajono savivaldybėje </w:t>
      </w:r>
      <w:r w:rsidR="00D8315E" w:rsidRPr="000F5E20">
        <w:rPr>
          <w:rFonts w:ascii="Times New Roman" w:hAnsi="Times New Roman"/>
          <w:sz w:val="24"/>
          <w:szCs w:val="24"/>
        </w:rPr>
        <w:t>tvarkos aprašą</w:t>
      </w:r>
      <w:r w:rsidR="002B78FB">
        <w:rPr>
          <w:rFonts w:ascii="Times New Roman" w:hAnsi="Times New Roman"/>
          <w:sz w:val="24"/>
          <w:szCs w:val="24"/>
        </w:rPr>
        <w:t xml:space="preserve"> </w:t>
      </w:r>
      <w:r w:rsidR="00D8315E" w:rsidRPr="000F5E20">
        <w:rPr>
          <w:rFonts w:ascii="Times New Roman" w:hAnsi="Times New Roman"/>
          <w:sz w:val="24"/>
          <w:szCs w:val="24"/>
        </w:rPr>
        <w:t>(pridedama).</w:t>
      </w:r>
    </w:p>
    <w:p w14:paraId="46DBE564" w14:textId="7CB0A6BB" w:rsidR="00E923E2" w:rsidRPr="000F5E20" w:rsidRDefault="00E923E2" w:rsidP="0078153A">
      <w:pPr>
        <w:pStyle w:val="Antrats"/>
        <w:spacing w:line="360" w:lineRule="auto"/>
        <w:jc w:val="both"/>
        <w:rPr>
          <w:rFonts w:ascii="Times New Roman" w:hAnsi="Times New Roman"/>
          <w:sz w:val="24"/>
          <w:szCs w:val="24"/>
        </w:rPr>
      </w:pPr>
    </w:p>
    <w:p w14:paraId="7CFBFEC6" w14:textId="77777777" w:rsidR="00E923E2" w:rsidRPr="000F5E20" w:rsidRDefault="00E923E2" w:rsidP="0078153A">
      <w:pPr>
        <w:pStyle w:val="Antrats"/>
        <w:spacing w:line="360" w:lineRule="auto"/>
        <w:jc w:val="both"/>
        <w:rPr>
          <w:rFonts w:ascii="Times New Roman" w:hAnsi="Times New Roman"/>
          <w:sz w:val="24"/>
          <w:szCs w:val="24"/>
        </w:rPr>
      </w:pPr>
    </w:p>
    <w:p w14:paraId="6A69DCC6" w14:textId="38879CB6" w:rsidR="00E923E2" w:rsidRPr="000F5E20" w:rsidRDefault="00E923E2" w:rsidP="0078153A">
      <w:pPr>
        <w:pStyle w:val="Antrats"/>
        <w:spacing w:line="360" w:lineRule="auto"/>
        <w:jc w:val="both"/>
        <w:rPr>
          <w:rFonts w:ascii="Times New Roman" w:hAnsi="Times New Roman"/>
          <w:sz w:val="24"/>
          <w:szCs w:val="24"/>
        </w:rPr>
      </w:pPr>
      <w:r w:rsidRPr="000F5E20">
        <w:rPr>
          <w:rFonts w:ascii="Times New Roman" w:hAnsi="Times New Roman"/>
          <w:sz w:val="24"/>
          <w:szCs w:val="24"/>
        </w:rPr>
        <w:t>Administracijos direktorius</w:t>
      </w:r>
      <w:r w:rsidR="009B384E">
        <w:rPr>
          <w:rFonts w:ascii="Times New Roman" w:hAnsi="Times New Roman"/>
          <w:sz w:val="24"/>
          <w:szCs w:val="24"/>
        </w:rPr>
        <w:tab/>
      </w:r>
      <w:r w:rsidR="009B384E">
        <w:rPr>
          <w:rFonts w:ascii="Times New Roman" w:hAnsi="Times New Roman"/>
          <w:sz w:val="24"/>
          <w:szCs w:val="24"/>
        </w:rPr>
        <w:tab/>
      </w:r>
      <w:r w:rsidRPr="000F5E20">
        <w:rPr>
          <w:rFonts w:ascii="Times New Roman" w:hAnsi="Times New Roman"/>
          <w:sz w:val="24"/>
          <w:szCs w:val="24"/>
        </w:rPr>
        <w:t>Šarūnas Šukevičius</w:t>
      </w:r>
    </w:p>
    <w:p w14:paraId="7A479907" w14:textId="77777777" w:rsidR="00D8315E" w:rsidRPr="000F5E20" w:rsidRDefault="00D8315E" w:rsidP="0078153A">
      <w:pPr>
        <w:pStyle w:val="Antrats"/>
        <w:spacing w:line="360" w:lineRule="auto"/>
        <w:rPr>
          <w:rFonts w:ascii="Times New Roman" w:hAnsi="Times New Roman"/>
          <w:sz w:val="24"/>
          <w:szCs w:val="24"/>
        </w:rPr>
      </w:pPr>
    </w:p>
    <w:p w14:paraId="27C6A079" w14:textId="77777777" w:rsidR="00D8315E" w:rsidRDefault="00D8315E" w:rsidP="0078153A">
      <w:pPr>
        <w:pStyle w:val="Antrats"/>
        <w:spacing w:line="360" w:lineRule="auto"/>
        <w:jc w:val="center"/>
        <w:rPr>
          <w:rFonts w:ascii="Times New Roman" w:hAnsi="Times New Roman"/>
          <w:sz w:val="24"/>
          <w:szCs w:val="24"/>
        </w:rPr>
      </w:pPr>
    </w:p>
    <w:p w14:paraId="74787788" w14:textId="77777777" w:rsidR="00CB6040" w:rsidRDefault="00CB6040" w:rsidP="0078153A">
      <w:pPr>
        <w:pStyle w:val="Antrats"/>
        <w:spacing w:line="360" w:lineRule="auto"/>
        <w:jc w:val="center"/>
        <w:rPr>
          <w:rFonts w:ascii="Times New Roman" w:hAnsi="Times New Roman"/>
          <w:sz w:val="24"/>
          <w:szCs w:val="24"/>
        </w:rPr>
      </w:pPr>
    </w:p>
    <w:p w14:paraId="4C8E92B8" w14:textId="77777777" w:rsidR="00CB6040" w:rsidRDefault="00CB6040" w:rsidP="0078153A">
      <w:pPr>
        <w:pStyle w:val="Antrats"/>
        <w:spacing w:line="360" w:lineRule="auto"/>
        <w:jc w:val="center"/>
        <w:rPr>
          <w:rFonts w:ascii="Times New Roman" w:hAnsi="Times New Roman"/>
          <w:sz w:val="24"/>
          <w:szCs w:val="24"/>
        </w:rPr>
      </w:pPr>
    </w:p>
    <w:p w14:paraId="149F6F7E" w14:textId="77777777" w:rsidR="00CB6040" w:rsidRDefault="00CB6040" w:rsidP="0078153A">
      <w:pPr>
        <w:pStyle w:val="Antrats"/>
        <w:spacing w:line="360" w:lineRule="auto"/>
        <w:jc w:val="center"/>
        <w:rPr>
          <w:rFonts w:ascii="Times New Roman" w:hAnsi="Times New Roman"/>
          <w:sz w:val="24"/>
          <w:szCs w:val="24"/>
        </w:rPr>
      </w:pPr>
    </w:p>
    <w:p w14:paraId="0A071069" w14:textId="77777777" w:rsidR="00D8315E" w:rsidRDefault="00D8315E" w:rsidP="00CB6040">
      <w:pPr>
        <w:pStyle w:val="Antrats"/>
        <w:rPr>
          <w:rFonts w:ascii="Times New Roman" w:hAnsi="Times New Roman"/>
          <w:sz w:val="24"/>
          <w:szCs w:val="24"/>
        </w:rPr>
      </w:pPr>
    </w:p>
    <w:p w14:paraId="76A26D4E" w14:textId="77777777" w:rsidR="00CB6040" w:rsidRPr="000F5E20" w:rsidRDefault="00CB6040" w:rsidP="00CB6040">
      <w:pPr>
        <w:pStyle w:val="Antrats"/>
        <w:rPr>
          <w:rFonts w:ascii="Times New Roman" w:hAnsi="Times New Roman"/>
          <w:sz w:val="24"/>
          <w:szCs w:val="24"/>
        </w:rPr>
      </w:pPr>
    </w:p>
    <w:p w14:paraId="4C0D4670" w14:textId="4701B554" w:rsidR="00D8315E" w:rsidRDefault="00D8315E" w:rsidP="00D8315E">
      <w:pPr>
        <w:pStyle w:val="Antrats"/>
        <w:jc w:val="center"/>
        <w:rPr>
          <w:rFonts w:ascii="Times New Roman" w:hAnsi="Times New Roman"/>
          <w:sz w:val="24"/>
          <w:szCs w:val="24"/>
        </w:rPr>
      </w:pPr>
    </w:p>
    <w:p w14:paraId="27964477" w14:textId="4ACD40C1" w:rsidR="002B78FB" w:rsidRDefault="002B78FB" w:rsidP="00D8315E">
      <w:pPr>
        <w:pStyle w:val="Antrats"/>
        <w:jc w:val="center"/>
        <w:rPr>
          <w:rFonts w:ascii="Times New Roman" w:hAnsi="Times New Roman"/>
          <w:sz w:val="24"/>
          <w:szCs w:val="24"/>
        </w:rPr>
      </w:pPr>
    </w:p>
    <w:p w14:paraId="3F39F671" w14:textId="2DB02E16" w:rsidR="002B78FB" w:rsidRDefault="002B78FB" w:rsidP="00D8315E">
      <w:pPr>
        <w:pStyle w:val="Antrats"/>
        <w:jc w:val="center"/>
        <w:rPr>
          <w:rFonts w:ascii="Times New Roman" w:hAnsi="Times New Roman"/>
          <w:sz w:val="24"/>
          <w:szCs w:val="24"/>
        </w:rPr>
      </w:pPr>
    </w:p>
    <w:p w14:paraId="5AE4BE15" w14:textId="145D1F65" w:rsidR="002B78FB" w:rsidRDefault="002B78FB" w:rsidP="00D8315E">
      <w:pPr>
        <w:pStyle w:val="Antrats"/>
        <w:jc w:val="center"/>
        <w:rPr>
          <w:rFonts w:ascii="Times New Roman" w:hAnsi="Times New Roman"/>
          <w:sz w:val="24"/>
          <w:szCs w:val="24"/>
        </w:rPr>
      </w:pPr>
    </w:p>
    <w:p w14:paraId="538A3185" w14:textId="779A8E42" w:rsidR="002B78FB" w:rsidRDefault="002B78FB" w:rsidP="00D8315E">
      <w:pPr>
        <w:pStyle w:val="Antrats"/>
        <w:jc w:val="center"/>
        <w:rPr>
          <w:rFonts w:ascii="Times New Roman" w:hAnsi="Times New Roman"/>
          <w:sz w:val="24"/>
          <w:szCs w:val="24"/>
        </w:rPr>
      </w:pPr>
    </w:p>
    <w:p w14:paraId="7F507D19" w14:textId="77777777" w:rsidR="002B78FB" w:rsidRDefault="002B78FB" w:rsidP="00D8315E">
      <w:pPr>
        <w:pStyle w:val="Antrats"/>
        <w:jc w:val="center"/>
        <w:rPr>
          <w:rFonts w:ascii="Times New Roman" w:hAnsi="Times New Roman"/>
          <w:sz w:val="24"/>
          <w:szCs w:val="24"/>
        </w:rPr>
      </w:pPr>
    </w:p>
    <w:p w14:paraId="118F3C20" w14:textId="77777777" w:rsidR="0078153A" w:rsidRDefault="0078153A" w:rsidP="00D8315E">
      <w:pPr>
        <w:pStyle w:val="Antrats"/>
        <w:jc w:val="center"/>
        <w:rPr>
          <w:rFonts w:ascii="Times New Roman" w:hAnsi="Times New Roman"/>
          <w:sz w:val="24"/>
          <w:szCs w:val="24"/>
        </w:rPr>
      </w:pPr>
    </w:p>
    <w:p w14:paraId="5205E096" w14:textId="77777777" w:rsidR="0078153A" w:rsidRPr="000F5E20" w:rsidRDefault="0078153A" w:rsidP="00D8315E">
      <w:pPr>
        <w:pStyle w:val="Antrats"/>
        <w:jc w:val="center"/>
        <w:rPr>
          <w:rFonts w:ascii="Times New Roman" w:hAnsi="Times New Roman"/>
          <w:sz w:val="24"/>
          <w:szCs w:val="24"/>
        </w:rPr>
      </w:pPr>
    </w:p>
    <w:p w14:paraId="34541CAA" w14:textId="7396E66C" w:rsidR="00D8315E" w:rsidRPr="000F5E20" w:rsidRDefault="0078153A" w:rsidP="0078153A">
      <w:pPr>
        <w:pStyle w:val="Antrats"/>
        <w:rPr>
          <w:rFonts w:ascii="Times New Roman" w:hAnsi="Times New Roman"/>
          <w:sz w:val="24"/>
          <w:szCs w:val="24"/>
        </w:rPr>
      </w:pPr>
      <w:r>
        <w:rPr>
          <w:rFonts w:ascii="Times New Roman" w:hAnsi="Times New Roman"/>
          <w:sz w:val="24"/>
          <w:szCs w:val="24"/>
        </w:rPr>
        <w:t>Parengė</w:t>
      </w:r>
    </w:p>
    <w:p w14:paraId="4D4B5479" w14:textId="77777777" w:rsidR="0078153A" w:rsidRDefault="0078153A" w:rsidP="0078153A">
      <w:pPr>
        <w:pStyle w:val="Antrats"/>
        <w:rPr>
          <w:rFonts w:ascii="Times New Roman" w:hAnsi="Times New Roman"/>
          <w:sz w:val="24"/>
          <w:szCs w:val="24"/>
        </w:rPr>
      </w:pPr>
    </w:p>
    <w:p w14:paraId="59C467B0" w14:textId="5DF48E1B" w:rsidR="00E923E2" w:rsidRDefault="0078153A" w:rsidP="0078153A">
      <w:pPr>
        <w:pStyle w:val="Antrats"/>
        <w:jc w:val="both"/>
        <w:rPr>
          <w:rFonts w:ascii="Times New Roman" w:hAnsi="Times New Roman"/>
          <w:sz w:val="24"/>
          <w:szCs w:val="24"/>
        </w:rPr>
      </w:pPr>
      <w:r>
        <w:rPr>
          <w:rFonts w:ascii="Times New Roman" w:hAnsi="Times New Roman"/>
          <w:sz w:val="24"/>
          <w:szCs w:val="24"/>
        </w:rPr>
        <w:t>Virginija Guogienė</w:t>
      </w:r>
    </w:p>
    <w:p w14:paraId="09FC8E15" w14:textId="01C0174E" w:rsidR="0078153A" w:rsidRPr="000F5E20" w:rsidRDefault="0078153A" w:rsidP="0078153A">
      <w:pPr>
        <w:pStyle w:val="Antrats"/>
        <w:jc w:val="both"/>
        <w:rPr>
          <w:rFonts w:ascii="Times New Roman" w:hAnsi="Times New Roman"/>
          <w:sz w:val="24"/>
          <w:szCs w:val="24"/>
        </w:rPr>
      </w:pPr>
      <w:r>
        <w:rPr>
          <w:rFonts w:ascii="Times New Roman" w:hAnsi="Times New Roman"/>
          <w:sz w:val="24"/>
          <w:szCs w:val="24"/>
        </w:rPr>
        <w:t>2021-0</w:t>
      </w:r>
      <w:r w:rsidR="00C63604">
        <w:rPr>
          <w:rFonts w:ascii="Times New Roman" w:hAnsi="Times New Roman"/>
          <w:sz w:val="24"/>
          <w:szCs w:val="24"/>
        </w:rPr>
        <w:t>3</w:t>
      </w:r>
      <w:r>
        <w:rPr>
          <w:rFonts w:ascii="Times New Roman" w:hAnsi="Times New Roman"/>
          <w:sz w:val="24"/>
          <w:szCs w:val="24"/>
        </w:rPr>
        <w:t>-</w:t>
      </w:r>
      <w:r w:rsidR="00C63604">
        <w:rPr>
          <w:rFonts w:ascii="Times New Roman" w:hAnsi="Times New Roman"/>
          <w:sz w:val="24"/>
          <w:szCs w:val="24"/>
        </w:rPr>
        <w:t>31</w:t>
      </w:r>
    </w:p>
    <w:p w14:paraId="5ECABCD4" w14:textId="77777777" w:rsidR="00E923E2" w:rsidRDefault="00E923E2" w:rsidP="000F5E20">
      <w:pPr>
        <w:pStyle w:val="Antrats"/>
        <w:tabs>
          <w:tab w:val="clear" w:pos="4153"/>
          <w:tab w:val="left" w:pos="4962"/>
        </w:tabs>
        <w:jc w:val="center"/>
        <w:rPr>
          <w:rFonts w:ascii="Times New Roman" w:hAnsi="Times New Roman"/>
          <w:sz w:val="28"/>
          <w:szCs w:val="28"/>
        </w:rPr>
      </w:pPr>
    </w:p>
    <w:p w14:paraId="249563BA" w14:textId="4DDC237D" w:rsidR="00D8315E" w:rsidRPr="000F5E20" w:rsidRDefault="00E923E2" w:rsidP="00E923E2">
      <w:pPr>
        <w:pStyle w:val="Antrats"/>
        <w:rPr>
          <w:rFonts w:ascii="Times New Roman" w:hAnsi="Times New Roman"/>
          <w:sz w:val="24"/>
          <w:szCs w:val="24"/>
        </w:rPr>
      </w:pPr>
      <w:r>
        <w:rPr>
          <w:rFonts w:ascii="Times New Roman" w:hAnsi="Times New Roman"/>
          <w:sz w:val="28"/>
          <w:szCs w:val="28"/>
        </w:rPr>
        <w:lastRenderedPageBreak/>
        <w:tab/>
      </w:r>
      <w:r w:rsidRPr="000F5E20">
        <w:rPr>
          <w:rFonts w:ascii="Times New Roman" w:hAnsi="Times New Roman"/>
          <w:sz w:val="24"/>
          <w:szCs w:val="24"/>
        </w:rPr>
        <w:t xml:space="preserve">                        </w:t>
      </w:r>
      <w:r w:rsidR="000F5E20">
        <w:rPr>
          <w:rFonts w:ascii="Times New Roman" w:hAnsi="Times New Roman"/>
          <w:sz w:val="24"/>
          <w:szCs w:val="24"/>
        </w:rPr>
        <w:t xml:space="preserve">                       </w:t>
      </w:r>
      <w:r w:rsidRPr="000F5E20">
        <w:rPr>
          <w:rFonts w:ascii="Times New Roman" w:hAnsi="Times New Roman"/>
          <w:sz w:val="24"/>
          <w:szCs w:val="24"/>
        </w:rPr>
        <w:t xml:space="preserve">  </w:t>
      </w:r>
      <w:r w:rsidR="00D8315E" w:rsidRPr="000F5E20">
        <w:rPr>
          <w:rFonts w:ascii="Times New Roman" w:hAnsi="Times New Roman"/>
          <w:sz w:val="24"/>
          <w:szCs w:val="24"/>
        </w:rPr>
        <w:t>PATVIRTINTA</w:t>
      </w:r>
    </w:p>
    <w:p w14:paraId="121FA912" w14:textId="586DBFC6" w:rsidR="00D8315E" w:rsidRPr="000F5E20" w:rsidRDefault="00E923E2" w:rsidP="000F5E20">
      <w:pPr>
        <w:pStyle w:val="Antrats"/>
        <w:tabs>
          <w:tab w:val="clear" w:pos="4153"/>
        </w:tabs>
        <w:ind w:left="4820"/>
        <w:rPr>
          <w:rFonts w:ascii="Times New Roman" w:hAnsi="Times New Roman"/>
          <w:sz w:val="24"/>
          <w:szCs w:val="24"/>
        </w:rPr>
      </w:pPr>
      <w:r w:rsidRPr="000F5E20">
        <w:rPr>
          <w:rFonts w:ascii="Times New Roman" w:hAnsi="Times New Roman"/>
          <w:sz w:val="24"/>
          <w:szCs w:val="24"/>
        </w:rPr>
        <w:t xml:space="preserve">Kauno </w:t>
      </w:r>
      <w:r w:rsidR="00D8315E" w:rsidRPr="000F5E20">
        <w:rPr>
          <w:rFonts w:ascii="Times New Roman" w:hAnsi="Times New Roman"/>
          <w:sz w:val="24"/>
          <w:szCs w:val="24"/>
        </w:rPr>
        <w:t>rajono</w:t>
      </w:r>
      <w:r w:rsidRPr="000F5E20">
        <w:rPr>
          <w:rFonts w:ascii="Times New Roman" w:hAnsi="Times New Roman"/>
          <w:sz w:val="24"/>
          <w:szCs w:val="24"/>
        </w:rPr>
        <w:t xml:space="preserve"> </w:t>
      </w:r>
      <w:r w:rsidR="00D8315E" w:rsidRPr="000F5E20">
        <w:rPr>
          <w:rFonts w:ascii="Times New Roman" w:hAnsi="Times New Roman"/>
          <w:sz w:val="24"/>
          <w:szCs w:val="24"/>
        </w:rPr>
        <w:t xml:space="preserve">savivaldybės </w:t>
      </w:r>
      <w:r w:rsidRPr="000F5E20">
        <w:rPr>
          <w:rFonts w:ascii="Times New Roman" w:hAnsi="Times New Roman"/>
          <w:sz w:val="24"/>
          <w:szCs w:val="24"/>
        </w:rPr>
        <w:t xml:space="preserve">                                                                                      </w:t>
      </w:r>
      <w:r w:rsidR="000F5E20">
        <w:rPr>
          <w:rFonts w:ascii="Times New Roman" w:hAnsi="Times New Roman"/>
          <w:sz w:val="24"/>
          <w:szCs w:val="24"/>
        </w:rPr>
        <w:t xml:space="preserve">                            </w:t>
      </w:r>
      <w:r w:rsidR="00D8315E" w:rsidRPr="000F5E20">
        <w:rPr>
          <w:rFonts w:ascii="Times New Roman" w:hAnsi="Times New Roman"/>
          <w:sz w:val="24"/>
          <w:szCs w:val="24"/>
        </w:rPr>
        <w:t>administracijos</w:t>
      </w:r>
      <w:r w:rsidRPr="000F5E20">
        <w:rPr>
          <w:rFonts w:ascii="Times New Roman" w:hAnsi="Times New Roman"/>
          <w:sz w:val="24"/>
          <w:szCs w:val="24"/>
        </w:rPr>
        <w:t xml:space="preserve"> </w:t>
      </w:r>
      <w:r w:rsidR="00D8315E" w:rsidRPr="000F5E20">
        <w:rPr>
          <w:rFonts w:ascii="Times New Roman" w:hAnsi="Times New Roman"/>
          <w:sz w:val="24"/>
          <w:szCs w:val="24"/>
        </w:rPr>
        <w:t xml:space="preserve">direktoriaus </w:t>
      </w:r>
    </w:p>
    <w:p w14:paraId="63A5CA7D" w14:textId="753F08CC" w:rsidR="00D8315E" w:rsidRPr="000F5E20" w:rsidRDefault="00E923E2" w:rsidP="00E923E2">
      <w:pPr>
        <w:pStyle w:val="Antrats"/>
        <w:jc w:val="both"/>
        <w:rPr>
          <w:rFonts w:ascii="Times New Roman" w:hAnsi="Times New Roman"/>
          <w:sz w:val="24"/>
          <w:szCs w:val="24"/>
        </w:rPr>
      </w:pPr>
      <w:r w:rsidRPr="000F5E20">
        <w:rPr>
          <w:rFonts w:ascii="Times New Roman" w:hAnsi="Times New Roman"/>
          <w:sz w:val="24"/>
          <w:szCs w:val="24"/>
        </w:rPr>
        <w:t xml:space="preserve">                                                           </w:t>
      </w:r>
      <w:r w:rsidR="000F5E20">
        <w:rPr>
          <w:rFonts w:ascii="Times New Roman" w:hAnsi="Times New Roman"/>
          <w:sz w:val="24"/>
          <w:szCs w:val="24"/>
        </w:rPr>
        <w:t xml:space="preserve">                     </w:t>
      </w:r>
      <w:r w:rsidR="00D8315E" w:rsidRPr="000F5E20">
        <w:rPr>
          <w:rFonts w:ascii="Times New Roman" w:hAnsi="Times New Roman"/>
          <w:sz w:val="24"/>
          <w:szCs w:val="24"/>
        </w:rPr>
        <w:t>202</w:t>
      </w:r>
      <w:r w:rsidRPr="000F5E20">
        <w:rPr>
          <w:rFonts w:ascii="Times New Roman" w:hAnsi="Times New Roman"/>
          <w:sz w:val="24"/>
          <w:szCs w:val="24"/>
        </w:rPr>
        <w:t>1</w:t>
      </w:r>
      <w:r w:rsidR="00D8315E" w:rsidRPr="000F5E20">
        <w:rPr>
          <w:rFonts w:ascii="Times New Roman" w:hAnsi="Times New Roman"/>
          <w:sz w:val="24"/>
          <w:szCs w:val="24"/>
        </w:rPr>
        <w:t xml:space="preserve"> m. </w:t>
      </w:r>
      <w:r w:rsidR="00C63604">
        <w:rPr>
          <w:rFonts w:ascii="Times New Roman" w:hAnsi="Times New Roman"/>
          <w:sz w:val="24"/>
          <w:szCs w:val="24"/>
        </w:rPr>
        <w:t>balandžio</w:t>
      </w:r>
      <w:r w:rsidR="00695961">
        <w:rPr>
          <w:rFonts w:ascii="Times New Roman" w:hAnsi="Times New Roman"/>
          <w:sz w:val="24"/>
          <w:szCs w:val="24"/>
        </w:rPr>
        <w:t xml:space="preserve"> 7 </w:t>
      </w:r>
      <w:r w:rsidR="00D8315E" w:rsidRPr="000F5E20">
        <w:rPr>
          <w:rFonts w:ascii="Times New Roman" w:hAnsi="Times New Roman"/>
          <w:sz w:val="24"/>
          <w:szCs w:val="24"/>
        </w:rPr>
        <w:t>d. įsakymu</w:t>
      </w:r>
      <w:r w:rsidR="00D8315E" w:rsidRPr="00D8315E">
        <w:rPr>
          <w:rFonts w:ascii="Times New Roman" w:hAnsi="Times New Roman"/>
          <w:sz w:val="28"/>
          <w:szCs w:val="28"/>
        </w:rPr>
        <w:t xml:space="preserve"> </w:t>
      </w:r>
      <w:r w:rsidR="00D8315E" w:rsidRPr="000F5E20">
        <w:rPr>
          <w:rFonts w:ascii="Times New Roman" w:hAnsi="Times New Roman"/>
          <w:sz w:val="24"/>
          <w:szCs w:val="24"/>
        </w:rPr>
        <w:t xml:space="preserve">Nr. </w:t>
      </w:r>
      <w:r w:rsidRPr="000F5E20">
        <w:rPr>
          <w:rFonts w:ascii="Times New Roman" w:hAnsi="Times New Roman"/>
          <w:sz w:val="24"/>
          <w:szCs w:val="24"/>
        </w:rPr>
        <w:t>ĮS-</w:t>
      </w:r>
      <w:r w:rsidR="00695961">
        <w:rPr>
          <w:rFonts w:ascii="Times New Roman" w:hAnsi="Times New Roman"/>
          <w:sz w:val="24"/>
          <w:szCs w:val="24"/>
        </w:rPr>
        <w:t>757</w:t>
      </w:r>
    </w:p>
    <w:p w14:paraId="6A560B07" w14:textId="77777777" w:rsidR="00D8315E" w:rsidRPr="000F5E20" w:rsidRDefault="00D8315E" w:rsidP="00D8315E">
      <w:pPr>
        <w:pStyle w:val="Antrats"/>
        <w:jc w:val="center"/>
        <w:rPr>
          <w:rFonts w:ascii="Times New Roman" w:hAnsi="Times New Roman"/>
          <w:sz w:val="24"/>
          <w:szCs w:val="24"/>
        </w:rPr>
      </w:pPr>
    </w:p>
    <w:p w14:paraId="01F201C9" w14:textId="77777777" w:rsidR="00D8315E" w:rsidRPr="00E923E2" w:rsidRDefault="00D8315E" w:rsidP="00E923E2">
      <w:pPr>
        <w:pStyle w:val="Antrats"/>
        <w:jc w:val="center"/>
        <w:rPr>
          <w:rFonts w:ascii="Times New Roman" w:hAnsi="Times New Roman"/>
          <w:b/>
          <w:sz w:val="28"/>
          <w:szCs w:val="28"/>
        </w:rPr>
      </w:pPr>
    </w:p>
    <w:p w14:paraId="3C3B2142" w14:textId="4A39E4DB" w:rsidR="00D8315E" w:rsidRPr="000F5E20" w:rsidRDefault="00CB6040" w:rsidP="00E923E2">
      <w:pPr>
        <w:pStyle w:val="Antrats"/>
        <w:jc w:val="center"/>
        <w:rPr>
          <w:rFonts w:ascii="Times New Roman" w:hAnsi="Times New Roman"/>
          <w:b/>
          <w:bCs/>
          <w:sz w:val="24"/>
          <w:szCs w:val="24"/>
        </w:rPr>
      </w:pPr>
      <w:r>
        <w:rPr>
          <w:rFonts w:ascii="Times New Roman" w:hAnsi="Times New Roman"/>
          <w:b/>
          <w:bCs/>
          <w:sz w:val="24"/>
          <w:szCs w:val="24"/>
        </w:rPr>
        <w:t xml:space="preserve">DOVANŲ, GAUTŲ PAGAL </w:t>
      </w:r>
      <w:r w:rsidR="00D8315E" w:rsidRPr="000F5E20">
        <w:rPr>
          <w:rFonts w:ascii="Times New Roman" w:hAnsi="Times New Roman"/>
          <w:b/>
          <w:bCs/>
          <w:sz w:val="24"/>
          <w:szCs w:val="24"/>
        </w:rPr>
        <w:t>TARP</w:t>
      </w:r>
      <w:r>
        <w:rPr>
          <w:rFonts w:ascii="Times New Roman" w:hAnsi="Times New Roman"/>
          <w:b/>
          <w:bCs/>
          <w:sz w:val="24"/>
          <w:szCs w:val="24"/>
        </w:rPr>
        <w:t xml:space="preserve">TAUTINĮ PROTOKOLĄ AR TRADICIJAS, </w:t>
      </w:r>
      <w:r w:rsidR="003467DB">
        <w:rPr>
          <w:rFonts w:ascii="Times New Roman" w:hAnsi="Times New Roman"/>
          <w:b/>
          <w:bCs/>
          <w:sz w:val="24"/>
          <w:szCs w:val="24"/>
        </w:rPr>
        <w:t xml:space="preserve">REPREZENTACINIŲ </w:t>
      </w:r>
      <w:r w:rsidR="00D8315E" w:rsidRPr="000F5E20">
        <w:rPr>
          <w:rFonts w:ascii="Times New Roman" w:hAnsi="Times New Roman"/>
          <w:b/>
          <w:bCs/>
          <w:sz w:val="24"/>
          <w:szCs w:val="24"/>
        </w:rPr>
        <w:t>DOVANŲ PERDAVIMO, ĮVERTINIMO, APSKAITOS IR SAUGOJIMO</w:t>
      </w:r>
      <w:r>
        <w:rPr>
          <w:rFonts w:ascii="Times New Roman" w:hAnsi="Times New Roman"/>
          <w:b/>
          <w:bCs/>
          <w:sz w:val="24"/>
          <w:szCs w:val="24"/>
        </w:rPr>
        <w:t xml:space="preserve"> KAUNO RAJONO SAVIVALDYBĖJE</w:t>
      </w:r>
    </w:p>
    <w:p w14:paraId="4377C562" w14:textId="77777777" w:rsidR="00D8315E" w:rsidRPr="000F5E20" w:rsidRDefault="00D8315E" w:rsidP="00E923E2">
      <w:pPr>
        <w:pStyle w:val="Antrats"/>
        <w:jc w:val="center"/>
        <w:rPr>
          <w:rFonts w:ascii="Times New Roman" w:hAnsi="Times New Roman"/>
          <w:b/>
          <w:sz w:val="24"/>
          <w:szCs w:val="24"/>
        </w:rPr>
      </w:pPr>
      <w:r w:rsidRPr="000F5E20">
        <w:rPr>
          <w:rFonts w:ascii="Times New Roman" w:hAnsi="Times New Roman"/>
          <w:b/>
          <w:bCs/>
          <w:sz w:val="24"/>
          <w:szCs w:val="24"/>
        </w:rPr>
        <w:t>TVARKOS APRAŠAS</w:t>
      </w:r>
    </w:p>
    <w:p w14:paraId="64DC1A5D" w14:textId="77777777" w:rsidR="00D8315E" w:rsidRPr="000F5E20" w:rsidRDefault="00D8315E" w:rsidP="00E923E2">
      <w:pPr>
        <w:pStyle w:val="Antrats"/>
        <w:jc w:val="center"/>
        <w:rPr>
          <w:rFonts w:ascii="Times New Roman" w:hAnsi="Times New Roman"/>
          <w:b/>
          <w:sz w:val="24"/>
          <w:szCs w:val="24"/>
        </w:rPr>
      </w:pPr>
    </w:p>
    <w:p w14:paraId="6AEC52DA" w14:textId="0D5C94E6" w:rsidR="00D8315E" w:rsidRPr="000F5E20" w:rsidRDefault="00CB6040" w:rsidP="00E923E2">
      <w:pPr>
        <w:pStyle w:val="Antrats"/>
        <w:jc w:val="center"/>
        <w:rPr>
          <w:rFonts w:ascii="Times New Roman" w:hAnsi="Times New Roman"/>
          <w:b/>
          <w:sz w:val="24"/>
          <w:szCs w:val="24"/>
        </w:rPr>
      </w:pPr>
      <w:r w:rsidRPr="000F5E20">
        <w:rPr>
          <w:rFonts w:ascii="Times New Roman" w:hAnsi="Times New Roman"/>
          <w:b/>
          <w:bCs/>
          <w:sz w:val="24"/>
          <w:szCs w:val="24"/>
        </w:rPr>
        <w:t>I SKYRIUS</w:t>
      </w:r>
    </w:p>
    <w:p w14:paraId="073352B6" w14:textId="77777777" w:rsidR="00D8315E" w:rsidRPr="000F5E20" w:rsidRDefault="00D8315E" w:rsidP="00E923E2">
      <w:pPr>
        <w:pStyle w:val="Antrats"/>
        <w:jc w:val="center"/>
        <w:rPr>
          <w:rFonts w:ascii="Times New Roman" w:hAnsi="Times New Roman"/>
          <w:b/>
          <w:sz w:val="24"/>
          <w:szCs w:val="24"/>
        </w:rPr>
      </w:pPr>
      <w:r w:rsidRPr="000F5E20">
        <w:rPr>
          <w:rFonts w:ascii="Times New Roman" w:hAnsi="Times New Roman"/>
          <w:b/>
          <w:bCs/>
          <w:sz w:val="24"/>
          <w:szCs w:val="24"/>
        </w:rPr>
        <w:t>BENDROSIOS NUOSTATOS</w:t>
      </w:r>
    </w:p>
    <w:p w14:paraId="56F8B79A" w14:textId="77777777" w:rsidR="00D8315E" w:rsidRPr="000F5E20" w:rsidRDefault="00D8315E" w:rsidP="00D8315E">
      <w:pPr>
        <w:pStyle w:val="Antrats"/>
        <w:rPr>
          <w:rFonts w:ascii="Times New Roman" w:hAnsi="Times New Roman"/>
          <w:sz w:val="24"/>
          <w:szCs w:val="24"/>
        </w:rPr>
      </w:pPr>
    </w:p>
    <w:p w14:paraId="1EA88496" w14:textId="39BDE4A6" w:rsidR="00D8315E" w:rsidRPr="00114D90" w:rsidRDefault="004709CC" w:rsidP="00543809">
      <w:pPr>
        <w:pStyle w:val="Antrats"/>
        <w:spacing w:line="360" w:lineRule="auto"/>
        <w:jc w:val="both"/>
        <w:rPr>
          <w:rFonts w:ascii="Times New Roman" w:hAnsi="Times New Roman"/>
          <w:sz w:val="24"/>
          <w:szCs w:val="24"/>
        </w:rPr>
      </w:pPr>
      <w:r w:rsidRPr="00543809">
        <w:rPr>
          <w:rFonts w:ascii="Times New Roman" w:hAnsi="Times New Roman"/>
          <w:sz w:val="24"/>
          <w:szCs w:val="24"/>
        </w:rPr>
        <w:t xml:space="preserve">                    </w:t>
      </w:r>
      <w:r w:rsidR="00D8315E" w:rsidRPr="00543809">
        <w:rPr>
          <w:rFonts w:ascii="Times New Roman" w:hAnsi="Times New Roman"/>
          <w:sz w:val="24"/>
          <w:szCs w:val="24"/>
        </w:rPr>
        <w:t>1.</w:t>
      </w:r>
      <w:r w:rsidR="00543809" w:rsidRPr="00543809">
        <w:rPr>
          <w:rFonts w:ascii="Times New Roman" w:hAnsi="Times New Roman"/>
          <w:sz w:val="24"/>
          <w:szCs w:val="24"/>
        </w:rPr>
        <w:t xml:space="preserve"> </w:t>
      </w:r>
      <w:r w:rsidR="00D8315E" w:rsidRPr="00543809">
        <w:rPr>
          <w:rFonts w:ascii="Times New Roman" w:hAnsi="Times New Roman"/>
          <w:sz w:val="24"/>
          <w:szCs w:val="24"/>
        </w:rPr>
        <w:tab/>
      </w:r>
      <w:r w:rsidR="00CB6040">
        <w:rPr>
          <w:rFonts w:ascii="Times New Roman" w:hAnsi="Times New Roman"/>
          <w:sz w:val="24"/>
          <w:szCs w:val="24"/>
        </w:rPr>
        <w:t>Dovanų, gautų</w:t>
      </w:r>
      <w:r w:rsidR="00D8315E" w:rsidRPr="00543809">
        <w:rPr>
          <w:rFonts w:ascii="Times New Roman" w:hAnsi="Times New Roman"/>
          <w:sz w:val="24"/>
          <w:szCs w:val="24"/>
        </w:rPr>
        <w:t xml:space="preserve"> pagal tarp</w:t>
      </w:r>
      <w:r w:rsidR="00CB6040">
        <w:rPr>
          <w:rFonts w:ascii="Times New Roman" w:hAnsi="Times New Roman"/>
          <w:sz w:val="24"/>
          <w:szCs w:val="24"/>
        </w:rPr>
        <w:t xml:space="preserve">tautinį protokolą ar tradicijas, </w:t>
      </w:r>
      <w:r w:rsidR="003467DB">
        <w:rPr>
          <w:rFonts w:ascii="Times New Roman" w:hAnsi="Times New Roman"/>
          <w:sz w:val="24"/>
          <w:szCs w:val="24"/>
        </w:rPr>
        <w:t>reprezentacinių</w:t>
      </w:r>
      <w:r w:rsidR="00D8315E" w:rsidRPr="00543809">
        <w:rPr>
          <w:rFonts w:ascii="Times New Roman" w:hAnsi="Times New Roman"/>
          <w:sz w:val="24"/>
          <w:szCs w:val="24"/>
        </w:rPr>
        <w:t xml:space="preserve"> dovanų perdavimo, įvertinimo, apskaitos ir saugojimo</w:t>
      </w:r>
      <w:r w:rsidR="00CB6040">
        <w:rPr>
          <w:rFonts w:ascii="Times New Roman" w:hAnsi="Times New Roman"/>
          <w:sz w:val="24"/>
          <w:szCs w:val="24"/>
        </w:rPr>
        <w:t xml:space="preserve"> Kauno rajono savivaldybėje</w:t>
      </w:r>
      <w:r w:rsidR="00D8315E" w:rsidRPr="00543809">
        <w:rPr>
          <w:rFonts w:ascii="Times New Roman" w:hAnsi="Times New Roman"/>
          <w:sz w:val="24"/>
          <w:szCs w:val="24"/>
        </w:rPr>
        <w:t xml:space="preserve"> tvarkos aprašas (toliau – </w:t>
      </w:r>
      <w:r w:rsidRPr="00543809">
        <w:rPr>
          <w:rFonts w:ascii="Times New Roman" w:hAnsi="Times New Roman"/>
          <w:sz w:val="24"/>
          <w:szCs w:val="24"/>
        </w:rPr>
        <w:t>A</w:t>
      </w:r>
      <w:r w:rsidR="00D8315E" w:rsidRPr="00543809">
        <w:rPr>
          <w:rFonts w:ascii="Times New Roman" w:hAnsi="Times New Roman"/>
          <w:sz w:val="24"/>
          <w:szCs w:val="24"/>
        </w:rPr>
        <w:t>prašas) nustato</w:t>
      </w:r>
      <w:r w:rsidR="004A1957" w:rsidRPr="00543809">
        <w:rPr>
          <w:rFonts w:ascii="Times New Roman" w:hAnsi="Times New Roman"/>
          <w:bCs/>
          <w:sz w:val="24"/>
          <w:szCs w:val="24"/>
        </w:rPr>
        <w:t xml:space="preserve"> Kauno rajono savivaldybės politikų</w:t>
      </w:r>
      <w:r w:rsidR="005D6D6B">
        <w:rPr>
          <w:rFonts w:ascii="Times New Roman" w:hAnsi="Times New Roman"/>
          <w:bCs/>
          <w:sz w:val="24"/>
          <w:szCs w:val="24"/>
        </w:rPr>
        <w:t xml:space="preserve"> (toliau – Politikai)</w:t>
      </w:r>
      <w:r w:rsidR="004A1957" w:rsidRPr="00543809">
        <w:rPr>
          <w:rFonts w:ascii="Times New Roman" w:hAnsi="Times New Roman"/>
          <w:bCs/>
          <w:sz w:val="24"/>
          <w:szCs w:val="24"/>
        </w:rPr>
        <w:t>,</w:t>
      </w:r>
      <w:r w:rsidR="00D8315E" w:rsidRPr="00543809">
        <w:rPr>
          <w:rFonts w:ascii="Times New Roman" w:hAnsi="Times New Roman"/>
          <w:sz w:val="24"/>
          <w:szCs w:val="24"/>
        </w:rPr>
        <w:t xml:space="preserve"> </w:t>
      </w:r>
      <w:r w:rsidRPr="00543809">
        <w:rPr>
          <w:rFonts w:ascii="Times New Roman" w:hAnsi="Times New Roman"/>
          <w:sz w:val="24"/>
          <w:szCs w:val="24"/>
        </w:rPr>
        <w:t>Kauno</w:t>
      </w:r>
      <w:r w:rsidR="00D8315E" w:rsidRPr="00543809">
        <w:rPr>
          <w:rFonts w:ascii="Times New Roman" w:hAnsi="Times New Roman"/>
          <w:sz w:val="24"/>
          <w:szCs w:val="24"/>
        </w:rPr>
        <w:t xml:space="preserve"> rajono savivaldybės administracijos (toliau – </w:t>
      </w:r>
      <w:r w:rsidR="00D8315E" w:rsidRPr="00114D90">
        <w:rPr>
          <w:rFonts w:ascii="Times New Roman" w:hAnsi="Times New Roman"/>
          <w:sz w:val="24"/>
          <w:szCs w:val="24"/>
        </w:rPr>
        <w:t xml:space="preserve">Administracija) valstybės tarnautojų ir darbuotojų, dirbančių pagal darbo sutartis (toliau – </w:t>
      </w:r>
      <w:r w:rsidRPr="00114D90">
        <w:rPr>
          <w:rFonts w:ascii="Times New Roman" w:hAnsi="Times New Roman"/>
          <w:sz w:val="24"/>
          <w:szCs w:val="24"/>
        </w:rPr>
        <w:t>D</w:t>
      </w:r>
      <w:r w:rsidR="00D8315E" w:rsidRPr="00114D90">
        <w:rPr>
          <w:rFonts w:ascii="Times New Roman" w:hAnsi="Times New Roman"/>
          <w:sz w:val="24"/>
          <w:szCs w:val="24"/>
        </w:rPr>
        <w:t>arbuotojai)</w:t>
      </w:r>
      <w:r w:rsidR="006105FD" w:rsidRPr="00114D90">
        <w:rPr>
          <w:rFonts w:ascii="Times New Roman" w:hAnsi="Times New Roman"/>
          <w:sz w:val="24"/>
          <w:szCs w:val="24"/>
        </w:rPr>
        <w:t>,</w:t>
      </w:r>
      <w:r w:rsidR="00D8315E" w:rsidRPr="00114D90">
        <w:rPr>
          <w:rFonts w:ascii="Times New Roman" w:hAnsi="Times New Roman"/>
          <w:sz w:val="24"/>
          <w:szCs w:val="24"/>
        </w:rPr>
        <w:t xml:space="preserve"> pagal tarptautinį protokolą ar tradicijas gautų dovanų ir </w:t>
      </w:r>
      <w:r w:rsidR="003467DB" w:rsidRPr="00114D90">
        <w:rPr>
          <w:rFonts w:ascii="Times New Roman" w:hAnsi="Times New Roman"/>
          <w:sz w:val="24"/>
          <w:szCs w:val="24"/>
        </w:rPr>
        <w:t>reprezentacinių</w:t>
      </w:r>
      <w:r w:rsidR="0030589F" w:rsidRPr="00114D90">
        <w:rPr>
          <w:rFonts w:ascii="Times New Roman" w:hAnsi="Times New Roman"/>
          <w:sz w:val="24"/>
          <w:szCs w:val="24"/>
        </w:rPr>
        <w:t xml:space="preserve"> dovanų, kurių vertė viršija </w:t>
      </w:r>
      <w:r w:rsidR="00865ED5" w:rsidRPr="00114D90">
        <w:rPr>
          <w:rFonts w:ascii="Times New Roman" w:hAnsi="Times New Roman"/>
          <w:sz w:val="24"/>
          <w:szCs w:val="24"/>
        </w:rPr>
        <w:t>1</w:t>
      </w:r>
      <w:r w:rsidR="00D8315E" w:rsidRPr="00114D90">
        <w:rPr>
          <w:rFonts w:ascii="Times New Roman" w:hAnsi="Times New Roman"/>
          <w:sz w:val="24"/>
          <w:szCs w:val="24"/>
        </w:rPr>
        <w:t xml:space="preserve">50 Eur ir kurios pagal Lietuvos Respublikos viešųjų ir privačių interesų derinimo įstatymo (toliau – Įstatymas) 13 straipsnio nuostatas laikomos </w:t>
      </w:r>
      <w:r w:rsidR="005D6D6B" w:rsidRPr="00114D90">
        <w:rPr>
          <w:rFonts w:ascii="Times New Roman" w:hAnsi="Times New Roman"/>
          <w:sz w:val="24"/>
          <w:szCs w:val="24"/>
        </w:rPr>
        <w:t>savivaldybės</w:t>
      </w:r>
      <w:r w:rsidR="002469A2" w:rsidRPr="00114D90">
        <w:rPr>
          <w:rFonts w:ascii="Times New Roman" w:hAnsi="Times New Roman"/>
          <w:sz w:val="24"/>
          <w:szCs w:val="24"/>
        </w:rPr>
        <w:t xml:space="preserve"> nuosavybe, </w:t>
      </w:r>
      <w:r w:rsidR="00D8315E" w:rsidRPr="00114D90">
        <w:rPr>
          <w:rFonts w:ascii="Times New Roman" w:hAnsi="Times New Roman"/>
          <w:sz w:val="24"/>
          <w:szCs w:val="24"/>
        </w:rPr>
        <w:t>perdavimo, įvertinimo, apskaitos ir saugojimo tvarką.</w:t>
      </w:r>
    </w:p>
    <w:p w14:paraId="41F328B6" w14:textId="54750CBC" w:rsidR="00D8315E" w:rsidRPr="00114D90" w:rsidRDefault="004709CC" w:rsidP="00543809">
      <w:pPr>
        <w:pStyle w:val="Antrats"/>
        <w:spacing w:line="360" w:lineRule="auto"/>
        <w:jc w:val="both"/>
        <w:rPr>
          <w:rFonts w:ascii="Times New Roman" w:hAnsi="Times New Roman"/>
          <w:sz w:val="24"/>
          <w:szCs w:val="24"/>
        </w:rPr>
      </w:pPr>
      <w:r w:rsidRPr="00114D90">
        <w:rPr>
          <w:rFonts w:ascii="Times New Roman" w:hAnsi="Times New Roman"/>
          <w:sz w:val="24"/>
          <w:szCs w:val="24"/>
        </w:rPr>
        <w:t xml:space="preserve">                </w:t>
      </w:r>
      <w:r w:rsidR="00D8315E" w:rsidRPr="00114D90">
        <w:rPr>
          <w:rFonts w:ascii="Times New Roman" w:hAnsi="Times New Roman"/>
          <w:sz w:val="24"/>
          <w:szCs w:val="24"/>
        </w:rPr>
        <w:t>2.</w:t>
      </w:r>
      <w:r w:rsidR="00D8315E" w:rsidRPr="00114D90">
        <w:rPr>
          <w:rFonts w:ascii="Times New Roman" w:hAnsi="Times New Roman"/>
          <w:sz w:val="24"/>
          <w:szCs w:val="24"/>
        </w:rPr>
        <w:tab/>
      </w:r>
      <w:r w:rsidRPr="00114D90">
        <w:rPr>
          <w:rFonts w:ascii="Times New Roman" w:hAnsi="Times New Roman"/>
          <w:sz w:val="24"/>
          <w:szCs w:val="24"/>
        </w:rPr>
        <w:t xml:space="preserve"> </w:t>
      </w:r>
      <w:r w:rsidR="00D8315E" w:rsidRPr="00114D90">
        <w:rPr>
          <w:rFonts w:ascii="Times New Roman" w:hAnsi="Times New Roman"/>
          <w:sz w:val="24"/>
          <w:szCs w:val="24"/>
        </w:rPr>
        <w:t xml:space="preserve">Šiame </w:t>
      </w:r>
      <w:r w:rsidRPr="00114D90">
        <w:rPr>
          <w:rFonts w:ascii="Times New Roman" w:hAnsi="Times New Roman"/>
          <w:sz w:val="24"/>
          <w:szCs w:val="24"/>
        </w:rPr>
        <w:t>A</w:t>
      </w:r>
      <w:r w:rsidR="00D8315E" w:rsidRPr="00114D90">
        <w:rPr>
          <w:rFonts w:ascii="Times New Roman" w:hAnsi="Times New Roman"/>
          <w:sz w:val="24"/>
          <w:szCs w:val="24"/>
        </w:rPr>
        <w:t xml:space="preserve">praše vartojama sąvoka </w:t>
      </w:r>
      <w:r w:rsidR="00D8315E" w:rsidRPr="00114D90">
        <w:rPr>
          <w:rFonts w:ascii="Times New Roman" w:hAnsi="Times New Roman"/>
          <w:b/>
          <w:bCs/>
          <w:sz w:val="24"/>
          <w:szCs w:val="24"/>
        </w:rPr>
        <w:t>dovana – materialinė vertybė</w:t>
      </w:r>
      <w:r w:rsidR="007B5D73" w:rsidRPr="00114D90">
        <w:rPr>
          <w:rFonts w:ascii="Times New Roman" w:hAnsi="Times New Roman"/>
          <w:sz w:val="24"/>
          <w:szCs w:val="24"/>
        </w:rPr>
        <w:t xml:space="preserve"> (toliau – </w:t>
      </w:r>
      <w:r w:rsidR="002469A2" w:rsidRPr="00114D90">
        <w:rPr>
          <w:rFonts w:ascii="Times New Roman" w:hAnsi="Times New Roman"/>
          <w:sz w:val="24"/>
          <w:szCs w:val="24"/>
        </w:rPr>
        <w:t>D</w:t>
      </w:r>
      <w:r w:rsidR="007B5D73" w:rsidRPr="00114D90">
        <w:rPr>
          <w:rFonts w:ascii="Times New Roman" w:hAnsi="Times New Roman"/>
          <w:sz w:val="24"/>
          <w:szCs w:val="24"/>
        </w:rPr>
        <w:t>ovana)</w:t>
      </w:r>
      <w:r w:rsidR="00D8315E" w:rsidRPr="00114D90">
        <w:rPr>
          <w:rFonts w:ascii="Times New Roman" w:hAnsi="Times New Roman"/>
          <w:sz w:val="24"/>
          <w:szCs w:val="24"/>
        </w:rPr>
        <w:t>, gaunama pagal tarptautinį protokolą ar tradicijas ar</w:t>
      </w:r>
      <w:r w:rsidR="006105FD" w:rsidRPr="00114D90">
        <w:rPr>
          <w:rFonts w:ascii="Times New Roman" w:hAnsi="Times New Roman"/>
          <w:sz w:val="24"/>
          <w:szCs w:val="24"/>
        </w:rPr>
        <w:t>ba</w:t>
      </w:r>
      <w:r w:rsidR="00D8315E" w:rsidRPr="00114D90">
        <w:rPr>
          <w:rFonts w:ascii="Times New Roman" w:hAnsi="Times New Roman"/>
          <w:sz w:val="24"/>
          <w:szCs w:val="24"/>
        </w:rPr>
        <w:t xml:space="preserve"> skirta reprezentacijai, kuri įprastai yra susijusi su asme</w:t>
      </w:r>
      <w:r w:rsidR="005D6D6B" w:rsidRPr="00114D90">
        <w:rPr>
          <w:rFonts w:ascii="Times New Roman" w:hAnsi="Times New Roman"/>
          <w:sz w:val="24"/>
          <w:szCs w:val="24"/>
        </w:rPr>
        <w:t xml:space="preserve">ns, dirbančio Administracijoje, </w:t>
      </w:r>
      <w:r w:rsidR="00D8315E" w:rsidRPr="00114D90">
        <w:rPr>
          <w:rFonts w:ascii="Times New Roman" w:hAnsi="Times New Roman"/>
          <w:sz w:val="24"/>
          <w:szCs w:val="24"/>
        </w:rPr>
        <w:t>pareigomis</w:t>
      </w:r>
      <w:r w:rsidR="005D6D6B" w:rsidRPr="00114D90">
        <w:rPr>
          <w:rFonts w:ascii="Times New Roman" w:hAnsi="Times New Roman"/>
          <w:sz w:val="24"/>
          <w:szCs w:val="24"/>
        </w:rPr>
        <w:t xml:space="preserve"> ar Politikų veikla</w:t>
      </w:r>
      <w:r w:rsidR="00D8315E" w:rsidRPr="00114D90">
        <w:rPr>
          <w:rFonts w:ascii="Times New Roman" w:hAnsi="Times New Roman"/>
          <w:sz w:val="24"/>
          <w:szCs w:val="24"/>
        </w:rPr>
        <w:t>.</w:t>
      </w:r>
    </w:p>
    <w:p w14:paraId="286DAD21" w14:textId="1FB121BE" w:rsidR="00D8315E" w:rsidRPr="00114D90" w:rsidRDefault="004709CC" w:rsidP="00543809">
      <w:pPr>
        <w:pStyle w:val="Antrats"/>
        <w:spacing w:line="360" w:lineRule="auto"/>
        <w:jc w:val="both"/>
        <w:rPr>
          <w:rFonts w:ascii="Times New Roman" w:hAnsi="Times New Roman"/>
          <w:sz w:val="24"/>
          <w:szCs w:val="24"/>
        </w:rPr>
      </w:pPr>
      <w:r w:rsidRPr="00114D90">
        <w:rPr>
          <w:rFonts w:ascii="Times New Roman" w:hAnsi="Times New Roman"/>
          <w:sz w:val="24"/>
          <w:szCs w:val="24"/>
        </w:rPr>
        <w:t xml:space="preserve">                </w:t>
      </w:r>
      <w:r w:rsidR="00D8315E" w:rsidRPr="00114D90">
        <w:rPr>
          <w:rFonts w:ascii="Times New Roman" w:hAnsi="Times New Roman"/>
          <w:sz w:val="24"/>
          <w:szCs w:val="24"/>
        </w:rPr>
        <w:t>3.</w:t>
      </w:r>
      <w:r w:rsidRPr="00114D90">
        <w:rPr>
          <w:rFonts w:ascii="Times New Roman" w:hAnsi="Times New Roman"/>
          <w:sz w:val="24"/>
          <w:szCs w:val="24"/>
        </w:rPr>
        <w:t xml:space="preserve"> </w:t>
      </w:r>
      <w:r w:rsidR="0030589F" w:rsidRPr="00114D90">
        <w:rPr>
          <w:rFonts w:ascii="Times New Roman" w:hAnsi="Times New Roman"/>
          <w:sz w:val="24"/>
          <w:szCs w:val="24"/>
        </w:rPr>
        <w:tab/>
        <w:t xml:space="preserve">Dovana, kurios vertė viršija </w:t>
      </w:r>
      <w:r w:rsidR="00865ED5" w:rsidRPr="00114D90">
        <w:rPr>
          <w:rFonts w:ascii="Times New Roman" w:hAnsi="Times New Roman"/>
          <w:sz w:val="24"/>
          <w:szCs w:val="24"/>
        </w:rPr>
        <w:t>1</w:t>
      </w:r>
      <w:r w:rsidR="00D8315E" w:rsidRPr="00114D90">
        <w:rPr>
          <w:rFonts w:ascii="Times New Roman" w:hAnsi="Times New Roman"/>
          <w:sz w:val="24"/>
          <w:szCs w:val="24"/>
        </w:rPr>
        <w:t xml:space="preserve">50 Eur, yra laikoma </w:t>
      </w:r>
      <w:r w:rsidR="008B5424">
        <w:rPr>
          <w:rFonts w:ascii="Times New Roman" w:hAnsi="Times New Roman"/>
          <w:sz w:val="24"/>
          <w:szCs w:val="24"/>
        </w:rPr>
        <w:t>Kauno rajono s</w:t>
      </w:r>
      <w:r w:rsidR="00CB6040" w:rsidRPr="00114D90">
        <w:rPr>
          <w:rFonts w:ascii="Times New Roman" w:hAnsi="Times New Roman"/>
          <w:sz w:val="24"/>
          <w:szCs w:val="24"/>
        </w:rPr>
        <w:t xml:space="preserve">avivaldybės </w:t>
      </w:r>
      <w:r w:rsidR="00D8315E" w:rsidRPr="00114D90">
        <w:rPr>
          <w:rFonts w:ascii="Times New Roman" w:hAnsi="Times New Roman"/>
          <w:sz w:val="24"/>
          <w:szCs w:val="24"/>
        </w:rPr>
        <w:t xml:space="preserve">nuosavybe. </w:t>
      </w:r>
    </w:p>
    <w:p w14:paraId="12978AC1" w14:textId="1AAAF1B2" w:rsidR="00D8315E" w:rsidRDefault="004709CC" w:rsidP="006105FD">
      <w:pPr>
        <w:pStyle w:val="Antrats"/>
        <w:spacing w:line="360" w:lineRule="auto"/>
        <w:jc w:val="both"/>
        <w:rPr>
          <w:rFonts w:ascii="Times New Roman" w:hAnsi="Times New Roman"/>
          <w:sz w:val="24"/>
          <w:szCs w:val="24"/>
        </w:rPr>
      </w:pPr>
      <w:r w:rsidRPr="00114D90">
        <w:rPr>
          <w:rFonts w:ascii="Times New Roman" w:hAnsi="Times New Roman"/>
          <w:sz w:val="24"/>
          <w:szCs w:val="24"/>
        </w:rPr>
        <w:t xml:space="preserve">                </w:t>
      </w:r>
      <w:r w:rsidR="00D8315E" w:rsidRPr="00114D90">
        <w:rPr>
          <w:rFonts w:ascii="Times New Roman" w:hAnsi="Times New Roman"/>
          <w:sz w:val="24"/>
          <w:szCs w:val="24"/>
        </w:rPr>
        <w:t>4.</w:t>
      </w:r>
      <w:r w:rsidRPr="00114D90">
        <w:rPr>
          <w:rFonts w:ascii="Times New Roman" w:hAnsi="Times New Roman"/>
          <w:sz w:val="24"/>
          <w:szCs w:val="24"/>
        </w:rPr>
        <w:t xml:space="preserve"> </w:t>
      </w:r>
      <w:r w:rsidR="00D8315E" w:rsidRPr="00114D90">
        <w:rPr>
          <w:rFonts w:ascii="Times New Roman" w:hAnsi="Times New Roman"/>
          <w:sz w:val="24"/>
          <w:szCs w:val="24"/>
        </w:rPr>
        <w:tab/>
        <w:t xml:space="preserve">Kitos </w:t>
      </w:r>
      <w:r w:rsidRPr="00114D90">
        <w:rPr>
          <w:rFonts w:ascii="Times New Roman" w:hAnsi="Times New Roman"/>
          <w:sz w:val="24"/>
          <w:szCs w:val="24"/>
        </w:rPr>
        <w:t>A</w:t>
      </w:r>
      <w:r w:rsidR="00D8315E" w:rsidRPr="00114D90">
        <w:rPr>
          <w:rFonts w:ascii="Times New Roman" w:hAnsi="Times New Roman"/>
          <w:sz w:val="24"/>
          <w:szCs w:val="24"/>
        </w:rPr>
        <w:t>praše vartojamos sąvokos suprantamos taip, kaip jos apibrėžtos</w:t>
      </w:r>
      <w:r w:rsidR="00D8315E" w:rsidRPr="00543809">
        <w:rPr>
          <w:rFonts w:ascii="Times New Roman" w:hAnsi="Times New Roman"/>
          <w:sz w:val="24"/>
          <w:szCs w:val="24"/>
        </w:rPr>
        <w:t xml:space="preserve"> Įstatyme ir kituose teisės aktuose, reglamentuojančiuose turto perdavimo, apskaitos ir saugojimo reikalavimus.</w:t>
      </w:r>
    </w:p>
    <w:p w14:paraId="2B06EA98" w14:textId="77777777" w:rsidR="006105FD" w:rsidRPr="00543809" w:rsidRDefault="006105FD" w:rsidP="006105FD">
      <w:pPr>
        <w:pStyle w:val="Antrats"/>
        <w:jc w:val="both"/>
        <w:rPr>
          <w:rFonts w:ascii="Times New Roman" w:hAnsi="Times New Roman"/>
          <w:sz w:val="24"/>
          <w:szCs w:val="24"/>
        </w:rPr>
      </w:pPr>
    </w:p>
    <w:p w14:paraId="5AB2D7B1" w14:textId="77777777" w:rsidR="004A1957" w:rsidRPr="00543809" w:rsidRDefault="004A1957" w:rsidP="006105FD">
      <w:pPr>
        <w:pStyle w:val="Antrats"/>
        <w:jc w:val="center"/>
        <w:rPr>
          <w:rFonts w:ascii="Times New Roman" w:hAnsi="Times New Roman"/>
          <w:b/>
          <w:bCs/>
          <w:sz w:val="24"/>
          <w:szCs w:val="24"/>
        </w:rPr>
      </w:pPr>
      <w:r w:rsidRPr="00543809">
        <w:rPr>
          <w:rFonts w:ascii="Times New Roman" w:hAnsi="Times New Roman"/>
          <w:b/>
          <w:bCs/>
          <w:sz w:val="24"/>
          <w:szCs w:val="24"/>
        </w:rPr>
        <w:t>II SKYRIUS</w:t>
      </w:r>
    </w:p>
    <w:p w14:paraId="1A098961" w14:textId="19B0CB15" w:rsidR="004A1957" w:rsidRPr="00543809" w:rsidRDefault="004A1957" w:rsidP="006105FD">
      <w:pPr>
        <w:pStyle w:val="Antrats"/>
        <w:jc w:val="center"/>
        <w:rPr>
          <w:rFonts w:ascii="Times New Roman" w:hAnsi="Times New Roman"/>
          <w:b/>
          <w:bCs/>
          <w:sz w:val="24"/>
          <w:szCs w:val="24"/>
        </w:rPr>
      </w:pPr>
      <w:r w:rsidRPr="00543809">
        <w:rPr>
          <w:rFonts w:ascii="Times New Roman" w:hAnsi="Times New Roman"/>
          <w:b/>
          <w:bCs/>
          <w:sz w:val="24"/>
          <w:szCs w:val="24"/>
        </w:rPr>
        <w:t>DOVANŲ PERDAVIMAS, ĮVERTINIMAS,</w:t>
      </w:r>
      <w:r w:rsidR="00E31922">
        <w:rPr>
          <w:rFonts w:ascii="Times New Roman" w:hAnsi="Times New Roman"/>
          <w:b/>
          <w:bCs/>
          <w:sz w:val="24"/>
          <w:szCs w:val="24"/>
        </w:rPr>
        <w:t xml:space="preserve"> SAUGOJIMAS</w:t>
      </w:r>
      <w:r w:rsidRPr="00543809">
        <w:rPr>
          <w:rFonts w:ascii="Times New Roman" w:hAnsi="Times New Roman"/>
          <w:b/>
          <w:bCs/>
          <w:sz w:val="24"/>
          <w:szCs w:val="24"/>
        </w:rPr>
        <w:t xml:space="preserve"> IR APSKAITA</w:t>
      </w:r>
    </w:p>
    <w:p w14:paraId="7AE80D2D" w14:textId="77777777" w:rsidR="004A1957" w:rsidRPr="00543809" w:rsidRDefault="004A1957" w:rsidP="006105FD">
      <w:pPr>
        <w:pStyle w:val="Antrats"/>
        <w:spacing w:line="360" w:lineRule="auto"/>
        <w:jc w:val="both"/>
        <w:rPr>
          <w:rFonts w:ascii="Times New Roman" w:hAnsi="Times New Roman"/>
          <w:bCs/>
          <w:sz w:val="24"/>
          <w:szCs w:val="24"/>
        </w:rPr>
      </w:pPr>
    </w:p>
    <w:p w14:paraId="334E675E" w14:textId="11AC6442" w:rsidR="004A1957" w:rsidRPr="00543809" w:rsidRDefault="004A1957" w:rsidP="006105FD">
      <w:pPr>
        <w:pStyle w:val="Antrats"/>
        <w:spacing w:line="360" w:lineRule="auto"/>
        <w:jc w:val="both"/>
        <w:rPr>
          <w:rFonts w:ascii="Times New Roman" w:hAnsi="Times New Roman"/>
          <w:bCs/>
          <w:sz w:val="24"/>
          <w:szCs w:val="24"/>
        </w:rPr>
      </w:pPr>
      <w:r w:rsidRPr="00543809">
        <w:rPr>
          <w:rFonts w:ascii="Times New Roman" w:hAnsi="Times New Roman"/>
          <w:bCs/>
          <w:sz w:val="24"/>
          <w:szCs w:val="24"/>
        </w:rPr>
        <w:t xml:space="preserve">                 5. Darbuotojas</w:t>
      </w:r>
      <w:r w:rsidR="005D6D6B">
        <w:rPr>
          <w:rFonts w:ascii="Times New Roman" w:hAnsi="Times New Roman"/>
          <w:bCs/>
          <w:sz w:val="24"/>
          <w:szCs w:val="24"/>
        </w:rPr>
        <w:t xml:space="preserve"> ar Politikas</w:t>
      </w:r>
      <w:r w:rsidRPr="00543809">
        <w:rPr>
          <w:rFonts w:ascii="Times New Roman" w:hAnsi="Times New Roman"/>
          <w:bCs/>
          <w:sz w:val="24"/>
          <w:szCs w:val="24"/>
        </w:rPr>
        <w:t xml:space="preserve">, gavęs </w:t>
      </w:r>
      <w:r w:rsidR="002469A2">
        <w:rPr>
          <w:rFonts w:ascii="Times New Roman" w:hAnsi="Times New Roman"/>
          <w:bCs/>
          <w:sz w:val="24"/>
          <w:szCs w:val="24"/>
        </w:rPr>
        <w:t>D</w:t>
      </w:r>
      <w:r w:rsidRPr="00543809">
        <w:rPr>
          <w:rFonts w:ascii="Times New Roman" w:hAnsi="Times New Roman"/>
          <w:bCs/>
          <w:sz w:val="24"/>
          <w:szCs w:val="24"/>
        </w:rPr>
        <w:t xml:space="preserve">ovaną pagal tarptautinį protokolą ar tradicijas, ar gavęs reprezentacinę </w:t>
      </w:r>
      <w:r w:rsidR="002469A2">
        <w:rPr>
          <w:rFonts w:ascii="Times New Roman" w:hAnsi="Times New Roman"/>
          <w:bCs/>
          <w:sz w:val="24"/>
          <w:szCs w:val="24"/>
        </w:rPr>
        <w:t>D</w:t>
      </w:r>
      <w:r w:rsidRPr="00543809">
        <w:rPr>
          <w:rFonts w:ascii="Times New Roman" w:hAnsi="Times New Roman"/>
          <w:bCs/>
          <w:sz w:val="24"/>
          <w:szCs w:val="24"/>
        </w:rPr>
        <w:t xml:space="preserve">ovaną, kai tokios </w:t>
      </w:r>
      <w:r w:rsidR="002469A2">
        <w:rPr>
          <w:rFonts w:ascii="Times New Roman" w:hAnsi="Times New Roman"/>
          <w:bCs/>
          <w:sz w:val="24"/>
          <w:szCs w:val="24"/>
        </w:rPr>
        <w:t>D</w:t>
      </w:r>
      <w:r w:rsidR="0030589F">
        <w:rPr>
          <w:rFonts w:ascii="Times New Roman" w:hAnsi="Times New Roman"/>
          <w:bCs/>
          <w:sz w:val="24"/>
          <w:szCs w:val="24"/>
        </w:rPr>
        <w:t xml:space="preserve">ovanos vertė viršija </w:t>
      </w:r>
      <w:r w:rsidR="00865ED5">
        <w:rPr>
          <w:rFonts w:ascii="Times New Roman" w:hAnsi="Times New Roman"/>
          <w:bCs/>
          <w:sz w:val="24"/>
          <w:szCs w:val="24"/>
        </w:rPr>
        <w:t>1</w:t>
      </w:r>
      <w:r w:rsidRPr="00543809">
        <w:rPr>
          <w:rFonts w:ascii="Times New Roman" w:hAnsi="Times New Roman"/>
          <w:bCs/>
          <w:sz w:val="24"/>
          <w:szCs w:val="24"/>
        </w:rPr>
        <w:t xml:space="preserve">50 </w:t>
      </w:r>
      <w:r w:rsidR="0030589F" w:rsidRPr="00543809">
        <w:rPr>
          <w:rFonts w:ascii="Times New Roman" w:hAnsi="Times New Roman"/>
          <w:sz w:val="24"/>
          <w:szCs w:val="24"/>
        </w:rPr>
        <w:t>Eu</w:t>
      </w:r>
      <w:r w:rsidR="0030589F">
        <w:rPr>
          <w:rFonts w:ascii="Times New Roman" w:hAnsi="Times New Roman"/>
          <w:sz w:val="24"/>
          <w:szCs w:val="24"/>
        </w:rPr>
        <w:t>r</w:t>
      </w:r>
      <w:r w:rsidRPr="00543809">
        <w:rPr>
          <w:rFonts w:ascii="Times New Roman" w:hAnsi="Times New Roman"/>
          <w:bCs/>
          <w:sz w:val="24"/>
          <w:szCs w:val="24"/>
        </w:rPr>
        <w:t xml:space="preserve"> (jeigu tiksli vertė yra     žinoma) arb</w:t>
      </w:r>
      <w:r w:rsidR="0030589F">
        <w:rPr>
          <w:rFonts w:ascii="Times New Roman" w:hAnsi="Times New Roman"/>
          <w:bCs/>
          <w:sz w:val="24"/>
          <w:szCs w:val="24"/>
        </w:rPr>
        <w:t xml:space="preserve">a tikėtina, kad galėtų viršyti </w:t>
      </w:r>
      <w:r w:rsidR="00865ED5">
        <w:rPr>
          <w:rFonts w:ascii="Times New Roman" w:hAnsi="Times New Roman"/>
          <w:bCs/>
          <w:sz w:val="24"/>
          <w:szCs w:val="24"/>
        </w:rPr>
        <w:t>1</w:t>
      </w:r>
      <w:r w:rsidRPr="00543809">
        <w:rPr>
          <w:rFonts w:ascii="Times New Roman" w:hAnsi="Times New Roman"/>
          <w:bCs/>
          <w:sz w:val="24"/>
          <w:szCs w:val="24"/>
        </w:rPr>
        <w:t xml:space="preserve">50 </w:t>
      </w:r>
      <w:r w:rsidR="0030589F" w:rsidRPr="00543809">
        <w:rPr>
          <w:rFonts w:ascii="Times New Roman" w:hAnsi="Times New Roman"/>
          <w:sz w:val="24"/>
          <w:szCs w:val="24"/>
        </w:rPr>
        <w:t>Eu</w:t>
      </w:r>
      <w:r w:rsidR="0030589F">
        <w:rPr>
          <w:rFonts w:ascii="Times New Roman" w:hAnsi="Times New Roman"/>
          <w:sz w:val="24"/>
          <w:szCs w:val="24"/>
        </w:rPr>
        <w:t>r</w:t>
      </w:r>
      <w:r w:rsidRPr="00543809">
        <w:rPr>
          <w:rFonts w:ascii="Times New Roman" w:hAnsi="Times New Roman"/>
          <w:bCs/>
          <w:sz w:val="24"/>
          <w:szCs w:val="24"/>
        </w:rPr>
        <w:t xml:space="preserve"> (jeigu tiksli vertė nežinoma), nedelsdamas, bet ne vėliau kaip per </w:t>
      </w:r>
      <w:r w:rsidR="000C577D" w:rsidRPr="00543809">
        <w:rPr>
          <w:rFonts w:ascii="Times New Roman" w:hAnsi="Times New Roman"/>
          <w:bCs/>
          <w:sz w:val="24"/>
          <w:szCs w:val="24"/>
        </w:rPr>
        <w:t>3</w:t>
      </w:r>
      <w:r w:rsidRPr="00543809">
        <w:rPr>
          <w:rFonts w:ascii="Times New Roman" w:hAnsi="Times New Roman"/>
          <w:bCs/>
          <w:sz w:val="24"/>
          <w:szCs w:val="24"/>
        </w:rPr>
        <w:t xml:space="preserve"> darbo dienas nuo jos gavimo dienos, apie </w:t>
      </w:r>
      <w:r w:rsidRPr="00733946">
        <w:rPr>
          <w:rFonts w:ascii="Times New Roman" w:hAnsi="Times New Roman"/>
          <w:bCs/>
          <w:sz w:val="24"/>
          <w:szCs w:val="24"/>
        </w:rPr>
        <w:t xml:space="preserve">tai </w:t>
      </w:r>
      <w:r w:rsidR="005D6D6B" w:rsidRPr="00733946">
        <w:rPr>
          <w:rFonts w:ascii="Times New Roman" w:hAnsi="Times New Roman"/>
          <w:bCs/>
          <w:sz w:val="24"/>
          <w:szCs w:val="24"/>
        </w:rPr>
        <w:t xml:space="preserve">raštu </w:t>
      </w:r>
      <w:r w:rsidRPr="00733946">
        <w:rPr>
          <w:rFonts w:ascii="Times New Roman" w:hAnsi="Times New Roman"/>
          <w:bCs/>
          <w:sz w:val="24"/>
          <w:szCs w:val="24"/>
        </w:rPr>
        <w:t>informuo</w:t>
      </w:r>
      <w:r w:rsidR="002B78FB" w:rsidRPr="00733946">
        <w:rPr>
          <w:rFonts w:ascii="Times New Roman" w:hAnsi="Times New Roman"/>
          <w:bCs/>
          <w:sz w:val="24"/>
          <w:szCs w:val="24"/>
        </w:rPr>
        <w:t>ja</w:t>
      </w:r>
      <w:r w:rsidRPr="00543809">
        <w:rPr>
          <w:rFonts w:ascii="Times New Roman" w:hAnsi="Times New Roman"/>
          <w:bCs/>
          <w:sz w:val="24"/>
          <w:szCs w:val="24"/>
        </w:rPr>
        <w:t xml:space="preserve"> asmenį, atsakingą už korupcijos prevenciją Savivaldybės administracijoje</w:t>
      </w:r>
      <w:r w:rsidR="00E31922">
        <w:rPr>
          <w:rFonts w:ascii="Times New Roman" w:hAnsi="Times New Roman"/>
          <w:bCs/>
          <w:sz w:val="24"/>
          <w:szCs w:val="24"/>
        </w:rPr>
        <w:t>,</w:t>
      </w:r>
      <w:r w:rsidR="005D6D6B">
        <w:rPr>
          <w:rFonts w:ascii="Times New Roman" w:hAnsi="Times New Roman"/>
          <w:bCs/>
          <w:sz w:val="24"/>
          <w:szCs w:val="24"/>
        </w:rPr>
        <w:t xml:space="preserve"> ir </w:t>
      </w:r>
      <w:r w:rsidR="00E31922">
        <w:rPr>
          <w:rFonts w:ascii="Times New Roman" w:hAnsi="Times New Roman"/>
          <w:bCs/>
          <w:sz w:val="24"/>
          <w:szCs w:val="24"/>
        </w:rPr>
        <w:t>Dovaną pe</w:t>
      </w:r>
      <w:r w:rsidR="00E31922" w:rsidRPr="00114D90">
        <w:rPr>
          <w:rFonts w:ascii="Times New Roman" w:hAnsi="Times New Roman"/>
          <w:bCs/>
          <w:sz w:val="24"/>
          <w:szCs w:val="24"/>
        </w:rPr>
        <w:t>rduo</w:t>
      </w:r>
      <w:r w:rsidR="00DA1D93" w:rsidRPr="00114D90">
        <w:rPr>
          <w:rFonts w:ascii="Times New Roman" w:hAnsi="Times New Roman"/>
          <w:bCs/>
          <w:sz w:val="24"/>
          <w:szCs w:val="24"/>
        </w:rPr>
        <w:t>da</w:t>
      </w:r>
      <w:r w:rsidR="00E31922">
        <w:rPr>
          <w:rFonts w:ascii="Times New Roman" w:hAnsi="Times New Roman"/>
          <w:bCs/>
          <w:sz w:val="24"/>
          <w:szCs w:val="24"/>
        </w:rPr>
        <w:t xml:space="preserve"> vertinimui. </w:t>
      </w:r>
    </w:p>
    <w:p w14:paraId="61E049E7" w14:textId="1C1AAF09" w:rsidR="004A1957" w:rsidRPr="00543809" w:rsidRDefault="000C577D" w:rsidP="004A1957">
      <w:pPr>
        <w:pStyle w:val="Antrats"/>
        <w:spacing w:line="360" w:lineRule="auto"/>
        <w:jc w:val="both"/>
        <w:rPr>
          <w:rFonts w:ascii="Times New Roman" w:hAnsi="Times New Roman"/>
          <w:bCs/>
          <w:sz w:val="24"/>
          <w:szCs w:val="24"/>
        </w:rPr>
      </w:pPr>
      <w:r w:rsidRPr="00543809">
        <w:rPr>
          <w:rFonts w:ascii="Times New Roman" w:hAnsi="Times New Roman"/>
          <w:bCs/>
          <w:sz w:val="24"/>
          <w:szCs w:val="24"/>
        </w:rPr>
        <w:lastRenderedPageBreak/>
        <w:t xml:space="preserve">               6</w:t>
      </w:r>
      <w:r w:rsidR="004A1957" w:rsidRPr="00543809">
        <w:rPr>
          <w:rFonts w:ascii="Times New Roman" w:hAnsi="Times New Roman"/>
          <w:bCs/>
          <w:sz w:val="24"/>
          <w:szCs w:val="24"/>
        </w:rPr>
        <w:t>.</w:t>
      </w:r>
      <w:r w:rsidR="004A1957" w:rsidRPr="00543809">
        <w:rPr>
          <w:rFonts w:ascii="Times New Roman" w:hAnsi="Times New Roman"/>
          <w:bCs/>
          <w:sz w:val="24"/>
          <w:szCs w:val="24"/>
        </w:rPr>
        <w:tab/>
      </w:r>
      <w:r w:rsidRPr="00543809">
        <w:rPr>
          <w:rFonts w:ascii="Times New Roman" w:hAnsi="Times New Roman"/>
          <w:bCs/>
          <w:sz w:val="24"/>
          <w:szCs w:val="24"/>
        </w:rPr>
        <w:t xml:space="preserve"> </w:t>
      </w:r>
      <w:r w:rsidR="004A1957" w:rsidRPr="00543809">
        <w:rPr>
          <w:rFonts w:ascii="Times New Roman" w:hAnsi="Times New Roman"/>
          <w:bCs/>
          <w:sz w:val="24"/>
          <w:szCs w:val="24"/>
        </w:rPr>
        <w:t>Jeigu Darbuot</w:t>
      </w:r>
      <w:r w:rsidR="00E31922">
        <w:rPr>
          <w:rFonts w:ascii="Times New Roman" w:hAnsi="Times New Roman"/>
          <w:bCs/>
          <w:sz w:val="24"/>
          <w:szCs w:val="24"/>
        </w:rPr>
        <w:t xml:space="preserve">ojas ar Politikas </w:t>
      </w:r>
      <w:r w:rsidR="004A1957" w:rsidRPr="00543809">
        <w:rPr>
          <w:rFonts w:ascii="Times New Roman" w:hAnsi="Times New Roman"/>
          <w:bCs/>
          <w:sz w:val="24"/>
          <w:szCs w:val="24"/>
        </w:rPr>
        <w:t xml:space="preserve">per nustatytą terminą neturi galimybių dėl komandiruotės, ligos, atostogų ar kito laikino nebuvimo darbe informuoti apie gautą </w:t>
      </w:r>
      <w:r w:rsidR="002469A2">
        <w:rPr>
          <w:rFonts w:ascii="Times New Roman" w:hAnsi="Times New Roman"/>
          <w:bCs/>
          <w:sz w:val="24"/>
          <w:szCs w:val="24"/>
        </w:rPr>
        <w:t>D</w:t>
      </w:r>
      <w:r w:rsidR="004A1957" w:rsidRPr="00543809">
        <w:rPr>
          <w:rFonts w:ascii="Times New Roman" w:hAnsi="Times New Roman"/>
          <w:bCs/>
          <w:sz w:val="24"/>
          <w:szCs w:val="24"/>
        </w:rPr>
        <w:t>ovaną, jis tai turi padaryti ne vėliau kaip per 5 darbo dienas nuo komandiruotės, ligos, atostogų ar kito laikino nebuvimo darbe pabaigos.</w:t>
      </w:r>
    </w:p>
    <w:p w14:paraId="74800B11" w14:textId="0530EE7C" w:rsidR="004A1957" w:rsidRPr="002B78FB" w:rsidRDefault="00D77CD6" w:rsidP="004A1957">
      <w:pPr>
        <w:pStyle w:val="Antrats"/>
        <w:spacing w:line="360" w:lineRule="auto"/>
        <w:jc w:val="both"/>
        <w:rPr>
          <w:rFonts w:ascii="Times New Roman" w:hAnsi="Times New Roman"/>
          <w:bCs/>
          <w:sz w:val="24"/>
          <w:szCs w:val="24"/>
        </w:rPr>
      </w:pPr>
      <w:r>
        <w:rPr>
          <w:rFonts w:ascii="Times New Roman" w:hAnsi="Times New Roman"/>
          <w:bCs/>
          <w:sz w:val="24"/>
          <w:szCs w:val="24"/>
        </w:rPr>
        <w:t xml:space="preserve">              7</w:t>
      </w:r>
      <w:r w:rsidR="004A1957" w:rsidRPr="00543809">
        <w:rPr>
          <w:rFonts w:ascii="Times New Roman" w:hAnsi="Times New Roman"/>
          <w:bCs/>
          <w:sz w:val="24"/>
          <w:szCs w:val="24"/>
        </w:rPr>
        <w:t>.</w:t>
      </w:r>
      <w:r>
        <w:rPr>
          <w:rFonts w:ascii="Times New Roman" w:hAnsi="Times New Roman"/>
          <w:bCs/>
          <w:sz w:val="24"/>
          <w:szCs w:val="24"/>
        </w:rPr>
        <w:t xml:space="preserve"> </w:t>
      </w:r>
      <w:r w:rsidR="004A1957" w:rsidRPr="00543809">
        <w:rPr>
          <w:rFonts w:ascii="Times New Roman" w:hAnsi="Times New Roman"/>
          <w:bCs/>
          <w:sz w:val="24"/>
          <w:szCs w:val="24"/>
        </w:rPr>
        <w:tab/>
        <w:t xml:space="preserve">Už korupcijos </w:t>
      </w:r>
      <w:r w:rsidR="004A1957" w:rsidRPr="002B78FB">
        <w:rPr>
          <w:rFonts w:ascii="Times New Roman" w:hAnsi="Times New Roman"/>
          <w:bCs/>
          <w:sz w:val="24"/>
          <w:szCs w:val="24"/>
        </w:rPr>
        <w:t>prevencij</w:t>
      </w:r>
      <w:r w:rsidR="00807B60" w:rsidRPr="002B78FB">
        <w:rPr>
          <w:rFonts w:ascii="Times New Roman" w:hAnsi="Times New Roman"/>
          <w:bCs/>
          <w:sz w:val="24"/>
          <w:szCs w:val="24"/>
        </w:rPr>
        <w:t xml:space="preserve">ą </w:t>
      </w:r>
      <w:r w:rsidR="004A1957" w:rsidRPr="002B78FB">
        <w:rPr>
          <w:rFonts w:ascii="Times New Roman" w:hAnsi="Times New Roman"/>
          <w:bCs/>
          <w:sz w:val="24"/>
          <w:szCs w:val="24"/>
        </w:rPr>
        <w:t xml:space="preserve">atsakingas asmuo, iš </w:t>
      </w:r>
      <w:r w:rsidR="00807B60" w:rsidRPr="002B78FB">
        <w:rPr>
          <w:rFonts w:ascii="Times New Roman" w:hAnsi="Times New Roman"/>
          <w:bCs/>
          <w:sz w:val="24"/>
          <w:szCs w:val="24"/>
        </w:rPr>
        <w:t>D</w:t>
      </w:r>
      <w:r w:rsidR="004A1957" w:rsidRPr="002B78FB">
        <w:rPr>
          <w:rFonts w:ascii="Times New Roman" w:hAnsi="Times New Roman"/>
          <w:bCs/>
          <w:sz w:val="24"/>
          <w:szCs w:val="24"/>
        </w:rPr>
        <w:t>arbuotojo</w:t>
      </w:r>
      <w:r w:rsidR="00E31922" w:rsidRPr="002B78FB">
        <w:rPr>
          <w:rFonts w:ascii="Times New Roman" w:hAnsi="Times New Roman"/>
          <w:bCs/>
          <w:sz w:val="24"/>
          <w:szCs w:val="24"/>
        </w:rPr>
        <w:t xml:space="preserve"> ar Politiko gavęs informaciją apie </w:t>
      </w:r>
      <w:r w:rsidR="004A1957" w:rsidRPr="002B78FB">
        <w:rPr>
          <w:rFonts w:ascii="Times New Roman" w:hAnsi="Times New Roman"/>
          <w:bCs/>
          <w:sz w:val="24"/>
          <w:szCs w:val="24"/>
        </w:rPr>
        <w:t xml:space="preserve">jo gautą </w:t>
      </w:r>
      <w:r w:rsidR="002469A2" w:rsidRPr="002B78FB">
        <w:rPr>
          <w:rFonts w:ascii="Times New Roman" w:hAnsi="Times New Roman"/>
          <w:bCs/>
          <w:sz w:val="24"/>
          <w:szCs w:val="24"/>
        </w:rPr>
        <w:t>D</w:t>
      </w:r>
      <w:r w:rsidR="004A1957" w:rsidRPr="002B78FB">
        <w:rPr>
          <w:rFonts w:ascii="Times New Roman" w:hAnsi="Times New Roman"/>
          <w:bCs/>
          <w:sz w:val="24"/>
          <w:szCs w:val="24"/>
        </w:rPr>
        <w:t xml:space="preserve">ovaną, inicijuoja </w:t>
      </w:r>
      <w:r w:rsidR="002469A2" w:rsidRPr="002B78FB">
        <w:rPr>
          <w:rFonts w:ascii="Times New Roman" w:hAnsi="Times New Roman"/>
          <w:bCs/>
          <w:sz w:val="24"/>
          <w:szCs w:val="24"/>
        </w:rPr>
        <w:t>D</w:t>
      </w:r>
      <w:r w:rsidR="004A1957" w:rsidRPr="002B78FB">
        <w:rPr>
          <w:rFonts w:ascii="Times New Roman" w:hAnsi="Times New Roman"/>
          <w:bCs/>
          <w:sz w:val="24"/>
          <w:szCs w:val="24"/>
        </w:rPr>
        <w:t>ovanos vertinimą, kurį atlieka Savivaldybės administracijos direktoriaus sudaryta komisija</w:t>
      </w:r>
      <w:r w:rsidR="004A1957" w:rsidRPr="002B78FB">
        <w:rPr>
          <w:rFonts w:ascii="Times New Roman" w:hAnsi="Times New Roman"/>
          <w:b/>
          <w:bCs/>
          <w:sz w:val="24"/>
          <w:szCs w:val="24"/>
        </w:rPr>
        <w:t xml:space="preserve"> </w:t>
      </w:r>
      <w:r w:rsidR="004A1957" w:rsidRPr="002B78FB">
        <w:rPr>
          <w:rFonts w:ascii="Times New Roman" w:hAnsi="Times New Roman"/>
          <w:bCs/>
          <w:sz w:val="24"/>
          <w:szCs w:val="24"/>
        </w:rPr>
        <w:t>(toliau – Komisija)</w:t>
      </w:r>
      <w:r w:rsidR="009346A1">
        <w:rPr>
          <w:rFonts w:ascii="Times New Roman" w:hAnsi="Times New Roman"/>
          <w:bCs/>
          <w:sz w:val="24"/>
          <w:szCs w:val="24"/>
        </w:rPr>
        <w:t xml:space="preserve"> iš ne mažiau kaip penkių Administracijos darbuotojų</w:t>
      </w:r>
      <w:r w:rsidR="004A1957" w:rsidRPr="002B78FB">
        <w:rPr>
          <w:rFonts w:ascii="Times New Roman" w:hAnsi="Times New Roman"/>
          <w:bCs/>
          <w:sz w:val="24"/>
          <w:szCs w:val="24"/>
        </w:rPr>
        <w:t>.</w:t>
      </w:r>
    </w:p>
    <w:p w14:paraId="7BFD720F" w14:textId="46B9BC11" w:rsidR="004A1957" w:rsidRPr="00543809" w:rsidRDefault="00D77CD6" w:rsidP="00807B60">
      <w:pPr>
        <w:pStyle w:val="Antrats"/>
        <w:spacing w:line="360" w:lineRule="auto"/>
        <w:jc w:val="both"/>
        <w:rPr>
          <w:rFonts w:ascii="Times New Roman" w:hAnsi="Times New Roman"/>
          <w:bCs/>
          <w:sz w:val="24"/>
          <w:szCs w:val="24"/>
        </w:rPr>
      </w:pPr>
      <w:r w:rsidRPr="002B78FB">
        <w:rPr>
          <w:rFonts w:ascii="Times New Roman" w:hAnsi="Times New Roman"/>
          <w:bCs/>
          <w:sz w:val="24"/>
          <w:szCs w:val="24"/>
        </w:rPr>
        <w:t xml:space="preserve">              8</w:t>
      </w:r>
      <w:r w:rsidR="004A1957" w:rsidRPr="002B78FB">
        <w:rPr>
          <w:rFonts w:ascii="Times New Roman" w:hAnsi="Times New Roman"/>
          <w:bCs/>
          <w:sz w:val="24"/>
          <w:szCs w:val="24"/>
        </w:rPr>
        <w:t>.</w:t>
      </w:r>
      <w:r w:rsidRPr="002B78FB">
        <w:rPr>
          <w:rFonts w:ascii="Times New Roman" w:hAnsi="Times New Roman"/>
          <w:bCs/>
          <w:sz w:val="24"/>
          <w:szCs w:val="24"/>
        </w:rPr>
        <w:t xml:space="preserve"> </w:t>
      </w:r>
      <w:r w:rsidR="004A1957" w:rsidRPr="002B78FB">
        <w:rPr>
          <w:rFonts w:ascii="Times New Roman" w:hAnsi="Times New Roman"/>
          <w:bCs/>
          <w:sz w:val="24"/>
          <w:szCs w:val="24"/>
        </w:rPr>
        <w:tab/>
        <w:t xml:space="preserve">Dovanos vertė nustatoma vadovaujantis </w:t>
      </w:r>
      <w:r w:rsidR="00807B60" w:rsidRPr="002B78FB">
        <w:rPr>
          <w:rFonts w:ascii="Times New Roman" w:hAnsi="Times New Roman"/>
          <w:bCs/>
          <w:sz w:val="24"/>
          <w:szCs w:val="24"/>
        </w:rPr>
        <w:t>Lietuvos</w:t>
      </w:r>
      <w:r w:rsidR="00807B60" w:rsidRPr="00543809">
        <w:rPr>
          <w:rFonts w:ascii="Times New Roman" w:hAnsi="Times New Roman"/>
          <w:bCs/>
          <w:sz w:val="24"/>
          <w:szCs w:val="24"/>
        </w:rPr>
        <w:t xml:space="preserve"> Respublikos turto ir verslo vertinimo pagrindų įstatymu</w:t>
      </w:r>
      <w:r w:rsidR="00807B60">
        <w:rPr>
          <w:rFonts w:ascii="Times New Roman" w:hAnsi="Times New Roman"/>
          <w:bCs/>
          <w:sz w:val="24"/>
          <w:szCs w:val="24"/>
        </w:rPr>
        <w:t xml:space="preserve">. </w:t>
      </w:r>
    </w:p>
    <w:p w14:paraId="450DB065" w14:textId="31CCF257" w:rsidR="004A1957" w:rsidRPr="00543809" w:rsidRDefault="000C577D" w:rsidP="004A1957">
      <w:pPr>
        <w:pStyle w:val="Antrats"/>
        <w:spacing w:line="360" w:lineRule="auto"/>
        <w:jc w:val="both"/>
        <w:rPr>
          <w:rFonts w:ascii="Times New Roman" w:hAnsi="Times New Roman"/>
          <w:bCs/>
          <w:sz w:val="24"/>
          <w:szCs w:val="24"/>
        </w:rPr>
      </w:pPr>
      <w:r w:rsidRPr="00543809">
        <w:rPr>
          <w:rFonts w:ascii="Times New Roman" w:hAnsi="Times New Roman"/>
          <w:bCs/>
          <w:sz w:val="24"/>
          <w:szCs w:val="24"/>
        </w:rPr>
        <w:t xml:space="preserve">            </w:t>
      </w:r>
      <w:r w:rsidR="00F649D5" w:rsidRPr="00543809">
        <w:rPr>
          <w:rFonts w:ascii="Times New Roman" w:hAnsi="Times New Roman"/>
          <w:bCs/>
          <w:sz w:val="24"/>
          <w:szCs w:val="24"/>
        </w:rPr>
        <w:t xml:space="preserve">   </w:t>
      </w:r>
      <w:r w:rsidRPr="00543809">
        <w:rPr>
          <w:rFonts w:ascii="Times New Roman" w:hAnsi="Times New Roman"/>
          <w:bCs/>
          <w:sz w:val="24"/>
          <w:szCs w:val="24"/>
        </w:rPr>
        <w:t>9</w:t>
      </w:r>
      <w:r w:rsidR="004A1957" w:rsidRPr="00543809">
        <w:rPr>
          <w:rFonts w:ascii="Times New Roman" w:hAnsi="Times New Roman"/>
          <w:bCs/>
          <w:sz w:val="24"/>
          <w:szCs w:val="24"/>
        </w:rPr>
        <w:t>.</w:t>
      </w:r>
      <w:r w:rsidR="004A1957" w:rsidRPr="00543809">
        <w:rPr>
          <w:rFonts w:ascii="Times New Roman" w:hAnsi="Times New Roman"/>
          <w:bCs/>
          <w:sz w:val="24"/>
          <w:szCs w:val="24"/>
        </w:rPr>
        <w:tab/>
      </w:r>
      <w:r w:rsidRPr="00543809">
        <w:rPr>
          <w:rFonts w:ascii="Times New Roman" w:hAnsi="Times New Roman"/>
          <w:bCs/>
          <w:sz w:val="24"/>
          <w:szCs w:val="24"/>
        </w:rPr>
        <w:t xml:space="preserve"> </w:t>
      </w:r>
      <w:r w:rsidR="004A1957" w:rsidRPr="00543809">
        <w:rPr>
          <w:rFonts w:ascii="Times New Roman" w:hAnsi="Times New Roman"/>
          <w:bCs/>
          <w:sz w:val="24"/>
          <w:szCs w:val="24"/>
        </w:rPr>
        <w:t xml:space="preserve">Dovanos vertės nustatymas gali būti atliekamas </w:t>
      </w:r>
      <w:r w:rsidR="00D77CD6">
        <w:rPr>
          <w:rFonts w:ascii="Times New Roman" w:hAnsi="Times New Roman"/>
          <w:bCs/>
          <w:sz w:val="24"/>
          <w:szCs w:val="24"/>
        </w:rPr>
        <w:t xml:space="preserve">atsižvelgiant į </w:t>
      </w:r>
      <w:r w:rsidR="002469A2">
        <w:rPr>
          <w:rFonts w:ascii="Times New Roman" w:hAnsi="Times New Roman"/>
          <w:bCs/>
          <w:sz w:val="24"/>
          <w:szCs w:val="24"/>
        </w:rPr>
        <w:t>D</w:t>
      </w:r>
      <w:r w:rsidR="00D77CD6">
        <w:rPr>
          <w:rFonts w:ascii="Times New Roman" w:hAnsi="Times New Roman"/>
          <w:bCs/>
          <w:sz w:val="24"/>
          <w:szCs w:val="24"/>
        </w:rPr>
        <w:t xml:space="preserve">ovanos gavimo metu panašias </w:t>
      </w:r>
      <w:r w:rsidR="009F3BC4">
        <w:rPr>
          <w:rFonts w:ascii="Times New Roman" w:hAnsi="Times New Roman"/>
          <w:bCs/>
          <w:sz w:val="24"/>
          <w:szCs w:val="24"/>
        </w:rPr>
        <w:t xml:space="preserve">prekių </w:t>
      </w:r>
      <w:r w:rsidR="00D77CD6">
        <w:rPr>
          <w:rFonts w:ascii="Times New Roman" w:hAnsi="Times New Roman"/>
          <w:bCs/>
          <w:sz w:val="24"/>
          <w:szCs w:val="24"/>
        </w:rPr>
        <w:t xml:space="preserve">pardavimo kainas rinkoje, </w:t>
      </w:r>
      <w:r w:rsidR="004A1957" w:rsidRPr="00543809">
        <w:rPr>
          <w:rFonts w:ascii="Times New Roman" w:hAnsi="Times New Roman"/>
          <w:bCs/>
          <w:sz w:val="24"/>
          <w:szCs w:val="24"/>
        </w:rPr>
        <w:t>atsižvelgiant į tapačių daiktų ar jų atitikmenų rinkos vertę pagal elektroninėje erdvėje ar kituose informacijos šaltiniuose esančius duomenis</w:t>
      </w:r>
      <w:r w:rsidR="009F6D4E">
        <w:rPr>
          <w:rFonts w:ascii="Times New Roman" w:hAnsi="Times New Roman"/>
          <w:bCs/>
          <w:sz w:val="24"/>
          <w:szCs w:val="24"/>
        </w:rPr>
        <w:t>.</w:t>
      </w:r>
    </w:p>
    <w:p w14:paraId="3934F1C7" w14:textId="492C0536" w:rsidR="004A1957" w:rsidRPr="002469A2" w:rsidRDefault="000C577D" w:rsidP="004A1957">
      <w:pPr>
        <w:pStyle w:val="Antrats"/>
        <w:spacing w:line="360" w:lineRule="auto"/>
        <w:jc w:val="both"/>
        <w:rPr>
          <w:rFonts w:ascii="Times New Roman" w:hAnsi="Times New Roman"/>
          <w:bCs/>
          <w:sz w:val="24"/>
          <w:szCs w:val="24"/>
        </w:rPr>
      </w:pPr>
      <w:r w:rsidRPr="00543809">
        <w:rPr>
          <w:rFonts w:ascii="Times New Roman" w:hAnsi="Times New Roman"/>
          <w:bCs/>
          <w:sz w:val="24"/>
          <w:szCs w:val="24"/>
        </w:rPr>
        <w:t xml:space="preserve">             10</w:t>
      </w:r>
      <w:r w:rsidR="004A1957" w:rsidRPr="009F6D4E">
        <w:rPr>
          <w:rFonts w:ascii="Times New Roman" w:hAnsi="Times New Roman"/>
          <w:bCs/>
          <w:sz w:val="24"/>
          <w:szCs w:val="24"/>
        </w:rPr>
        <w:t>.</w:t>
      </w:r>
      <w:r w:rsidRPr="009F6D4E">
        <w:rPr>
          <w:rFonts w:ascii="Times New Roman" w:hAnsi="Times New Roman"/>
          <w:bCs/>
          <w:sz w:val="24"/>
          <w:szCs w:val="24"/>
        </w:rPr>
        <w:t xml:space="preserve"> </w:t>
      </w:r>
      <w:r w:rsidR="004A1957" w:rsidRPr="009F6D4E">
        <w:rPr>
          <w:rFonts w:ascii="Times New Roman" w:hAnsi="Times New Roman"/>
          <w:bCs/>
          <w:sz w:val="24"/>
          <w:szCs w:val="24"/>
        </w:rPr>
        <w:tab/>
      </w:r>
      <w:r w:rsidR="004A1957" w:rsidRPr="002B78FB">
        <w:rPr>
          <w:rFonts w:ascii="Times New Roman" w:hAnsi="Times New Roman"/>
          <w:bCs/>
          <w:sz w:val="24"/>
          <w:szCs w:val="24"/>
        </w:rPr>
        <w:t>Komisija per 10</w:t>
      </w:r>
      <w:r w:rsidR="004A1957" w:rsidRPr="009F6D4E">
        <w:rPr>
          <w:rFonts w:ascii="Times New Roman" w:hAnsi="Times New Roman"/>
          <w:bCs/>
          <w:sz w:val="24"/>
          <w:szCs w:val="24"/>
        </w:rPr>
        <w:t xml:space="preserve"> darbo dienų nuo </w:t>
      </w:r>
      <w:r w:rsidR="00E31922">
        <w:rPr>
          <w:rFonts w:ascii="Times New Roman" w:hAnsi="Times New Roman"/>
          <w:bCs/>
          <w:sz w:val="24"/>
          <w:szCs w:val="24"/>
        </w:rPr>
        <w:t>informacijos</w:t>
      </w:r>
      <w:r w:rsidR="002469A2">
        <w:rPr>
          <w:rFonts w:ascii="Times New Roman" w:hAnsi="Times New Roman"/>
          <w:bCs/>
          <w:sz w:val="24"/>
          <w:szCs w:val="24"/>
        </w:rPr>
        <w:t xml:space="preserve"> apie Dovaną</w:t>
      </w:r>
      <w:r w:rsidR="009F6D4E" w:rsidRPr="009F6D4E">
        <w:rPr>
          <w:rFonts w:ascii="Times New Roman" w:hAnsi="Times New Roman"/>
          <w:bCs/>
          <w:sz w:val="24"/>
          <w:szCs w:val="24"/>
        </w:rPr>
        <w:t xml:space="preserve"> gavimo dienos </w:t>
      </w:r>
      <w:r w:rsidR="004A1957" w:rsidRPr="009F6D4E">
        <w:rPr>
          <w:rFonts w:ascii="Times New Roman" w:hAnsi="Times New Roman"/>
          <w:bCs/>
          <w:sz w:val="24"/>
          <w:szCs w:val="24"/>
        </w:rPr>
        <w:t xml:space="preserve">parengia </w:t>
      </w:r>
      <w:r w:rsidR="002469A2">
        <w:rPr>
          <w:rFonts w:ascii="Times New Roman" w:hAnsi="Times New Roman"/>
          <w:bCs/>
          <w:sz w:val="24"/>
          <w:szCs w:val="24"/>
        </w:rPr>
        <w:t>D</w:t>
      </w:r>
      <w:r w:rsidR="004A1957" w:rsidRPr="009F6D4E">
        <w:rPr>
          <w:rFonts w:ascii="Times New Roman" w:hAnsi="Times New Roman"/>
          <w:bCs/>
          <w:sz w:val="24"/>
          <w:szCs w:val="24"/>
        </w:rPr>
        <w:t>ovanos vertinimo aktą (priedas)</w:t>
      </w:r>
      <w:r w:rsidR="00F77FF7" w:rsidRPr="009F6D4E">
        <w:rPr>
          <w:rFonts w:ascii="Times New Roman" w:hAnsi="Times New Roman"/>
          <w:bCs/>
          <w:sz w:val="24"/>
          <w:szCs w:val="24"/>
        </w:rPr>
        <w:t xml:space="preserve"> (toliau </w:t>
      </w:r>
      <w:r w:rsidR="009F6D4E" w:rsidRPr="009F6D4E">
        <w:rPr>
          <w:rFonts w:ascii="Times New Roman" w:hAnsi="Times New Roman"/>
          <w:bCs/>
          <w:sz w:val="24"/>
          <w:szCs w:val="24"/>
        </w:rPr>
        <w:t>–</w:t>
      </w:r>
      <w:r w:rsidR="00F77FF7" w:rsidRPr="009F6D4E">
        <w:rPr>
          <w:rFonts w:ascii="Times New Roman" w:hAnsi="Times New Roman"/>
          <w:bCs/>
          <w:sz w:val="24"/>
          <w:szCs w:val="24"/>
        </w:rPr>
        <w:t xml:space="preserve"> </w:t>
      </w:r>
      <w:r w:rsidR="000F5E92" w:rsidRPr="009F6D4E">
        <w:rPr>
          <w:rFonts w:ascii="Times New Roman" w:hAnsi="Times New Roman"/>
          <w:bCs/>
          <w:sz w:val="24"/>
          <w:szCs w:val="24"/>
        </w:rPr>
        <w:t>Vertinimo aktas</w:t>
      </w:r>
      <w:r w:rsidR="00F77FF7" w:rsidRPr="009F6D4E">
        <w:rPr>
          <w:rFonts w:ascii="Times New Roman" w:hAnsi="Times New Roman"/>
          <w:bCs/>
          <w:sz w:val="24"/>
          <w:szCs w:val="24"/>
        </w:rPr>
        <w:t>)</w:t>
      </w:r>
      <w:r w:rsidR="00F649D5" w:rsidRPr="009F6D4E">
        <w:rPr>
          <w:rFonts w:ascii="Times New Roman" w:hAnsi="Times New Roman"/>
          <w:bCs/>
          <w:sz w:val="24"/>
          <w:szCs w:val="24"/>
        </w:rPr>
        <w:t xml:space="preserve">. </w:t>
      </w:r>
      <w:r w:rsidR="00F77FF7" w:rsidRPr="009F6D4E">
        <w:rPr>
          <w:rFonts w:ascii="Times New Roman" w:hAnsi="Times New Roman"/>
          <w:bCs/>
          <w:sz w:val="24"/>
          <w:szCs w:val="24"/>
        </w:rPr>
        <w:t>Šis</w:t>
      </w:r>
      <w:r w:rsidR="00F649D5" w:rsidRPr="009F6D4E">
        <w:rPr>
          <w:rFonts w:ascii="Times New Roman" w:hAnsi="Times New Roman"/>
          <w:bCs/>
          <w:sz w:val="24"/>
          <w:szCs w:val="24"/>
        </w:rPr>
        <w:t xml:space="preserve"> </w:t>
      </w:r>
      <w:r w:rsidR="000F5E92" w:rsidRPr="009F6D4E">
        <w:rPr>
          <w:rFonts w:ascii="Times New Roman" w:hAnsi="Times New Roman"/>
          <w:bCs/>
          <w:sz w:val="24"/>
          <w:szCs w:val="24"/>
        </w:rPr>
        <w:t xml:space="preserve">Vertinimo </w:t>
      </w:r>
      <w:r w:rsidR="00F649D5" w:rsidRPr="009F6D4E">
        <w:rPr>
          <w:rFonts w:ascii="Times New Roman" w:hAnsi="Times New Roman"/>
          <w:bCs/>
          <w:sz w:val="24"/>
          <w:szCs w:val="24"/>
        </w:rPr>
        <w:t xml:space="preserve">aktas </w:t>
      </w:r>
      <w:r w:rsidR="004A1957" w:rsidRPr="00543809">
        <w:rPr>
          <w:rFonts w:ascii="Times New Roman" w:hAnsi="Times New Roman"/>
          <w:bCs/>
          <w:sz w:val="24"/>
          <w:szCs w:val="24"/>
        </w:rPr>
        <w:t xml:space="preserve">registruojamas Dokumentų valdymo sistemoje </w:t>
      </w:r>
      <w:r w:rsidR="00F649D5" w:rsidRPr="00543809">
        <w:rPr>
          <w:rFonts w:ascii="Times New Roman" w:hAnsi="Times New Roman"/>
          <w:bCs/>
          <w:sz w:val="24"/>
          <w:szCs w:val="24"/>
        </w:rPr>
        <w:t>(DVS)</w:t>
      </w:r>
      <w:r w:rsidR="00E31922">
        <w:rPr>
          <w:rFonts w:ascii="Times New Roman" w:hAnsi="Times New Roman"/>
          <w:bCs/>
          <w:sz w:val="24"/>
          <w:szCs w:val="24"/>
        </w:rPr>
        <w:t xml:space="preserve"> </w:t>
      </w:r>
      <w:r w:rsidR="00E31922" w:rsidRPr="002469A2">
        <w:rPr>
          <w:rFonts w:ascii="Times New Roman" w:hAnsi="Times New Roman"/>
          <w:bCs/>
          <w:sz w:val="24"/>
          <w:szCs w:val="24"/>
        </w:rPr>
        <w:t>ir pateikiamas Savivaldybės administracijos direktoriui susipažinti</w:t>
      </w:r>
      <w:r w:rsidR="004A1957" w:rsidRPr="002469A2">
        <w:rPr>
          <w:rFonts w:ascii="Times New Roman" w:hAnsi="Times New Roman"/>
          <w:bCs/>
          <w:sz w:val="24"/>
          <w:szCs w:val="24"/>
        </w:rPr>
        <w:t>.</w:t>
      </w:r>
    </w:p>
    <w:p w14:paraId="3F2C2607" w14:textId="2286B648" w:rsidR="004A1957" w:rsidRPr="00543809" w:rsidRDefault="00F649D5" w:rsidP="004A1957">
      <w:pPr>
        <w:pStyle w:val="Antrats"/>
        <w:spacing w:line="360" w:lineRule="auto"/>
        <w:jc w:val="both"/>
        <w:rPr>
          <w:rFonts w:ascii="Times New Roman" w:hAnsi="Times New Roman"/>
          <w:bCs/>
          <w:sz w:val="24"/>
          <w:szCs w:val="24"/>
        </w:rPr>
      </w:pPr>
      <w:r w:rsidRPr="00543809">
        <w:rPr>
          <w:rFonts w:ascii="Times New Roman" w:hAnsi="Times New Roman"/>
          <w:bCs/>
          <w:sz w:val="24"/>
          <w:szCs w:val="24"/>
        </w:rPr>
        <w:t xml:space="preserve">             11. </w:t>
      </w:r>
      <w:r w:rsidR="004A1957" w:rsidRPr="00543809">
        <w:rPr>
          <w:rFonts w:ascii="Times New Roman" w:hAnsi="Times New Roman"/>
          <w:bCs/>
          <w:sz w:val="24"/>
          <w:szCs w:val="24"/>
        </w:rPr>
        <w:tab/>
        <w:t>Dovanos nebūtina vertinti, jeigu jos vertę galima nustatyti iš nurodytos kainos (priklijuotos etiketės ar pan.). Tokiu atveju už korupcijos prevenciją atsakingas darbuotojas</w:t>
      </w:r>
      <w:r w:rsidR="002469A2">
        <w:rPr>
          <w:rFonts w:ascii="Times New Roman" w:hAnsi="Times New Roman"/>
          <w:bCs/>
          <w:sz w:val="24"/>
          <w:szCs w:val="24"/>
        </w:rPr>
        <w:t xml:space="preserve"> </w:t>
      </w:r>
      <w:r w:rsidR="004A1957" w:rsidRPr="00543809">
        <w:rPr>
          <w:rFonts w:ascii="Times New Roman" w:hAnsi="Times New Roman"/>
          <w:bCs/>
          <w:sz w:val="24"/>
          <w:szCs w:val="24"/>
        </w:rPr>
        <w:t xml:space="preserve">per 3 darbo dienas surašo </w:t>
      </w:r>
      <w:r w:rsidR="000F5E92">
        <w:rPr>
          <w:rFonts w:ascii="Times New Roman" w:hAnsi="Times New Roman"/>
          <w:bCs/>
          <w:sz w:val="24"/>
          <w:szCs w:val="24"/>
        </w:rPr>
        <w:t>Vertinimo aktą</w:t>
      </w:r>
      <w:r w:rsidR="004A1957" w:rsidRPr="00543809">
        <w:rPr>
          <w:rFonts w:ascii="Times New Roman" w:hAnsi="Times New Roman"/>
          <w:bCs/>
          <w:sz w:val="24"/>
          <w:szCs w:val="24"/>
        </w:rPr>
        <w:t xml:space="preserve">, pastabose pažymėdamas, kokiu būdu nustatyta </w:t>
      </w:r>
      <w:r w:rsidR="000F5E92">
        <w:rPr>
          <w:rFonts w:ascii="Times New Roman" w:hAnsi="Times New Roman"/>
          <w:bCs/>
          <w:sz w:val="24"/>
          <w:szCs w:val="24"/>
        </w:rPr>
        <w:t>d</w:t>
      </w:r>
      <w:r w:rsidR="004A1957" w:rsidRPr="00543809">
        <w:rPr>
          <w:rFonts w:ascii="Times New Roman" w:hAnsi="Times New Roman"/>
          <w:bCs/>
          <w:sz w:val="24"/>
          <w:szCs w:val="24"/>
        </w:rPr>
        <w:t xml:space="preserve">ovanos vertė. </w:t>
      </w:r>
      <w:r w:rsidR="000F5E92">
        <w:rPr>
          <w:rFonts w:ascii="Times New Roman" w:hAnsi="Times New Roman"/>
          <w:bCs/>
          <w:sz w:val="24"/>
          <w:szCs w:val="24"/>
        </w:rPr>
        <w:t>Vertinimo a</w:t>
      </w:r>
      <w:r w:rsidR="004A1957" w:rsidRPr="00543809">
        <w:rPr>
          <w:rFonts w:ascii="Times New Roman" w:hAnsi="Times New Roman"/>
          <w:bCs/>
          <w:sz w:val="24"/>
          <w:szCs w:val="24"/>
        </w:rPr>
        <w:t>ktas pasirašomas ir registruojamas Aprašo</w:t>
      </w:r>
      <w:r w:rsidRPr="00543809">
        <w:rPr>
          <w:rFonts w:ascii="Times New Roman" w:hAnsi="Times New Roman"/>
          <w:bCs/>
          <w:sz w:val="24"/>
          <w:szCs w:val="24"/>
        </w:rPr>
        <w:t xml:space="preserve"> 10</w:t>
      </w:r>
      <w:r w:rsidR="004A1957" w:rsidRPr="00543809">
        <w:rPr>
          <w:rFonts w:ascii="Times New Roman" w:hAnsi="Times New Roman"/>
          <w:bCs/>
          <w:sz w:val="24"/>
          <w:szCs w:val="24"/>
        </w:rPr>
        <w:t xml:space="preserve"> punkte nustatyta tvarka.</w:t>
      </w:r>
    </w:p>
    <w:p w14:paraId="1BBBA001" w14:textId="21D3AF18" w:rsidR="004A1957" w:rsidRPr="00543809" w:rsidRDefault="00F649D5" w:rsidP="004A1957">
      <w:pPr>
        <w:pStyle w:val="Antrats"/>
        <w:spacing w:line="360" w:lineRule="auto"/>
        <w:jc w:val="both"/>
        <w:rPr>
          <w:rFonts w:ascii="Times New Roman" w:hAnsi="Times New Roman"/>
          <w:bCs/>
          <w:sz w:val="24"/>
          <w:szCs w:val="24"/>
        </w:rPr>
      </w:pPr>
      <w:r w:rsidRPr="00543809">
        <w:rPr>
          <w:rFonts w:ascii="Times New Roman" w:hAnsi="Times New Roman"/>
          <w:bCs/>
          <w:sz w:val="24"/>
          <w:szCs w:val="24"/>
        </w:rPr>
        <w:t xml:space="preserve">              </w:t>
      </w:r>
      <w:r w:rsidR="004A1957" w:rsidRPr="00543809">
        <w:rPr>
          <w:rFonts w:ascii="Times New Roman" w:hAnsi="Times New Roman"/>
          <w:bCs/>
          <w:sz w:val="24"/>
          <w:szCs w:val="24"/>
        </w:rPr>
        <w:t>1</w:t>
      </w:r>
      <w:r w:rsidRPr="00543809">
        <w:rPr>
          <w:rFonts w:ascii="Times New Roman" w:hAnsi="Times New Roman"/>
          <w:bCs/>
          <w:sz w:val="24"/>
          <w:szCs w:val="24"/>
        </w:rPr>
        <w:t>2</w:t>
      </w:r>
      <w:r w:rsidR="004A1957" w:rsidRPr="00543809">
        <w:rPr>
          <w:rFonts w:ascii="Times New Roman" w:hAnsi="Times New Roman"/>
          <w:bCs/>
          <w:sz w:val="24"/>
          <w:szCs w:val="24"/>
        </w:rPr>
        <w:t>.</w:t>
      </w:r>
      <w:r w:rsidRPr="00543809">
        <w:rPr>
          <w:rFonts w:ascii="Times New Roman" w:hAnsi="Times New Roman"/>
          <w:bCs/>
          <w:sz w:val="24"/>
          <w:szCs w:val="24"/>
        </w:rPr>
        <w:t xml:space="preserve"> </w:t>
      </w:r>
      <w:r w:rsidR="004A1957" w:rsidRPr="00543809">
        <w:rPr>
          <w:rFonts w:ascii="Times New Roman" w:hAnsi="Times New Roman"/>
          <w:bCs/>
          <w:sz w:val="24"/>
          <w:szCs w:val="24"/>
        </w:rPr>
        <w:tab/>
        <w:t xml:space="preserve">Kiekviena </w:t>
      </w:r>
      <w:r w:rsidR="002469A2">
        <w:rPr>
          <w:rFonts w:ascii="Times New Roman" w:hAnsi="Times New Roman"/>
          <w:bCs/>
          <w:sz w:val="24"/>
          <w:szCs w:val="24"/>
        </w:rPr>
        <w:t>D</w:t>
      </w:r>
      <w:r w:rsidR="004A1957" w:rsidRPr="00543809">
        <w:rPr>
          <w:rFonts w:ascii="Times New Roman" w:hAnsi="Times New Roman"/>
          <w:bCs/>
          <w:sz w:val="24"/>
          <w:szCs w:val="24"/>
        </w:rPr>
        <w:t xml:space="preserve">ovana vertinama individualiai. Kai </w:t>
      </w:r>
      <w:r w:rsidR="002469A2">
        <w:rPr>
          <w:rFonts w:ascii="Times New Roman" w:hAnsi="Times New Roman"/>
          <w:bCs/>
          <w:sz w:val="24"/>
          <w:szCs w:val="24"/>
        </w:rPr>
        <w:t>D</w:t>
      </w:r>
      <w:r w:rsidR="004A1957" w:rsidRPr="00543809">
        <w:rPr>
          <w:rFonts w:ascii="Times New Roman" w:hAnsi="Times New Roman"/>
          <w:bCs/>
          <w:sz w:val="24"/>
          <w:szCs w:val="24"/>
        </w:rPr>
        <w:t xml:space="preserve">ovaną sudaro keletas skirtingų daiktų, jų vertė yra sumuojama ir į </w:t>
      </w:r>
      <w:r w:rsidR="000F5E92">
        <w:rPr>
          <w:rFonts w:ascii="Times New Roman" w:hAnsi="Times New Roman"/>
          <w:bCs/>
          <w:sz w:val="24"/>
          <w:szCs w:val="24"/>
        </w:rPr>
        <w:t>Vertinimo a</w:t>
      </w:r>
      <w:r w:rsidR="00007C39">
        <w:rPr>
          <w:rFonts w:ascii="Times New Roman" w:hAnsi="Times New Roman"/>
          <w:bCs/>
          <w:sz w:val="24"/>
          <w:szCs w:val="24"/>
        </w:rPr>
        <w:t xml:space="preserve">ktą įrašoma bendra </w:t>
      </w:r>
      <w:r w:rsidR="002469A2">
        <w:rPr>
          <w:rFonts w:ascii="Times New Roman" w:hAnsi="Times New Roman"/>
          <w:bCs/>
          <w:sz w:val="24"/>
          <w:szCs w:val="24"/>
        </w:rPr>
        <w:t>D</w:t>
      </w:r>
      <w:r w:rsidR="00F77FF7">
        <w:rPr>
          <w:rFonts w:ascii="Times New Roman" w:hAnsi="Times New Roman"/>
          <w:bCs/>
          <w:sz w:val="24"/>
          <w:szCs w:val="24"/>
        </w:rPr>
        <w:t>ovan</w:t>
      </w:r>
      <w:r w:rsidR="00007C39">
        <w:rPr>
          <w:rFonts w:ascii="Times New Roman" w:hAnsi="Times New Roman"/>
          <w:bCs/>
          <w:sz w:val="24"/>
          <w:szCs w:val="24"/>
        </w:rPr>
        <w:t>ų</w:t>
      </w:r>
      <w:r w:rsidR="00F77FF7">
        <w:rPr>
          <w:rFonts w:ascii="Times New Roman" w:hAnsi="Times New Roman"/>
          <w:bCs/>
          <w:sz w:val="24"/>
          <w:szCs w:val="24"/>
        </w:rPr>
        <w:t xml:space="preserve"> vertė, o </w:t>
      </w:r>
      <w:r w:rsidR="000F5E92">
        <w:rPr>
          <w:rFonts w:ascii="Times New Roman" w:hAnsi="Times New Roman"/>
          <w:bCs/>
          <w:sz w:val="24"/>
          <w:szCs w:val="24"/>
        </w:rPr>
        <w:t>Vertinimo a</w:t>
      </w:r>
      <w:r w:rsidR="00F77FF7">
        <w:rPr>
          <w:rFonts w:ascii="Times New Roman" w:hAnsi="Times New Roman"/>
          <w:bCs/>
          <w:sz w:val="24"/>
          <w:szCs w:val="24"/>
        </w:rPr>
        <w:t xml:space="preserve">ktui suteikiamas vienas </w:t>
      </w:r>
      <w:r w:rsidR="004A1957" w:rsidRPr="00543809">
        <w:rPr>
          <w:rFonts w:ascii="Times New Roman" w:hAnsi="Times New Roman"/>
          <w:bCs/>
          <w:sz w:val="24"/>
          <w:szCs w:val="24"/>
        </w:rPr>
        <w:t>registracijos numeri</w:t>
      </w:r>
      <w:r w:rsidR="00F77FF7">
        <w:rPr>
          <w:rFonts w:ascii="Times New Roman" w:hAnsi="Times New Roman"/>
          <w:bCs/>
          <w:sz w:val="24"/>
          <w:szCs w:val="24"/>
        </w:rPr>
        <w:t>s</w:t>
      </w:r>
      <w:r w:rsidR="004A1957" w:rsidRPr="00543809">
        <w:rPr>
          <w:rFonts w:ascii="Times New Roman" w:hAnsi="Times New Roman"/>
          <w:bCs/>
          <w:sz w:val="24"/>
          <w:szCs w:val="24"/>
        </w:rPr>
        <w:t>.</w:t>
      </w:r>
    </w:p>
    <w:p w14:paraId="07F60874" w14:textId="0A2738AB" w:rsidR="004A1957" w:rsidRPr="00543809" w:rsidRDefault="00543809" w:rsidP="004A1957">
      <w:pPr>
        <w:pStyle w:val="Antrats"/>
        <w:spacing w:line="360" w:lineRule="auto"/>
        <w:jc w:val="both"/>
        <w:rPr>
          <w:rFonts w:ascii="Times New Roman" w:hAnsi="Times New Roman"/>
          <w:bCs/>
          <w:sz w:val="24"/>
          <w:szCs w:val="24"/>
        </w:rPr>
      </w:pPr>
      <w:r w:rsidRPr="00543809">
        <w:rPr>
          <w:rFonts w:ascii="Times New Roman" w:hAnsi="Times New Roman"/>
          <w:bCs/>
          <w:sz w:val="24"/>
          <w:szCs w:val="24"/>
        </w:rPr>
        <w:t xml:space="preserve">               </w:t>
      </w:r>
      <w:r w:rsidR="004A1957" w:rsidRPr="00543809">
        <w:rPr>
          <w:rFonts w:ascii="Times New Roman" w:hAnsi="Times New Roman"/>
          <w:bCs/>
          <w:sz w:val="24"/>
          <w:szCs w:val="24"/>
        </w:rPr>
        <w:t>1</w:t>
      </w:r>
      <w:r w:rsidRPr="00543809">
        <w:rPr>
          <w:rFonts w:ascii="Times New Roman" w:hAnsi="Times New Roman"/>
          <w:bCs/>
          <w:sz w:val="24"/>
          <w:szCs w:val="24"/>
        </w:rPr>
        <w:t>3</w:t>
      </w:r>
      <w:r w:rsidR="004A1957" w:rsidRPr="00543809">
        <w:rPr>
          <w:rFonts w:ascii="Times New Roman" w:hAnsi="Times New Roman"/>
          <w:bCs/>
          <w:sz w:val="24"/>
          <w:szCs w:val="24"/>
        </w:rPr>
        <w:t>.</w:t>
      </w:r>
      <w:r w:rsidR="004A1957" w:rsidRPr="00543809">
        <w:rPr>
          <w:rFonts w:ascii="Times New Roman" w:hAnsi="Times New Roman"/>
          <w:bCs/>
          <w:sz w:val="24"/>
          <w:szCs w:val="24"/>
        </w:rPr>
        <w:tab/>
      </w:r>
      <w:r w:rsidRPr="00543809">
        <w:rPr>
          <w:rFonts w:ascii="Times New Roman" w:hAnsi="Times New Roman"/>
          <w:bCs/>
          <w:sz w:val="24"/>
          <w:szCs w:val="24"/>
        </w:rPr>
        <w:t xml:space="preserve"> </w:t>
      </w:r>
      <w:r w:rsidR="004A1957" w:rsidRPr="00543809">
        <w:rPr>
          <w:rFonts w:ascii="Times New Roman" w:hAnsi="Times New Roman"/>
          <w:bCs/>
          <w:sz w:val="24"/>
          <w:szCs w:val="24"/>
        </w:rPr>
        <w:t xml:space="preserve">Jeigu įvertinus </w:t>
      </w:r>
      <w:r w:rsidR="002469A2">
        <w:rPr>
          <w:rFonts w:ascii="Times New Roman" w:hAnsi="Times New Roman"/>
          <w:bCs/>
          <w:sz w:val="24"/>
          <w:szCs w:val="24"/>
        </w:rPr>
        <w:t>D</w:t>
      </w:r>
      <w:r w:rsidR="004A1957" w:rsidRPr="00543809">
        <w:rPr>
          <w:rFonts w:ascii="Times New Roman" w:hAnsi="Times New Roman"/>
          <w:bCs/>
          <w:sz w:val="24"/>
          <w:szCs w:val="24"/>
        </w:rPr>
        <w:t>ovaną nust</w:t>
      </w:r>
      <w:r w:rsidR="003311C1">
        <w:rPr>
          <w:rFonts w:ascii="Times New Roman" w:hAnsi="Times New Roman"/>
          <w:bCs/>
          <w:sz w:val="24"/>
          <w:szCs w:val="24"/>
        </w:rPr>
        <w:t xml:space="preserve">atoma, kad jos vertė neviršija </w:t>
      </w:r>
      <w:r w:rsidR="00865ED5">
        <w:rPr>
          <w:rFonts w:ascii="Times New Roman" w:hAnsi="Times New Roman"/>
          <w:bCs/>
          <w:sz w:val="24"/>
          <w:szCs w:val="24"/>
        </w:rPr>
        <w:t>1</w:t>
      </w:r>
      <w:r w:rsidR="004A1957" w:rsidRPr="00543809">
        <w:rPr>
          <w:rFonts w:ascii="Times New Roman" w:hAnsi="Times New Roman"/>
          <w:bCs/>
          <w:sz w:val="24"/>
          <w:szCs w:val="24"/>
        </w:rPr>
        <w:t xml:space="preserve">50 </w:t>
      </w:r>
      <w:r w:rsidR="00007C39">
        <w:rPr>
          <w:rFonts w:ascii="Times New Roman" w:hAnsi="Times New Roman"/>
          <w:bCs/>
          <w:sz w:val="24"/>
          <w:szCs w:val="24"/>
        </w:rPr>
        <w:t>Eur</w:t>
      </w:r>
      <w:r w:rsidR="004A1957" w:rsidRPr="00543809">
        <w:rPr>
          <w:rFonts w:ascii="Times New Roman" w:hAnsi="Times New Roman"/>
          <w:bCs/>
          <w:sz w:val="24"/>
          <w:szCs w:val="24"/>
        </w:rPr>
        <w:t xml:space="preserve">, tokia </w:t>
      </w:r>
      <w:r w:rsidR="002469A2">
        <w:rPr>
          <w:rFonts w:ascii="Times New Roman" w:hAnsi="Times New Roman"/>
          <w:bCs/>
          <w:sz w:val="24"/>
          <w:szCs w:val="24"/>
        </w:rPr>
        <w:t>D</w:t>
      </w:r>
      <w:r w:rsidR="004A1957" w:rsidRPr="00543809">
        <w:rPr>
          <w:rFonts w:ascii="Times New Roman" w:hAnsi="Times New Roman"/>
          <w:bCs/>
          <w:sz w:val="24"/>
          <w:szCs w:val="24"/>
        </w:rPr>
        <w:t xml:space="preserve">ovana į apskaitą netraukiama. </w:t>
      </w:r>
      <w:r w:rsidR="00007C39">
        <w:rPr>
          <w:rFonts w:ascii="Times New Roman" w:hAnsi="Times New Roman"/>
          <w:bCs/>
          <w:sz w:val="24"/>
          <w:szCs w:val="24"/>
        </w:rPr>
        <w:t>Tokiu atveju pasirinktinai atliekami šie veiksmai</w:t>
      </w:r>
      <w:r w:rsidR="004A1957" w:rsidRPr="00543809">
        <w:rPr>
          <w:rFonts w:ascii="Times New Roman" w:hAnsi="Times New Roman"/>
          <w:bCs/>
          <w:sz w:val="24"/>
          <w:szCs w:val="24"/>
        </w:rPr>
        <w:t>:</w:t>
      </w:r>
    </w:p>
    <w:p w14:paraId="04AF0590" w14:textId="46C4C400" w:rsidR="004A1957" w:rsidRPr="00543809" w:rsidRDefault="00543809" w:rsidP="004A1957">
      <w:pPr>
        <w:pStyle w:val="Antrats"/>
        <w:spacing w:line="360" w:lineRule="auto"/>
        <w:jc w:val="both"/>
        <w:rPr>
          <w:rFonts w:ascii="Times New Roman" w:hAnsi="Times New Roman"/>
          <w:bCs/>
          <w:sz w:val="24"/>
          <w:szCs w:val="24"/>
        </w:rPr>
      </w:pPr>
      <w:r w:rsidRPr="00543809">
        <w:rPr>
          <w:rFonts w:ascii="Times New Roman" w:hAnsi="Times New Roman"/>
          <w:bCs/>
          <w:sz w:val="24"/>
          <w:szCs w:val="24"/>
        </w:rPr>
        <w:t xml:space="preserve">              </w:t>
      </w:r>
      <w:r w:rsidR="004A1957" w:rsidRPr="00543809">
        <w:rPr>
          <w:rFonts w:ascii="Times New Roman" w:hAnsi="Times New Roman"/>
          <w:bCs/>
          <w:sz w:val="24"/>
          <w:szCs w:val="24"/>
        </w:rPr>
        <w:t>1</w:t>
      </w:r>
      <w:r w:rsidRPr="00543809">
        <w:rPr>
          <w:rFonts w:ascii="Times New Roman" w:hAnsi="Times New Roman"/>
          <w:bCs/>
          <w:sz w:val="24"/>
          <w:szCs w:val="24"/>
        </w:rPr>
        <w:t>3</w:t>
      </w:r>
      <w:r w:rsidR="004A1957" w:rsidRPr="00543809">
        <w:rPr>
          <w:rFonts w:ascii="Times New Roman" w:hAnsi="Times New Roman"/>
          <w:bCs/>
          <w:sz w:val="24"/>
          <w:szCs w:val="24"/>
        </w:rPr>
        <w:t>.1.</w:t>
      </w:r>
      <w:r w:rsidRPr="00543809">
        <w:rPr>
          <w:rFonts w:ascii="Times New Roman" w:hAnsi="Times New Roman"/>
          <w:bCs/>
          <w:sz w:val="24"/>
          <w:szCs w:val="24"/>
        </w:rPr>
        <w:t xml:space="preserve"> </w:t>
      </w:r>
      <w:r w:rsidR="002469A2">
        <w:rPr>
          <w:rFonts w:ascii="Times New Roman" w:hAnsi="Times New Roman"/>
          <w:bCs/>
          <w:sz w:val="24"/>
          <w:szCs w:val="24"/>
        </w:rPr>
        <w:t>D</w:t>
      </w:r>
      <w:r w:rsidR="004A1957" w:rsidRPr="00543809">
        <w:rPr>
          <w:rFonts w:ascii="Times New Roman" w:hAnsi="Times New Roman"/>
          <w:bCs/>
          <w:sz w:val="24"/>
          <w:szCs w:val="24"/>
        </w:rPr>
        <w:t xml:space="preserve">ovana grąžinama </w:t>
      </w:r>
      <w:r w:rsidR="002469A2">
        <w:rPr>
          <w:rFonts w:ascii="Times New Roman" w:hAnsi="Times New Roman"/>
          <w:bCs/>
          <w:sz w:val="24"/>
          <w:szCs w:val="24"/>
        </w:rPr>
        <w:t>D</w:t>
      </w:r>
      <w:r w:rsidR="004A1957" w:rsidRPr="00543809">
        <w:rPr>
          <w:rFonts w:ascii="Times New Roman" w:hAnsi="Times New Roman"/>
          <w:bCs/>
          <w:sz w:val="24"/>
          <w:szCs w:val="24"/>
        </w:rPr>
        <w:t>ovaną gavusiam Darbuotojui</w:t>
      </w:r>
      <w:r w:rsidR="00FC18CD">
        <w:rPr>
          <w:rFonts w:ascii="Times New Roman" w:hAnsi="Times New Roman"/>
          <w:bCs/>
          <w:sz w:val="24"/>
          <w:szCs w:val="24"/>
        </w:rPr>
        <w:t xml:space="preserve"> ar Politikui</w:t>
      </w:r>
      <w:r w:rsidR="004A1957" w:rsidRPr="00543809">
        <w:rPr>
          <w:rFonts w:ascii="Times New Roman" w:hAnsi="Times New Roman"/>
          <w:bCs/>
          <w:sz w:val="24"/>
          <w:szCs w:val="24"/>
        </w:rPr>
        <w:t xml:space="preserve">, surašant gautos </w:t>
      </w:r>
      <w:r w:rsidR="002469A2">
        <w:rPr>
          <w:rFonts w:ascii="Times New Roman" w:hAnsi="Times New Roman"/>
          <w:bCs/>
          <w:sz w:val="24"/>
          <w:szCs w:val="24"/>
        </w:rPr>
        <w:t>D</w:t>
      </w:r>
      <w:r w:rsidR="004A1957" w:rsidRPr="00543809">
        <w:rPr>
          <w:rFonts w:ascii="Times New Roman" w:hAnsi="Times New Roman"/>
          <w:bCs/>
          <w:sz w:val="24"/>
          <w:szCs w:val="24"/>
        </w:rPr>
        <w:t>ovanos grąžinimo aktą, ir ji tampa Darbuotojo</w:t>
      </w:r>
      <w:r w:rsidR="00FC18CD">
        <w:rPr>
          <w:rFonts w:ascii="Times New Roman" w:hAnsi="Times New Roman"/>
          <w:bCs/>
          <w:sz w:val="24"/>
          <w:szCs w:val="24"/>
        </w:rPr>
        <w:t xml:space="preserve"> ar Politiko</w:t>
      </w:r>
      <w:r w:rsidR="004A1957" w:rsidRPr="00543809">
        <w:rPr>
          <w:rFonts w:ascii="Times New Roman" w:hAnsi="Times New Roman"/>
          <w:bCs/>
          <w:sz w:val="24"/>
          <w:szCs w:val="24"/>
        </w:rPr>
        <w:t xml:space="preserve"> nuosavybe. Darbuotojas gali su </w:t>
      </w:r>
      <w:r w:rsidR="002469A2">
        <w:rPr>
          <w:rFonts w:ascii="Times New Roman" w:hAnsi="Times New Roman"/>
          <w:bCs/>
          <w:sz w:val="24"/>
          <w:szCs w:val="24"/>
        </w:rPr>
        <w:t>D</w:t>
      </w:r>
      <w:r w:rsidR="004A1957" w:rsidRPr="00543809">
        <w:rPr>
          <w:rFonts w:ascii="Times New Roman" w:hAnsi="Times New Roman"/>
          <w:bCs/>
          <w:sz w:val="24"/>
          <w:szCs w:val="24"/>
        </w:rPr>
        <w:t xml:space="preserve">ovana elgtis taip, kaip jam priimtina. Darbuotojo </w:t>
      </w:r>
      <w:r w:rsidR="00FC18CD">
        <w:rPr>
          <w:rFonts w:ascii="Times New Roman" w:hAnsi="Times New Roman"/>
          <w:bCs/>
          <w:sz w:val="24"/>
          <w:szCs w:val="24"/>
        </w:rPr>
        <w:t xml:space="preserve">ar Politiko </w:t>
      </w:r>
      <w:r w:rsidR="004A1957" w:rsidRPr="00543809">
        <w:rPr>
          <w:rFonts w:ascii="Times New Roman" w:hAnsi="Times New Roman"/>
          <w:bCs/>
          <w:sz w:val="24"/>
          <w:szCs w:val="24"/>
        </w:rPr>
        <w:t xml:space="preserve">pageidavimu </w:t>
      </w:r>
      <w:r w:rsidR="002469A2">
        <w:rPr>
          <w:rFonts w:ascii="Times New Roman" w:hAnsi="Times New Roman"/>
          <w:bCs/>
          <w:sz w:val="24"/>
          <w:szCs w:val="24"/>
        </w:rPr>
        <w:t>D</w:t>
      </w:r>
      <w:r w:rsidR="004A1957" w:rsidRPr="00543809">
        <w:rPr>
          <w:rFonts w:ascii="Times New Roman" w:hAnsi="Times New Roman"/>
          <w:bCs/>
          <w:sz w:val="24"/>
          <w:szCs w:val="24"/>
        </w:rPr>
        <w:t xml:space="preserve">ovana gali būti užregistruojama ir perduodama </w:t>
      </w:r>
      <w:r w:rsidR="007E07FC">
        <w:rPr>
          <w:rFonts w:ascii="Times New Roman" w:hAnsi="Times New Roman"/>
          <w:bCs/>
          <w:sz w:val="24"/>
          <w:szCs w:val="24"/>
        </w:rPr>
        <w:t>A</w:t>
      </w:r>
      <w:r w:rsidR="004A1957" w:rsidRPr="00543809">
        <w:rPr>
          <w:rFonts w:ascii="Times New Roman" w:hAnsi="Times New Roman"/>
          <w:bCs/>
          <w:sz w:val="24"/>
          <w:szCs w:val="24"/>
        </w:rPr>
        <w:t>dministracijai naudoti, eksponuoti ir pan.;</w:t>
      </w:r>
    </w:p>
    <w:p w14:paraId="49751A5D" w14:textId="121BD036" w:rsidR="004A1957" w:rsidRPr="00543809" w:rsidRDefault="007E07FC" w:rsidP="004A1957">
      <w:pPr>
        <w:pStyle w:val="Antrats"/>
        <w:spacing w:line="360" w:lineRule="auto"/>
        <w:jc w:val="both"/>
        <w:rPr>
          <w:rFonts w:ascii="Times New Roman" w:hAnsi="Times New Roman"/>
          <w:bCs/>
          <w:sz w:val="24"/>
          <w:szCs w:val="24"/>
        </w:rPr>
      </w:pPr>
      <w:r>
        <w:rPr>
          <w:rFonts w:ascii="Times New Roman" w:hAnsi="Times New Roman"/>
          <w:bCs/>
          <w:sz w:val="24"/>
          <w:szCs w:val="24"/>
        </w:rPr>
        <w:t xml:space="preserve">               </w:t>
      </w:r>
      <w:r w:rsidR="004A1957" w:rsidRPr="00543809">
        <w:rPr>
          <w:rFonts w:ascii="Times New Roman" w:hAnsi="Times New Roman"/>
          <w:bCs/>
          <w:sz w:val="24"/>
          <w:szCs w:val="24"/>
        </w:rPr>
        <w:t>1</w:t>
      </w:r>
      <w:r>
        <w:rPr>
          <w:rFonts w:ascii="Times New Roman" w:hAnsi="Times New Roman"/>
          <w:bCs/>
          <w:sz w:val="24"/>
          <w:szCs w:val="24"/>
        </w:rPr>
        <w:t>3</w:t>
      </w:r>
      <w:r w:rsidR="004A1957" w:rsidRPr="00543809">
        <w:rPr>
          <w:rFonts w:ascii="Times New Roman" w:hAnsi="Times New Roman"/>
          <w:bCs/>
          <w:sz w:val="24"/>
          <w:szCs w:val="24"/>
        </w:rPr>
        <w:t>.2.</w:t>
      </w:r>
      <w:r w:rsidR="004A1957" w:rsidRPr="00543809">
        <w:rPr>
          <w:rFonts w:ascii="Times New Roman" w:hAnsi="Times New Roman"/>
          <w:bCs/>
          <w:sz w:val="24"/>
          <w:szCs w:val="24"/>
        </w:rPr>
        <w:tab/>
      </w:r>
      <w:r>
        <w:rPr>
          <w:rFonts w:ascii="Times New Roman" w:hAnsi="Times New Roman"/>
          <w:bCs/>
          <w:sz w:val="24"/>
          <w:szCs w:val="24"/>
        </w:rPr>
        <w:t xml:space="preserve"> </w:t>
      </w:r>
      <w:r w:rsidR="003311C1">
        <w:rPr>
          <w:rFonts w:ascii="Times New Roman" w:hAnsi="Times New Roman"/>
          <w:bCs/>
          <w:sz w:val="24"/>
          <w:szCs w:val="24"/>
        </w:rPr>
        <w:t>D</w:t>
      </w:r>
      <w:r w:rsidR="004A1957" w:rsidRPr="00543809">
        <w:rPr>
          <w:rFonts w:ascii="Times New Roman" w:hAnsi="Times New Roman"/>
          <w:bCs/>
          <w:sz w:val="24"/>
          <w:szCs w:val="24"/>
        </w:rPr>
        <w:t xml:space="preserve">ovana (išskyrus vardines dovanas) lieka </w:t>
      </w:r>
      <w:r>
        <w:rPr>
          <w:rFonts w:ascii="Times New Roman" w:hAnsi="Times New Roman"/>
          <w:bCs/>
          <w:sz w:val="24"/>
          <w:szCs w:val="24"/>
        </w:rPr>
        <w:t>A</w:t>
      </w:r>
      <w:r w:rsidR="003311C1">
        <w:rPr>
          <w:rFonts w:ascii="Times New Roman" w:hAnsi="Times New Roman"/>
          <w:bCs/>
          <w:sz w:val="24"/>
          <w:szCs w:val="24"/>
        </w:rPr>
        <w:t>dministracijoje ir, jeigu</w:t>
      </w:r>
      <w:r w:rsidR="004A1957" w:rsidRPr="00543809">
        <w:rPr>
          <w:rFonts w:ascii="Times New Roman" w:hAnsi="Times New Roman"/>
          <w:bCs/>
          <w:sz w:val="24"/>
          <w:szCs w:val="24"/>
        </w:rPr>
        <w:t xml:space="preserve"> yra galimybė, naudojama darbo reikmėms;</w:t>
      </w:r>
    </w:p>
    <w:p w14:paraId="2C812C57" w14:textId="6B53D622" w:rsidR="004A1957" w:rsidRPr="00156462" w:rsidRDefault="007E07FC" w:rsidP="004A1957">
      <w:pPr>
        <w:pStyle w:val="Antrats"/>
        <w:spacing w:line="360" w:lineRule="auto"/>
        <w:jc w:val="both"/>
        <w:rPr>
          <w:rFonts w:ascii="Times New Roman" w:hAnsi="Times New Roman"/>
          <w:bCs/>
          <w:sz w:val="24"/>
          <w:szCs w:val="24"/>
        </w:rPr>
      </w:pPr>
      <w:r>
        <w:rPr>
          <w:rFonts w:ascii="Times New Roman" w:hAnsi="Times New Roman"/>
          <w:bCs/>
          <w:sz w:val="24"/>
          <w:szCs w:val="24"/>
        </w:rPr>
        <w:t xml:space="preserve">                </w:t>
      </w:r>
      <w:r w:rsidR="004A1957" w:rsidRPr="00543809">
        <w:rPr>
          <w:rFonts w:ascii="Times New Roman" w:hAnsi="Times New Roman"/>
          <w:bCs/>
          <w:sz w:val="24"/>
          <w:szCs w:val="24"/>
        </w:rPr>
        <w:t>1</w:t>
      </w:r>
      <w:r>
        <w:rPr>
          <w:rFonts w:ascii="Times New Roman" w:hAnsi="Times New Roman"/>
          <w:bCs/>
          <w:sz w:val="24"/>
          <w:szCs w:val="24"/>
        </w:rPr>
        <w:t>3</w:t>
      </w:r>
      <w:r w:rsidR="004A1957" w:rsidRPr="00543809">
        <w:rPr>
          <w:rFonts w:ascii="Times New Roman" w:hAnsi="Times New Roman"/>
          <w:bCs/>
          <w:sz w:val="24"/>
          <w:szCs w:val="24"/>
        </w:rPr>
        <w:t>.3.</w:t>
      </w:r>
      <w:r>
        <w:rPr>
          <w:rFonts w:ascii="Times New Roman" w:hAnsi="Times New Roman"/>
          <w:bCs/>
          <w:sz w:val="24"/>
          <w:szCs w:val="24"/>
        </w:rPr>
        <w:t xml:space="preserve"> </w:t>
      </w:r>
      <w:r w:rsidR="004A1957" w:rsidRPr="00543809">
        <w:rPr>
          <w:rFonts w:ascii="Times New Roman" w:hAnsi="Times New Roman"/>
          <w:bCs/>
          <w:sz w:val="24"/>
          <w:szCs w:val="24"/>
        </w:rPr>
        <w:t xml:space="preserve">gauta </w:t>
      </w:r>
      <w:r w:rsidR="000F5E92" w:rsidRPr="00156462">
        <w:rPr>
          <w:rFonts w:ascii="Times New Roman" w:hAnsi="Times New Roman"/>
          <w:bCs/>
          <w:sz w:val="24"/>
          <w:szCs w:val="24"/>
        </w:rPr>
        <w:t>d</w:t>
      </w:r>
      <w:r w:rsidR="004A1957" w:rsidRPr="00156462">
        <w:rPr>
          <w:rFonts w:ascii="Times New Roman" w:hAnsi="Times New Roman"/>
          <w:bCs/>
          <w:sz w:val="24"/>
          <w:szCs w:val="24"/>
        </w:rPr>
        <w:t xml:space="preserve">ovana </w:t>
      </w:r>
      <w:r w:rsidR="00156462" w:rsidRPr="00156462">
        <w:rPr>
          <w:rFonts w:ascii="Times New Roman" w:hAnsi="Times New Roman"/>
          <w:bCs/>
          <w:sz w:val="24"/>
          <w:szCs w:val="24"/>
        </w:rPr>
        <w:t>perduodama neatlygintinai kitiems asmenims</w:t>
      </w:r>
      <w:r w:rsidR="004A1957" w:rsidRPr="00156462">
        <w:rPr>
          <w:rFonts w:ascii="Times New Roman" w:hAnsi="Times New Roman"/>
          <w:bCs/>
          <w:sz w:val="24"/>
          <w:szCs w:val="24"/>
        </w:rPr>
        <w:t>.</w:t>
      </w:r>
    </w:p>
    <w:p w14:paraId="11D5AB31" w14:textId="4EE5FAD1" w:rsidR="00201C28" w:rsidRDefault="007B5D73" w:rsidP="004A1957">
      <w:pPr>
        <w:pStyle w:val="Antrats"/>
        <w:spacing w:line="360" w:lineRule="auto"/>
        <w:jc w:val="both"/>
        <w:rPr>
          <w:rFonts w:ascii="Times New Roman" w:hAnsi="Times New Roman"/>
          <w:bCs/>
          <w:sz w:val="24"/>
          <w:szCs w:val="24"/>
        </w:rPr>
      </w:pPr>
      <w:r w:rsidRPr="00156462">
        <w:rPr>
          <w:rFonts w:ascii="Times New Roman" w:hAnsi="Times New Roman"/>
          <w:bCs/>
          <w:sz w:val="24"/>
          <w:szCs w:val="24"/>
        </w:rPr>
        <w:t xml:space="preserve">                </w:t>
      </w:r>
      <w:r w:rsidR="004A1957" w:rsidRPr="00156462">
        <w:rPr>
          <w:rFonts w:ascii="Times New Roman" w:hAnsi="Times New Roman"/>
          <w:bCs/>
          <w:sz w:val="24"/>
          <w:szCs w:val="24"/>
        </w:rPr>
        <w:t>1</w:t>
      </w:r>
      <w:r w:rsidRPr="00156462">
        <w:rPr>
          <w:rFonts w:ascii="Times New Roman" w:hAnsi="Times New Roman"/>
          <w:bCs/>
          <w:sz w:val="24"/>
          <w:szCs w:val="24"/>
        </w:rPr>
        <w:t>4</w:t>
      </w:r>
      <w:r w:rsidR="004A1957" w:rsidRPr="00156462">
        <w:rPr>
          <w:rFonts w:ascii="Times New Roman" w:hAnsi="Times New Roman"/>
          <w:bCs/>
          <w:sz w:val="24"/>
          <w:szCs w:val="24"/>
        </w:rPr>
        <w:t>.</w:t>
      </w:r>
      <w:r w:rsidR="004A1957" w:rsidRPr="00156462">
        <w:rPr>
          <w:rFonts w:ascii="Times New Roman" w:hAnsi="Times New Roman"/>
          <w:bCs/>
          <w:sz w:val="24"/>
          <w:szCs w:val="24"/>
        </w:rPr>
        <w:tab/>
      </w:r>
      <w:r w:rsidRPr="00156462">
        <w:rPr>
          <w:rFonts w:ascii="Times New Roman" w:hAnsi="Times New Roman"/>
          <w:bCs/>
          <w:sz w:val="24"/>
          <w:szCs w:val="24"/>
        </w:rPr>
        <w:t xml:space="preserve"> </w:t>
      </w:r>
      <w:r w:rsidR="004A1957" w:rsidRPr="00156462">
        <w:rPr>
          <w:rFonts w:ascii="Times New Roman" w:hAnsi="Times New Roman"/>
          <w:bCs/>
          <w:sz w:val="24"/>
          <w:szCs w:val="24"/>
        </w:rPr>
        <w:t xml:space="preserve">Jeigu nustatoma, kad </w:t>
      </w:r>
      <w:r w:rsidR="00201C28">
        <w:rPr>
          <w:rFonts w:ascii="Times New Roman" w:hAnsi="Times New Roman"/>
          <w:bCs/>
          <w:sz w:val="24"/>
          <w:szCs w:val="24"/>
        </w:rPr>
        <w:t>D</w:t>
      </w:r>
      <w:r w:rsidR="003311C1" w:rsidRPr="00156462">
        <w:rPr>
          <w:rFonts w:ascii="Times New Roman" w:hAnsi="Times New Roman"/>
          <w:bCs/>
          <w:sz w:val="24"/>
          <w:szCs w:val="24"/>
        </w:rPr>
        <w:t xml:space="preserve">ovanos vertė didesnė nei </w:t>
      </w:r>
      <w:r w:rsidR="00865ED5" w:rsidRPr="00156462">
        <w:rPr>
          <w:rFonts w:ascii="Times New Roman" w:hAnsi="Times New Roman"/>
          <w:bCs/>
          <w:sz w:val="24"/>
          <w:szCs w:val="24"/>
        </w:rPr>
        <w:t>1</w:t>
      </w:r>
      <w:r w:rsidR="004A1957" w:rsidRPr="00156462">
        <w:rPr>
          <w:rFonts w:ascii="Times New Roman" w:hAnsi="Times New Roman"/>
          <w:bCs/>
          <w:sz w:val="24"/>
          <w:szCs w:val="24"/>
        </w:rPr>
        <w:t xml:space="preserve">50 </w:t>
      </w:r>
      <w:r w:rsidR="003311C1" w:rsidRPr="00156462">
        <w:rPr>
          <w:rFonts w:ascii="Times New Roman" w:hAnsi="Times New Roman"/>
          <w:bCs/>
          <w:sz w:val="24"/>
          <w:szCs w:val="24"/>
        </w:rPr>
        <w:t>Eur</w:t>
      </w:r>
      <w:r w:rsidR="00201C28">
        <w:rPr>
          <w:rFonts w:ascii="Times New Roman" w:hAnsi="Times New Roman"/>
          <w:bCs/>
          <w:sz w:val="24"/>
          <w:szCs w:val="24"/>
        </w:rPr>
        <w:t>, Dovana:</w:t>
      </w:r>
    </w:p>
    <w:p w14:paraId="3BED6341" w14:textId="1F827C81" w:rsidR="00201C28" w:rsidRPr="00114D90" w:rsidRDefault="00201C28" w:rsidP="004A1957">
      <w:pPr>
        <w:pStyle w:val="Antrats"/>
        <w:spacing w:line="360" w:lineRule="auto"/>
        <w:jc w:val="both"/>
        <w:rPr>
          <w:rFonts w:ascii="Times New Roman" w:hAnsi="Times New Roman"/>
          <w:bCs/>
          <w:sz w:val="24"/>
          <w:szCs w:val="24"/>
        </w:rPr>
      </w:pPr>
      <w:r>
        <w:rPr>
          <w:rFonts w:ascii="Times New Roman" w:hAnsi="Times New Roman"/>
          <w:bCs/>
          <w:sz w:val="24"/>
          <w:szCs w:val="24"/>
        </w:rPr>
        <w:t xml:space="preserve">                14.1. </w:t>
      </w:r>
      <w:r w:rsidR="004A1957" w:rsidRPr="00156462">
        <w:rPr>
          <w:rFonts w:ascii="Times New Roman" w:hAnsi="Times New Roman"/>
          <w:bCs/>
          <w:sz w:val="24"/>
          <w:szCs w:val="24"/>
        </w:rPr>
        <w:t xml:space="preserve">tampa </w:t>
      </w:r>
      <w:r w:rsidR="008B5424">
        <w:rPr>
          <w:rFonts w:ascii="Times New Roman" w:hAnsi="Times New Roman"/>
          <w:bCs/>
          <w:sz w:val="24"/>
          <w:szCs w:val="24"/>
        </w:rPr>
        <w:t>Kauno rajono savivaldyb</w:t>
      </w:r>
      <w:r w:rsidR="004A1957" w:rsidRPr="00156462">
        <w:rPr>
          <w:rFonts w:ascii="Times New Roman" w:hAnsi="Times New Roman"/>
          <w:bCs/>
          <w:sz w:val="24"/>
          <w:szCs w:val="24"/>
        </w:rPr>
        <w:t xml:space="preserve">ės nuosavybe. </w:t>
      </w:r>
      <w:r w:rsidR="004A1957" w:rsidRPr="002B78FB">
        <w:rPr>
          <w:rFonts w:ascii="Times New Roman" w:hAnsi="Times New Roman"/>
          <w:bCs/>
          <w:sz w:val="24"/>
          <w:szCs w:val="24"/>
        </w:rPr>
        <w:t xml:space="preserve">Komisija </w:t>
      </w:r>
      <w:r w:rsidR="002469A2" w:rsidRPr="002B78FB">
        <w:rPr>
          <w:rFonts w:ascii="Times New Roman" w:hAnsi="Times New Roman"/>
          <w:bCs/>
          <w:sz w:val="24"/>
          <w:szCs w:val="24"/>
        </w:rPr>
        <w:t>D</w:t>
      </w:r>
      <w:r w:rsidR="004A1957" w:rsidRPr="002B78FB">
        <w:rPr>
          <w:rFonts w:ascii="Times New Roman" w:hAnsi="Times New Roman"/>
          <w:bCs/>
          <w:sz w:val="24"/>
          <w:szCs w:val="24"/>
        </w:rPr>
        <w:t xml:space="preserve">ovaną su </w:t>
      </w:r>
      <w:r w:rsidR="000F5E92" w:rsidRPr="002B78FB">
        <w:rPr>
          <w:rFonts w:ascii="Times New Roman" w:hAnsi="Times New Roman"/>
          <w:bCs/>
          <w:sz w:val="24"/>
          <w:szCs w:val="24"/>
        </w:rPr>
        <w:t>Vertinimo a</w:t>
      </w:r>
      <w:r w:rsidR="004A1957" w:rsidRPr="002B78FB">
        <w:rPr>
          <w:rFonts w:ascii="Times New Roman" w:hAnsi="Times New Roman"/>
          <w:bCs/>
          <w:sz w:val="24"/>
          <w:szCs w:val="24"/>
        </w:rPr>
        <w:t xml:space="preserve">ktu perduoda </w:t>
      </w:r>
      <w:r w:rsidR="002B78FB">
        <w:rPr>
          <w:rFonts w:ascii="Times New Roman" w:hAnsi="Times New Roman"/>
          <w:bCs/>
          <w:sz w:val="24"/>
          <w:szCs w:val="24"/>
        </w:rPr>
        <w:t>Buhalterinės ap</w:t>
      </w:r>
      <w:r w:rsidR="002B78FB" w:rsidRPr="008C2E6C">
        <w:rPr>
          <w:rFonts w:ascii="Times New Roman" w:hAnsi="Times New Roman"/>
          <w:bCs/>
          <w:sz w:val="24"/>
          <w:szCs w:val="24"/>
        </w:rPr>
        <w:t>skaitos</w:t>
      </w:r>
      <w:r w:rsidR="002B78FB" w:rsidRPr="00543809">
        <w:rPr>
          <w:rFonts w:ascii="Times New Roman" w:hAnsi="Times New Roman"/>
          <w:bCs/>
          <w:sz w:val="24"/>
          <w:szCs w:val="24"/>
        </w:rPr>
        <w:t xml:space="preserve"> skyri</w:t>
      </w:r>
      <w:r w:rsidR="002B78FB">
        <w:rPr>
          <w:rFonts w:ascii="Times New Roman" w:hAnsi="Times New Roman"/>
          <w:bCs/>
          <w:sz w:val="24"/>
          <w:szCs w:val="24"/>
        </w:rPr>
        <w:t xml:space="preserve">ui. </w:t>
      </w:r>
      <w:r w:rsidR="00F20B3D">
        <w:rPr>
          <w:rFonts w:ascii="Times New Roman" w:hAnsi="Times New Roman"/>
          <w:bCs/>
          <w:sz w:val="24"/>
          <w:szCs w:val="24"/>
        </w:rPr>
        <w:t>Buhalterinės apskaitos skyriaus darbuotojas,</w:t>
      </w:r>
      <w:r w:rsidR="004A1957" w:rsidRPr="00543809">
        <w:rPr>
          <w:rFonts w:ascii="Times New Roman" w:hAnsi="Times New Roman"/>
          <w:bCs/>
          <w:sz w:val="24"/>
          <w:szCs w:val="24"/>
        </w:rPr>
        <w:t xml:space="preserve"> </w:t>
      </w:r>
      <w:r w:rsidR="004A1957" w:rsidRPr="00543809">
        <w:rPr>
          <w:rFonts w:ascii="Times New Roman" w:hAnsi="Times New Roman"/>
          <w:bCs/>
          <w:sz w:val="24"/>
          <w:szCs w:val="24"/>
        </w:rPr>
        <w:lastRenderedPageBreak/>
        <w:t xml:space="preserve">vadovaudamasis </w:t>
      </w:r>
      <w:r w:rsidR="00156462">
        <w:rPr>
          <w:rFonts w:ascii="Times New Roman" w:hAnsi="Times New Roman"/>
          <w:bCs/>
          <w:sz w:val="24"/>
          <w:szCs w:val="24"/>
        </w:rPr>
        <w:t>V</w:t>
      </w:r>
      <w:r w:rsidR="004A1957" w:rsidRPr="00543809">
        <w:rPr>
          <w:rFonts w:ascii="Times New Roman" w:hAnsi="Times New Roman"/>
          <w:bCs/>
          <w:sz w:val="24"/>
          <w:szCs w:val="24"/>
        </w:rPr>
        <w:t>ertinimo</w:t>
      </w:r>
      <w:r w:rsidR="00156462">
        <w:rPr>
          <w:rFonts w:ascii="Times New Roman" w:hAnsi="Times New Roman"/>
          <w:bCs/>
          <w:sz w:val="24"/>
          <w:szCs w:val="24"/>
        </w:rPr>
        <w:t xml:space="preserve"> aktu</w:t>
      </w:r>
      <w:r w:rsidR="004A1957" w:rsidRPr="00543809">
        <w:rPr>
          <w:rFonts w:ascii="Times New Roman" w:hAnsi="Times New Roman"/>
          <w:bCs/>
          <w:sz w:val="24"/>
          <w:szCs w:val="24"/>
        </w:rPr>
        <w:t xml:space="preserve"> ir </w:t>
      </w:r>
      <w:r w:rsidR="00156462">
        <w:rPr>
          <w:rFonts w:ascii="Times New Roman" w:hAnsi="Times New Roman"/>
          <w:bCs/>
          <w:sz w:val="24"/>
          <w:szCs w:val="24"/>
        </w:rPr>
        <w:t>D</w:t>
      </w:r>
      <w:r w:rsidR="004A1957" w:rsidRPr="00543809">
        <w:rPr>
          <w:rFonts w:ascii="Times New Roman" w:hAnsi="Times New Roman"/>
          <w:bCs/>
          <w:sz w:val="24"/>
          <w:szCs w:val="24"/>
        </w:rPr>
        <w:t>ovanos perdavimo ir priėmimo aktu</w:t>
      </w:r>
      <w:r w:rsidR="00F20B3D">
        <w:rPr>
          <w:rFonts w:ascii="Times New Roman" w:hAnsi="Times New Roman"/>
          <w:bCs/>
          <w:sz w:val="24"/>
          <w:szCs w:val="24"/>
        </w:rPr>
        <w:t>, užregistruoja ūkinę operaciją apskaitoje.</w:t>
      </w:r>
      <w:r w:rsidR="004A1957" w:rsidRPr="00543809">
        <w:rPr>
          <w:rFonts w:ascii="Times New Roman" w:hAnsi="Times New Roman"/>
          <w:bCs/>
          <w:sz w:val="24"/>
          <w:szCs w:val="24"/>
        </w:rPr>
        <w:t xml:space="preserve"> Dovanos</w:t>
      </w:r>
      <w:r w:rsidR="00F20B3D">
        <w:rPr>
          <w:rFonts w:ascii="Times New Roman" w:hAnsi="Times New Roman"/>
          <w:bCs/>
          <w:sz w:val="24"/>
          <w:szCs w:val="24"/>
        </w:rPr>
        <w:t>, priklausomai nuo jų vertės,</w:t>
      </w:r>
      <w:r w:rsidR="004A1957" w:rsidRPr="00543809">
        <w:rPr>
          <w:rFonts w:ascii="Times New Roman" w:hAnsi="Times New Roman"/>
          <w:bCs/>
          <w:sz w:val="24"/>
          <w:szCs w:val="24"/>
        </w:rPr>
        <w:t xml:space="preserve"> apskaitoje registruojamos kaip </w:t>
      </w:r>
      <w:r w:rsidR="004A1957" w:rsidRPr="00F20B3D">
        <w:rPr>
          <w:rFonts w:ascii="Times New Roman" w:hAnsi="Times New Roman"/>
          <w:bCs/>
          <w:iCs/>
          <w:sz w:val="24"/>
          <w:szCs w:val="24"/>
        </w:rPr>
        <w:t>ūkinis inventorius</w:t>
      </w:r>
      <w:r w:rsidR="004A1957" w:rsidRPr="00543809">
        <w:rPr>
          <w:rFonts w:ascii="Times New Roman" w:hAnsi="Times New Roman"/>
          <w:bCs/>
          <w:sz w:val="24"/>
          <w:szCs w:val="24"/>
        </w:rPr>
        <w:t xml:space="preserve"> </w:t>
      </w:r>
      <w:r w:rsidR="00F20B3D">
        <w:rPr>
          <w:rFonts w:ascii="Times New Roman" w:hAnsi="Times New Roman"/>
          <w:bCs/>
          <w:sz w:val="24"/>
          <w:szCs w:val="24"/>
        </w:rPr>
        <w:t xml:space="preserve">arba kaip </w:t>
      </w:r>
      <w:r w:rsidR="00F20B3D" w:rsidRPr="00114D90">
        <w:rPr>
          <w:rFonts w:ascii="Times New Roman" w:hAnsi="Times New Roman"/>
          <w:bCs/>
          <w:sz w:val="24"/>
          <w:szCs w:val="24"/>
        </w:rPr>
        <w:t xml:space="preserve">ilgalaikis turtas </w:t>
      </w:r>
      <w:r w:rsidR="004A1957" w:rsidRPr="00114D90">
        <w:rPr>
          <w:rFonts w:ascii="Times New Roman" w:hAnsi="Times New Roman"/>
          <w:bCs/>
          <w:sz w:val="24"/>
          <w:szCs w:val="24"/>
        </w:rPr>
        <w:t>teisės aktų nustatyta tvarka</w:t>
      </w:r>
      <w:r w:rsidR="00733946" w:rsidRPr="00114D90">
        <w:rPr>
          <w:rFonts w:ascii="Times New Roman" w:hAnsi="Times New Roman"/>
          <w:bCs/>
          <w:sz w:val="24"/>
          <w:szCs w:val="24"/>
        </w:rPr>
        <w:t>;</w:t>
      </w:r>
    </w:p>
    <w:p w14:paraId="2F587C70" w14:textId="6D12D05F" w:rsidR="004A1957" w:rsidRPr="00543809" w:rsidRDefault="00FA57E2" w:rsidP="004A1957">
      <w:pPr>
        <w:pStyle w:val="Antrats"/>
        <w:spacing w:line="360" w:lineRule="auto"/>
        <w:jc w:val="both"/>
        <w:rPr>
          <w:rFonts w:ascii="Times New Roman" w:hAnsi="Times New Roman"/>
          <w:bCs/>
          <w:sz w:val="24"/>
          <w:szCs w:val="24"/>
        </w:rPr>
      </w:pPr>
      <w:r w:rsidRPr="00114D90">
        <w:rPr>
          <w:rFonts w:ascii="Times New Roman" w:hAnsi="Times New Roman"/>
          <w:bCs/>
          <w:sz w:val="24"/>
          <w:szCs w:val="24"/>
        </w:rPr>
        <w:t xml:space="preserve">                  </w:t>
      </w:r>
      <w:r w:rsidR="004A1957" w:rsidRPr="00114D90">
        <w:rPr>
          <w:rFonts w:ascii="Times New Roman" w:hAnsi="Times New Roman"/>
          <w:bCs/>
          <w:sz w:val="24"/>
          <w:szCs w:val="24"/>
        </w:rPr>
        <w:t>1</w:t>
      </w:r>
      <w:r w:rsidR="00201C28" w:rsidRPr="00114D90">
        <w:rPr>
          <w:rFonts w:ascii="Times New Roman" w:hAnsi="Times New Roman"/>
          <w:bCs/>
          <w:sz w:val="24"/>
          <w:szCs w:val="24"/>
        </w:rPr>
        <w:t>4</w:t>
      </w:r>
      <w:r w:rsidR="004A1957" w:rsidRPr="00114D90">
        <w:rPr>
          <w:rFonts w:ascii="Times New Roman" w:hAnsi="Times New Roman"/>
          <w:bCs/>
          <w:sz w:val="24"/>
          <w:szCs w:val="24"/>
        </w:rPr>
        <w:t>.</w:t>
      </w:r>
      <w:r w:rsidR="00201C28" w:rsidRPr="00114D90">
        <w:rPr>
          <w:rFonts w:ascii="Times New Roman" w:hAnsi="Times New Roman"/>
          <w:bCs/>
          <w:sz w:val="24"/>
          <w:szCs w:val="24"/>
        </w:rPr>
        <w:t>2</w:t>
      </w:r>
      <w:r w:rsidR="004A1957" w:rsidRPr="00114D90">
        <w:rPr>
          <w:rFonts w:ascii="Times New Roman" w:hAnsi="Times New Roman"/>
          <w:bCs/>
          <w:sz w:val="24"/>
          <w:szCs w:val="24"/>
        </w:rPr>
        <w:t>.</w:t>
      </w:r>
      <w:r w:rsidR="004A1957" w:rsidRPr="00114D90">
        <w:rPr>
          <w:rFonts w:ascii="Times New Roman" w:hAnsi="Times New Roman"/>
          <w:bCs/>
          <w:sz w:val="24"/>
          <w:szCs w:val="24"/>
        </w:rPr>
        <w:tab/>
      </w:r>
      <w:r w:rsidR="00827921" w:rsidRPr="00114D90">
        <w:rPr>
          <w:rFonts w:ascii="Times New Roman" w:hAnsi="Times New Roman"/>
          <w:bCs/>
          <w:sz w:val="24"/>
          <w:szCs w:val="24"/>
        </w:rPr>
        <w:t xml:space="preserve"> eksponuojam</w:t>
      </w:r>
      <w:r w:rsidR="00201C28" w:rsidRPr="00114D90">
        <w:rPr>
          <w:rFonts w:ascii="Times New Roman" w:hAnsi="Times New Roman"/>
          <w:bCs/>
          <w:sz w:val="24"/>
          <w:szCs w:val="24"/>
        </w:rPr>
        <w:t>a</w:t>
      </w:r>
      <w:r w:rsidR="00827921" w:rsidRPr="00114D90">
        <w:rPr>
          <w:rFonts w:ascii="Times New Roman" w:hAnsi="Times New Roman"/>
          <w:bCs/>
          <w:sz w:val="24"/>
          <w:szCs w:val="24"/>
        </w:rPr>
        <w:t xml:space="preserve"> ir</w:t>
      </w:r>
      <w:r w:rsidR="00B51603" w:rsidRPr="00114D90">
        <w:rPr>
          <w:rFonts w:ascii="Times New Roman" w:hAnsi="Times New Roman"/>
          <w:bCs/>
          <w:sz w:val="24"/>
          <w:szCs w:val="24"/>
        </w:rPr>
        <w:t xml:space="preserve"> </w:t>
      </w:r>
      <w:r w:rsidR="00827921" w:rsidRPr="00114D90">
        <w:rPr>
          <w:rFonts w:ascii="Times New Roman" w:hAnsi="Times New Roman"/>
          <w:bCs/>
          <w:sz w:val="24"/>
          <w:szCs w:val="24"/>
        </w:rPr>
        <w:t>/</w:t>
      </w:r>
      <w:r w:rsidR="00B51603" w:rsidRPr="00114D90">
        <w:rPr>
          <w:rFonts w:ascii="Times New Roman" w:hAnsi="Times New Roman"/>
          <w:bCs/>
          <w:sz w:val="24"/>
          <w:szCs w:val="24"/>
        </w:rPr>
        <w:t xml:space="preserve"> </w:t>
      </w:r>
      <w:r w:rsidR="00827921" w:rsidRPr="00114D90">
        <w:rPr>
          <w:rFonts w:ascii="Times New Roman" w:hAnsi="Times New Roman"/>
          <w:bCs/>
          <w:sz w:val="24"/>
          <w:szCs w:val="24"/>
        </w:rPr>
        <w:t>ar saugojam</w:t>
      </w:r>
      <w:r w:rsidR="00201C28" w:rsidRPr="00114D90">
        <w:rPr>
          <w:rFonts w:ascii="Times New Roman" w:hAnsi="Times New Roman"/>
          <w:bCs/>
          <w:sz w:val="24"/>
          <w:szCs w:val="24"/>
        </w:rPr>
        <w:t>a</w:t>
      </w:r>
      <w:r w:rsidR="00201C28">
        <w:rPr>
          <w:rFonts w:ascii="Times New Roman" w:hAnsi="Times New Roman"/>
          <w:bCs/>
          <w:sz w:val="24"/>
          <w:szCs w:val="24"/>
        </w:rPr>
        <w:t>, įvertinus technines</w:t>
      </w:r>
      <w:r w:rsidR="00827921" w:rsidRPr="00827921">
        <w:rPr>
          <w:rFonts w:ascii="Times New Roman" w:hAnsi="Times New Roman"/>
          <w:bCs/>
          <w:sz w:val="24"/>
          <w:szCs w:val="24"/>
        </w:rPr>
        <w:t xml:space="preserve"> administracinių patalpų galimybes</w:t>
      </w:r>
      <w:r w:rsidR="00865ED5">
        <w:rPr>
          <w:rFonts w:ascii="Times New Roman" w:hAnsi="Times New Roman"/>
          <w:bCs/>
          <w:sz w:val="24"/>
          <w:szCs w:val="24"/>
        </w:rPr>
        <w:t xml:space="preserve"> </w:t>
      </w:r>
      <w:r w:rsidR="004A1957" w:rsidRPr="00543809">
        <w:rPr>
          <w:rFonts w:ascii="Times New Roman" w:hAnsi="Times New Roman"/>
          <w:bCs/>
          <w:sz w:val="24"/>
          <w:szCs w:val="24"/>
        </w:rPr>
        <w:t xml:space="preserve">Savivaldybės administracijos patalpose, </w:t>
      </w:r>
      <w:r w:rsidR="002469A2">
        <w:rPr>
          <w:rFonts w:ascii="Times New Roman" w:hAnsi="Times New Roman"/>
          <w:bCs/>
          <w:sz w:val="24"/>
          <w:szCs w:val="24"/>
        </w:rPr>
        <w:t>D</w:t>
      </w:r>
      <w:r w:rsidR="004A1957" w:rsidRPr="00543809">
        <w:rPr>
          <w:rFonts w:ascii="Times New Roman" w:hAnsi="Times New Roman"/>
          <w:bCs/>
          <w:sz w:val="24"/>
          <w:szCs w:val="24"/>
        </w:rPr>
        <w:t>arbuotojams matomo</w:t>
      </w:r>
      <w:r w:rsidR="00733946">
        <w:rPr>
          <w:rFonts w:ascii="Times New Roman" w:hAnsi="Times New Roman"/>
          <w:bCs/>
          <w:sz w:val="24"/>
          <w:szCs w:val="24"/>
        </w:rPr>
        <w:t>je</w:t>
      </w:r>
      <w:r w:rsidR="004A1957" w:rsidRPr="00543809">
        <w:rPr>
          <w:rFonts w:ascii="Times New Roman" w:hAnsi="Times New Roman"/>
          <w:bCs/>
          <w:sz w:val="24"/>
          <w:szCs w:val="24"/>
        </w:rPr>
        <w:t xml:space="preserve"> </w:t>
      </w:r>
      <w:r w:rsidR="004A1957" w:rsidRPr="00114D90">
        <w:rPr>
          <w:rFonts w:ascii="Times New Roman" w:hAnsi="Times New Roman"/>
          <w:bCs/>
          <w:sz w:val="24"/>
          <w:szCs w:val="24"/>
        </w:rPr>
        <w:t>vieto</w:t>
      </w:r>
      <w:r w:rsidR="00AD4899" w:rsidRPr="00114D90">
        <w:rPr>
          <w:rFonts w:ascii="Times New Roman" w:hAnsi="Times New Roman"/>
          <w:bCs/>
          <w:sz w:val="24"/>
          <w:szCs w:val="24"/>
        </w:rPr>
        <w:t>j</w:t>
      </w:r>
      <w:r w:rsidR="004A1957" w:rsidRPr="00114D90">
        <w:rPr>
          <w:rFonts w:ascii="Times New Roman" w:hAnsi="Times New Roman"/>
          <w:bCs/>
          <w:sz w:val="24"/>
          <w:szCs w:val="24"/>
        </w:rPr>
        <w:t>e</w:t>
      </w:r>
      <w:r w:rsidR="00733946" w:rsidRPr="00114D90">
        <w:rPr>
          <w:rFonts w:ascii="Times New Roman" w:hAnsi="Times New Roman"/>
          <w:bCs/>
          <w:sz w:val="24"/>
          <w:szCs w:val="24"/>
        </w:rPr>
        <w:t>;</w:t>
      </w:r>
      <w:r w:rsidR="004A1957" w:rsidRPr="00543809">
        <w:rPr>
          <w:rFonts w:ascii="Times New Roman" w:hAnsi="Times New Roman"/>
          <w:bCs/>
          <w:sz w:val="24"/>
          <w:szCs w:val="24"/>
        </w:rPr>
        <w:t xml:space="preserve"> </w:t>
      </w:r>
    </w:p>
    <w:p w14:paraId="70AA9CFE" w14:textId="4A40B6CF" w:rsidR="00827921" w:rsidRDefault="00FA57E2" w:rsidP="004A1957">
      <w:pPr>
        <w:pStyle w:val="Antrats"/>
        <w:spacing w:line="360" w:lineRule="auto"/>
        <w:jc w:val="both"/>
        <w:rPr>
          <w:rFonts w:ascii="Times New Roman" w:hAnsi="Times New Roman"/>
          <w:bCs/>
          <w:sz w:val="24"/>
          <w:szCs w:val="24"/>
        </w:rPr>
      </w:pPr>
      <w:r>
        <w:rPr>
          <w:rFonts w:ascii="Times New Roman" w:hAnsi="Times New Roman"/>
          <w:bCs/>
          <w:sz w:val="24"/>
          <w:szCs w:val="24"/>
        </w:rPr>
        <w:t xml:space="preserve">                 </w:t>
      </w:r>
      <w:r w:rsidR="004A1957" w:rsidRPr="00543809">
        <w:rPr>
          <w:rFonts w:ascii="Times New Roman" w:hAnsi="Times New Roman"/>
          <w:bCs/>
          <w:sz w:val="24"/>
          <w:szCs w:val="24"/>
        </w:rPr>
        <w:t>1</w:t>
      </w:r>
      <w:r w:rsidR="00201C28">
        <w:rPr>
          <w:rFonts w:ascii="Times New Roman" w:hAnsi="Times New Roman"/>
          <w:bCs/>
          <w:sz w:val="24"/>
          <w:szCs w:val="24"/>
        </w:rPr>
        <w:t>4</w:t>
      </w:r>
      <w:r w:rsidR="004A1957" w:rsidRPr="00543809">
        <w:rPr>
          <w:rFonts w:ascii="Times New Roman" w:hAnsi="Times New Roman"/>
          <w:bCs/>
          <w:sz w:val="24"/>
          <w:szCs w:val="24"/>
        </w:rPr>
        <w:t>.</w:t>
      </w:r>
      <w:r w:rsidR="00201C28">
        <w:rPr>
          <w:rFonts w:ascii="Times New Roman" w:hAnsi="Times New Roman"/>
          <w:bCs/>
          <w:sz w:val="24"/>
          <w:szCs w:val="24"/>
        </w:rPr>
        <w:t>3</w:t>
      </w:r>
      <w:r w:rsidR="004A1957" w:rsidRPr="00543809">
        <w:rPr>
          <w:rFonts w:ascii="Times New Roman" w:hAnsi="Times New Roman"/>
          <w:bCs/>
          <w:sz w:val="24"/>
          <w:szCs w:val="24"/>
        </w:rPr>
        <w:t>.</w:t>
      </w:r>
      <w:r w:rsidR="00201C28">
        <w:rPr>
          <w:rFonts w:ascii="Times New Roman" w:hAnsi="Times New Roman"/>
          <w:bCs/>
          <w:sz w:val="24"/>
          <w:szCs w:val="24"/>
        </w:rPr>
        <w:t xml:space="preserve"> </w:t>
      </w:r>
      <w:r w:rsidR="004A1957" w:rsidRPr="00543809">
        <w:rPr>
          <w:rFonts w:ascii="Times New Roman" w:hAnsi="Times New Roman"/>
          <w:bCs/>
          <w:sz w:val="24"/>
          <w:szCs w:val="24"/>
        </w:rPr>
        <w:tab/>
        <w:t>gali būti nurašoma turto apskaitą reglamentuojančių teisės aktų nustatyta tvarka ir tais atvejais, kai ji yra sunaikinta, pavogta, nepataisomai sugadinta dėl kitų priežasčių arba pagrobta ar kitaip neteisėtai pasisavinta. Dovanos vagystės faktas patvirtinamas teisėsaugos institucijų dokumentu</w:t>
      </w:r>
      <w:r w:rsidR="00733946">
        <w:rPr>
          <w:rFonts w:ascii="Times New Roman" w:hAnsi="Times New Roman"/>
          <w:bCs/>
          <w:sz w:val="24"/>
          <w:szCs w:val="24"/>
        </w:rPr>
        <w:t>.</w:t>
      </w:r>
    </w:p>
    <w:p w14:paraId="5C55A0FA" w14:textId="547D1519" w:rsidR="004A1957" w:rsidRDefault="00FA57E2" w:rsidP="004A1957">
      <w:pPr>
        <w:pStyle w:val="Antrats"/>
        <w:spacing w:line="360" w:lineRule="auto"/>
        <w:jc w:val="both"/>
        <w:rPr>
          <w:rFonts w:ascii="Times New Roman" w:hAnsi="Times New Roman"/>
          <w:bCs/>
          <w:sz w:val="24"/>
          <w:szCs w:val="24"/>
        </w:rPr>
      </w:pPr>
      <w:r>
        <w:rPr>
          <w:rFonts w:ascii="Times New Roman" w:hAnsi="Times New Roman"/>
          <w:bCs/>
          <w:sz w:val="24"/>
          <w:szCs w:val="24"/>
        </w:rPr>
        <w:t xml:space="preserve">                 </w:t>
      </w:r>
      <w:r w:rsidR="00201C28">
        <w:rPr>
          <w:rFonts w:ascii="Times New Roman" w:hAnsi="Times New Roman"/>
          <w:bCs/>
          <w:sz w:val="24"/>
          <w:szCs w:val="24"/>
        </w:rPr>
        <w:t>15</w:t>
      </w:r>
      <w:r w:rsidR="004A1957" w:rsidRPr="00156462">
        <w:rPr>
          <w:rFonts w:ascii="Times New Roman" w:hAnsi="Times New Roman"/>
          <w:bCs/>
          <w:sz w:val="24"/>
          <w:szCs w:val="24"/>
        </w:rPr>
        <w:t>.</w:t>
      </w:r>
      <w:r w:rsidR="004A1957" w:rsidRPr="00156462">
        <w:rPr>
          <w:rFonts w:ascii="Times New Roman" w:hAnsi="Times New Roman"/>
          <w:bCs/>
          <w:sz w:val="24"/>
          <w:szCs w:val="24"/>
        </w:rPr>
        <w:tab/>
      </w:r>
      <w:r w:rsidRPr="00156462">
        <w:rPr>
          <w:rFonts w:ascii="Times New Roman" w:hAnsi="Times New Roman"/>
          <w:bCs/>
          <w:sz w:val="24"/>
          <w:szCs w:val="24"/>
        </w:rPr>
        <w:t xml:space="preserve"> </w:t>
      </w:r>
      <w:r w:rsidR="00201C28">
        <w:rPr>
          <w:rFonts w:ascii="Times New Roman" w:hAnsi="Times New Roman"/>
          <w:bCs/>
          <w:sz w:val="24"/>
          <w:szCs w:val="24"/>
        </w:rPr>
        <w:t>J</w:t>
      </w:r>
      <w:r w:rsidR="004A1957" w:rsidRPr="00156462">
        <w:rPr>
          <w:rFonts w:ascii="Times New Roman" w:hAnsi="Times New Roman"/>
          <w:bCs/>
          <w:sz w:val="24"/>
          <w:szCs w:val="24"/>
        </w:rPr>
        <w:t xml:space="preserve">ei </w:t>
      </w:r>
      <w:r w:rsidR="00BC77B3" w:rsidRPr="00156462">
        <w:rPr>
          <w:rFonts w:ascii="Times New Roman" w:hAnsi="Times New Roman"/>
          <w:bCs/>
          <w:sz w:val="24"/>
          <w:szCs w:val="24"/>
        </w:rPr>
        <w:t>D</w:t>
      </w:r>
      <w:r w:rsidR="00156462">
        <w:rPr>
          <w:rFonts w:ascii="Times New Roman" w:hAnsi="Times New Roman"/>
          <w:bCs/>
          <w:sz w:val="24"/>
          <w:szCs w:val="24"/>
        </w:rPr>
        <w:t xml:space="preserve">ovana yra greitai gendantis </w:t>
      </w:r>
      <w:r w:rsidR="004A1957" w:rsidRPr="00156462">
        <w:rPr>
          <w:rFonts w:ascii="Times New Roman" w:hAnsi="Times New Roman"/>
          <w:bCs/>
          <w:sz w:val="24"/>
          <w:szCs w:val="24"/>
        </w:rPr>
        <w:t>prod</w:t>
      </w:r>
      <w:r w:rsidR="00156462" w:rsidRPr="00156462">
        <w:rPr>
          <w:rFonts w:ascii="Times New Roman" w:hAnsi="Times New Roman"/>
          <w:bCs/>
          <w:sz w:val="24"/>
          <w:szCs w:val="24"/>
        </w:rPr>
        <w:t>uktas, sprendimą dėl</w:t>
      </w:r>
      <w:r w:rsidR="00201C28">
        <w:rPr>
          <w:rFonts w:ascii="Times New Roman" w:hAnsi="Times New Roman"/>
          <w:bCs/>
          <w:sz w:val="24"/>
          <w:szCs w:val="24"/>
        </w:rPr>
        <w:t xml:space="preserve"> Dovanos </w:t>
      </w:r>
      <w:r w:rsidR="00156462" w:rsidRPr="00156462">
        <w:rPr>
          <w:rFonts w:ascii="Times New Roman" w:hAnsi="Times New Roman"/>
          <w:bCs/>
          <w:sz w:val="24"/>
          <w:szCs w:val="24"/>
        </w:rPr>
        <w:t>naudojimo</w:t>
      </w:r>
      <w:r w:rsidR="004A1957" w:rsidRPr="00156462">
        <w:rPr>
          <w:rFonts w:ascii="Times New Roman" w:hAnsi="Times New Roman"/>
          <w:bCs/>
          <w:sz w:val="24"/>
          <w:szCs w:val="24"/>
        </w:rPr>
        <w:t xml:space="preserve"> priima Savivaldybės administracijos direktorius</w:t>
      </w:r>
      <w:r w:rsidR="004A1957" w:rsidRPr="00543809">
        <w:rPr>
          <w:rFonts w:ascii="Times New Roman" w:hAnsi="Times New Roman"/>
          <w:bCs/>
          <w:sz w:val="24"/>
          <w:szCs w:val="24"/>
        </w:rPr>
        <w:t xml:space="preserve"> ar jo įgaliotas asmuo.</w:t>
      </w:r>
    </w:p>
    <w:p w14:paraId="5C0D7574" w14:textId="77777777" w:rsidR="004A1957" w:rsidRPr="00543809" w:rsidRDefault="004A1957" w:rsidP="004A1957">
      <w:pPr>
        <w:pStyle w:val="Antrats"/>
        <w:spacing w:line="360" w:lineRule="auto"/>
        <w:jc w:val="both"/>
        <w:rPr>
          <w:rFonts w:ascii="Times New Roman" w:hAnsi="Times New Roman"/>
          <w:bCs/>
          <w:sz w:val="24"/>
          <w:szCs w:val="24"/>
        </w:rPr>
      </w:pPr>
    </w:p>
    <w:p w14:paraId="0B5FCCCB" w14:textId="77777777" w:rsidR="004A1957" w:rsidRPr="00827921" w:rsidRDefault="004A1957" w:rsidP="00827921">
      <w:pPr>
        <w:pStyle w:val="Antrats"/>
        <w:jc w:val="center"/>
        <w:rPr>
          <w:rFonts w:ascii="Times New Roman" w:hAnsi="Times New Roman"/>
          <w:b/>
          <w:bCs/>
          <w:sz w:val="24"/>
          <w:szCs w:val="24"/>
        </w:rPr>
      </w:pPr>
      <w:r w:rsidRPr="00827921">
        <w:rPr>
          <w:rFonts w:ascii="Times New Roman" w:hAnsi="Times New Roman"/>
          <w:b/>
          <w:bCs/>
          <w:sz w:val="24"/>
          <w:szCs w:val="24"/>
        </w:rPr>
        <w:t>III SKYRIUS</w:t>
      </w:r>
    </w:p>
    <w:p w14:paraId="75403F91" w14:textId="77777777" w:rsidR="004A1957" w:rsidRPr="00827921" w:rsidRDefault="004A1957" w:rsidP="00827921">
      <w:pPr>
        <w:pStyle w:val="Antrats"/>
        <w:jc w:val="center"/>
        <w:rPr>
          <w:rFonts w:ascii="Times New Roman" w:hAnsi="Times New Roman"/>
          <w:b/>
          <w:bCs/>
          <w:sz w:val="24"/>
          <w:szCs w:val="24"/>
        </w:rPr>
      </w:pPr>
      <w:r w:rsidRPr="00827921">
        <w:rPr>
          <w:rFonts w:ascii="Times New Roman" w:hAnsi="Times New Roman"/>
          <w:b/>
          <w:bCs/>
          <w:sz w:val="24"/>
          <w:szCs w:val="24"/>
        </w:rPr>
        <w:t>BAIGIAMOSIOS NUOSTATOS</w:t>
      </w:r>
    </w:p>
    <w:p w14:paraId="3CD383E1" w14:textId="77777777" w:rsidR="004A1957" w:rsidRPr="00543809" w:rsidRDefault="004A1957" w:rsidP="004A1957">
      <w:pPr>
        <w:pStyle w:val="Antrats"/>
        <w:spacing w:line="360" w:lineRule="auto"/>
        <w:jc w:val="both"/>
        <w:rPr>
          <w:rFonts w:ascii="Times New Roman" w:hAnsi="Times New Roman"/>
          <w:bCs/>
          <w:sz w:val="24"/>
          <w:szCs w:val="24"/>
        </w:rPr>
      </w:pPr>
    </w:p>
    <w:p w14:paraId="19771F4A" w14:textId="6CA80094" w:rsidR="004A1957" w:rsidRPr="00543809" w:rsidRDefault="00827921" w:rsidP="004A1957">
      <w:pPr>
        <w:pStyle w:val="Antrats"/>
        <w:spacing w:line="360" w:lineRule="auto"/>
        <w:jc w:val="both"/>
        <w:rPr>
          <w:rFonts w:ascii="Times New Roman" w:hAnsi="Times New Roman"/>
          <w:bCs/>
          <w:sz w:val="24"/>
          <w:szCs w:val="24"/>
        </w:rPr>
      </w:pPr>
      <w:r>
        <w:rPr>
          <w:rFonts w:ascii="Times New Roman" w:hAnsi="Times New Roman"/>
          <w:bCs/>
          <w:sz w:val="24"/>
          <w:szCs w:val="24"/>
        </w:rPr>
        <w:t xml:space="preserve">                     </w:t>
      </w:r>
      <w:r w:rsidR="004A1957" w:rsidRPr="00543809">
        <w:rPr>
          <w:rFonts w:ascii="Times New Roman" w:hAnsi="Times New Roman"/>
          <w:bCs/>
          <w:sz w:val="24"/>
          <w:szCs w:val="24"/>
        </w:rPr>
        <w:t>1</w:t>
      </w:r>
      <w:r>
        <w:rPr>
          <w:rFonts w:ascii="Times New Roman" w:hAnsi="Times New Roman"/>
          <w:bCs/>
          <w:sz w:val="24"/>
          <w:szCs w:val="24"/>
        </w:rPr>
        <w:t>6</w:t>
      </w:r>
      <w:r w:rsidR="004A1957" w:rsidRPr="00543809">
        <w:rPr>
          <w:rFonts w:ascii="Times New Roman" w:hAnsi="Times New Roman"/>
          <w:bCs/>
          <w:sz w:val="24"/>
          <w:szCs w:val="24"/>
        </w:rPr>
        <w:t>.</w:t>
      </w:r>
      <w:r w:rsidR="004A1957" w:rsidRPr="00543809">
        <w:rPr>
          <w:rFonts w:ascii="Times New Roman" w:hAnsi="Times New Roman"/>
          <w:bCs/>
          <w:sz w:val="24"/>
          <w:szCs w:val="24"/>
        </w:rPr>
        <w:tab/>
      </w:r>
      <w:r>
        <w:rPr>
          <w:rFonts w:ascii="Times New Roman" w:hAnsi="Times New Roman"/>
          <w:bCs/>
          <w:sz w:val="24"/>
          <w:szCs w:val="24"/>
        </w:rPr>
        <w:t xml:space="preserve"> </w:t>
      </w:r>
      <w:r w:rsidR="004A1957" w:rsidRPr="00543809">
        <w:rPr>
          <w:rFonts w:ascii="Times New Roman" w:hAnsi="Times New Roman"/>
          <w:bCs/>
          <w:sz w:val="24"/>
          <w:szCs w:val="24"/>
        </w:rPr>
        <w:t xml:space="preserve">Už gautų, įvertintų ir įregistruotų </w:t>
      </w:r>
      <w:r w:rsidR="000F5E92">
        <w:rPr>
          <w:rFonts w:ascii="Times New Roman" w:hAnsi="Times New Roman"/>
          <w:bCs/>
          <w:sz w:val="24"/>
          <w:szCs w:val="24"/>
        </w:rPr>
        <w:t>d</w:t>
      </w:r>
      <w:r w:rsidR="007D440F">
        <w:rPr>
          <w:rFonts w:ascii="Times New Roman" w:hAnsi="Times New Roman"/>
          <w:bCs/>
          <w:sz w:val="24"/>
          <w:szCs w:val="24"/>
        </w:rPr>
        <w:t xml:space="preserve">ovanų </w:t>
      </w:r>
      <w:r w:rsidR="00733946">
        <w:rPr>
          <w:rFonts w:ascii="Times New Roman" w:hAnsi="Times New Roman"/>
          <w:bCs/>
          <w:sz w:val="24"/>
          <w:szCs w:val="24"/>
        </w:rPr>
        <w:t xml:space="preserve">eksploatavimą, </w:t>
      </w:r>
      <w:r w:rsidR="007D440F">
        <w:rPr>
          <w:rFonts w:ascii="Times New Roman" w:hAnsi="Times New Roman"/>
          <w:bCs/>
          <w:sz w:val="24"/>
          <w:szCs w:val="24"/>
        </w:rPr>
        <w:t>priežiūrą,</w:t>
      </w:r>
      <w:r w:rsidR="004A1957" w:rsidRPr="00543809">
        <w:rPr>
          <w:rFonts w:ascii="Times New Roman" w:hAnsi="Times New Roman"/>
          <w:bCs/>
          <w:sz w:val="24"/>
          <w:szCs w:val="24"/>
        </w:rPr>
        <w:t xml:space="preserve"> tvarkymą</w:t>
      </w:r>
      <w:r w:rsidR="007D440F">
        <w:rPr>
          <w:rFonts w:ascii="Times New Roman" w:hAnsi="Times New Roman"/>
          <w:bCs/>
          <w:sz w:val="24"/>
          <w:szCs w:val="24"/>
        </w:rPr>
        <w:t xml:space="preserve"> ir saugojimą</w:t>
      </w:r>
      <w:r w:rsidR="004A1957" w:rsidRPr="00543809">
        <w:rPr>
          <w:rFonts w:ascii="Times New Roman" w:hAnsi="Times New Roman"/>
          <w:bCs/>
          <w:sz w:val="24"/>
          <w:szCs w:val="24"/>
        </w:rPr>
        <w:t xml:space="preserve"> atsakingas </w:t>
      </w:r>
      <w:r w:rsidR="008A3C02">
        <w:rPr>
          <w:rFonts w:ascii="Times New Roman" w:hAnsi="Times New Roman"/>
          <w:bCs/>
          <w:sz w:val="24"/>
          <w:szCs w:val="24"/>
        </w:rPr>
        <w:t>Bendrasis skyrius</w:t>
      </w:r>
      <w:r w:rsidR="004A1957" w:rsidRPr="00543809">
        <w:rPr>
          <w:rFonts w:ascii="Times New Roman" w:hAnsi="Times New Roman"/>
          <w:bCs/>
          <w:sz w:val="24"/>
          <w:szCs w:val="24"/>
        </w:rPr>
        <w:t>.</w:t>
      </w:r>
    </w:p>
    <w:p w14:paraId="09F8177A" w14:textId="1FC40EC2" w:rsidR="004A1957" w:rsidRPr="00543809" w:rsidRDefault="00827921" w:rsidP="004A1957">
      <w:pPr>
        <w:pStyle w:val="Antrats"/>
        <w:spacing w:line="360" w:lineRule="auto"/>
        <w:jc w:val="both"/>
        <w:rPr>
          <w:rFonts w:ascii="Times New Roman" w:hAnsi="Times New Roman"/>
          <w:bCs/>
          <w:sz w:val="24"/>
          <w:szCs w:val="24"/>
        </w:rPr>
      </w:pPr>
      <w:r>
        <w:rPr>
          <w:rFonts w:ascii="Times New Roman" w:hAnsi="Times New Roman"/>
          <w:bCs/>
          <w:sz w:val="24"/>
          <w:szCs w:val="24"/>
        </w:rPr>
        <w:t xml:space="preserve">                    </w:t>
      </w:r>
      <w:r w:rsidR="004A1957" w:rsidRPr="00543809">
        <w:rPr>
          <w:rFonts w:ascii="Times New Roman" w:hAnsi="Times New Roman"/>
          <w:bCs/>
          <w:sz w:val="24"/>
          <w:szCs w:val="24"/>
        </w:rPr>
        <w:t>1</w:t>
      </w:r>
      <w:r>
        <w:rPr>
          <w:rFonts w:ascii="Times New Roman" w:hAnsi="Times New Roman"/>
          <w:bCs/>
          <w:sz w:val="24"/>
          <w:szCs w:val="24"/>
        </w:rPr>
        <w:t>7</w:t>
      </w:r>
      <w:r w:rsidR="004A1957" w:rsidRPr="00543809">
        <w:rPr>
          <w:rFonts w:ascii="Times New Roman" w:hAnsi="Times New Roman"/>
          <w:bCs/>
          <w:sz w:val="24"/>
          <w:szCs w:val="24"/>
        </w:rPr>
        <w:t>.</w:t>
      </w:r>
      <w:r>
        <w:rPr>
          <w:rFonts w:ascii="Times New Roman" w:hAnsi="Times New Roman"/>
          <w:bCs/>
          <w:sz w:val="24"/>
          <w:szCs w:val="24"/>
        </w:rPr>
        <w:t xml:space="preserve"> </w:t>
      </w:r>
      <w:r w:rsidR="008A3C02">
        <w:rPr>
          <w:rFonts w:ascii="Times New Roman" w:hAnsi="Times New Roman"/>
          <w:bCs/>
          <w:sz w:val="24"/>
          <w:szCs w:val="24"/>
        </w:rPr>
        <w:t>Dovanos, kurių</w:t>
      </w:r>
      <w:r w:rsidR="004A1957" w:rsidRPr="00543809">
        <w:rPr>
          <w:rFonts w:ascii="Times New Roman" w:hAnsi="Times New Roman"/>
          <w:bCs/>
          <w:sz w:val="24"/>
          <w:szCs w:val="24"/>
        </w:rPr>
        <w:t xml:space="preserve"> vertė viršija 150 </w:t>
      </w:r>
      <w:r w:rsidR="00865ED5">
        <w:rPr>
          <w:rFonts w:ascii="Times New Roman" w:hAnsi="Times New Roman"/>
          <w:bCs/>
          <w:sz w:val="24"/>
          <w:szCs w:val="24"/>
        </w:rPr>
        <w:t>Eur</w:t>
      </w:r>
      <w:r w:rsidR="004A1957" w:rsidRPr="00543809">
        <w:rPr>
          <w:rFonts w:ascii="Times New Roman" w:hAnsi="Times New Roman"/>
          <w:bCs/>
          <w:sz w:val="24"/>
          <w:szCs w:val="24"/>
        </w:rPr>
        <w:t>, apskaitos ir saugojimo klausimai sprendžiami vadovaujantis Viešojo sektoriaus apskaitos ir finansinės atskaitomybės standartais.</w:t>
      </w:r>
    </w:p>
    <w:p w14:paraId="0DA962A3" w14:textId="77777777" w:rsidR="004A1957" w:rsidRPr="004A1957" w:rsidRDefault="00827921" w:rsidP="004A1957">
      <w:pPr>
        <w:pStyle w:val="Antrats"/>
        <w:spacing w:line="360" w:lineRule="auto"/>
        <w:jc w:val="both"/>
        <w:rPr>
          <w:rFonts w:ascii="Times New Roman" w:hAnsi="Times New Roman"/>
          <w:bCs/>
          <w:sz w:val="24"/>
          <w:szCs w:val="24"/>
        </w:rPr>
      </w:pPr>
      <w:r>
        <w:rPr>
          <w:rFonts w:ascii="Times New Roman" w:hAnsi="Times New Roman"/>
          <w:bCs/>
          <w:sz w:val="24"/>
          <w:szCs w:val="24"/>
        </w:rPr>
        <w:t xml:space="preserve">                    18</w:t>
      </w:r>
      <w:r w:rsidR="004A1957" w:rsidRPr="004A1957">
        <w:rPr>
          <w:rFonts w:ascii="Times New Roman" w:hAnsi="Times New Roman"/>
          <w:bCs/>
          <w:sz w:val="24"/>
          <w:szCs w:val="24"/>
        </w:rPr>
        <w:t>.</w:t>
      </w:r>
      <w:r w:rsidR="004A1957" w:rsidRPr="004A1957">
        <w:rPr>
          <w:rFonts w:ascii="Times New Roman" w:hAnsi="Times New Roman"/>
          <w:bCs/>
          <w:sz w:val="24"/>
          <w:szCs w:val="24"/>
        </w:rPr>
        <w:tab/>
      </w:r>
      <w:r w:rsidR="008A3C02">
        <w:rPr>
          <w:rFonts w:ascii="Times New Roman" w:hAnsi="Times New Roman"/>
          <w:bCs/>
          <w:sz w:val="24"/>
          <w:szCs w:val="24"/>
        </w:rPr>
        <w:t xml:space="preserve"> </w:t>
      </w:r>
      <w:r w:rsidR="004A1957" w:rsidRPr="004A1957">
        <w:rPr>
          <w:rFonts w:ascii="Times New Roman" w:hAnsi="Times New Roman"/>
          <w:bCs/>
          <w:sz w:val="24"/>
          <w:szCs w:val="24"/>
        </w:rPr>
        <w:t>Asmenys, pažeidę šio Aprašo reikalavimus, atsako teisės aktų nustatyta tvarka.</w:t>
      </w:r>
    </w:p>
    <w:p w14:paraId="3639CD59" w14:textId="7F8D7CE0" w:rsidR="004A1957" w:rsidRPr="004A1957" w:rsidRDefault="000F5E20" w:rsidP="000F5E20">
      <w:pPr>
        <w:pStyle w:val="Antrats"/>
        <w:spacing w:line="360" w:lineRule="auto"/>
        <w:jc w:val="center"/>
        <w:rPr>
          <w:rFonts w:ascii="Times New Roman" w:hAnsi="Times New Roman"/>
          <w:bCs/>
          <w:sz w:val="24"/>
          <w:szCs w:val="24"/>
        </w:rPr>
      </w:pPr>
      <w:r>
        <w:rPr>
          <w:rFonts w:ascii="Times New Roman" w:hAnsi="Times New Roman"/>
          <w:bCs/>
          <w:sz w:val="24"/>
          <w:szCs w:val="24"/>
        </w:rPr>
        <w:t>–––––––––––––––––––––––––––––––––––</w:t>
      </w:r>
    </w:p>
    <w:p w14:paraId="6287A9C5" w14:textId="77777777" w:rsidR="004A1957" w:rsidRPr="004A1957" w:rsidRDefault="004A1957" w:rsidP="004A1957">
      <w:pPr>
        <w:pStyle w:val="Antrats"/>
        <w:spacing w:line="360" w:lineRule="auto"/>
        <w:jc w:val="both"/>
        <w:rPr>
          <w:rFonts w:ascii="Times New Roman" w:hAnsi="Times New Roman"/>
          <w:bCs/>
          <w:sz w:val="24"/>
          <w:szCs w:val="24"/>
          <w:u w:val="single"/>
        </w:rPr>
      </w:pPr>
    </w:p>
    <w:p w14:paraId="0988CDA0" w14:textId="77777777" w:rsidR="004A1957" w:rsidRPr="004A1957" w:rsidRDefault="004A1957" w:rsidP="004A1957">
      <w:pPr>
        <w:pStyle w:val="Antrats"/>
        <w:spacing w:line="360" w:lineRule="auto"/>
        <w:jc w:val="both"/>
        <w:rPr>
          <w:rFonts w:ascii="Times New Roman" w:hAnsi="Times New Roman"/>
          <w:bCs/>
          <w:sz w:val="24"/>
          <w:szCs w:val="24"/>
        </w:rPr>
      </w:pPr>
    </w:p>
    <w:p w14:paraId="60452B8B" w14:textId="77777777" w:rsidR="004A1957" w:rsidRPr="004A1957" w:rsidRDefault="004A1957" w:rsidP="004A1957">
      <w:pPr>
        <w:pStyle w:val="Antrats"/>
        <w:spacing w:line="360" w:lineRule="auto"/>
        <w:jc w:val="both"/>
        <w:rPr>
          <w:rFonts w:ascii="Times New Roman" w:hAnsi="Times New Roman"/>
          <w:b/>
          <w:bCs/>
          <w:sz w:val="28"/>
          <w:szCs w:val="28"/>
        </w:rPr>
      </w:pPr>
    </w:p>
    <w:p w14:paraId="58A46B15" w14:textId="77777777" w:rsidR="004A1957" w:rsidRPr="004A1957" w:rsidRDefault="004A1957" w:rsidP="000F5E20">
      <w:pPr>
        <w:pStyle w:val="Antrats"/>
        <w:tabs>
          <w:tab w:val="clear" w:pos="4153"/>
          <w:tab w:val="center" w:pos="3969"/>
        </w:tabs>
        <w:spacing w:line="360" w:lineRule="auto"/>
        <w:jc w:val="both"/>
        <w:rPr>
          <w:rFonts w:ascii="Times New Roman" w:hAnsi="Times New Roman"/>
          <w:b/>
          <w:bCs/>
          <w:sz w:val="28"/>
          <w:szCs w:val="28"/>
        </w:rPr>
      </w:pPr>
      <w:r w:rsidRPr="004A1957">
        <w:rPr>
          <w:rFonts w:ascii="Times New Roman" w:hAnsi="Times New Roman"/>
          <w:b/>
          <w:bCs/>
          <w:sz w:val="28"/>
          <w:szCs w:val="28"/>
        </w:rPr>
        <w:br w:type="page"/>
      </w:r>
    </w:p>
    <w:p w14:paraId="2049F9FE" w14:textId="189436FE" w:rsidR="008A3C02" w:rsidRDefault="008A3C02" w:rsidP="000F5E20">
      <w:pPr>
        <w:pStyle w:val="Antrats"/>
        <w:ind w:left="3969"/>
        <w:rPr>
          <w:rFonts w:ascii="Times New Roman" w:hAnsi="Times New Roman"/>
          <w:bCs/>
          <w:sz w:val="24"/>
          <w:szCs w:val="24"/>
        </w:rPr>
      </w:pPr>
      <w:r w:rsidRPr="008A3C02">
        <w:rPr>
          <w:rFonts w:ascii="Times New Roman" w:hAnsi="Times New Roman"/>
          <w:bCs/>
          <w:sz w:val="24"/>
          <w:szCs w:val="24"/>
        </w:rPr>
        <w:lastRenderedPageBreak/>
        <w:tab/>
      </w:r>
      <w:r w:rsidR="00865ED5">
        <w:rPr>
          <w:rFonts w:ascii="Times New Roman" w:hAnsi="Times New Roman"/>
          <w:bCs/>
          <w:sz w:val="24"/>
          <w:szCs w:val="24"/>
        </w:rPr>
        <w:t>Dovanų, gautų</w:t>
      </w:r>
      <w:r w:rsidR="000F5E20">
        <w:rPr>
          <w:rFonts w:ascii="Times New Roman" w:hAnsi="Times New Roman"/>
          <w:bCs/>
          <w:sz w:val="24"/>
          <w:szCs w:val="24"/>
        </w:rPr>
        <w:t xml:space="preserve"> </w:t>
      </w:r>
      <w:r w:rsidR="004A1957" w:rsidRPr="008A3C02">
        <w:rPr>
          <w:rFonts w:ascii="Times New Roman" w:hAnsi="Times New Roman"/>
          <w:bCs/>
          <w:sz w:val="24"/>
          <w:szCs w:val="24"/>
        </w:rPr>
        <w:t xml:space="preserve">pagal </w:t>
      </w:r>
      <w:r w:rsidR="000F5E20" w:rsidRPr="008A3C02">
        <w:rPr>
          <w:rFonts w:ascii="Times New Roman" w:hAnsi="Times New Roman"/>
          <w:bCs/>
          <w:sz w:val="24"/>
          <w:szCs w:val="24"/>
        </w:rPr>
        <w:t>tarpt</w:t>
      </w:r>
      <w:r w:rsidR="00865ED5">
        <w:rPr>
          <w:rFonts w:ascii="Times New Roman" w:hAnsi="Times New Roman"/>
          <w:bCs/>
          <w:sz w:val="24"/>
          <w:szCs w:val="24"/>
        </w:rPr>
        <w:t>autinį protokolą ar tradicijas,</w:t>
      </w:r>
      <w:r w:rsidR="000F5E20">
        <w:rPr>
          <w:rFonts w:ascii="Times New Roman" w:hAnsi="Times New Roman"/>
          <w:bCs/>
          <w:sz w:val="24"/>
          <w:szCs w:val="24"/>
        </w:rPr>
        <w:t xml:space="preserve"> </w:t>
      </w:r>
      <w:r w:rsidR="000F5E20" w:rsidRPr="008A3C02">
        <w:rPr>
          <w:rFonts w:ascii="Times New Roman" w:hAnsi="Times New Roman"/>
          <w:bCs/>
          <w:sz w:val="24"/>
          <w:szCs w:val="24"/>
        </w:rPr>
        <w:t>re</w:t>
      </w:r>
      <w:r w:rsidR="000F5E20">
        <w:rPr>
          <w:rFonts w:ascii="Times New Roman" w:hAnsi="Times New Roman"/>
          <w:bCs/>
          <w:sz w:val="24"/>
          <w:szCs w:val="24"/>
        </w:rPr>
        <w:t>pre</w:t>
      </w:r>
      <w:r w:rsidR="000F5E20" w:rsidRPr="008A3C02">
        <w:rPr>
          <w:rFonts w:ascii="Times New Roman" w:hAnsi="Times New Roman"/>
          <w:bCs/>
          <w:sz w:val="24"/>
          <w:szCs w:val="24"/>
        </w:rPr>
        <w:t>zentaci</w:t>
      </w:r>
      <w:r w:rsidR="00865ED5">
        <w:rPr>
          <w:rFonts w:ascii="Times New Roman" w:hAnsi="Times New Roman"/>
          <w:bCs/>
          <w:sz w:val="24"/>
          <w:szCs w:val="24"/>
        </w:rPr>
        <w:t>nių</w:t>
      </w:r>
      <w:r w:rsidR="000F5E20">
        <w:rPr>
          <w:rFonts w:ascii="Times New Roman" w:hAnsi="Times New Roman"/>
          <w:bCs/>
          <w:sz w:val="24"/>
          <w:szCs w:val="24"/>
        </w:rPr>
        <w:t xml:space="preserve"> dovanų perdavimo,</w:t>
      </w:r>
      <w:r>
        <w:rPr>
          <w:rFonts w:ascii="Times New Roman" w:hAnsi="Times New Roman"/>
          <w:bCs/>
          <w:sz w:val="24"/>
          <w:szCs w:val="24"/>
        </w:rPr>
        <w:t xml:space="preserve">                                                          </w:t>
      </w:r>
    </w:p>
    <w:p w14:paraId="51084EC7" w14:textId="3D230286" w:rsidR="008A3C02" w:rsidRDefault="000F5E20" w:rsidP="000F5E20">
      <w:pPr>
        <w:pStyle w:val="Antrats"/>
        <w:ind w:left="3969" w:hanging="75"/>
        <w:rPr>
          <w:rFonts w:ascii="Times New Roman" w:hAnsi="Times New Roman"/>
          <w:bCs/>
          <w:sz w:val="24"/>
          <w:szCs w:val="24"/>
        </w:rPr>
      </w:pPr>
      <w:r>
        <w:rPr>
          <w:rFonts w:ascii="Times New Roman" w:hAnsi="Times New Roman"/>
          <w:bCs/>
          <w:sz w:val="24"/>
          <w:szCs w:val="24"/>
        </w:rPr>
        <w:t xml:space="preserve"> </w:t>
      </w:r>
      <w:r w:rsidR="008A3C02">
        <w:rPr>
          <w:rFonts w:ascii="Times New Roman" w:hAnsi="Times New Roman"/>
          <w:bCs/>
          <w:sz w:val="24"/>
          <w:szCs w:val="24"/>
        </w:rPr>
        <w:t>vertinimo, registravimo</w:t>
      </w:r>
      <w:r>
        <w:rPr>
          <w:rFonts w:ascii="Times New Roman" w:hAnsi="Times New Roman"/>
          <w:bCs/>
          <w:sz w:val="24"/>
          <w:szCs w:val="24"/>
        </w:rPr>
        <w:t>,</w:t>
      </w:r>
      <w:r w:rsidRPr="000F5E20">
        <w:rPr>
          <w:rFonts w:ascii="Times New Roman" w:hAnsi="Times New Roman"/>
          <w:bCs/>
          <w:sz w:val="24"/>
          <w:szCs w:val="24"/>
        </w:rPr>
        <w:t xml:space="preserve"> </w:t>
      </w:r>
      <w:r w:rsidRPr="008A3C02">
        <w:rPr>
          <w:rFonts w:ascii="Times New Roman" w:hAnsi="Times New Roman"/>
          <w:bCs/>
          <w:sz w:val="24"/>
          <w:szCs w:val="24"/>
        </w:rPr>
        <w:t xml:space="preserve">saugojimo ir eksponavimo </w:t>
      </w:r>
      <w:r>
        <w:rPr>
          <w:rFonts w:ascii="Times New Roman" w:hAnsi="Times New Roman"/>
          <w:bCs/>
          <w:sz w:val="24"/>
          <w:szCs w:val="24"/>
        </w:rPr>
        <w:t xml:space="preserve"> </w:t>
      </w:r>
      <w:r w:rsidR="00865ED5">
        <w:rPr>
          <w:rFonts w:ascii="Times New Roman" w:hAnsi="Times New Roman"/>
          <w:bCs/>
          <w:sz w:val="24"/>
          <w:szCs w:val="24"/>
        </w:rPr>
        <w:t xml:space="preserve">Kauno rajono savivaldybėje </w:t>
      </w:r>
      <w:r w:rsidRPr="008A3C02">
        <w:rPr>
          <w:rFonts w:ascii="Times New Roman" w:hAnsi="Times New Roman"/>
          <w:bCs/>
          <w:sz w:val="24"/>
          <w:szCs w:val="24"/>
        </w:rPr>
        <w:t>tvarkos aprašo</w:t>
      </w:r>
      <w:r w:rsidR="008A3C02">
        <w:rPr>
          <w:rFonts w:ascii="Times New Roman" w:hAnsi="Times New Roman"/>
          <w:bCs/>
          <w:sz w:val="24"/>
          <w:szCs w:val="24"/>
        </w:rPr>
        <w:t xml:space="preserve">        </w:t>
      </w:r>
      <w:r w:rsidR="008A3C02" w:rsidRPr="008A3C02">
        <w:rPr>
          <w:rFonts w:ascii="Times New Roman" w:hAnsi="Times New Roman"/>
          <w:bCs/>
          <w:sz w:val="24"/>
          <w:szCs w:val="24"/>
        </w:rPr>
        <w:t xml:space="preserve">                        </w:t>
      </w:r>
      <w:r w:rsidR="008A3C02">
        <w:rPr>
          <w:rFonts w:ascii="Times New Roman" w:hAnsi="Times New Roman"/>
          <w:bCs/>
          <w:sz w:val="24"/>
          <w:szCs w:val="24"/>
        </w:rPr>
        <w:t xml:space="preserve">                                                                </w:t>
      </w:r>
    </w:p>
    <w:p w14:paraId="46C30966" w14:textId="47AEDFC4" w:rsidR="004A1957" w:rsidRPr="008A3C02" w:rsidRDefault="008A3C02" w:rsidP="008A3C02">
      <w:pPr>
        <w:pStyle w:val="Antrats"/>
        <w:ind w:left="3894"/>
        <w:jc w:val="both"/>
        <w:rPr>
          <w:rFonts w:ascii="Times New Roman" w:hAnsi="Times New Roman"/>
          <w:bCs/>
          <w:sz w:val="24"/>
          <w:szCs w:val="24"/>
        </w:rPr>
      </w:pPr>
      <w:r>
        <w:rPr>
          <w:rFonts w:ascii="Times New Roman" w:hAnsi="Times New Roman"/>
          <w:bCs/>
          <w:sz w:val="24"/>
          <w:szCs w:val="24"/>
        </w:rPr>
        <w:t xml:space="preserve"> </w:t>
      </w:r>
      <w:r w:rsidR="000F5E20">
        <w:rPr>
          <w:rFonts w:ascii="Times New Roman" w:hAnsi="Times New Roman"/>
          <w:bCs/>
          <w:sz w:val="24"/>
          <w:szCs w:val="24"/>
        </w:rPr>
        <w:t>priedas</w:t>
      </w:r>
    </w:p>
    <w:p w14:paraId="434C777B" w14:textId="6102D591" w:rsidR="004A1957" w:rsidRPr="008A3C02" w:rsidRDefault="008A3C02" w:rsidP="008A3C02">
      <w:pPr>
        <w:pStyle w:val="Antrats"/>
        <w:tabs>
          <w:tab w:val="clear" w:pos="4153"/>
          <w:tab w:val="clear" w:pos="8306"/>
          <w:tab w:val="left" w:pos="2880"/>
        </w:tabs>
        <w:jc w:val="both"/>
        <w:rPr>
          <w:rFonts w:ascii="Times New Roman" w:hAnsi="Times New Roman"/>
          <w:bCs/>
          <w:sz w:val="24"/>
          <w:szCs w:val="24"/>
          <w:lang w:val="en-GB"/>
        </w:rPr>
      </w:pPr>
      <w:r>
        <w:rPr>
          <w:rFonts w:ascii="Times New Roman" w:hAnsi="Times New Roman"/>
          <w:bCs/>
          <w:sz w:val="24"/>
          <w:szCs w:val="24"/>
        </w:rPr>
        <w:tab/>
      </w:r>
      <w:r>
        <w:rPr>
          <w:rFonts w:ascii="Times New Roman" w:hAnsi="Times New Roman"/>
          <w:bCs/>
          <w:sz w:val="24"/>
          <w:szCs w:val="24"/>
        </w:rPr>
        <w:tab/>
      </w:r>
      <w:r w:rsidRPr="008A3C02">
        <w:rPr>
          <w:rFonts w:ascii="Times New Roman" w:hAnsi="Times New Roman"/>
          <w:bCs/>
          <w:sz w:val="24"/>
          <w:szCs w:val="24"/>
          <w:lang w:val="en-GB"/>
        </w:rPr>
        <w:tab/>
      </w:r>
    </w:p>
    <w:p w14:paraId="679072F6" w14:textId="77777777" w:rsidR="004A1957" w:rsidRPr="008A3C02" w:rsidRDefault="008A3C02" w:rsidP="008A3C02">
      <w:pPr>
        <w:pStyle w:val="Antrats"/>
        <w:tabs>
          <w:tab w:val="clear" w:pos="4153"/>
          <w:tab w:val="clear" w:pos="8306"/>
          <w:tab w:val="left" w:pos="3836"/>
        </w:tabs>
        <w:jc w:val="both"/>
        <w:rPr>
          <w:rFonts w:ascii="Times New Roman" w:hAnsi="Times New Roman"/>
          <w:bCs/>
          <w:sz w:val="24"/>
          <w:szCs w:val="24"/>
          <w:lang w:val="en-GB"/>
        </w:rPr>
      </w:pPr>
      <w:r>
        <w:rPr>
          <w:rFonts w:ascii="Times New Roman" w:hAnsi="Times New Roman"/>
          <w:bCs/>
          <w:sz w:val="24"/>
          <w:szCs w:val="24"/>
          <w:lang w:val="en-GB"/>
        </w:rPr>
        <w:tab/>
        <w:t xml:space="preserve"> </w:t>
      </w:r>
    </w:p>
    <w:p w14:paraId="2B9739EF" w14:textId="77777777" w:rsidR="004A1957" w:rsidRPr="004A1957" w:rsidRDefault="004A1957" w:rsidP="00E36493">
      <w:pPr>
        <w:pStyle w:val="Antrats"/>
        <w:rPr>
          <w:rFonts w:ascii="Times New Roman" w:hAnsi="Times New Roman"/>
          <w:bCs/>
          <w:sz w:val="24"/>
          <w:szCs w:val="24"/>
          <w:lang w:val="en-GB"/>
        </w:rPr>
      </w:pPr>
    </w:p>
    <w:p w14:paraId="6396553F" w14:textId="77777777" w:rsidR="004A1957" w:rsidRDefault="004A1957" w:rsidP="00E36493">
      <w:pPr>
        <w:pStyle w:val="Antrats"/>
        <w:jc w:val="center"/>
        <w:rPr>
          <w:rFonts w:ascii="Times New Roman" w:hAnsi="Times New Roman"/>
          <w:b/>
          <w:bCs/>
          <w:sz w:val="24"/>
          <w:szCs w:val="24"/>
          <w:lang w:val="en-GB"/>
        </w:rPr>
      </w:pPr>
      <w:r w:rsidRPr="00E36493">
        <w:rPr>
          <w:rFonts w:ascii="Times New Roman" w:hAnsi="Times New Roman"/>
          <w:b/>
          <w:bCs/>
          <w:sz w:val="24"/>
          <w:szCs w:val="24"/>
          <w:lang w:val="en-GB"/>
        </w:rPr>
        <w:t>DOVANOS VERTINIMO AKTAS</w:t>
      </w:r>
    </w:p>
    <w:p w14:paraId="19514069" w14:textId="77777777" w:rsidR="00E36493" w:rsidRPr="00E36493" w:rsidRDefault="00E36493" w:rsidP="00E36493">
      <w:pPr>
        <w:pStyle w:val="Antrats"/>
        <w:jc w:val="center"/>
        <w:rPr>
          <w:rFonts w:ascii="Times New Roman" w:hAnsi="Times New Roman"/>
          <w:b/>
          <w:bCs/>
          <w:sz w:val="24"/>
          <w:szCs w:val="24"/>
          <w:lang w:val="en-GB"/>
        </w:rPr>
      </w:pPr>
    </w:p>
    <w:p w14:paraId="5D20AC8C" w14:textId="77777777" w:rsidR="004A1957" w:rsidRPr="008C2E6C" w:rsidRDefault="00E36493" w:rsidP="00E36493">
      <w:pPr>
        <w:pStyle w:val="Antrats"/>
        <w:jc w:val="center"/>
        <w:rPr>
          <w:rFonts w:ascii="Times New Roman" w:hAnsi="Times New Roman"/>
          <w:b/>
          <w:bCs/>
          <w:i/>
          <w:sz w:val="20"/>
          <w:lang w:val="en-GB"/>
        </w:rPr>
      </w:pPr>
      <w:r w:rsidRPr="008C2E6C">
        <w:rPr>
          <w:rFonts w:ascii="Times New Roman" w:hAnsi="Times New Roman"/>
          <w:b/>
          <w:bCs/>
          <w:i/>
          <w:sz w:val="20"/>
          <w:lang w:val="en-GB"/>
        </w:rPr>
        <w:t>––––––––––––––––––––––––––––––––––––</w:t>
      </w:r>
    </w:p>
    <w:p w14:paraId="49885DBC" w14:textId="05D0B557" w:rsidR="004A1957" w:rsidRPr="00E36493" w:rsidRDefault="004A1957" w:rsidP="00E36493">
      <w:pPr>
        <w:pStyle w:val="Antrats"/>
        <w:jc w:val="center"/>
        <w:rPr>
          <w:rFonts w:ascii="Times New Roman" w:hAnsi="Times New Roman"/>
          <w:bCs/>
          <w:sz w:val="24"/>
          <w:szCs w:val="24"/>
        </w:rPr>
      </w:pPr>
      <w:r w:rsidRPr="008C2E6C">
        <w:rPr>
          <w:rFonts w:ascii="Times New Roman" w:hAnsi="Times New Roman"/>
          <w:bCs/>
          <w:sz w:val="20"/>
          <w:lang w:val="en-GB"/>
        </w:rPr>
        <w:t>(Data</w:t>
      </w:r>
      <w:r w:rsidR="008C2E6C" w:rsidRPr="008C2E6C">
        <w:rPr>
          <w:rFonts w:ascii="Times New Roman" w:hAnsi="Times New Roman"/>
          <w:bCs/>
          <w:sz w:val="20"/>
          <w:lang w:val="en-GB"/>
        </w:rPr>
        <w:t xml:space="preserve">, </w:t>
      </w:r>
      <w:r w:rsidRPr="008C2E6C">
        <w:rPr>
          <w:rFonts w:ascii="Times New Roman" w:hAnsi="Times New Roman"/>
          <w:bCs/>
          <w:sz w:val="20"/>
        </w:rPr>
        <w:t>registracijos numeris</w:t>
      </w:r>
      <w:r w:rsidRPr="00E36493">
        <w:rPr>
          <w:rFonts w:ascii="Times New Roman" w:hAnsi="Times New Roman"/>
          <w:bCs/>
          <w:sz w:val="24"/>
          <w:szCs w:val="24"/>
        </w:rPr>
        <w:t>)</w:t>
      </w:r>
    </w:p>
    <w:p w14:paraId="0F80DE33" w14:textId="77777777" w:rsidR="004A1957" w:rsidRPr="00E36493" w:rsidRDefault="004A1957" w:rsidP="00E36493">
      <w:pPr>
        <w:pStyle w:val="Antrats"/>
        <w:jc w:val="center"/>
        <w:rPr>
          <w:rFonts w:ascii="Times New Roman" w:hAnsi="Times New Roman"/>
          <w:bCs/>
          <w:sz w:val="24"/>
          <w:szCs w:val="24"/>
        </w:rPr>
      </w:pPr>
    </w:p>
    <w:p w14:paraId="5DD90964" w14:textId="77777777" w:rsidR="004A1957" w:rsidRPr="00E36493" w:rsidRDefault="004A1957" w:rsidP="004A1957">
      <w:pPr>
        <w:pStyle w:val="Antrats"/>
        <w:jc w:val="center"/>
        <w:rPr>
          <w:rFonts w:ascii="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358"/>
        <w:gridCol w:w="1338"/>
        <w:gridCol w:w="850"/>
        <w:gridCol w:w="992"/>
        <w:gridCol w:w="992"/>
        <w:gridCol w:w="1135"/>
        <w:gridCol w:w="992"/>
        <w:gridCol w:w="847"/>
      </w:tblGrid>
      <w:tr w:rsidR="008C2E6C" w:rsidRPr="008C2E6C" w14:paraId="1365FF47" w14:textId="77777777" w:rsidTr="008C2E6C">
        <w:tc>
          <w:tcPr>
            <w:tcW w:w="309" w:type="pct"/>
            <w:shd w:val="clear" w:color="auto" w:fill="auto"/>
          </w:tcPr>
          <w:p w14:paraId="6A4A2A60" w14:textId="77777777" w:rsidR="008C2E6C" w:rsidRPr="008C2E6C" w:rsidRDefault="008C2E6C" w:rsidP="004A1957">
            <w:pPr>
              <w:pStyle w:val="Antrats"/>
              <w:rPr>
                <w:rFonts w:ascii="Times New Roman" w:hAnsi="Times New Roman"/>
                <w:bCs/>
                <w:sz w:val="20"/>
              </w:rPr>
            </w:pPr>
            <w:r w:rsidRPr="008C2E6C">
              <w:rPr>
                <w:rFonts w:ascii="Times New Roman" w:hAnsi="Times New Roman"/>
                <w:bCs/>
                <w:sz w:val="20"/>
              </w:rPr>
              <w:t>Eil. Nr.</w:t>
            </w:r>
          </w:p>
        </w:tc>
        <w:tc>
          <w:tcPr>
            <w:tcW w:w="749" w:type="pct"/>
            <w:shd w:val="clear" w:color="auto" w:fill="auto"/>
          </w:tcPr>
          <w:p w14:paraId="3A48980A" w14:textId="77777777" w:rsidR="008C2E6C" w:rsidRPr="008C2E6C" w:rsidRDefault="008C2E6C" w:rsidP="004A1957">
            <w:pPr>
              <w:pStyle w:val="Antrats"/>
              <w:rPr>
                <w:rFonts w:ascii="Times New Roman" w:hAnsi="Times New Roman"/>
                <w:bCs/>
                <w:sz w:val="20"/>
              </w:rPr>
            </w:pPr>
            <w:r w:rsidRPr="008C2E6C">
              <w:rPr>
                <w:rFonts w:ascii="Times New Roman" w:hAnsi="Times New Roman"/>
                <w:bCs/>
                <w:sz w:val="20"/>
              </w:rPr>
              <w:t>Dovanos pavadinimas ir apibūdinimas</w:t>
            </w:r>
          </w:p>
        </w:tc>
        <w:tc>
          <w:tcPr>
            <w:tcW w:w="738" w:type="pct"/>
            <w:shd w:val="clear" w:color="auto" w:fill="auto"/>
          </w:tcPr>
          <w:p w14:paraId="0DFD9872" w14:textId="1CED28F1" w:rsidR="008C2E6C" w:rsidRPr="008C2E6C" w:rsidRDefault="008C2E6C" w:rsidP="007D440F">
            <w:pPr>
              <w:pStyle w:val="Antrats"/>
              <w:rPr>
                <w:rFonts w:ascii="Times New Roman" w:hAnsi="Times New Roman"/>
                <w:bCs/>
                <w:sz w:val="20"/>
              </w:rPr>
            </w:pPr>
            <w:r w:rsidRPr="008C2E6C">
              <w:rPr>
                <w:rFonts w:ascii="Times New Roman" w:hAnsi="Times New Roman"/>
                <w:bCs/>
                <w:sz w:val="20"/>
              </w:rPr>
              <w:t>Dovaną perdavusios įstaigos pavadinimas</w:t>
            </w:r>
            <w:r w:rsidR="007D440F">
              <w:rPr>
                <w:rFonts w:ascii="Times New Roman" w:hAnsi="Times New Roman"/>
                <w:bCs/>
                <w:sz w:val="20"/>
              </w:rPr>
              <w:t xml:space="preserve"> </w:t>
            </w:r>
            <w:r w:rsidR="00F744FE">
              <w:rPr>
                <w:rFonts w:ascii="Times New Roman" w:hAnsi="Times New Roman"/>
                <w:bCs/>
                <w:sz w:val="20"/>
              </w:rPr>
              <w:t xml:space="preserve"> ar darbuotojo </w:t>
            </w:r>
            <w:r w:rsidR="007D440F">
              <w:rPr>
                <w:rFonts w:ascii="Times New Roman" w:hAnsi="Times New Roman"/>
                <w:bCs/>
                <w:sz w:val="20"/>
              </w:rPr>
              <w:t>vardas ir pavardė</w:t>
            </w:r>
          </w:p>
        </w:tc>
        <w:tc>
          <w:tcPr>
            <w:tcW w:w="469" w:type="pct"/>
            <w:shd w:val="clear" w:color="auto" w:fill="auto"/>
          </w:tcPr>
          <w:p w14:paraId="54CDF49A" w14:textId="77777777" w:rsidR="008C2E6C" w:rsidRPr="008C2E6C" w:rsidRDefault="008C2E6C" w:rsidP="004A1957">
            <w:pPr>
              <w:pStyle w:val="Antrats"/>
              <w:rPr>
                <w:rFonts w:ascii="Times New Roman" w:hAnsi="Times New Roman"/>
                <w:bCs/>
                <w:sz w:val="20"/>
              </w:rPr>
            </w:pPr>
            <w:r w:rsidRPr="008C2E6C">
              <w:rPr>
                <w:rFonts w:ascii="Times New Roman" w:hAnsi="Times New Roman"/>
                <w:bCs/>
                <w:sz w:val="20"/>
              </w:rPr>
              <w:t>Dovaną gavęs asmuo</w:t>
            </w:r>
          </w:p>
        </w:tc>
        <w:tc>
          <w:tcPr>
            <w:tcW w:w="547" w:type="pct"/>
            <w:shd w:val="clear" w:color="auto" w:fill="auto"/>
          </w:tcPr>
          <w:p w14:paraId="7C2D91B5" w14:textId="77777777" w:rsidR="008C2E6C" w:rsidRPr="008C2E6C" w:rsidRDefault="008C2E6C" w:rsidP="004A1957">
            <w:pPr>
              <w:pStyle w:val="Antrats"/>
              <w:rPr>
                <w:rFonts w:ascii="Times New Roman" w:hAnsi="Times New Roman"/>
                <w:bCs/>
                <w:sz w:val="20"/>
              </w:rPr>
            </w:pPr>
            <w:r w:rsidRPr="008C2E6C">
              <w:rPr>
                <w:rFonts w:ascii="Times New Roman" w:hAnsi="Times New Roman"/>
                <w:bCs/>
                <w:sz w:val="20"/>
              </w:rPr>
              <w:t>Įteikimo data</w:t>
            </w:r>
          </w:p>
        </w:tc>
        <w:tc>
          <w:tcPr>
            <w:tcW w:w="547" w:type="pct"/>
            <w:shd w:val="clear" w:color="auto" w:fill="auto"/>
          </w:tcPr>
          <w:p w14:paraId="7B3BBDD1" w14:textId="77777777" w:rsidR="008C2E6C" w:rsidRPr="008C2E6C" w:rsidRDefault="008C2E6C" w:rsidP="004A1957">
            <w:pPr>
              <w:pStyle w:val="Antrats"/>
              <w:rPr>
                <w:rFonts w:ascii="Times New Roman" w:hAnsi="Times New Roman"/>
                <w:bCs/>
                <w:sz w:val="20"/>
              </w:rPr>
            </w:pPr>
            <w:r w:rsidRPr="008C2E6C">
              <w:rPr>
                <w:rFonts w:ascii="Times New Roman" w:hAnsi="Times New Roman"/>
                <w:bCs/>
                <w:sz w:val="20"/>
              </w:rPr>
              <w:t>Įteikimo vieta</w:t>
            </w:r>
          </w:p>
        </w:tc>
        <w:tc>
          <w:tcPr>
            <w:tcW w:w="626" w:type="pct"/>
            <w:shd w:val="clear" w:color="auto" w:fill="auto"/>
          </w:tcPr>
          <w:p w14:paraId="3DEDFEE0" w14:textId="77777777" w:rsidR="008C2E6C" w:rsidRPr="008C2E6C" w:rsidRDefault="008C2E6C" w:rsidP="004A1957">
            <w:pPr>
              <w:pStyle w:val="Antrats"/>
              <w:rPr>
                <w:rFonts w:ascii="Times New Roman" w:hAnsi="Times New Roman"/>
                <w:bCs/>
                <w:sz w:val="20"/>
              </w:rPr>
            </w:pPr>
            <w:r w:rsidRPr="008C2E6C">
              <w:rPr>
                <w:rFonts w:ascii="Times New Roman" w:hAnsi="Times New Roman"/>
                <w:bCs/>
                <w:sz w:val="20"/>
              </w:rPr>
              <w:t>Įteikimo aplinkybės</w:t>
            </w:r>
          </w:p>
        </w:tc>
        <w:tc>
          <w:tcPr>
            <w:tcW w:w="547" w:type="pct"/>
            <w:shd w:val="clear" w:color="auto" w:fill="auto"/>
          </w:tcPr>
          <w:p w14:paraId="6E57AC44" w14:textId="77777777" w:rsidR="008C2E6C" w:rsidRPr="008C2E6C" w:rsidRDefault="008C2E6C" w:rsidP="004A1957">
            <w:pPr>
              <w:pStyle w:val="Antrats"/>
              <w:rPr>
                <w:rFonts w:ascii="Times New Roman" w:hAnsi="Times New Roman"/>
                <w:bCs/>
                <w:sz w:val="20"/>
              </w:rPr>
            </w:pPr>
            <w:r w:rsidRPr="008C2E6C">
              <w:rPr>
                <w:rFonts w:ascii="Times New Roman" w:hAnsi="Times New Roman"/>
                <w:bCs/>
                <w:sz w:val="20"/>
              </w:rPr>
              <w:t>Kiekis</w:t>
            </w:r>
          </w:p>
        </w:tc>
        <w:tc>
          <w:tcPr>
            <w:tcW w:w="467" w:type="pct"/>
            <w:shd w:val="clear" w:color="auto" w:fill="auto"/>
          </w:tcPr>
          <w:p w14:paraId="3478A530" w14:textId="77777777" w:rsidR="008C2E6C" w:rsidRPr="008C2E6C" w:rsidRDefault="008C2E6C" w:rsidP="004A1957">
            <w:pPr>
              <w:pStyle w:val="Antrats"/>
              <w:rPr>
                <w:rFonts w:ascii="Times New Roman" w:hAnsi="Times New Roman"/>
                <w:bCs/>
                <w:sz w:val="20"/>
              </w:rPr>
            </w:pPr>
            <w:r w:rsidRPr="008C2E6C">
              <w:rPr>
                <w:rFonts w:ascii="Times New Roman" w:hAnsi="Times New Roman"/>
                <w:bCs/>
                <w:sz w:val="20"/>
              </w:rPr>
              <w:t>Vertė</w:t>
            </w:r>
          </w:p>
        </w:tc>
      </w:tr>
      <w:tr w:rsidR="008C2E6C" w:rsidRPr="008C2E6C" w14:paraId="4B1D1134" w14:textId="77777777" w:rsidTr="008C2E6C">
        <w:tc>
          <w:tcPr>
            <w:tcW w:w="309" w:type="pct"/>
            <w:shd w:val="clear" w:color="auto" w:fill="auto"/>
          </w:tcPr>
          <w:p w14:paraId="4AFEFC4B" w14:textId="77777777" w:rsidR="008C2E6C" w:rsidRPr="008C2E6C" w:rsidRDefault="008C2E6C" w:rsidP="004A1957">
            <w:pPr>
              <w:pStyle w:val="Antrats"/>
              <w:rPr>
                <w:rFonts w:ascii="Times New Roman" w:hAnsi="Times New Roman"/>
                <w:bCs/>
                <w:sz w:val="20"/>
              </w:rPr>
            </w:pPr>
            <w:r w:rsidRPr="008C2E6C">
              <w:rPr>
                <w:rFonts w:ascii="Times New Roman" w:hAnsi="Times New Roman"/>
                <w:bCs/>
                <w:sz w:val="20"/>
              </w:rPr>
              <w:t>1.</w:t>
            </w:r>
          </w:p>
        </w:tc>
        <w:tc>
          <w:tcPr>
            <w:tcW w:w="749" w:type="pct"/>
            <w:shd w:val="clear" w:color="auto" w:fill="auto"/>
          </w:tcPr>
          <w:p w14:paraId="3321973F" w14:textId="77777777" w:rsidR="008C2E6C" w:rsidRPr="008C2E6C" w:rsidRDefault="008C2E6C" w:rsidP="004A1957">
            <w:pPr>
              <w:pStyle w:val="Antrats"/>
              <w:rPr>
                <w:rFonts w:ascii="Times New Roman" w:hAnsi="Times New Roman"/>
                <w:bCs/>
                <w:sz w:val="20"/>
              </w:rPr>
            </w:pPr>
          </w:p>
        </w:tc>
        <w:tc>
          <w:tcPr>
            <w:tcW w:w="738" w:type="pct"/>
            <w:shd w:val="clear" w:color="auto" w:fill="auto"/>
          </w:tcPr>
          <w:p w14:paraId="2AB42919" w14:textId="77777777" w:rsidR="008C2E6C" w:rsidRPr="008C2E6C" w:rsidRDefault="008C2E6C" w:rsidP="004A1957">
            <w:pPr>
              <w:pStyle w:val="Antrats"/>
              <w:rPr>
                <w:rFonts w:ascii="Times New Roman" w:hAnsi="Times New Roman"/>
                <w:bCs/>
                <w:sz w:val="20"/>
              </w:rPr>
            </w:pPr>
          </w:p>
        </w:tc>
        <w:tc>
          <w:tcPr>
            <w:tcW w:w="469" w:type="pct"/>
            <w:shd w:val="clear" w:color="auto" w:fill="auto"/>
          </w:tcPr>
          <w:p w14:paraId="5C997C6C" w14:textId="77777777" w:rsidR="008C2E6C" w:rsidRPr="008C2E6C" w:rsidRDefault="008C2E6C" w:rsidP="004A1957">
            <w:pPr>
              <w:pStyle w:val="Antrats"/>
              <w:rPr>
                <w:rFonts w:ascii="Times New Roman" w:hAnsi="Times New Roman"/>
                <w:bCs/>
                <w:sz w:val="20"/>
              </w:rPr>
            </w:pPr>
          </w:p>
        </w:tc>
        <w:tc>
          <w:tcPr>
            <w:tcW w:w="547" w:type="pct"/>
            <w:shd w:val="clear" w:color="auto" w:fill="auto"/>
          </w:tcPr>
          <w:p w14:paraId="07471AFF" w14:textId="77777777" w:rsidR="008C2E6C" w:rsidRPr="008C2E6C" w:rsidRDefault="008C2E6C" w:rsidP="004A1957">
            <w:pPr>
              <w:pStyle w:val="Antrats"/>
              <w:rPr>
                <w:rFonts w:ascii="Times New Roman" w:hAnsi="Times New Roman"/>
                <w:bCs/>
                <w:sz w:val="20"/>
              </w:rPr>
            </w:pPr>
          </w:p>
        </w:tc>
        <w:tc>
          <w:tcPr>
            <w:tcW w:w="547" w:type="pct"/>
            <w:shd w:val="clear" w:color="auto" w:fill="auto"/>
          </w:tcPr>
          <w:p w14:paraId="4DE3615B" w14:textId="77777777" w:rsidR="008C2E6C" w:rsidRPr="008C2E6C" w:rsidRDefault="008C2E6C" w:rsidP="004A1957">
            <w:pPr>
              <w:pStyle w:val="Antrats"/>
              <w:rPr>
                <w:rFonts w:ascii="Times New Roman" w:hAnsi="Times New Roman"/>
                <w:bCs/>
                <w:sz w:val="20"/>
              </w:rPr>
            </w:pPr>
          </w:p>
        </w:tc>
        <w:tc>
          <w:tcPr>
            <w:tcW w:w="626" w:type="pct"/>
            <w:shd w:val="clear" w:color="auto" w:fill="auto"/>
          </w:tcPr>
          <w:p w14:paraId="271ACD28" w14:textId="77777777" w:rsidR="008C2E6C" w:rsidRPr="008C2E6C" w:rsidRDefault="008C2E6C" w:rsidP="004A1957">
            <w:pPr>
              <w:pStyle w:val="Antrats"/>
              <w:rPr>
                <w:rFonts w:ascii="Times New Roman" w:hAnsi="Times New Roman"/>
                <w:bCs/>
                <w:sz w:val="20"/>
              </w:rPr>
            </w:pPr>
          </w:p>
        </w:tc>
        <w:tc>
          <w:tcPr>
            <w:tcW w:w="547" w:type="pct"/>
            <w:shd w:val="clear" w:color="auto" w:fill="auto"/>
          </w:tcPr>
          <w:p w14:paraId="4A3D3CFD" w14:textId="77777777" w:rsidR="008C2E6C" w:rsidRPr="008C2E6C" w:rsidRDefault="008C2E6C" w:rsidP="004A1957">
            <w:pPr>
              <w:pStyle w:val="Antrats"/>
              <w:rPr>
                <w:rFonts w:ascii="Times New Roman" w:hAnsi="Times New Roman"/>
                <w:bCs/>
                <w:sz w:val="20"/>
              </w:rPr>
            </w:pPr>
          </w:p>
        </w:tc>
        <w:tc>
          <w:tcPr>
            <w:tcW w:w="467" w:type="pct"/>
            <w:shd w:val="clear" w:color="auto" w:fill="auto"/>
          </w:tcPr>
          <w:p w14:paraId="2A599E5D" w14:textId="77777777" w:rsidR="008C2E6C" w:rsidRPr="008C2E6C" w:rsidRDefault="008C2E6C" w:rsidP="004A1957">
            <w:pPr>
              <w:pStyle w:val="Antrats"/>
              <w:rPr>
                <w:rFonts w:ascii="Times New Roman" w:hAnsi="Times New Roman"/>
                <w:bCs/>
                <w:sz w:val="20"/>
              </w:rPr>
            </w:pPr>
          </w:p>
        </w:tc>
      </w:tr>
    </w:tbl>
    <w:p w14:paraId="20CCF767" w14:textId="77777777" w:rsidR="004A1957" w:rsidRPr="008C2E6C" w:rsidRDefault="004A1957" w:rsidP="004A1957">
      <w:pPr>
        <w:pStyle w:val="Antrats"/>
        <w:jc w:val="center"/>
        <w:rPr>
          <w:rFonts w:ascii="Times New Roman" w:hAnsi="Times New Roman"/>
          <w:bCs/>
          <w:sz w:val="20"/>
        </w:rPr>
      </w:pPr>
    </w:p>
    <w:p w14:paraId="6A2B36C0" w14:textId="1E5125D5" w:rsidR="004A1957" w:rsidRPr="00E36493" w:rsidRDefault="00AD4899" w:rsidP="009D5AE2">
      <w:pPr>
        <w:pStyle w:val="Antrats"/>
        <w:jc w:val="both"/>
        <w:rPr>
          <w:rFonts w:ascii="Times New Roman" w:hAnsi="Times New Roman"/>
          <w:bCs/>
          <w:sz w:val="24"/>
          <w:szCs w:val="24"/>
        </w:rPr>
      </w:pPr>
      <w:r>
        <w:rPr>
          <w:rFonts w:ascii="Times New Roman" w:hAnsi="Times New Roman"/>
          <w:bCs/>
          <w:sz w:val="24"/>
          <w:szCs w:val="24"/>
        </w:rPr>
        <w:tab/>
      </w:r>
    </w:p>
    <w:p w14:paraId="2DDDDBA6" w14:textId="77777777" w:rsidR="00114D90" w:rsidRPr="008C2E6C" w:rsidRDefault="00114D90" w:rsidP="00114D90">
      <w:pPr>
        <w:pStyle w:val="Antrats"/>
        <w:jc w:val="center"/>
        <w:rPr>
          <w:rFonts w:ascii="Times New Roman" w:hAnsi="Times New Roman"/>
          <w:bCs/>
          <w:sz w:val="20"/>
        </w:rPr>
      </w:pPr>
      <w:r w:rsidRPr="008C2E6C">
        <w:rPr>
          <w:rFonts w:ascii="Times New Roman" w:hAnsi="Times New Roman"/>
          <w:bCs/>
          <w:sz w:val="20"/>
        </w:rPr>
        <w:t>––––––––––––––––––––––––––––––––––––––––––––––</w:t>
      </w:r>
    </w:p>
    <w:p w14:paraId="33402EC5" w14:textId="77777777" w:rsidR="00114D90" w:rsidRPr="008C2E6C" w:rsidRDefault="00114D90" w:rsidP="00114D90">
      <w:pPr>
        <w:pStyle w:val="Antrats"/>
        <w:rPr>
          <w:rFonts w:ascii="Times New Roman" w:hAnsi="Times New Roman"/>
          <w:bCs/>
          <w:sz w:val="20"/>
          <w:u w:val="single"/>
        </w:rPr>
      </w:pPr>
    </w:p>
    <w:p w14:paraId="16E05D23" w14:textId="77777777" w:rsidR="004A1957" w:rsidRPr="004A1957" w:rsidRDefault="004A1957" w:rsidP="004709CC">
      <w:pPr>
        <w:pStyle w:val="Antrats"/>
        <w:jc w:val="center"/>
        <w:rPr>
          <w:rFonts w:ascii="Times New Roman" w:hAnsi="Times New Roman"/>
          <w:bCs/>
          <w:sz w:val="24"/>
          <w:szCs w:val="24"/>
        </w:rPr>
      </w:pPr>
    </w:p>
    <w:sectPr w:rsidR="004A1957" w:rsidRPr="004A1957" w:rsidSect="000C0E73">
      <w:headerReference w:type="even" r:id="rId8"/>
      <w:headerReference w:type="default" r:id="rId9"/>
      <w:headerReference w:type="first" r:id="rId10"/>
      <w:footerReference w:type="first" r:id="rId11"/>
      <w:pgSz w:w="11909" w:h="16834" w:code="9"/>
      <w:pgMar w:top="1134" w:right="1134" w:bottom="549" w:left="1701" w:header="720" w:footer="0" w:gutter="0"/>
      <w:paperSrc w:other="15"/>
      <w:cols w:space="720"/>
      <w:noEndnote/>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5140" w14:textId="77777777" w:rsidR="00F94AC4" w:rsidRDefault="00F94AC4">
      <w:r>
        <w:separator/>
      </w:r>
    </w:p>
  </w:endnote>
  <w:endnote w:type="continuationSeparator" w:id="0">
    <w:p w14:paraId="5E47BF19" w14:textId="77777777" w:rsidR="00F94AC4" w:rsidRDefault="00F9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6E87" w14:textId="77777777" w:rsidR="005670EB" w:rsidRDefault="005670EB" w:rsidP="00825378">
    <w:pPr>
      <w:pStyle w:val="Antrats"/>
      <w:tabs>
        <w:tab w:val="left" w:pos="1296"/>
      </w:tabs>
    </w:pPr>
  </w:p>
  <w:p w14:paraId="1F612423" w14:textId="77777777" w:rsidR="005670EB" w:rsidRDefault="005670EB" w:rsidP="00825378">
    <w:pPr>
      <w:pStyle w:val="Antrats"/>
      <w:tabs>
        <w:tab w:val="left" w:pos="12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2217" w14:textId="77777777" w:rsidR="00F94AC4" w:rsidRDefault="00F94AC4">
      <w:r>
        <w:separator/>
      </w:r>
    </w:p>
  </w:footnote>
  <w:footnote w:type="continuationSeparator" w:id="0">
    <w:p w14:paraId="0275EC87" w14:textId="77777777" w:rsidR="00F94AC4" w:rsidRDefault="00F9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2756" w14:textId="77777777" w:rsidR="005670EB" w:rsidRDefault="005670E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C4E2C4" w14:textId="77777777" w:rsidR="005670EB" w:rsidRDefault="005670E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E81F" w14:textId="77777777" w:rsidR="005670EB" w:rsidRDefault="005670E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469A2">
      <w:rPr>
        <w:rStyle w:val="Puslapionumeris"/>
        <w:noProof/>
      </w:rPr>
      <w:t>5</w:t>
    </w:r>
    <w:r>
      <w:rPr>
        <w:rStyle w:val="Puslapionumeris"/>
      </w:rPr>
      <w:fldChar w:fldCharType="end"/>
    </w:r>
  </w:p>
  <w:p w14:paraId="077AED9E" w14:textId="77777777" w:rsidR="005670EB" w:rsidRDefault="005670E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8DF5" w14:textId="77777777" w:rsidR="005670EB" w:rsidRDefault="005670EB">
    <w:pPr>
      <w:rPr>
        <w:rFonts w:ascii="Times New Roman" w:hAnsi="Times New Roman"/>
      </w:rPr>
    </w:pPr>
  </w:p>
  <w:p w14:paraId="470CE138" w14:textId="77777777" w:rsidR="005670EB" w:rsidRDefault="005670EB">
    <w:pPr>
      <w:rPr>
        <w:rFonts w:ascii="Times New Roman" w:hAnsi="Times New Roman"/>
      </w:rPr>
    </w:pPr>
  </w:p>
  <w:p w14:paraId="54290CCA" w14:textId="77777777" w:rsidR="005670EB" w:rsidRDefault="00F14345" w:rsidP="00FC565B">
    <w:pPr>
      <w:jc w:val="center"/>
      <w:rPr>
        <w:rFonts w:ascii="Times New Roman" w:hAnsi="Times New Roman"/>
      </w:rPr>
    </w:pPr>
    <w:r>
      <w:rPr>
        <w:rFonts w:ascii="Times New Roman" w:hAnsi="Times New Roman"/>
        <w:noProof/>
        <w:lang w:eastAsia="lt-LT"/>
      </w:rPr>
      <w:drawing>
        <wp:inline distT="0" distB="0" distL="0" distR="0" wp14:anchorId="2B4E967F" wp14:editId="00F0624D">
          <wp:extent cx="514350" cy="619125"/>
          <wp:effectExtent l="0" t="0" r="0" b="9525"/>
          <wp:docPr id="2" name="Paveikslėlis 2"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45DC8D5B" w14:textId="77777777" w:rsidR="005670EB" w:rsidRDefault="005670EB">
    <w:pPr>
      <w:jc w:val="center"/>
      <w:rPr>
        <w:rFonts w:ascii="Times New Roman" w:hAnsi="Times New Roman"/>
      </w:rPr>
    </w:pPr>
  </w:p>
  <w:p w14:paraId="3927AC15" w14:textId="77777777" w:rsidR="005670EB" w:rsidRDefault="005670EB">
    <w:pPr>
      <w:jc w:val="center"/>
      <w:rPr>
        <w:rFonts w:ascii="Times New Roman" w:hAnsi="Times New Roman"/>
        <w:b/>
        <w:sz w:val="28"/>
        <w:szCs w:val="28"/>
      </w:rPr>
    </w:pPr>
    <w:r w:rsidRPr="003E4B76">
      <w:rPr>
        <w:rFonts w:ascii="Times New Roman" w:hAnsi="Times New Roman"/>
        <w:b/>
        <w:sz w:val="28"/>
        <w:szCs w:val="28"/>
      </w:rPr>
      <w:t>KAUNO RAJONO SAVIVALDYBĖS</w:t>
    </w:r>
    <w:r>
      <w:rPr>
        <w:rFonts w:ascii="Times New Roman" w:hAnsi="Times New Roman"/>
        <w:b/>
        <w:sz w:val="28"/>
        <w:szCs w:val="28"/>
      </w:rPr>
      <w:t xml:space="preserve"> </w:t>
    </w:r>
    <w:r w:rsidRPr="003E4B76">
      <w:rPr>
        <w:rFonts w:ascii="Times New Roman" w:hAnsi="Times New Roman"/>
        <w:b/>
        <w:sz w:val="28"/>
        <w:szCs w:val="28"/>
      </w:rPr>
      <w:t xml:space="preserve"> </w:t>
    </w:r>
  </w:p>
  <w:p w14:paraId="42017B2B" w14:textId="77777777" w:rsidR="005670EB" w:rsidRDefault="005670EB">
    <w:pPr>
      <w:jc w:val="center"/>
      <w:rPr>
        <w:rFonts w:ascii="Times New Roman" w:hAnsi="Times New Roman"/>
        <w:b/>
        <w:sz w:val="28"/>
        <w:szCs w:val="28"/>
      </w:rPr>
    </w:pPr>
    <w:r>
      <w:rPr>
        <w:rFonts w:ascii="Times New Roman" w:hAnsi="Times New Roman"/>
        <w:b/>
        <w:sz w:val="28"/>
        <w:szCs w:val="28"/>
      </w:rPr>
      <w:t>ADMINISTRACIJOS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7082"/>
    <w:multiLevelType w:val="hybridMultilevel"/>
    <w:tmpl w:val="B2945700"/>
    <w:lvl w:ilvl="0" w:tplc="C04EE1D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3C484B1F"/>
    <w:multiLevelType w:val="hybridMultilevel"/>
    <w:tmpl w:val="ABF0A268"/>
    <w:lvl w:ilvl="0" w:tplc="7F961AF4">
      <w:start w:val="1"/>
      <w:numFmt w:val="decimal"/>
      <w:lvlText w:val="%1."/>
      <w:lvlJc w:val="left"/>
      <w:pPr>
        <w:ind w:left="1353"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756054856">
    <w:abstractNumId w:val="0"/>
  </w:num>
  <w:num w:numId="2" w16cid:durableId="540364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01"/>
  <w:drawingGridVerticalSpacing w:val="27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25"/>
    <w:rsid w:val="00007C39"/>
    <w:rsid w:val="00031954"/>
    <w:rsid w:val="00047C53"/>
    <w:rsid w:val="000510D5"/>
    <w:rsid w:val="0005611D"/>
    <w:rsid w:val="00065E6A"/>
    <w:rsid w:val="00073636"/>
    <w:rsid w:val="000804B3"/>
    <w:rsid w:val="000B0D35"/>
    <w:rsid w:val="000C0E73"/>
    <w:rsid w:val="000C577D"/>
    <w:rsid w:val="000D3099"/>
    <w:rsid w:val="000E59A0"/>
    <w:rsid w:val="000E7F2B"/>
    <w:rsid w:val="000F5C95"/>
    <w:rsid w:val="000F5E20"/>
    <w:rsid w:val="000F5E92"/>
    <w:rsid w:val="001037EF"/>
    <w:rsid w:val="00114D90"/>
    <w:rsid w:val="001206BE"/>
    <w:rsid w:val="001221D4"/>
    <w:rsid w:val="001304D4"/>
    <w:rsid w:val="001429EB"/>
    <w:rsid w:val="00156462"/>
    <w:rsid w:val="00185523"/>
    <w:rsid w:val="00191C11"/>
    <w:rsid w:val="001A684B"/>
    <w:rsid w:val="001B3E5A"/>
    <w:rsid w:val="001B6860"/>
    <w:rsid w:val="001B7BD6"/>
    <w:rsid w:val="001C2447"/>
    <w:rsid w:val="001D4B37"/>
    <w:rsid w:val="001D60F7"/>
    <w:rsid w:val="001E1970"/>
    <w:rsid w:val="001E779A"/>
    <w:rsid w:val="00201C28"/>
    <w:rsid w:val="00203067"/>
    <w:rsid w:val="0020392A"/>
    <w:rsid w:val="00225228"/>
    <w:rsid w:val="002325B3"/>
    <w:rsid w:val="002469A2"/>
    <w:rsid w:val="00261C34"/>
    <w:rsid w:val="00261E8E"/>
    <w:rsid w:val="00285F32"/>
    <w:rsid w:val="002B2E8F"/>
    <w:rsid w:val="002B521C"/>
    <w:rsid w:val="002B78FB"/>
    <w:rsid w:val="002D7590"/>
    <w:rsid w:val="002E0DCD"/>
    <w:rsid w:val="0030589F"/>
    <w:rsid w:val="00330ACB"/>
    <w:rsid w:val="003311C1"/>
    <w:rsid w:val="00334E7D"/>
    <w:rsid w:val="0034413A"/>
    <w:rsid w:val="003467DB"/>
    <w:rsid w:val="0034682D"/>
    <w:rsid w:val="00347815"/>
    <w:rsid w:val="00353BC5"/>
    <w:rsid w:val="003C69B6"/>
    <w:rsid w:val="003D0F29"/>
    <w:rsid w:val="003E4B76"/>
    <w:rsid w:val="003F1F57"/>
    <w:rsid w:val="00410653"/>
    <w:rsid w:val="00413CA3"/>
    <w:rsid w:val="00450F23"/>
    <w:rsid w:val="004638A5"/>
    <w:rsid w:val="004709CC"/>
    <w:rsid w:val="004A1957"/>
    <w:rsid w:val="004A5758"/>
    <w:rsid w:val="004C2B24"/>
    <w:rsid w:val="004E17E9"/>
    <w:rsid w:val="004E31E5"/>
    <w:rsid w:val="004F79F4"/>
    <w:rsid w:val="00500CA2"/>
    <w:rsid w:val="005020F1"/>
    <w:rsid w:val="00502B57"/>
    <w:rsid w:val="00512C95"/>
    <w:rsid w:val="005137D2"/>
    <w:rsid w:val="0051512A"/>
    <w:rsid w:val="00517471"/>
    <w:rsid w:val="00527FEF"/>
    <w:rsid w:val="00531737"/>
    <w:rsid w:val="005435EF"/>
    <w:rsid w:val="00543809"/>
    <w:rsid w:val="00545F36"/>
    <w:rsid w:val="0054797D"/>
    <w:rsid w:val="00550450"/>
    <w:rsid w:val="00552205"/>
    <w:rsid w:val="0055479A"/>
    <w:rsid w:val="005670EB"/>
    <w:rsid w:val="00572327"/>
    <w:rsid w:val="005967B4"/>
    <w:rsid w:val="005A4ADE"/>
    <w:rsid w:val="005D0474"/>
    <w:rsid w:val="005D0FBA"/>
    <w:rsid w:val="005D6D6B"/>
    <w:rsid w:val="005E4CCA"/>
    <w:rsid w:val="006039CB"/>
    <w:rsid w:val="006105FD"/>
    <w:rsid w:val="00610601"/>
    <w:rsid w:val="00624163"/>
    <w:rsid w:val="0064286E"/>
    <w:rsid w:val="00695961"/>
    <w:rsid w:val="006A06D4"/>
    <w:rsid w:val="006B06D6"/>
    <w:rsid w:val="006B1908"/>
    <w:rsid w:val="006D4EE2"/>
    <w:rsid w:val="006D55C3"/>
    <w:rsid w:val="006D797B"/>
    <w:rsid w:val="0071417F"/>
    <w:rsid w:val="007145EC"/>
    <w:rsid w:val="007163B6"/>
    <w:rsid w:val="00716C52"/>
    <w:rsid w:val="00720CEF"/>
    <w:rsid w:val="00727139"/>
    <w:rsid w:val="00733946"/>
    <w:rsid w:val="007442BC"/>
    <w:rsid w:val="007448B0"/>
    <w:rsid w:val="007605DD"/>
    <w:rsid w:val="00763CFB"/>
    <w:rsid w:val="0078153A"/>
    <w:rsid w:val="007B5D73"/>
    <w:rsid w:val="007B63A6"/>
    <w:rsid w:val="007C6C20"/>
    <w:rsid w:val="007C6F3E"/>
    <w:rsid w:val="007D21CF"/>
    <w:rsid w:val="007D440F"/>
    <w:rsid w:val="007E07FC"/>
    <w:rsid w:val="007E0FAD"/>
    <w:rsid w:val="007E209D"/>
    <w:rsid w:val="007E5F77"/>
    <w:rsid w:val="00805975"/>
    <w:rsid w:val="00807B60"/>
    <w:rsid w:val="008218F8"/>
    <w:rsid w:val="00825378"/>
    <w:rsid w:val="00827921"/>
    <w:rsid w:val="00835DBB"/>
    <w:rsid w:val="00856EC7"/>
    <w:rsid w:val="00865ED5"/>
    <w:rsid w:val="00874C5C"/>
    <w:rsid w:val="0089079A"/>
    <w:rsid w:val="008A1707"/>
    <w:rsid w:val="008A3C02"/>
    <w:rsid w:val="008B1B7F"/>
    <w:rsid w:val="008B5424"/>
    <w:rsid w:val="008C2E6C"/>
    <w:rsid w:val="008D22D1"/>
    <w:rsid w:val="008F087A"/>
    <w:rsid w:val="008F27C8"/>
    <w:rsid w:val="00905734"/>
    <w:rsid w:val="00907A85"/>
    <w:rsid w:val="0091149F"/>
    <w:rsid w:val="00920AF1"/>
    <w:rsid w:val="00927734"/>
    <w:rsid w:val="00927BB1"/>
    <w:rsid w:val="009346A1"/>
    <w:rsid w:val="009477F7"/>
    <w:rsid w:val="009522D8"/>
    <w:rsid w:val="009572BF"/>
    <w:rsid w:val="009737E0"/>
    <w:rsid w:val="009A61A4"/>
    <w:rsid w:val="009B0FA4"/>
    <w:rsid w:val="009B384E"/>
    <w:rsid w:val="009D5AE2"/>
    <w:rsid w:val="009F115B"/>
    <w:rsid w:val="009F3BC4"/>
    <w:rsid w:val="009F6D4E"/>
    <w:rsid w:val="00A030C8"/>
    <w:rsid w:val="00A16101"/>
    <w:rsid w:val="00A44395"/>
    <w:rsid w:val="00A47330"/>
    <w:rsid w:val="00A626D6"/>
    <w:rsid w:val="00A709B7"/>
    <w:rsid w:val="00A72646"/>
    <w:rsid w:val="00A828F6"/>
    <w:rsid w:val="00A91AAF"/>
    <w:rsid w:val="00AB2BD5"/>
    <w:rsid w:val="00AB4284"/>
    <w:rsid w:val="00AD2A40"/>
    <w:rsid w:val="00AD3F53"/>
    <w:rsid w:val="00AD4899"/>
    <w:rsid w:val="00AE0F96"/>
    <w:rsid w:val="00AF5631"/>
    <w:rsid w:val="00B03B63"/>
    <w:rsid w:val="00B22BAC"/>
    <w:rsid w:val="00B2527E"/>
    <w:rsid w:val="00B2578C"/>
    <w:rsid w:val="00B37B7A"/>
    <w:rsid w:val="00B51603"/>
    <w:rsid w:val="00B61411"/>
    <w:rsid w:val="00B95249"/>
    <w:rsid w:val="00BA5840"/>
    <w:rsid w:val="00BB095D"/>
    <w:rsid w:val="00BB485F"/>
    <w:rsid w:val="00BC77B3"/>
    <w:rsid w:val="00BE2A06"/>
    <w:rsid w:val="00BE4679"/>
    <w:rsid w:val="00BE612E"/>
    <w:rsid w:val="00C02B89"/>
    <w:rsid w:val="00C119C2"/>
    <w:rsid w:val="00C15224"/>
    <w:rsid w:val="00C52165"/>
    <w:rsid w:val="00C52D47"/>
    <w:rsid w:val="00C5407E"/>
    <w:rsid w:val="00C609DE"/>
    <w:rsid w:val="00C6144E"/>
    <w:rsid w:val="00C63604"/>
    <w:rsid w:val="00C73BCA"/>
    <w:rsid w:val="00C93B6D"/>
    <w:rsid w:val="00C940BE"/>
    <w:rsid w:val="00CB2125"/>
    <w:rsid w:val="00CB6040"/>
    <w:rsid w:val="00CD34E3"/>
    <w:rsid w:val="00CD4510"/>
    <w:rsid w:val="00CE77D6"/>
    <w:rsid w:val="00CF0B99"/>
    <w:rsid w:val="00D269A8"/>
    <w:rsid w:val="00D31643"/>
    <w:rsid w:val="00D36774"/>
    <w:rsid w:val="00D77CD6"/>
    <w:rsid w:val="00D80367"/>
    <w:rsid w:val="00D8315E"/>
    <w:rsid w:val="00D96850"/>
    <w:rsid w:val="00DA1D93"/>
    <w:rsid w:val="00DA3B35"/>
    <w:rsid w:val="00DC2283"/>
    <w:rsid w:val="00DC79DA"/>
    <w:rsid w:val="00DD5AEB"/>
    <w:rsid w:val="00DD5FE2"/>
    <w:rsid w:val="00DE1253"/>
    <w:rsid w:val="00DF3DB0"/>
    <w:rsid w:val="00E152EB"/>
    <w:rsid w:val="00E31922"/>
    <w:rsid w:val="00E36493"/>
    <w:rsid w:val="00E63F94"/>
    <w:rsid w:val="00E67375"/>
    <w:rsid w:val="00E923E2"/>
    <w:rsid w:val="00EA24C7"/>
    <w:rsid w:val="00EE2948"/>
    <w:rsid w:val="00EE31B3"/>
    <w:rsid w:val="00F14345"/>
    <w:rsid w:val="00F20B3D"/>
    <w:rsid w:val="00F20BA4"/>
    <w:rsid w:val="00F529C2"/>
    <w:rsid w:val="00F649D5"/>
    <w:rsid w:val="00F744FE"/>
    <w:rsid w:val="00F77FF7"/>
    <w:rsid w:val="00F82FAC"/>
    <w:rsid w:val="00F85DE5"/>
    <w:rsid w:val="00F94AC4"/>
    <w:rsid w:val="00F958B9"/>
    <w:rsid w:val="00FA57E2"/>
    <w:rsid w:val="00FB16A5"/>
    <w:rsid w:val="00FC02B1"/>
    <w:rsid w:val="00FC18CD"/>
    <w:rsid w:val="00FC3610"/>
    <w:rsid w:val="00FC565B"/>
    <w:rsid w:val="00FF06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84CC6"/>
  <w15:docId w15:val="{D4227136-A683-445B-B617-6BEB9551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lang w:eastAsia="en-US"/>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763CFB"/>
    <w:rPr>
      <w:rFonts w:ascii="Tahoma" w:hAnsi="Tahoma" w:cs="Tahoma"/>
      <w:sz w:val="16"/>
      <w:szCs w:val="16"/>
    </w:rPr>
  </w:style>
  <w:style w:type="character" w:styleId="Hipersaitas">
    <w:name w:val="Hyperlink"/>
    <w:rsid w:val="00CB2125"/>
    <w:rPr>
      <w:color w:val="0000FF"/>
      <w:u w:val="single"/>
    </w:rPr>
  </w:style>
  <w:style w:type="table" w:styleId="Lentelstinklelis">
    <w:name w:val="Table Grid"/>
    <w:basedOn w:val="prastojilentel"/>
    <w:rsid w:val="00825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link w:val="Antrats"/>
    <w:rsid w:val="008218F8"/>
    <w:rPr>
      <w:rFonts w:ascii="TimesLT" w:hAnsi="TimesLT"/>
      <w:sz w:val="26"/>
      <w:lang w:eastAsia="en-US"/>
    </w:rPr>
  </w:style>
  <w:style w:type="character" w:styleId="Komentaronuoroda">
    <w:name w:val="annotation reference"/>
    <w:basedOn w:val="Numatytasispastraiposriftas"/>
    <w:semiHidden/>
    <w:unhideWhenUsed/>
    <w:rsid w:val="009F3BC4"/>
    <w:rPr>
      <w:sz w:val="16"/>
      <w:szCs w:val="16"/>
    </w:rPr>
  </w:style>
  <w:style w:type="paragraph" w:styleId="Komentarotekstas">
    <w:name w:val="annotation text"/>
    <w:basedOn w:val="prastasis"/>
    <w:link w:val="KomentarotekstasDiagrama"/>
    <w:semiHidden/>
    <w:unhideWhenUsed/>
    <w:rsid w:val="009F3BC4"/>
    <w:rPr>
      <w:sz w:val="20"/>
    </w:rPr>
  </w:style>
  <w:style w:type="character" w:customStyle="1" w:styleId="KomentarotekstasDiagrama">
    <w:name w:val="Komentaro tekstas Diagrama"/>
    <w:basedOn w:val="Numatytasispastraiposriftas"/>
    <w:link w:val="Komentarotekstas"/>
    <w:semiHidden/>
    <w:rsid w:val="009F3BC4"/>
    <w:rPr>
      <w:rFonts w:ascii="TimesLT" w:hAnsi="TimesLT"/>
      <w:lang w:eastAsia="en-US"/>
    </w:rPr>
  </w:style>
  <w:style w:type="paragraph" w:styleId="Komentarotema">
    <w:name w:val="annotation subject"/>
    <w:basedOn w:val="Komentarotekstas"/>
    <w:next w:val="Komentarotekstas"/>
    <w:link w:val="KomentarotemaDiagrama"/>
    <w:semiHidden/>
    <w:unhideWhenUsed/>
    <w:rsid w:val="009F3BC4"/>
    <w:rPr>
      <w:b/>
      <w:bCs/>
    </w:rPr>
  </w:style>
  <w:style w:type="character" w:customStyle="1" w:styleId="KomentarotemaDiagrama">
    <w:name w:val="Komentaro tema Diagrama"/>
    <w:basedOn w:val="KomentarotekstasDiagrama"/>
    <w:link w:val="Komentarotema"/>
    <w:semiHidden/>
    <w:rsid w:val="009F3BC4"/>
    <w:rPr>
      <w:rFonts w:ascii="TimesLT" w:hAnsi="TimesL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B8332-C2FC-4353-A7B3-E6F54D9E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5289</Words>
  <Characters>3015</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Egle</dc:creator>
  <cp:lastModifiedBy>Irena Remeikienė</cp:lastModifiedBy>
  <cp:revision>2</cp:revision>
  <cp:lastPrinted>2021-04-01T06:24:00Z</cp:lastPrinted>
  <dcterms:created xsi:type="dcterms:W3CDTF">2023-12-20T08:55:00Z</dcterms:created>
  <dcterms:modified xsi:type="dcterms:W3CDTF">2023-12-20T08:55:00Z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0414648d-078f-4dd6-9f74-dcad96a30de9</vt:lpwstr>
  </property>
</Properties>
</file>