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8C855" w14:textId="18CEC4AA" w:rsidR="00F95329" w:rsidRDefault="00F95329" w:rsidP="00F95329">
      <w:pPr>
        <w:suppressAutoHyphens w:val="0"/>
        <w:autoSpaceDN/>
        <w:ind w:left="4941" w:firstLine="243"/>
        <w:textAlignment w:val="auto"/>
        <w:rPr>
          <w:rFonts w:ascii="Times New Roman" w:hAnsi="Times New Roman"/>
          <w:sz w:val="24"/>
          <w:szCs w:val="24"/>
        </w:rPr>
      </w:pPr>
      <w:r w:rsidRPr="009868D9">
        <w:rPr>
          <w:rFonts w:ascii="Times New Roman" w:hAnsi="Times New Roman"/>
          <w:sz w:val="24"/>
          <w:szCs w:val="24"/>
        </w:rPr>
        <w:t>PATVIRTINT</w:t>
      </w:r>
      <w:r>
        <w:rPr>
          <w:rFonts w:ascii="Times New Roman" w:hAnsi="Times New Roman"/>
          <w:sz w:val="24"/>
          <w:szCs w:val="24"/>
        </w:rPr>
        <w:t>A</w:t>
      </w:r>
    </w:p>
    <w:p w14:paraId="6CEA23E4" w14:textId="77777777" w:rsidR="00F95329" w:rsidRPr="009A6D08" w:rsidRDefault="00F95329" w:rsidP="00F95329">
      <w:pPr>
        <w:suppressAutoHyphens w:val="0"/>
        <w:autoSpaceDN/>
        <w:ind w:left="3888" w:firstLine="1296"/>
        <w:textAlignment w:val="auto"/>
        <w:rPr>
          <w:rFonts w:ascii="Times New Roman" w:hAnsi="Times New Roman"/>
          <w:sz w:val="24"/>
          <w:szCs w:val="24"/>
          <w:lang w:eastAsia="en-US"/>
        </w:rPr>
      </w:pPr>
      <w:r w:rsidRPr="00E608AA">
        <w:rPr>
          <w:rFonts w:ascii="Times New Roman" w:hAnsi="Times New Roman"/>
          <w:sz w:val="24"/>
          <w:szCs w:val="24"/>
          <w:lang w:eastAsia="en-US"/>
        </w:rPr>
        <w:t xml:space="preserve">Kauno </w:t>
      </w:r>
      <w:r w:rsidRPr="009A6D08">
        <w:rPr>
          <w:rFonts w:ascii="Times New Roman" w:hAnsi="Times New Roman"/>
          <w:sz w:val="24"/>
          <w:szCs w:val="24"/>
          <w:lang w:eastAsia="en-US"/>
        </w:rPr>
        <w:t>rajono savivaldybės mero</w:t>
      </w:r>
    </w:p>
    <w:p w14:paraId="6D6FD8D0" w14:textId="12D0F9B4" w:rsidR="00F95329" w:rsidRPr="00E608AA" w:rsidRDefault="00F95329" w:rsidP="00F95329">
      <w:pPr>
        <w:suppressAutoHyphens w:val="0"/>
        <w:autoSpaceDN/>
        <w:ind w:left="5184" w:right="-425"/>
        <w:textAlignment w:val="auto"/>
        <w:rPr>
          <w:rFonts w:ascii="Times New Roman" w:hAnsi="Times New Roman"/>
          <w:sz w:val="24"/>
          <w:szCs w:val="24"/>
          <w:lang w:eastAsia="en-US"/>
        </w:rPr>
      </w:pPr>
      <w:r w:rsidRPr="009A6D08">
        <w:rPr>
          <w:rFonts w:ascii="Times New Roman" w:hAnsi="Times New Roman"/>
          <w:sz w:val="24"/>
          <w:szCs w:val="24"/>
          <w:lang w:eastAsia="en-US"/>
        </w:rPr>
        <w:t xml:space="preserve">2023 m. </w:t>
      </w:r>
      <w:r w:rsidR="006820F3">
        <w:rPr>
          <w:rFonts w:ascii="Times New Roman" w:hAnsi="Times New Roman"/>
          <w:sz w:val="24"/>
          <w:szCs w:val="24"/>
          <w:lang w:eastAsia="en-US"/>
        </w:rPr>
        <w:t>gruodžio</w:t>
      </w:r>
      <w:r w:rsidR="00CF6819">
        <w:rPr>
          <w:rFonts w:ascii="Times New Roman" w:hAnsi="Times New Roman"/>
          <w:sz w:val="24"/>
          <w:szCs w:val="24"/>
          <w:lang w:eastAsia="en-US"/>
        </w:rPr>
        <w:t xml:space="preserve"> 06 </w:t>
      </w:r>
      <w:r w:rsidRPr="009A6D08">
        <w:rPr>
          <w:rFonts w:ascii="Times New Roman" w:hAnsi="Times New Roman"/>
          <w:sz w:val="24"/>
          <w:szCs w:val="24"/>
          <w:lang w:eastAsia="en-US"/>
        </w:rPr>
        <w:t>d</w:t>
      </w:r>
      <w:r w:rsidRPr="00E608AA">
        <w:rPr>
          <w:rFonts w:ascii="Times New Roman" w:hAnsi="Times New Roman"/>
          <w:sz w:val="24"/>
          <w:szCs w:val="24"/>
          <w:lang w:eastAsia="en-US"/>
        </w:rPr>
        <w:t>. potvarkiu Nr.</w:t>
      </w:r>
      <w:r w:rsidR="00CF6819">
        <w:rPr>
          <w:rFonts w:ascii="Times New Roman" w:hAnsi="Times New Roman"/>
          <w:sz w:val="24"/>
          <w:szCs w:val="24"/>
          <w:lang w:eastAsia="en-US"/>
        </w:rPr>
        <w:t xml:space="preserve"> </w:t>
      </w:r>
      <w:r w:rsidR="00CF6819" w:rsidRPr="00CF6819">
        <w:rPr>
          <w:rFonts w:ascii="Times New Roman" w:hAnsi="Times New Roman"/>
          <w:sz w:val="24"/>
          <w:szCs w:val="24"/>
          <w:lang w:eastAsia="en-US"/>
        </w:rPr>
        <w:t>MP-1069</w:t>
      </w:r>
    </w:p>
    <w:p w14:paraId="76DD8E7B" w14:textId="77777777" w:rsidR="00F95329" w:rsidRDefault="00F95329" w:rsidP="00F95329">
      <w:pPr>
        <w:suppressAutoHyphens w:val="0"/>
        <w:autoSpaceDN/>
        <w:ind w:firstLine="6237"/>
        <w:textAlignment w:val="auto"/>
        <w:rPr>
          <w:rFonts w:ascii="Times New Roman" w:hAnsi="Times New Roman"/>
          <w:sz w:val="24"/>
          <w:szCs w:val="24"/>
        </w:rPr>
      </w:pPr>
    </w:p>
    <w:p w14:paraId="2CB00CAE" w14:textId="77777777" w:rsidR="00F95329" w:rsidRDefault="00F95329" w:rsidP="00F95329">
      <w:pPr>
        <w:rPr>
          <w:rFonts w:ascii="Times New Roman" w:hAnsi="Times New Roman"/>
          <w:sz w:val="24"/>
          <w:szCs w:val="24"/>
        </w:rPr>
      </w:pPr>
    </w:p>
    <w:p w14:paraId="78E33CC2" w14:textId="7DBB23DE" w:rsidR="00F95329" w:rsidRPr="00E608AA" w:rsidRDefault="00F95329" w:rsidP="00F95329">
      <w:pPr>
        <w:jc w:val="center"/>
        <w:rPr>
          <w:rFonts w:ascii="Times New Roman" w:hAnsi="Times New Roman"/>
          <w:b/>
          <w:sz w:val="24"/>
          <w:szCs w:val="24"/>
        </w:rPr>
      </w:pPr>
      <w:r w:rsidRPr="00E608AA">
        <w:rPr>
          <w:rFonts w:ascii="Times New Roman" w:hAnsi="Times New Roman"/>
          <w:b/>
          <w:sz w:val="24"/>
          <w:szCs w:val="24"/>
        </w:rPr>
        <w:t>PROJEKTO „</w:t>
      </w:r>
      <w:r w:rsidR="00873A4F" w:rsidRPr="00873A4F">
        <w:rPr>
          <w:rFonts w:ascii="Times New Roman" w:hAnsi="Times New Roman"/>
          <w:b/>
          <w:sz w:val="24"/>
          <w:szCs w:val="24"/>
        </w:rPr>
        <w:t>MOBILIŲ KOMANDŲ TEIKIAMŲ PASLAUGŲ KOKYBĖS IR PRIEINAMUMO GERINIMAS KAUNO RAJONO SAVIVALDYBĖJE</w:t>
      </w:r>
      <w:r w:rsidRPr="00E608AA">
        <w:rPr>
          <w:rFonts w:ascii="Times New Roman" w:hAnsi="Times New Roman"/>
          <w:b/>
          <w:sz w:val="24"/>
          <w:szCs w:val="24"/>
        </w:rPr>
        <w:t>“ P</w:t>
      </w:r>
      <w:r>
        <w:rPr>
          <w:rFonts w:ascii="Times New Roman" w:hAnsi="Times New Roman"/>
          <w:b/>
          <w:sz w:val="24"/>
          <w:szCs w:val="24"/>
        </w:rPr>
        <w:t>A</w:t>
      </w:r>
      <w:r w:rsidR="009B6588">
        <w:rPr>
          <w:rFonts w:ascii="Times New Roman" w:hAnsi="Times New Roman"/>
          <w:b/>
          <w:sz w:val="24"/>
          <w:szCs w:val="24"/>
        </w:rPr>
        <w:t xml:space="preserve">RTNERIŲ </w:t>
      </w:r>
      <w:r w:rsidRPr="00E608AA">
        <w:rPr>
          <w:rFonts w:ascii="Times New Roman" w:hAnsi="Times New Roman"/>
          <w:b/>
          <w:sz w:val="24"/>
          <w:szCs w:val="24"/>
        </w:rPr>
        <w:t>ATRANKOS TVARKOS APRAŠAS</w:t>
      </w:r>
    </w:p>
    <w:p w14:paraId="409EDE9B" w14:textId="77777777" w:rsidR="00F95329" w:rsidRPr="00E608AA" w:rsidRDefault="00F95329" w:rsidP="00F95329">
      <w:pPr>
        <w:ind w:right="-141"/>
        <w:rPr>
          <w:rFonts w:ascii="Times New Roman" w:eastAsia="SimSun" w:hAnsi="Times New Roman"/>
          <w:b/>
          <w:sz w:val="24"/>
          <w:szCs w:val="24"/>
          <w:lang w:eastAsia="zh-CN"/>
        </w:rPr>
      </w:pPr>
    </w:p>
    <w:p w14:paraId="29CEAB2A" w14:textId="77777777" w:rsidR="00F95329" w:rsidRPr="00E608AA" w:rsidRDefault="00F95329" w:rsidP="00F95329">
      <w:pPr>
        <w:jc w:val="center"/>
        <w:rPr>
          <w:rFonts w:ascii="Times New Roman" w:eastAsia="SimSun" w:hAnsi="Times New Roman"/>
          <w:sz w:val="24"/>
          <w:szCs w:val="24"/>
          <w:lang w:eastAsia="zh-CN"/>
        </w:rPr>
      </w:pPr>
      <w:r w:rsidRPr="00E608AA">
        <w:rPr>
          <w:rFonts w:ascii="Times New Roman" w:eastAsia="SimSun" w:hAnsi="Times New Roman"/>
          <w:b/>
          <w:sz w:val="24"/>
          <w:szCs w:val="24"/>
          <w:lang w:eastAsia="zh-CN"/>
        </w:rPr>
        <w:t>I SKYRIUS</w:t>
      </w:r>
    </w:p>
    <w:p w14:paraId="78892F57" w14:textId="77777777" w:rsidR="00F95329" w:rsidRPr="00E608AA" w:rsidRDefault="00F95329" w:rsidP="00F95329">
      <w:pPr>
        <w:jc w:val="center"/>
        <w:rPr>
          <w:rFonts w:ascii="Times New Roman" w:eastAsia="SimSun" w:hAnsi="Times New Roman"/>
          <w:sz w:val="24"/>
          <w:szCs w:val="24"/>
          <w:lang w:eastAsia="zh-CN"/>
        </w:rPr>
      </w:pPr>
      <w:r w:rsidRPr="00E608AA">
        <w:rPr>
          <w:rFonts w:ascii="Times New Roman" w:eastAsia="SimSun" w:hAnsi="Times New Roman"/>
          <w:b/>
          <w:sz w:val="24"/>
          <w:szCs w:val="24"/>
          <w:lang w:eastAsia="zh-CN"/>
        </w:rPr>
        <w:t>BENDROSIOS NUOSTATOS</w:t>
      </w:r>
    </w:p>
    <w:p w14:paraId="41EA0894" w14:textId="77777777" w:rsidR="00F95329" w:rsidRPr="00E608AA" w:rsidRDefault="00F95329" w:rsidP="00F95329">
      <w:pPr>
        <w:spacing w:line="360" w:lineRule="auto"/>
        <w:jc w:val="center"/>
        <w:rPr>
          <w:rFonts w:ascii="Times New Roman" w:eastAsia="SimSun" w:hAnsi="Times New Roman"/>
          <w:b/>
          <w:sz w:val="24"/>
          <w:szCs w:val="24"/>
          <w:lang w:eastAsia="zh-CN"/>
        </w:rPr>
      </w:pPr>
    </w:p>
    <w:p w14:paraId="4A57E5DD" w14:textId="1C04D004" w:rsidR="00F95329" w:rsidRPr="00E608AA" w:rsidRDefault="00F95329">
      <w:pPr>
        <w:pStyle w:val="Sraopastraipa"/>
        <w:numPr>
          <w:ilvl w:val="0"/>
          <w:numId w:val="1"/>
        </w:numPr>
        <w:spacing w:line="360" w:lineRule="auto"/>
        <w:ind w:left="0" w:firstLine="851"/>
        <w:jc w:val="both"/>
        <w:rPr>
          <w:rFonts w:ascii="Times New Roman" w:hAnsi="Times New Roman"/>
          <w:sz w:val="24"/>
          <w:szCs w:val="24"/>
        </w:rPr>
      </w:pPr>
      <w:r w:rsidRPr="00E608AA">
        <w:rPr>
          <w:rFonts w:ascii="Times New Roman" w:hAnsi="Times New Roman"/>
          <w:sz w:val="24"/>
          <w:szCs w:val="24"/>
        </w:rPr>
        <w:t>Projekto „</w:t>
      </w:r>
      <w:r w:rsidR="00934901" w:rsidRPr="00934901">
        <w:rPr>
          <w:rFonts w:ascii="Times New Roman" w:hAnsi="Times New Roman"/>
          <w:sz w:val="24"/>
          <w:szCs w:val="24"/>
        </w:rPr>
        <w:t>Mobilių komandų teikiamų paslaugų kokybės ir prieinamumo gerinimas Kauno rajono savivaldybėje</w:t>
      </w:r>
      <w:r w:rsidRPr="00E608AA">
        <w:rPr>
          <w:rFonts w:ascii="Times New Roman" w:hAnsi="Times New Roman"/>
          <w:sz w:val="24"/>
          <w:szCs w:val="24"/>
        </w:rPr>
        <w:t>“</w:t>
      </w:r>
      <w:r w:rsidRPr="00E608AA">
        <w:rPr>
          <w:rFonts w:ascii="Times New Roman" w:hAnsi="Times New Roman"/>
          <w:b/>
          <w:sz w:val="24"/>
          <w:szCs w:val="24"/>
        </w:rPr>
        <w:t xml:space="preserve"> </w:t>
      </w:r>
      <w:r w:rsidRPr="00E608AA">
        <w:rPr>
          <w:rFonts w:ascii="Times New Roman" w:hAnsi="Times New Roman"/>
          <w:sz w:val="24"/>
          <w:szCs w:val="24"/>
        </w:rPr>
        <w:t xml:space="preserve">(toliau – Projektas) </w:t>
      </w:r>
      <w:r>
        <w:rPr>
          <w:rFonts w:ascii="Times New Roman" w:hAnsi="Times New Roman"/>
          <w:sz w:val="24"/>
          <w:szCs w:val="24"/>
        </w:rPr>
        <w:t>par</w:t>
      </w:r>
      <w:r w:rsidR="00F52FF1">
        <w:rPr>
          <w:rFonts w:ascii="Times New Roman" w:hAnsi="Times New Roman"/>
          <w:sz w:val="24"/>
          <w:szCs w:val="24"/>
        </w:rPr>
        <w:t>tnerių</w:t>
      </w:r>
      <w:r>
        <w:rPr>
          <w:rFonts w:ascii="Times New Roman" w:hAnsi="Times New Roman"/>
          <w:sz w:val="24"/>
          <w:szCs w:val="24"/>
        </w:rPr>
        <w:t xml:space="preserve"> </w:t>
      </w:r>
      <w:r w:rsidRPr="00E608AA">
        <w:rPr>
          <w:rFonts w:ascii="Times New Roman" w:hAnsi="Times New Roman"/>
          <w:sz w:val="24"/>
          <w:szCs w:val="24"/>
        </w:rPr>
        <w:t>atrankos tvarkos aprašas (toliau – Aprašas) nustato reikalavimus projekto pa</w:t>
      </w:r>
      <w:r w:rsidR="00F52FF1">
        <w:rPr>
          <w:rFonts w:ascii="Times New Roman" w:hAnsi="Times New Roman"/>
          <w:sz w:val="24"/>
          <w:szCs w:val="24"/>
        </w:rPr>
        <w:t>rtneriams</w:t>
      </w:r>
      <w:r w:rsidRPr="00E608AA">
        <w:rPr>
          <w:rFonts w:ascii="Times New Roman" w:hAnsi="Times New Roman"/>
          <w:sz w:val="24"/>
          <w:szCs w:val="24"/>
        </w:rPr>
        <w:t xml:space="preserve">, reglamentuoja paraiškų teikimo tvarką ir vertinimą, </w:t>
      </w:r>
      <w:r w:rsidR="00F52FF1">
        <w:rPr>
          <w:rFonts w:ascii="Times New Roman" w:hAnsi="Times New Roman"/>
          <w:sz w:val="24"/>
          <w:szCs w:val="24"/>
        </w:rPr>
        <w:t>partnerių</w:t>
      </w:r>
      <w:r w:rsidRPr="00E608AA">
        <w:rPr>
          <w:rFonts w:ascii="Times New Roman" w:hAnsi="Times New Roman"/>
          <w:sz w:val="24"/>
          <w:szCs w:val="24"/>
        </w:rPr>
        <w:t xml:space="preserve"> atrankos komisijos (toliau – Komisija) darbo organizavimą. </w:t>
      </w:r>
    </w:p>
    <w:p w14:paraId="291A2FCB" w14:textId="77777777" w:rsidR="00F95329" w:rsidRPr="00E608AA" w:rsidRDefault="00F95329">
      <w:pPr>
        <w:pStyle w:val="Sraopastraipa"/>
        <w:numPr>
          <w:ilvl w:val="0"/>
          <w:numId w:val="1"/>
        </w:numPr>
        <w:spacing w:line="360" w:lineRule="auto"/>
        <w:ind w:left="0" w:firstLine="851"/>
        <w:jc w:val="both"/>
        <w:rPr>
          <w:rFonts w:ascii="Times New Roman" w:eastAsia="SimSun" w:hAnsi="Times New Roman"/>
          <w:sz w:val="24"/>
          <w:szCs w:val="24"/>
          <w:lang w:eastAsia="zh-CN"/>
        </w:rPr>
      </w:pPr>
      <w:r w:rsidRPr="00E608AA">
        <w:rPr>
          <w:rFonts w:ascii="Times New Roman" w:eastAsia="SimSun" w:hAnsi="Times New Roman"/>
          <w:sz w:val="24"/>
          <w:szCs w:val="24"/>
          <w:lang w:eastAsia="zh-CN"/>
        </w:rPr>
        <w:t>Aprašas parengtas vadovaujantis:</w:t>
      </w:r>
    </w:p>
    <w:p w14:paraId="6CA856C9" w14:textId="77777777" w:rsidR="00F95329" w:rsidRPr="00E608AA" w:rsidRDefault="00F95329">
      <w:pPr>
        <w:pStyle w:val="Sraopastraipa"/>
        <w:numPr>
          <w:ilvl w:val="1"/>
          <w:numId w:val="1"/>
        </w:numPr>
        <w:spacing w:line="360" w:lineRule="auto"/>
        <w:ind w:left="0" w:firstLine="851"/>
        <w:jc w:val="both"/>
        <w:rPr>
          <w:rFonts w:ascii="Times New Roman" w:eastAsia="SimSun" w:hAnsi="Times New Roman"/>
          <w:sz w:val="24"/>
          <w:szCs w:val="24"/>
          <w:lang w:eastAsia="zh-CN"/>
        </w:rPr>
      </w:pPr>
      <w:r w:rsidRPr="00E608AA">
        <w:rPr>
          <w:rFonts w:ascii="Times New Roman" w:hAnsi="Times New Roman"/>
          <w:sz w:val="24"/>
          <w:szCs w:val="24"/>
        </w:rPr>
        <w:t>2021–2027 metų Europos Sąjungos fondų investicijų programa ir Ekonomikos gaivinimo ir atsparumo didinimo plano „Naujos kartos Lietuva“ administravimo taisyklėmis, patvirtintomis Lietuvos Respublikos finansų ministro 2022 m. birželio 22 d. įsakymu Nr. 1K-237 „Dėl 2021–2027 metų Europos Sąjungos fondų investicijų programos ir Ekonomikos gaivinimo ir atsparumo didinimo plano „Naujos kartos Lietuva“ įgyvendinimo“</w:t>
      </w:r>
      <w:r>
        <w:rPr>
          <w:rFonts w:ascii="Times New Roman" w:hAnsi="Times New Roman"/>
          <w:sz w:val="24"/>
          <w:szCs w:val="24"/>
        </w:rPr>
        <w:t>;</w:t>
      </w:r>
      <w:r w:rsidRPr="00E608AA">
        <w:rPr>
          <w:rFonts w:ascii="Times New Roman" w:hAnsi="Times New Roman"/>
          <w:sz w:val="24"/>
          <w:szCs w:val="24"/>
        </w:rPr>
        <w:t xml:space="preserve"> </w:t>
      </w:r>
    </w:p>
    <w:p w14:paraId="6215E78D" w14:textId="6BFD0E7D" w:rsidR="00873CCB" w:rsidRPr="00AB338A" w:rsidRDefault="00873CCB">
      <w:pPr>
        <w:pStyle w:val="Sraopastraipa"/>
        <w:numPr>
          <w:ilvl w:val="0"/>
          <w:numId w:val="1"/>
        </w:numPr>
        <w:spacing w:line="360" w:lineRule="auto"/>
        <w:ind w:left="0" w:firstLine="851"/>
        <w:jc w:val="both"/>
        <w:textAlignment w:val="auto"/>
        <w:rPr>
          <w:rFonts w:ascii="Times New Roman" w:eastAsia="SimSun" w:hAnsi="Times New Roman"/>
          <w:sz w:val="24"/>
          <w:szCs w:val="24"/>
          <w:lang w:eastAsia="zh-CN"/>
        </w:rPr>
      </w:pPr>
      <w:r w:rsidRPr="00873CCB">
        <w:rPr>
          <w:rFonts w:ascii="Times New Roman" w:eastAsia="SimSun" w:hAnsi="Times New Roman"/>
          <w:sz w:val="24"/>
          <w:szCs w:val="24"/>
          <w:lang w:eastAsia="zh-CN"/>
        </w:rPr>
        <w:t>2022</w:t>
      </w:r>
      <w:r w:rsidR="006820F3" w:rsidRPr="00E608AA">
        <w:rPr>
          <w:rFonts w:ascii="Times New Roman" w:hAnsi="Times New Roman"/>
          <w:sz w:val="24"/>
          <w:szCs w:val="24"/>
          <w:lang w:eastAsia="en-US"/>
        </w:rPr>
        <w:t>–</w:t>
      </w:r>
      <w:r w:rsidRPr="00873CCB">
        <w:rPr>
          <w:rFonts w:ascii="Times New Roman" w:eastAsia="SimSun" w:hAnsi="Times New Roman"/>
          <w:sz w:val="24"/>
          <w:szCs w:val="24"/>
          <w:lang w:eastAsia="zh-CN"/>
        </w:rPr>
        <w:t xml:space="preserve">2030 metų Sveikatos priežiūros kokybės ir efektyvumo didinimo programos pažangos priemonės Nr. 11-002-02-11-01 „Gerinti sveikatos priežiūros paslaugų kokybę ir prieinamumą“ projektų finansavimo sąlygų aprašu Nr. 18, patvirtintu Lietuvos Respublikos sveikatos apsaugos ministro 2022 m. gegužės 20 d. įsakymu Nr. V-988 „Dėl 2022–2030 metų plėtros programos valdytojo Lietuvos Respublikos sveikatos apsaugos ministerijos sveikatos priežiūros </w:t>
      </w:r>
      <w:r w:rsidRPr="00AB338A">
        <w:rPr>
          <w:rFonts w:ascii="Times New Roman" w:eastAsia="SimSun" w:hAnsi="Times New Roman"/>
          <w:sz w:val="24"/>
          <w:szCs w:val="24"/>
          <w:lang w:eastAsia="zh-CN"/>
        </w:rPr>
        <w:t>kokybės ir efektyvumo didinimo plėtros programos pažangos priemonės Nr. 11-002-02-11-01 „Gerinti sveikatos priežiūros paslaugų kokybę ir prieinamumą“ aprašo patvirtinimo“.</w:t>
      </w:r>
    </w:p>
    <w:p w14:paraId="372C6168" w14:textId="3F5F28F5" w:rsidR="00F95329" w:rsidRPr="00AB338A" w:rsidRDefault="00F95329">
      <w:pPr>
        <w:pStyle w:val="Sraopastraipa"/>
        <w:numPr>
          <w:ilvl w:val="0"/>
          <w:numId w:val="1"/>
        </w:numPr>
        <w:spacing w:line="360" w:lineRule="auto"/>
        <w:ind w:left="0" w:firstLine="851"/>
        <w:jc w:val="both"/>
        <w:textAlignment w:val="auto"/>
        <w:rPr>
          <w:rFonts w:ascii="Times New Roman" w:eastAsia="SimSun" w:hAnsi="Times New Roman"/>
          <w:sz w:val="24"/>
          <w:szCs w:val="24"/>
          <w:lang w:eastAsia="zh-CN"/>
        </w:rPr>
      </w:pPr>
      <w:r w:rsidRPr="00AB338A">
        <w:rPr>
          <w:rFonts w:ascii="Times New Roman" w:hAnsi="Times New Roman"/>
          <w:sz w:val="24"/>
          <w:szCs w:val="24"/>
        </w:rPr>
        <w:t>Projekto tikslas –</w:t>
      </w:r>
      <w:r w:rsidR="00873CCB" w:rsidRPr="00AB338A">
        <w:rPr>
          <w:rFonts w:ascii="Times New Roman" w:hAnsi="Times New Roman"/>
          <w:sz w:val="24"/>
          <w:szCs w:val="24"/>
        </w:rPr>
        <w:t xml:space="preserve"> aprūpinti mobilias komandas įranga</w:t>
      </w:r>
      <w:r w:rsidR="00AB338A" w:rsidRPr="00AB338A">
        <w:rPr>
          <w:rFonts w:ascii="Times New Roman" w:hAnsi="Times New Roman"/>
          <w:sz w:val="24"/>
          <w:szCs w:val="24"/>
        </w:rPr>
        <w:t>.</w:t>
      </w:r>
    </w:p>
    <w:p w14:paraId="3CA19E16" w14:textId="77777777" w:rsidR="00F95329" w:rsidRPr="009B6588" w:rsidRDefault="00F95329">
      <w:pPr>
        <w:pStyle w:val="Sraopastraipa"/>
        <w:numPr>
          <w:ilvl w:val="0"/>
          <w:numId w:val="1"/>
        </w:numPr>
        <w:spacing w:line="360" w:lineRule="auto"/>
        <w:ind w:left="1134" w:hanging="283"/>
        <w:jc w:val="both"/>
        <w:rPr>
          <w:rFonts w:ascii="Times New Roman" w:hAnsi="Times New Roman"/>
          <w:sz w:val="24"/>
          <w:szCs w:val="24"/>
        </w:rPr>
      </w:pPr>
      <w:r w:rsidRPr="009B6588">
        <w:rPr>
          <w:rFonts w:ascii="Times New Roman" w:hAnsi="Times New Roman"/>
          <w:sz w:val="24"/>
          <w:szCs w:val="24"/>
        </w:rPr>
        <w:t xml:space="preserve"> </w:t>
      </w:r>
      <w:r w:rsidRPr="0069180A">
        <w:rPr>
          <w:rFonts w:ascii="Times New Roman" w:hAnsi="Times New Roman"/>
          <w:sz w:val="24"/>
          <w:szCs w:val="24"/>
        </w:rPr>
        <w:t xml:space="preserve">Tinkamos </w:t>
      </w:r>
      <w:r w:rsidRPr="009B6588">
        <w:rPr>
          <w:rFonts w:ascii="Times New Roman" w:hAnsi="Times New Roman"/>
          <w:sz w:val="24"/>
          <w:szCs w:val="24"/>
        </w:rPr>
        <w:t>projekto tikslinės grupės yra:</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4788"/>
        <w:gridCol w:w="3260"/>
      </w:tblGrid>
      <w:tr w:rsidR="009B6588" w:rsidRPr="009B6588" w14:paraId="7242FFEB" w14:textId="77777777" w:rsidTr="006E1E4F">
        <w:trPr>
          <w:jc w:val="center"/>
        </w:trPr>
        <w:tc>
          <w:tcPr>
            <w:tcW w:w="1161" w:type="dxa"/>
          </w:tcPr>
          <w:p w14:paraId="1F3A7A86" w14:textId="77777777" w:rsidR="00F95329" w:rsidRPr="009B6588" w:rsidRDefault="00F95329" w:rsidP="006E1E4F">
            <w:pPr>
              <w:autoSpaceDN/>
              <w:spacing w:line="276" w:lineRule="auto"/>
              <w:jc w:val="center"/>
              <w:rPr>
                <w:rFonts w:ascii="Times New Roman" w:hAnsi="Times New Roman"/>
                <w:b/>
                <w:iCs/>
                <w:sz w:val="24"/>
                <w:szCs w:val="24"/>
                <w:lang w:eastAsia="en-US"/>
              </w:rPr>
            </w:pPr>
            <w:r w:rsidRPr="009B6588">
              <w:rPr>
                <w:rFonts w:ascii="Times New Roman" w:hAnsi="Times New Roman"/>
                <w:b/>
                <w:iCs/>
                <w:sz w:val="24"/>
                <w:szCs w:val="24"/>
                <w:lang w:eastAsia="en-US"/>
              </w:rPr>
              <w:t>Eil. Nr.</w:t>
            </w:r>
          </w:p>
        </w:tc>
        <w:tc>
          <w:tcPr>
            <w:tcW w:w="4788" w:type="dxa"/>
          </w:tcPr>
          <w:p w14:paraId="217B39ED" w14:textId="0770EEDC" w:rsidR="00F95329" w:rsidRPr="009B6588" w:rsidRDefault="00F95329" w:rsidP="006E1E4F">
            <w:pPr>
              <w:autoSpaceDN/>
              <w:spacing w:line="276" w:lineRule="auto"/>
              <w:jc w:val="center"/>
              <w:rPr>
                <w:rFonts w:ascii="Times New Roman" w:hAnsi="Times New Roman"/>
                <w:b/>
                <w:iCs/>
                <w:sz w:val="24"/>
                <w:szCs w:val="24"/>
                <w:lang w:eastAsia="en-US"/>
              </w:rPr>
            </w:pPr>
            <w:r w:rsidRPr="009B6588">
              <w:rPr>
                <w:rFonts w:ascii="Times New Roman" w:hAnsi="Times New Roman"/>
                <w:b/>
                <w:iCs/>
                <w:sz w:val="24"/>
                <w:szCs w:val="24"/>
                <w:lang w:eastAsia="en-US"/>
              </w:rPr>
              <w:t>Finansuojam</w:t>
            </w:r>
            <w:r w:rsidR="00873CCB" w:rsidRPr="009B6588">
              <w:rPr>
                <w:rFonts w:ascii="Times New Roman" w:hAnsi="Times New Roman"/>
                <w:b/>
                <w:iCs/>
                <w:sz w:val="24"/>
                <w:szCs w:val="24"/>
                <w:lang w:eastAsia="en-US"/>
              </w:rPr>
              <w:t>a</w:t>
            </w:r>
            <w:r w:rsidRPr="009B6588">
              <w:rPr>
                <w:rFonts w:ascii="Times New Roman" w:hAnsi="Times New Roman"/>
                <w:b/>
                <w:iCs/>
                <w:sz w:val="24"/>
                <w:szCs w:val="24"/>
                <w:lang w:eastAsia="en-US"/>
              </w:rPr>
              <w:t xml:space="preserve"> veikl</w:t>
            </w:r>
            <w:r w:rsidR="00873CCB" w:rsidRPr="009B6588">
              <w:rPr>
                <w:rFonts w:ascii="Times New Roman" w:hAnsi="Times New Roman"/>
                <w:b/>
                <w:iCs/>
                <w:sz w:val="24"/>
                <w:szCs w:val="24"/>
                <w:lang w:eastAsia="en-US"/>
              </w:rPr>
              <w:t>a</w:t>
            </w:r>
          </w:p>
        </w:tc>
        <w:tc>
          <w:tcPr>
            <w:tcW w:w="3260" w:type="dxa"/>
          </w:tcPr>
          <w:p w14:paraId="0F6A0B5F" w14:textId="77777777" w:rsidR="00F95329" w:rsidRPr="009B6588" w:rsidRDefault="00F95329" w:rsidP="006E1E4F">
            <w:pPr>
              <w:autoSpaceDN/>
              <w:spacing w:line="276" w:lineRule="auto"/>
              <w:jc w:val="center"/>
              <w:rPr>
                <w:rFonts w:ascii="Times New Roman" w:hAnsi="Times New Roman"/>
                <w:b/>
                <w:iCs/>
                <w:sz w:val="24"/>
                <w:szCs w:val="24"/>
                <w:lang w:eastAsia="en-US"/>
              </w:rPr>
            </w:pPr>
            <w:r w:rsidRPr="009B6588">
              <w:rPr>
                <w:rFonts w:ascii="Times New Roman" w:hAnsi="Times New Roman"/>
                <w:b/>
                <w:iCs/>
                <w:sz w:val="24"/>
                <w:szCs w:val="24"/>
                <w:lang w:eastAsia="en-US"/>
              </w:rPr>
              <w:t>Tikslinės grupės</w:t>
            </w:r>
          </w:p>
        </w:tc>
      </w:tr>
      <w:tr w:rsidR="00F95329" w:rsidRPr="00E608AA" w14:paraId="244C91DD" w14:textId="77777777" w:rsidTr="006E1E4F">
        <w:trPr>
          <w:trHeight w:val="690"/>
          <w:jc w:val="center"/>
        </w:trPr>
        <w:tc>
          <w:tcPr>
            <w:tcW w:w="1161" w:type="dxa"/>
          </w:tcPr>
          <w:p w14:paraId="0F60D45C" w14:textId="77777777" w:rsidR="00F95329" w:rsidRPr="00E608AA" w:rsidRDefault="00F95329" w:rsidP="006E1E4F">
            <w:pPr>
              <w:autoSpaceDN/>
              <w:spacing w:line="276" w:lineRule="auto"/>
              <w:jc w:val="center"/>
              <w:rPr>
                <w:rFonts w:ascii="Times New Roman" w:hAnsi="Times New Roman"/>
                <w:i/>
                <w:iCs/>
                <w:sz w:val="24"/>
                <w:szCs w:val="24"/>
                <w:lang w:eastAsia="en-US"/>
              </w:rPr>
            </w:pPr>
            <w:r w:rsidRPr="00E608AA">
              <w:rPr>
                <w:rFonts w:ascii="Times New Roman" w:hAnsi="Times New Roman"/>
                <w:bCs/>
                <w:sz w:val="24"/>
                <w:szCs w:val="24"/>
                <w:lang w:eastAsia="en-US"/>
              </w:rPr>
              <w:t>1.</w:t>
            </w:r>
          </w:p>
        </w:tc>
        <w:tc>
          <w:tcPr>
            <w:tcW w:w="4788" w:type="dxa"/>
          </w:tcPr>
          <w:p w14:paraId="1C175C5F" w14:textId="1E6D0C81" w:rsidR="00F95329" w:rsidRPr="00E608AA" w:rsidRDefault="00873CCB" w:rsidP="006E1E4F">
            <w:pPr>
              <w:autoSpaceDN/>
              <w:spacing w:line="276" w:lineRule="auto"/>
              <w:jc w:val="both"/>
              <w:rPr>
                <w:rFonts w:ascii="Times New Roman" w:hAnsi="Times New Roman"/>
                <w:sz w:val="24"/>
                <w:szCs w:val="24"/>
                <w:lang w:eastAsia="en-US"/>
              </w:rPr>
            </w:pPr>
            <w:r w:rsidRPr="00873CCB">
              <w:rPr>
                <w:rFonts w:ascii="Times New Roman" w:hAnsi="Times New Roman"/>
                <w:sz w:val="24"/>
                <w:szCs w:val="24"/>
                <w:lang w:eastAsia="en-US"/>
              </w:rPr>
              <w:t>Mobilių koma</w:t>
            </w:r>
            <w:r w:rsidR="00300D73">
              <w:rPr>
                <w:rFonts w:ascii="Times New Roman" w:hAnsi="Times New Roman"/>
                <w:sz w:val="24"/>
                <w:szCs w:val="24"/>
                <w:lang w:eastAsia="en-US"/>
              </w:rPr>
              <w:t>n</w:t>
            </w:r>
            <w:r w:rsidRPr="00873CCB">
              <w:rPr>
                <w:rFonts w:ascii="Times New Roman" w:hAnsi="Times New Roman"/>
                <w:sz w:val="24"/>
                <w:szCs w:val="24"/>
                <w:lang w:eastAsia="en-US"/>
              </w:rPr>
              <w:t>dų aprūpinimas įranga</w:t>
            </w:r>
          </w:p>
        </w:tc>
        <w:tc>
          <w:tcPr>
            <w:tcW w:w="3260" w:type="dxa"/>
          </w:tcPr>
          <w:p w14:paraId="64121215" w14:textId="58857951" w:rsidR="00F95329" w:rsidRPr="00E608AA" w:rsidRDefault="00873CCB" w:rsidP="00AB338A">
            <w:pPr>
              <w:autoSpaceDN/>
              <w:spacing w:line="276" w:lineRule="auto"/>
              <w:ind w:right="36"/>
              <w:jc w:val="both"/>
              <w:rPr>
                <w:rFonts w:ascii="Times New Roman" w:hAnsi="Times New Roman"/>
                <w:sz w:val="24"/>
                <w:szCs w:val="24"/>
                <w:lang w:eastAsia="en-US"/>
              </w:rPr>
            </w:pPr>
            <w:r>
              <w:rPr>
                <w:rFonts w:ascii="Times New Roman" w:hAnsi="Times New Roman"/>
                <w:sz w:val="24"/>
                <w:szCs w:val="24"/>
                <w:lang w:eastAsia="en-US"/>
              </w:rPr>
              <w:t>B</w:t>
            </w:r>
            <w:r w:rsidRPr="00873CCB">
              <w:rPr>
                <w:rFonts w:ascii="Times New Roman" w:hAnsi="Times New Roman"/>
                <w:sz w:val="24"/>
                <w:szCs w:val="24"/>
                <w:lang w:eastAsia="en-US"/>
              </w:rPr>
              <w:t xml:space="preserve">et kokio amžiaus asmenys, kuriems yra nustatyta negalia, darbingumo lygis ar nesavarankiškumo lygis, atliktas slaugos paslaugų poreikio vertinimas pagal klausimyną, asmenys, sergantys pavojinga gyvybei liga, kurių sveikatos būklė </w:t>
            </w:r>
            <w:r w:rsidRPr="00873CCB">
              <w:rPr>
                <w:rFonts w:ascii="Times New Roman" w:hAnsi="Times New Roman"/>
                <w:sz w:val="24"/>
                <w:szCs w:val="24"/>
                <w:lang w:eastAsia="en-US"/>
              </w:rPr>
              <w:lastRenderedPageBreak/>
              <w:t>atitinka paliatyviosios pagalbos indikacijas ir kuriems reikalingos ilgalaikės priežiūros paslaugos, taip pat asmenys, kuriems ilgalaikė priežiūra reikalinga dėl psichikos sveikatos sutrikimų (sergantys senatvine demencija ir Alzheimerio liga). Taip pat senatvės pensinio amžiaus sulaukę asmenys, dėl amžiaus iš dalies ar visiškai netekę gebėjimų savarankiškai rūpintis savo asmeniniu (šeimos) gyvenimu ir dalyvauti visuomenės gyvenime bei sergantys lėtinėmis ligomis, kuriems reikalingos ilgalaikės priežiūros paslaugos, taip pat jų šeimos, vietos bendruomenės</w:t>
            </w:r>
          </w:p>
        </w:tc>
      </w:tr>
    </w:tbl>
    <w:p w14:paraId="4B6A0643" w14:textId="5080C757" w:rsidR="00F95329" w:rsidRPr="009E64A7" w:rsidRDefault="00F95329">
      <w:pPr>
        <w:pStyle w:val="Sraopastraipa"/>
        <w:numPr>
          <w:ilvl w:val="0"/>
          <w:numId w:val="1"/>
        </w:numPr>
        <w:spacing w:line="360" w:lineRule="auto"/>
        <w:ind w:left="142" w:firstLine="709"/>
        <w:jc w:val="both"/>
        <w:rPr>
          <w:rFonts w:ascii="Times New Roman" w:hAnsi="Times New Roman"/>
          <w:sz w:val="24"/>
          <w:szCs w:val="24"/>
        </w:rPr>
      </w:pPr>
      <w:r w:rsidRPr="00E608AA">
        <w:rPr>
          <w:rFonts w:ascii="Times New Roman" w:hAnsi="Times New Roman"/>
          <w:sz w:val="24"/>
          <w:szCs w:val="24"/>
        </w:rPr>
        <w:lastRenderedPageBreak/>
        <w:t>Projekto metu numatoma</w:t>
      </w:r>
      <w:r w:rsidR="005E6D1A">
        <w:rPr>
          <w:rFonts w:ascii="Times New Roman" w:hAnsi="Times New Roman"/>
          <w:sz w:val="24"/>
          <w:szCs w:val="24"/>
        </w:rPr>
        <w:t xml:space="preserve"> a</w:t>
      </w:r>
      <w:r w:rsidR="00873CCB" w:rsidRPr="005E6D1A">
        <w:rPr>
          <w:rFonts w:ascii="Times New Roman" w:hAnsi="Times New Roman"/>
          <w:sz w:val="24"/>
          <w:szCs w:val="24"/>
        </w:rPr>
        <w:t>prūpinti tris mobilias komandas</w:t>
      </w:r>
      <w:r w:rsidR="00300D73" w:rsidRPr="005E6D1A">
        <w:rPr>
          <w:rFonts w:ascii="Times New Roman" w:hAnsi="Times New Roman"/>
          <w:sz w:val="24"/>
          <w:szCs w:val="24"/>
        </w:rPr>
        <w:t xml:space="preserve"> įranga</w:t>
      </w:r>
      <w:r w:rsidR="00AB338A">
        <w:rPr>
          <w:rFonts w:ascii="Times New Roman" w:hAnsi="Times New Roman"/>
          <w:sz w:val="24"/>
          <w:szCs w:val="24"/>
        </w:rPr>
        <w:t>.</w:t>
      </w:r>
    </w:p>
    <w:p w14:paraId="51870240" w14:textId="514182C2" w:rsidR="00F95329" w:rsidRPr="009A6D08" w:rsidRDefault="00F95329">
      <w:pPr>
        <w:pStyle w:val="Sraopastraipa"/>
        <w:numPr>
          <w:ilvl w:val="0"/>
          <w:numId w:val="1"/>
        </w:numPr>
        <w:spacing w:line="360" w:lineRule="auto"/>
        <w:ind w:left="0" w:firstLine="851"/>
        <w:jc w:val="both"/>
        <w:rPr>
          <w:rFonts w:ascii="Times New Roman" w:hAnsi="Times New Roman"/>
          <w:sz w:val="24"/>
          <w:szCs w:val="24"/>
        </w:rPr>
      </w:pPr>
      <w:r w:rsidRPr="009E64A7">
        <w:rPr>
          <w:rFonts w:ascii="Times New Roman" w:hAnsi="Times New Roman"/>
          <w:sz w:val="24"/>
          <w:szCs w:val="24"/>
        </w:rPr>
        <w:t>Maksimali projektui įgyvendinti galimų skirti lėšų suma –</w:t>
      </w:r>
      <w:r w:rsidR="00300D73" w:rsidRPr="009E64A7">
        <w:rPr>
          <w:rFonts w:ascii="Times New Roman" w:hAnsi="Times New Roman"/>
          <w:sz w:val="24"/>
          <w:szCs w:val="24"/>
        </w:rPr>
        <w:t xml:space="preserve"> 59</w:t>
      </w:r>
      <w:r w:rsidR="009A6D08" w:rsidRPr="009E64A7">
        <w:rPr>
          <w:rFonts w:ascii="Times New Roman" w:hAnsi="Times New Roman"/>
          <w:sz w:val="24"/>
          <w:szCs w:val="24"/>
        </w:rPr>
        <w:t> 087,96</w:t>
      </w:r>
      <w:r w:rsidR="00300D73" w:rsidRPr="009E64A7">
        <w:rPr>
          <w:rFonts w:ascii="Times New Roman" w:hAnsi="Times New Roman"/>
          <w:sz w:val="24"/>
          <w:szCs w:val="24"/>
        </w:rPr>
        <w:t xml:space="preserve"> </w:t>
      </w:r>
      <w:r w:rsidRPr="009E64A7">
        <w:rPr>
          <w:rFonts w:ascii="Times New Roman" w:hAnsi="Times New Roman"/>
          <w:sz w:val="24"/>
          <w:szCs w:val="24"/>
        </w:rPr>
        <w:t>Eur.</w:t>
      </w:r>
      <w:r w:rsidR="00300D73" w:rsidRPr="009A6D08">
        <w:rPr>
          <w:rFonts w:ascii="Times New Roman" w:hAnsi="Times New Roman"/>
          <w:sz w:val="24"/>
          <w:szCs w:val="24"/>
        </w:rPr>
        <w:t xml:space="preserve"> Europos Sąjungos lėšos (</w:t>
      </w:r>
      <w:r w:rsidR="009A6D08">
        <w:rPr>
          <w:rFonts w:ascii="Times New Roman" w:hAnsi="Times New Roman"/>
          <w:sz w:val="24"/>
          <w:szCs w:val="24"/>
        </w:rPr>
        <w:t xml:space="preserve">ne daugiau kaip 3 </w:t>
      </w:r>
      <w:r w:rsidR="00300D73" w:rsidRPr="009A6D08">
        <w:rPr>
          <w:rFonts w:ascii="Times New Roman" w:hAnsi="Times New Roman"/>
          <w:sz w:val="24"/>
          <w:szCs w:val="24"/>
        </w:rPr>
        <w:t>mobilių komandų aprūpinimas įranga).</w:t>
      </w:r>
    </w:p>
    <w:p w14:paraId="436E2984" w14:textId="67D940CD" w:rsidR="00F95329" w:rsidRPr="009A6D08" w:rsidRDefault="00F95329">
      <w:pPr>
        <w:pStyle w:val="Sraopastraipa"/>
        <w:numPr>
          <w:ilvl w:val="0"/>
          <w:numId w:val="1"/>
        </w:numPr>
        <w:tabs>
          <w:tab w:val="left" w:pos="0"/>
          <w:tab w:val="left" w:pos="630"/>
          <w:tab w:val="left" w:pos="1170"/>
        </w:tabs>
        <w:spacing w:line="360" w:lineRule="auto"/>
        <w:ind w:left="0" w:firstLine="851"/>
        <w:jc w:val="both"/>
        <w:rPr>
          <w:rFonts w:ascii="Times New Roman" w:eastAsia="SimSun" w:hAnsi="Times New Roman"/>
          <w:sz w:val="24"/>
          <w:szCs w:val="24"/>
          <w:lang w:eastAsia="zh-CN"/>
        </w:rPr>
      </w:pPr>
      <w:r w:rsidRPr="009A6D08">
        <w:rPr>
          <w:rFonts w:ascii="Times New Roman" w:eastAsia="SimSun" w:hAnsi="Times New Roman"/>
          <w:sz w:val="24"/>
          <w:szCs w:val="24"/>
          <w:lang w:eastAsia="zh-CN"/>
        </w:rPr>
        <w:t>Atrankos tikslas – atrinkti projekto par</w:t>
      </w:r>
      <w:r w:rsidR="00F52FF1">
        <w:rPr>
          <w:rFonts w:ascii="Times New Roman" w:eastAsia="SimSun" w:hAnsi="Times New Roman"/>
          <w:sz w:val="24"/>
          <w:szCs w:val="24"/>
          <w:lang w:eastAsia="zh-CN"/>
        </w:rPr>
        <w:t>tnerius</w:t>
      </w:r>
      <w:r w:rsidRPr="009A6D08">
        <w:rPr>
          <w:rFonts w:ascii="Times New Roman" w:eastAsia="SimSun" w:hAnsi="Times New Roman"/>
          <w:sz w:val="24"/>
          <w:szCs w:val="24"/>
          <w:lang w:eastAsia="zh-CN"/>
        </w:rPr>
        <w:t>, kurie</w:t>
      </w:r>
      <w:r w:rsidR="00300D73" w:rsidRPr="009A6D08">
        <w:rPr>
          <w:rFonts w:ascii="Times New Roman" w:eastAsia="SimSun" w:hAnsi="Times New Roman"/>
          <w:sz w:val="24"/>
          <w:szCs w:val="24"/>
          <w:lang w:eastAsia="zh-CN"/>
        </w:rPr>
        <w:t xml:space="preserve"> atitiktų tvarkos </w:t>
      </w:r>
      <w:r w:rsidR="009E64A7">
        <w:rPr>
          <w:rFonts w:ascii="Times New Roman" w:eastAsia="SimSun" w:hAnsi="Times New Roman"/>
          <w:sz w:val="24"/>
          <w:szCs w:val="24"/>
          <w:lang w:eastAsia="zh-CN"/>
        </w:rPr>
        <w:t>A</w:t>
      </w:r>
      <w:r w:rsidR="00300D73" w:rsidRPr="009A6D08">
        <w:rPr>
          <w:rFonts w:ascii="Times New Roman" w:eastAsia="SimSun" w:hAnsi="Times New Roman"/>
          <w:sz w:val="24"/>
          <w:szCs w:val="24"/>
          <w:lang w:eastAsia="zh-CN"/>
        </w:rPr>
        <w:t>praše nurodytus kriterijus</w:t>
      </w:r>
      <w:r w:rsidRPr="009A6D08">
        <w:rPr>
          <w:rFonts w:ascii="Times New Roman" w:eastAsia="SimSun" w:hAnsi="Times New Roman"/>
          <w:sz w:val="24"/>
          <w:szCs w:val="24"/>
          <w:lang w:eastAsia="zh-CN"/>
        </w:rPr>
        <w:t>.</w:t>
      </w:r>
    </w:p>
    <w:p w14:paraId="743B85BE" w14:textId="00295DF7" w:rsidR="00F95329" w:rsidRPr="00E608AA" w:rsidRDefault="00F95329">
      <w:pPr>
        <w:pStyle w:val="Sraopastraipa"/>
        <w:numPr>
          <w:ilvl w:val="0"/>
          <w:numId w:val="1"/>
        </w:numPr>
        <w:tabs>
          <w:tab w:val="left" w:pos="1134"/>
          <w:tab w:val="left" w:pos="1418"/>
          <w:tab w:val="left" w:pos="1560"/>
        </w:tabs>
        <w:spacing w:line="360" w:lineRule="auto"/>
        <w:ind w:left="851" w:firstLine="0"/>
        <w:jc w:val="both"/>
        <w:rPr>
          <w:rFonts w:ascii="Times New Roman" w:eastAsia="Calibri" w:hAnsi="Times New Roman"/>
          <w:color w:val="000000" w:themeColor="text1"/>
          <w:sz w:val="24"/>
          <w:szCs w:val="24"/>
        </w:rPr>
      </w:pPr>
      <w:r w:rsidRPr="00E608AA">
        <w:rPr>
          <w:rFonts w:ascii="Times New Roman" w:eastAsia="Calibri" w:hAnsi="Times New Roman"/>
          <w:color w:val="000000" w:themeColor="text1"/>
          <w:sz w:val="24"/>
          <w:szCs w:val="24"/>
        </w:rPr>
        <w:t>Projekt</w:t>
      </w:r>
      <w:r w:rsidR="009E64A7">
        <w:rPr>
          <w:rFonts w:ascii="Times New Roman" w:eastAsia="Calibri" w:hAnsi="Times New Roman"/>
          <w:color w:val="000000" w:themeColor="text1"/>
          <w:sz w:val="24"/>
          <w:szCs w:val="24"/>
        </w:rPr>
        <w:t>o</w:t>
      </w:r>
      <w:r w:rsidRPr="00E608AA">
        <w:rPr>
          <w:rFonts w:ascii="Times New Roman" w:eastAsia="Calibri" w:hAnsi="Times New Roman"/>
          <w:color w:val="000000" w:themeColor="text1"/>
          <w:sz w:val="24"/>
          <w:szCs w:val="24"/>
        </w:rPr>
        <w:t xml:space="preserve"> veiklos turi būti baigtos vykdyti iki </w:t>
      </w:r>
      <w:r w:rsidRPr="00E608AA">
        <w:rPr>
          <w:rFonts w:ascii="Times New Roman" w:hAnsi="Times New Roman"/>
          <w:color w:val="000000" w:themeColor="text1"/>
          <w:sz w:val="24"/>
          <w:szCs w:val="24"/>
        </w:rPr>
        <w:t>202</w:t>
      </w:r>
      <w:r w:rsidR="00300D73">
        <w:rPr>
          <w:rFonts w:ascii="Times New Roman" w:hAnsi="Times New Roman"/>
          <w:color w:val="000000" w:themeColor="text1"/>
          <w:sz w:val="24"/>
          <w:szCs w:val="24"/>
        </w:rPr>
        <w:t>4</w:t>
      </w:r>
      <w:r w:rsidRPr="00E608AA">
        <w:rPr>
          <w:rFonts w:ascii="Times New Roman" w:hAnsi="Times New Roman"/>
          <w:color w:val="000000" w:themeColor="text1"/>
          <w:sz w:val="24"/>
          <w:szCs w:val="24"/>
        </w:rPr>
        <w:t xml:space="preserve"> m. </w:t>
      </w:r>
      <w:r w:rsidR="00300D73" w:rsidRPr="00300D73">
        <w:rPr>
          <w:rFonts w:ascii="Times New Roman" w:hAnsi="Times New Roman"/>
          <w:color w:val="000000" w:themeColor="text1"/>
          <w:sz w:val="24"/>
          <w:szCs w:val="24"/>
        </w:rPr>
        <w:t>gruodžio 31 d</w:t>
      </w:r>
      <w:r w:rsidR="00300D73">
        <w:rPr>
          <w:rFonts w:ascii="Times New Roman" w:hAnsi="Times New Roman"/>
          <w:color w:val="000000" w:themeColor="text1"/>
          <w:sz w:val="24"/>
          <w:szCs w:val="24"/>
        </w:rPr>
        <w:t xml:space="preserve">. </w:t>
      </w:r>
    </w:p>
    <w:p w14:paraId="0BB076CB" w14:textId="4D77E01D" w:rsidR="00F95329" w:rsidRPr="00E608AA" w:rsidRDefault="00F95329">
      <w:pPr>
        <w:pStyle w:val="Sraopastraipa"/>
        <w:numPr>
          <w:ilvl w:val="0"/>
          <w:numId w:val="1"/>
        </w:numPr>
        <w:tabs>
          <w:tab w:val="left" w:pos="0"/>
          <w:tab w:val="left" w:pos="1170"/>
        </w:tabs>
        <w:spacing w:line="360" w:lineRule="auto"/>
        <w:ind w:left="0" w:firstLine="851"/>
        <w:jc w:val="both"/>
        <w:rPr>
          <w:rFonts w:ascii="Times New Roman" w:eastAsia="SimSun" w:hAnsi="Times New Roman"/>
          <w:sz w:val="24"/>
          <w:szCs w:val="24"/>
          <w:lang w:eastAsia="zh-CN"/>
        </w:rPr>
      </w:pPr>
      <w:r w:rsidRPr="00E608AA">
        <w:rPr>
          <w:rFonts w:ascii="Times New Roman" w:eastAsia="SimSun" w:hAnsi="Times New Roman"/>
          <w:sz w:val="24"/>
          <w:szCs w:val="24"/>
          <w:lang w:eastAsia="zh-CN"/>
        </w:rPr>
        <w:t xml:space="preserve">Informacija apie atranką skelbiama Kauno rajono savivaldybės internetinėje svetainėje www.krs.lt. </w:t>
      </w:r>
    </w:p>
    <w:p w14:paraId="0BCA12BB" w14:textId="77777777" w:rsidR="00F95329" w:rsidRPr="00E608AA" w:rsidRDefault="00F95329" w:rsidP="00F95329">
      <w:pPr>
        <w:tabs>
          <w:tab w:val="left" w:pos="0"/>
          <w:tab w:val="left" w:pos="630"/>
          <w:tab w:val="left" w:pos="1170"/>
        </w:tabs>
        <w:rPr>
          <w:rFonts w:ascii="Times New Roman" w:eastAsia="SimSun" w:hAnsi="Times New Roman"/>
          <w:b/>
          <w:caps/>
          <w:sz w:val="24"/>
          <w:szCs w:val="24"/>
          <w:lang w:eastAsia="zh-CN"/>
        </w:rPr>
      </w:pPr>
    </w:p>
    <w:p w14:paraId="623D4043" w14:textId="77777777" w:rsidR="00F95329" w:rsidRPr="00E608AA" w:rsidRDefault="00F95329" w:rsidP="00F95329">
      <w:pPr>
        <w:tabs>
          <w:tab w:val="left" w:pos="0"/>
          <w:tab w:val="left" w:pos="630"/>
          <w:tab w:val="left" w:pos="1170"/>
        </w:tabs>
        <w:jc w:val="center"/>
        <w:rPr>
          <w:rFonts w:ascii="Times New Roman" w:eastAsia="SimSun" w:hAnsi="Times New Roman"/>
          <w:sz w:val="24"/>
          <w:szCs w:val="24"/>
          <w:lang w:eastAsia="zh-CN"/>
        </w:rPr>
      </w:pPr>
      <w:r w:rsidRPr="00E608AA">
        <w:rPr>
          <w:rFonts w:ascii="Times New Roman" w:eastAsia="SimSun" w:hAnsi="Times New Roman"/>
          <w:b/>
          <w:caps/>
          <w:sz w:val="24"/>
          <w:szCs w:val="24"/>
          <w:lang w:eastAsia="zh-CN"/>
        </w:rPr>
        <w:t>ii skyrius</w:t>
      </w:r>
    </w:p>
    <w:p w14:paraId="62D72A3F" w14:textId="5638D03D" w:rsidR="00F95329" w:rsidRPr="00E608AA" w:rsidRDefault="00F95329" w:rsidP="00F95329">
      <w:pPr>
        <w:tabs>
          <w:tab w:val="left" w:pos="426"/>
          <w:tab w:val="left" w:pos="709"/>
        </w:tabs>
        <w:jc w:val="center"/>
        <w:rPr>
          <w:rFonts w:ascii="Times New Roman" w:eastAsia="SimSun" w:hAnsi="Times New Roman"/>
          <w:b/>
          <w:sz w:val="24"/>
          <w:szCs w:val="24"/>
          <w:lang w:eastAsia="zh-CN"/>
        </w:rPr>
      </w:pPr>
      <w:r w:rsidRPr="00E608AA">
        <w:rPr>
          <w:rFonts w:ascii="Times New Roman" w:eastAsia="SimSun" w:hAnsi="Times New Roman"/>
          <w:b/>
          <w:sz w:val="24"/>
          <w:szCs w:val="24"/>
          <w:lang w:eastAsia="zh-CN"/>
        </w:rPr>
        <w:t>RE</w:t>
      </w:r>
      <w:r w:rsidR="00DC6B43">
        <w:rPr>
          <w:rFonts w:ascii="Times New Roman" w:eastAsia="SimSun" w:hAnsi="Times New Roman"/>
          <w:b/>
          <w:sz w:val="24"/>
          <w:szCs w:val="24"/>
          <w:lang w:eastAsia="zh-CN"/>
        </w:rPr>
        <w:t>IKALAVIMAI IŠLAIDŲ TINKAMUMUI</w:t>
      </w:r>
    </w:p>
    <w:p w14:paraId="737C9FE8" w14:textId="77777777" w:rsidR="00F95329" w:rsidRPr="00E608AA" w:rsidRDefault="00F95329" w:rsidP="00F95329">
      <w:pPr>
        <w:tabs>
          <w:tab w:val="left" w:pos="426"/>
          <w:tab w:val="left" w:pos="709"/>
        </w:tabs>
        <w:spacing w:line="360" w:lineRule="auto"/>
        <w:jc w:val="center"/>
        <w:rPr>
          <w:rFonts w:ascii="Times New Roman" w:eastAsia="SimSun" w:hAnsi="Times New Roman"/>
          <w:sz w:val="24"/>
          <w:szCs w:val="24"/>
          <w:lang w:eastAsia="zh-CN"/>
        </w:rPr>
      </w:pPr>
    </w:p>
    <w:p w14:paraId="67463ACB" w14:textId="541B5D10" w:rsidR="00F95329" w:rsidRPr="00DC6B43" w:rsidRDefault="00DC6B43">
      <w:pPr>
        <w:pStyle w:val="Sraopastraipa"/>
        <w:numPr>
          <w:ilvl w:val="0"/>
          <w:numId w:val="1"/>
        </w:numPr>
        <w:tabs>
          <w:tab w:val="left" w:pos="1701"/>
        </w:tabs>
        <w:suppressAutoHyphens w:val="0"/>
        <w:autoSpaceDN/>
        <w:spacing w:line="360" w:lineRule="auto"/>
        <w:ind w:left="0" w:firstLine="1298"/>
        <w:jc w:val="both"/>
        <w:textAlignment w:val="auto"/>
        <w:rPr>
          <w:rFonts w:ascii="Times New Roman" w:hAnsi="Times New Roman"/>
          <w:sz w:val="24"/>
          <w:szCs w:val="24"/>
        </w:rPr>
      </w:pPr>
      <w:r w:rsidRPr="00DC6B43">
        <w:rPr>
          <w:rFonts w:ascii="Times New Roman" w:hAnsi="Times New Roman"/>
          <w:sz w:val="24"/>
          <w:szCs w:val="24"/>
        </w:rPr>
        <w:t>Vykdant veiklą Nr. 11-002-02-11-01-01-04 „Mobilių komandų aprūpinimas įranga ir transporto priemonėmis“ tinkamos finansuot</w:t>
      </w:r>
      <w:r w:rsidR="005E6D1A">
        <w:rPr>
          <w:rFonts w:ascii="Times New Roman" w:hAnsi="Times New Roman"/>
          <w:sz w:val="24"/>
          <w:szCs w:val="24"/>
        </w:rPr>
        <w:t>i</w:t>
      </w:r>
      <w:r w:rsidRPr="00DC6B43">
        <w:rPr>
          <w:rFonts w:ascii="Times New Roman" w:hAnsi="Times New Roman"/>
          <w:sz w:val="24"/>
          <w:szCs w:val="24"/>
        </w:rPr>
        <w:t xml:space="preserve"> išlaidos yra</w:t>
      </w:r>
      <w:r w:rsidR="00F95329" w:rsidRPr="00DC6B43">
        <w:rPr>
          <w:rFonts w:ascii="Times New Roman" w:hAnsi="Times New Roman"/>
          <w:sz w:val="24"/>
          <w:szCs w:val="24"/>
        </w:rPr>
        <w:t>:</w:t>
      </w:r>
    </w:p>
    <w:p w14:paraId="33D73808" w14:textId="1E89D4C7" w:rsidR="00DC6B43" w:rsidRDefault="00DC6B43" w:rsidP="009A6D08">
      <w:pPr>
        <w:pStyle w:val="prastasiniatinklio"/>
        <w:tabs>
          <w:tab w:val="left" w:pos="1134"/>
        </w:tabs>
        <w:spacing w:before="0" w:beforeAutospacing="0" w:after="0" w:afterAutospacing="0" w:line="360" w:lineRule="auto"/>
        <w:ind w:firstLine="1298"/>
        <w:jc w:val="both"/>
      </w:pPr>
      <w:r>
        <w:t>12.1</w:t>
      </w:r>
      <w:r w:rsidR="009A6D08">
        <w:t xml:space="preserve"> </w:t>
      </w:r>
      <w:r>
        <w:t>Medicininei ir kitai įrangai pagal šį sąrašą:</w:t>
      </w:r>
    </w:p>
    <w:p w14:paraId="628D536F" w14:textId="6B83F614" w:rsidR="00DC6B43" w:rsidRDefault="00DC6B43" w:rsidP="009A6D08">
      <w:pPr>
        <w:pStyle w:val="prastasiniatinklio"/>
        <w:spacing w:before="0" w:beforeAutospacing="0" w:after="0" w:afterAutospacing="0" w:line="360" w:lineRule="auto"/>
        <w:ind w:firstLine="1298"/>
        <w:jc w:val="both"/>
      </w:pPr>
      <w:r>
        <w:t>12.1.1</w:t>
      </w:r>
      <w:r w:rsidR="003A7B64">
        <w:t>.</w:t>
      </w:r>
      <w:r>
        <w:t xml:space="preserve"> </w:t>
      </w:r>
      <w:r w:rsidR="005E6D1A">
        <w:t>f</w:t>
      </w:r>
      <w:r>
        <w:t>onendoskopas;</w:t>
      </w:r>
    </w:p>
    <w:p w14:paraId="62C6C2EE" w14:textId="493A1C81" w:rsidR="00DC6B43" w:rsidRDefault="00DC6B43" w:rsidP="009A6D08">
      <w:pPr>
        <w:pStyle w:val="prastasiniatinklio"/>
        <w:spacing w:before="0" w:beforeAutospacing="0" w:after="0" w:afterAutospacing="0" w:line="360" w:lineRule="auto"/>
        <w:ind w:firstLine="1298"/>
        <w:jc w:val="both"/>
      </w:pPr>
      <w:r>
        <w:t xml:space="preserve">12.1.2. </w:t>
      </w:r>
      <w:r w:rsidR="005E6D1A">
        <w:t>k</w:t>
      </w:r>
      <w:r>
        <w:t>raujospūdžio matavimo aparatas;</w:t>
      </w:r>
    </w:p>
    <w:p w14:paraId="7E311D18" w14:textId="04660F2C" w:rsidR="00DC6B43" w:rsidRDefault="00DC6B43" w:rsidP="009A6D08">
      <w:pPr>
        <w:pStyle w:val="prastasiniatinklio"/>
        <w:spacing w:before="0" w:beforeAutospacing="0" w:after="0" w:afterAutospacing="0" w:line="360" w:lineRule="auto"/>
        <w:ind w:firstLine="1298"/>
        <w:jc w:val="both"/>
      </w:pPr>
      <w:r>
        <w:t xml:space="preserve">12.1.3. </w:t>
      </w:r>
      <w:r w:rsidR="005E6D1A">
        <w:t>t</w:t>
      </w:r>
      <w:r>
        <w:t>onometras akispūdžiui matuoti;</w:t>
      </w:r>
    </w:p>
    <w:p w14:paraId="3D360C7E" w14:textId="4C9FC4BA" w:rsidR="00DC6B43" w:rsidRDefault="00DC6B43" w:rsidP="009A6D08">
      <w:pPr>
        <w:pStyle w:val="prastasiniatinklio"/>
        <w:spacing w:before="0" w:beforeAutospacing="0" w:after="0" w:afterAutospacing="0" w:line="360" w:lineRule="auto"/>
        <w:ind w:firstLine="1298"/>
        <w:jc w:val="both"/>
      </w:pPr>
      <w:r>
        <w:t xml:space="preserve">12.1.4. </w:t>
      </w:r>
      <w:r w:rsidR="005E6D1A">
        <w:t>t</w:t>
      </w:r>
      <w:r>
        <w:t>ermometras;</w:t>
      </w:r>
    </w:p>
    <w:p w14:paraId="5D8A1178" w14:textId="604B86BE" w:rsidR="00DC6B43" w:rsidRDefault="00DC6B43" w:rsidP="009A6D08">
      <w:pPr>
        <w:pStyle w:val="prastasiniatinklio"/>
        <w:spacing w:before="0" w:beforeAutospacing="0" w:after="0" w:afterAutospacing="0" w:line="360" w:lineRule="auto"/>
        <w:ind w:firstLine="1298"/>
        <w:jc w:val="both"/>
      </w:pPr>
      <w:r>
        <w:t xml:space="preserve">12.1.5. </w:t>
      </w:r>
      <w:r w:rsidR="005E6D1A">
        <w:t>m</w:t>
      </w:r>
      <w:r>
        <w:t>atuoklis gliukozės kiekiui kapiliariniame kraujyje nustatyti;</w:t>
      </w:r>
    </w:p>
    <w:p w14:paraId="14CCFE51" w14:textId="749698EF" w:rsidR="00DC6B43" w:rsidRDefault="00DC6B43" w:rsidP="009A6D08">
      <w:pPr>
        <w:pStyle w:val="prastasiniatinklio"/>
        <w:spacing w:before="0" w:beforeAutospacing="0" w:after="0" w:afterAutospacing="0" w:line="360" w:lineRule="auto"/>
        <w:ind w:firstLine="1298"/>
        <w:jc w:val="both"/>
      </w:pPr>
      <w:r>
        <w:t xml:space="preserve">12.1.6. </w:t>
      </w:r>
      <w:r w:rsidR="005E6D1A">
        <w:t>m</w:t>
      </w:r>
      <w:r>
        <w:t>atuoklis kraujo krešumo rodikliui kapiliariniame kraujyje nustatyti;</w:t>
      </w:r>
    </w:p>
    <w:p w14:paraId="1745151D" w14:textId="5A81AC15" w:rsidR="00DC6B43" w:rsidRDefault="00DC6B43" w:rsidP="009A6D08">
      <w:pPr>
        <w:pStyle w:val="prastasiniatinklio"/>
        <w:spacing w:before="0" w:beforeAutospacing="0" w:after="0" w:afterAutospacing="0" w:line="360" w:lineRule="auto"/>
        <w:ind w:firstLine="1298"/>
        <w:jc w:val="both"/>
      </w:pPr>
      <w:r>
        <w:lastRenderedPageBreak/>
        <w:t xml:space="preserve">12.1.7. </w:t>
      </w:r>
      <w:r w:rsidR="005E6D1A">
        <w:t>m</w:t>
      </w:r>
      <w:r>
        <w:t>obilusis elektrokardiografas (ne mažiau kaip 12 derivacijų);</w:t>
      </w:r>
    </w:p>
    <w:p w14:paraId="5047A90A" w14:textId="724EFCD6" w:rsidR="00DC6B43" w:rsidRDefault="00DC6B43" w:rsidP="009A6D08">
      <w:pPr>
        <w:pStyle w:val="prastasiniatinklio"/>
        <w:spacing w:before="0" w:beforeAutospacing="0" w:after="0" w:afterAutospacing="0" w:line="360" w:lineRule="auto"/>
        <w:ind w:firstLine="1298"/>
        <w:jc w:val="both"/>
      </w:pPr>
      <w:r>
        <w:t xml:space="preserve">12.1.8. </w:t>
      </w:r>
      <w:r w:rsidR="005E6D1A">
        <w:t>p</w:t>
      </w:r>
      <w:r>
        <w:t>ulsoksimetras;</w:t>
      </w:r>
    </w:p>
    <w:p w14:paraId="682CC49D" w14:textId="3E7C8637" w:rsidR="00DC6B43" w:rsidRDefault="00DC6B43" w:rsidP="009A6D08">
      <w:pPr>
        <w:pStyle w:val="prastasiniatinklio"/>
        <w:spacing w:before="0" w:beforeAutospacing="0" w:after="0" w:afterAutospacing="0" w:line="360" w:lineRule="auto"/>
        <w:ind w:firstLine="1298"/>
        <w:jc w:val="both"/>
      </w:pPr>
      <w:r>
        <w:t xml:space="preserve">12.1.9. </w:t>
      </w:r>
      <w:r w:rsidR="005E6D1A">
        <w:t>g</w:t>
      </w:r>
      <w:r>
        <w:t>leivių siurbiklis;</w:t>
      </w:r>
    </w:p>
    <w:p w14:paraId="187FAF07" w14:textId="0DD2E55E" w:rsidR="00DC6B43" w:rsidRDefault="00DC6B43" w:rsidP="009A6D08">
      <w:pPr>
        <w:pStyle w:val="prastasiniatinklio"/>
        <w:spacing w:before="0" w:beforeAutospacing="0" w:after="0" w:afterAutospacing="0" w:line="360" w:lineRule="auto"/>
        <w:ind w:firstLine="1298"/>
        <w:jc w:val="both"/>
      </w:pPr>
      <w:r>
        <w:t xml:space="preserve">12.1.10. </w:t>
      </w:r>
      <w:r w:rsidR="005E6D1A">
        <w:t>o</w:t>
      </w:r>
      <w:r>
        <w:t>toskopas;</w:t>
      </w:r>
    </w:p>
    <w:p w14:paraId="756A59E9" w14:textId="56A47A90" w:rsidR="00DC6B43" w:rsidRDefault="00DC6B43" w:rsidP="009A6D08">
      <w:pPr>
        <w:pStyle w:val="prastasiniatinklio"/>
        <w:spacing w:before="0" w:beforeAutospacing="0" w:after="0" w:afterAutospacing="0" w:line="360" w:lineRule="auto"/>
        <w:ind w:firstLine="1298"/>
        <w:jc w:val="both"/>
      </w:pPr>
      <w:r>
        <w:t xml:space="preserve">12.1.11. </w:t>
      </w:r>
      <w:r w:rsidR="005E6D1A">
        <w:t>b</w:t>
      </w:r>
      <w:r>
        <w:t>endrosios praktikos slaugytojo krepšys;</w:t>
      </w:r>
    </w:p>
    <w:p w14:paraId="52EA89A2" w14:textId="0FDED5AB" w:rsidR="009A6D08" w:rsidRPr="009E64A7" w:rsidRDefault="00DC6B43" w:rsidP="009A6D08">
      <w:pPr>
        <w:pStyle w:val="prastasiniatinklio"/>
        <w:spacing w:before="0" w:beforeAutospacing="0" w:after="0" w:afterAutospacing="0" w:line="360" w:lineRule="auto"/>
        <w:ind w:firstLine="1298"/>
        <w:jc w:val="both"/>
      </w:pPr>
      <w:r>
        <w:t xml:space="preserve">12.1.12. </w:t>
      </w:r>
      <w:r w:rsidR="005E6D1A" w:rsidRPr="009E64A7">
        <w:t>n</w:t>
      </w:r>
      <w:r w:rsidRPr="009E64A7">
        <w:t>ešiojamasis kompiuteris;</w:t>
      </w:r>
    </w:p>
    <w:p w14:paraId="1EEAABAE" w14:textId="2AC1A2AA" w:rsidR="009A6D08" w:rsidRPr="009E64A7" w:rsidRDefault="009A6D08" w:rsidP="009A6D08">
      <w:pPr>
        <w:pStyle w:val="prastasiniatinklio"/>
        <w:spacing w:before="0" w:beforeAutospacing="0" w:after="0" w:afterAutospacing="0" w:line="360" w:lineRule="auto"/>
        <w:ind w:firstLine="1298"/>
      </w:pPr>
      <w:r w:rsidRPr="009E64A7">
        <w:t xml:space="preserve">12.1.13. </w:t>
      </w:r>
      <w:r w:rsidR="005E6D1A" w:rsidRPr="009E64A7">
        <w:t>m</w:t>
      </w:r>
      <w:r w:rsidRPr="009E64A7">
        <w:t>obilus telefonas;</w:t>
      </w:r>
    </w:p>
    <w:p w14:paraId="17F08595" w14:textId="4DB963E4" w:rsidR="00370A53" w:rsidRDefault="009A6D08" w:rsidP="00AB338A">
      <w:pPr>
        <w:pStyle w:val="prastasiniatinklio"/>
        <w:spacing w:before="0" w:beforeAutospacing="0" w:after="0" w:afterAutospacing="0" w:line="360" w:lineRule="auto"/>
        <w:ind w:firstLine="1298"/>
      </w:pPr>
      <w:r w:rsidRPr="009E64A7">
        <w:t xml:space="preserve">12.1.14. </w:t>
      </w:r>
      <w:r w:rsidR="005E6D1A" w:rsidRPr="009E64A7">
        <w:t>i</w:t>
      </w:r>
      <w:r w:rsidRPr="009E64A7">
        <w:t>nfuzomatas</w:t>
      </w:r>
      <w:r w:rsidR="00AB338A">
        <w:t>.</w:t>
      </w:r>
    </w:p>
    <w:p w14:paraId="17C37E0E" w14:textId="77777777" w:rsidR="00F95329" w:rsidRPr="00E608AA" w:rsidRDefault="00F95329" w:rsidP="00F95329">
      <w:pPr>
        <w:tabs>
          <w:tab w:val="left" w:pos="0"/>
          <w:tab w:val="left" w:pos="630"/>
          <w:tab w:val="left" w:pos="1170"/>
          <w:tab w:val="left" w:pos="1560"/>
        </w:tabs>
        <w:suppressAutoHyphens w:val="0"/>
        <w:autoSpaceDN/>
        <w:spacing w:line="360" w:lineRule="auto"/>
        <w:jc w:val="both"/>
        <w:textAlignment w:val="auto"/>
        <w:rPr>
          <w:rFonts w:ascii="Times New Roman" w:eastAsia="SimSun" w:hAnsi="Times New Roman"/>
          <w:sz w:val="24"/>
          <w:szCs w:val="24"/>
          <w:lang w:eastAsia="zh-CN"/>
        </w:rPr>
      </w:pPr>
    </w:p>
    <w:p w14:paraId="41C79D20" w14:textId="77777777" w:rsidR="00F95329" w:rsidRPr="00E608AA" w:rsidRDefault="00F95329" w:rsidP="00F95329">
      <w:pPr>
        <w:pStyle w:val="Sraopastraipa"/>
        <w:ind w:left="0"/>
        <w:jc w:val="center"/>
        <w:rPr>
          <w:rFonts w:ascii="Times New Roman" w:eastAsia="SimSun" w:hAnsi="Times New Roman"/>
          <w:b/>
          <w:sz w:val="24"/>
          <w:szCs w:val="24"/>
          <w:lang w:eastAsia="zh-CN"/>
        </w:rPr>
      </w:pPr>
      <w:r w:rsidRPr="00E608AA">
        <w:rPr>
          <w:rFonts w:ascii="Times New Roman" w:eastAsia="SimSun" w:hAnsi="Times New Roman"/>
          <w:b/>
          <w:sz w:val="24"/>
          <w:szCs w:val="24"/>
          <w:lang w:eastAsia="zh-CN"/>
        </w:rPr>
        <w:t xml:space="preserve">III </w:t>
      </w:r>
      <w:r w:rsidRPr="00E608AA">
        <w:rPr>
          <w:rFonts w:ascii="Times New Roman" w:eastAsia="SimSun" w:hAnsi="Times New Roman"/>
          <w:b/>
          <w:caps/>
          <w:sz w:val="24"/>
          <w:szCs w:val="24"/>
          <w:lang w:eastAsia="zh-CN"/>
        </w:rPr>
        <w:t>skyrius</w:t>
      </w:r>
    </w:p>
    <w:p w14:paraId="21E3BDC0" w14:textId="23F8AD7D" w:rsidR="00F95329" w:rsidRPr="00E608AA" w:rsidRDefault="00F95329" w:rsidP="00F95329">
      <w:pPr>
        <w:pStyle w:val="Sraopastraipa"/>
        <w:tabs>
          <w:tab w:val="left" w:pos="426"/>
          <w:tab w:val="left" w:pos="709"/>
        </w:tabs>
        <w:ind w:left="0"/>
        <w:jc w:val="center"/>
        <w:rPr>
          <w:rFonts w:ascii="Times New Roman" w:eastAsia="SimSun" w:hAnsi="Times New Roman"/>
          <w:b/>
          <w:sz w:val="24"/>
          <w:szCs w:val="24"/>
          <w:lang w:eastAsia="zh-CN"/>
        </w:rPr>
      </w:pPr>
      <w:r w:rsidRPr="00E608AA">
        <w:rPr>
          <w:rFonts w:ascii="Times New Roman" w:eastAsia="SimSun" w:hAnsi="Times New Roman"/>
          <w:b/>
          <w:sz w:val="24"/>
          <w:szCs w:val="24"/>
          <w:lang w:eastAsia="zh-CN"/>
        </w:rPr>
        <w:t>REIKALAVIMAI PAR</w:t>
      </w:r>
      <w:r w:rsidR="00F52FF1">
        <w:rPr>
          <w:rFonts w:ascii="Times New Roman" w:eastAsia="SimSun" w:hAnsi="Times New Roman"/>
          <w:b/>
          <w:sz w:val="24"/>
          <w:szCs w:val="24"/>
          <w:lang w:eastAsia="zh-CN"/>
        </w:rPr>
        <w:t>TNERIAMS</w:t>
      </w:r>
    </w:p>
    <w:p w14:paraId="38F34285" w14:textId="77777777" w:rsidR="00F95329" w:rsidRPr="00E608AA" w:rsidRDefault="00F95329" w:rsidP="00F95329">
      <w:pPr>
        <w:pStyle w:val="Sraopastraipa"/>
        <w:tabs>
          <w:tab w:val="left" w:pos="426"/>
          <w:tab w:val="left" w:pos="709"/>
        </w:tabs>
        <w:ind w:left="0"/>
        <w:jc w:val="center"/>
        <w:rPr>
          <w:rFonts w:ascii="Times New Roman" w:eastAsia="SimSun" w:hAnsi="Times New Roman"/>
          <w:b/>
          <w:sz w:val="24"/>
          <w:szCs w:val="24"/>
          <w:lang w:eastAsia="zh-CN"/>
        </w:rPr>
      </w:pPr>
    </w:p>
    <w:p w14:paraId="60D18549" w14:textId="2D6A57C6" w:rsidR="00F95329" w:rsidRPr="00F52FF1" w:rsidRDefault="00F95329" w:rsidP="00F52FF1">
      <w:pPr>
        <w:spacing w:line="360" w:lineRule="auto"/>
        <w:ind w:firstLine="851"/>
        <w:jc w:val="both"/>
        <w:rPr>
          <w:rFonts w:ascii="Times New Roman" w:hAnsi="Times New Roman"/>
          <w:sz w:val="24"/>
          <w:szCs w:val="24"/>
        </w:rPr>
      </w:pPr>
      <w:r>
        <w:rPr>
          <w:rFonts w:ascii="Times New Roman" w:hAnsi="Times New Roman"/>
          <w:sz w:val="24"/>
          <w:szCs w:val="24"/>
        </w:rPr>
        <w:t>1</w:t>
      </w:r>
      <w:r w:rsidR="009E64A7">
        <w:rPr>
          <w:rFonts w:ascii="Times New Roman" w:hAnsi="Times New Roman"/>
          <w:sz w:val="24"/>
          <w:szCs w:val="24"/>
        </w:rPr>
        <w:t>3</w:t>
      </w:r>
      <w:r w:rsidRPr="00F52FF1">
        <w:rPr>
          <w:rFonts w:ascii="Times New Roman" w:hAnsi="Times New Roman"/>
          <w:sz w:val="24"/>
          <w:szCs w:val="24"/>
        </w:rPr>
        <w:t xml:space="preserve">. Projekto </w:t>
      </w:r>
      <w:r w:rsidR="00F52FF1">
        <w:rPr>
          <w:rFonts w:ascii="Times New Roman" w:hAnsi="Times New Roman"/>
          <w:sz w:val="24"/>
          <w:szCs w:val="24"/>
        </w:rPr>
        <w:t>partneriu</w:t>
      </w:r>
      <w:r w:rsidRPr="00F52FF1">
        <w:rPr>
          <w:rFonts w:ascii="Times New Roman" w:hAnsi="Times New Roman"/>
          <w:sz w:val="24"/>
          <w:szCs w:val="24"/>
        </w:rPr>
        <w:t xml:space="preserve"> gali būti</w:t>
      </w:r>
      <w:r w:rsidR="009E64A7">
        <w:rPr>
          <w:rFonts w:ascii="Times New Roman" w:hAnsi="Times New Roman"/>
          <w:sz w:val="24"/>
          <w:szCs w:val="24"/>
        </w:rPr>
        <w:t xml:space="preserve"> </w:t>
      </w:r>
      <w:r w:rsidR="0096654C" w:rsidRPr="009E64A7">
        <w:rPr>
          <w:rFonts w:ascii="Times New Roman" w:hAnsi="Times New Roman"/>
          <w:sz w:val="24"/>
          <w:szCs w:val="24"/>
        </w:rPr>
        <w:t>asmens sveikatos priežiūros įstaiga, kuri turi asmens sveikatos priežiūros namuose (ASPN) paslaugas</w:t>
      </w:r>
      <w:r w:rsidR="0096654C" w:rsidRPr="00F52FF1">
        <w:rPr>
          <w:rFonts w:ascii="Times New Roman" w:hAnsi="Times New Roman"/>
          <w:sz w:val="24"/>
          <w:szCs w:val="24"/>
        </w:rPr>
        <w:t xml:space="preserve"> teikiančią specialistų komandą ir atitinka visus </w:t>
      </w:r>
      <w:r w:rsidR="009E64A7">
        <w:rPr>
          <w:rFonts w:ascii="Times New Roman" w:hAnsi="Times New Roman"/>
          <w:sz w:val="24"/>
          <w:szCs w:val="24"/>
        </w:rPr>
        <w:t xml:space="preserve">projekto </w:t>
      </w:r>
      <w:r w:rsidR="0096654C" w:rsidRPr="00F52FF1">
        <w:rPr>
          <w:rFonts w:ascii="Times New Roman" w:hAnsi="Times New Roman"/>
          <w:sz w:val="24"/>
          <w:szCs w:val="24"/>
        </w:rPr>
        <w:t>kriterijus:</w:t>
      </w:r>
    </w:p>
    <w:p w14:paraId="25A529FA" w14:textId="0F96CDDE" w:rsidR="00F77680" w:rsidRPr="00F52FF1" w:rsidRDefault="00F95329" w:rsidP="00F52FF1">
      <w:pPr>
        <w:tabs>
          <w:tab w:val="right" w:pos="1772"/>
        </w:tabs>
        <w:spacing w:line="360" w:lineRule="auto"/>
        <w:ind w:left="38" w:firstLine="851"/>
        <w:jc w:val="both"/>
        <w:rPr>
          <w:rFonts w:ascii="Times New Roman" w:eastAsia="Calibri" w:hAnsi="Times New Roman"/>
          <w:sz w:val="24"/>
          <w:szCs w:val="24"/>
        </w:rPr>
      </w:pPr>
      <w:r w:rsidRPr="00F52FF1">
        <w:rPr>
          <w:rFonts w:ascii="Times New Roman" w:hAnsi="Times New Roman"/>
          <w:sz w:val="24"/>
          <w:szCs w:val="24"/>
        </w:rPr>
        <w:t>1</w:t>
      </w:r>
      <w:r w:rsidR="009E64A7">
        <w:rPr>
          <w:rFonts w:ascii="Times New Roman" w:hAnsi="Times New Roman"/>
          <w:sz w:val="24"/>
          <w:szCs w:val="24"/>
        </w:rPr>
        <w:t>3</w:t>
      </w:r>
      <w:r w:rsidRPr="00F52FF1">
        <w:rPr>
          <w:rFonts w:ascii="Times New Roman" w:hAnsi="Times New Roman"/>
          <w:sz w:val="24"/>
          <w:szCs w:val="24"/>
        </w:rPr>
        <w:t>.1.</w:t>
      </w:r>
      <w:r w:rsidR="0096654C" w:rsidRPr="00F52FF1">
        <w:rPr>
          <w:rFonts w:ascii="Times New Roman" w:hAnsi="Times New Roman"/>
          <w:sz w:val="24"/>
          <w:szCs w:val="24"/>
        </w:rPr>
        <w:t xml:space="preserve"> </w:t>
      </w:r>
      <w:r w:rsidR="00F77680" w:rsidRPr="00F52FF1">
        <w:rPr>
          <w:rFonts w:ascii="Times New Roman" w:hAnsi="Times New Roman"/>
          <w:sz w:val="24"/>
          <w:szCs w:val="24"/>
        </w:rPr>
        <w:t>ASPN</w:t>
      </w:r>
      <w:r w:rsidR="00F77680" w:rsidRPr="00F52FF1">
        <w:rPr>
          <w:rFonts w:ascii="Times New Roman" w:eastAsia="Calibri" w:hAnsi="Times New Roman"/>
          <w:sz w:val="24"/>
          <w:szCs w:val="24"/>
        </w:rPr>
        <w:t xml:space="preserve"> paslaugas teikianti specialistų komanda šias paslaugas teikia pagal </w:t>
      </w:r>
      <w:r w:rsidR="00F77680" w:rsidRPr="00F52FF1">
        <w:rPr>
          <w:rFonts w:ascii="Times New Roman" w:hAnsi="Times New Roman"/>
          <w:sz w:val="24"/>
          <w:szCs w:val="24"/>
        </w:rPr>
        <w:t xml:space="preserve">Ambulatorinių slaugos paslaugų namuose teikimo reikalavimų aprašo naują </w:t>
      </w:r>
      <w:r w:rsidR="00F77680" w:rsidRPr="00F52FF1">
        <w:rPr>
          <w:rFonts w:ascii="Times New Roman" w:eastAsia="Calibri" w:hAnsi="Times New Roman"/>
          <w:sz w:val="24"/>
          <w:szCs w:val="24"/>
        </w:rPr>
        <w:t>redakciją, įsigaliojusią 2020</w:t>
      </w:r>
      <w:r w:rsidR="005E6D1A">
        <w:rPr>
          <w:rFonts w:ascii="Times New Roman" w:eastAsia="Calibri" w:hAnsi="Times New Roman"/>
          <w:sz w:val="24"/>
          <w:szCs w:val="24"/>
        </w:rPr>
        <w:t xml:space="preserve"> m. liepos 1 d</w:t>
      </w:r>
      <w:r w:rsidR="00F77680" w:rsidRPr="00F52FF1">
        <w:rPr>
          <w:rFonts w:ascii="Times New Roman" w:eastAsia="Calibri" w:hAnsi="Times New Roman"/>
          <w:sz w:val="24"/>
          <w:szCs w:val="24"/>
        </w:rPr>
        <w:t xml:space="preserve">. </w:t>
      </w:r>
      <w:r w:rsidR="00F77680" w:rsidRPr="00F52FF1">
        <w:rPr>
          <w:rFonts w:ascii="Times New Roman" w:hAnsi="Times New Roman"/>
          <w:sz w:val="24"/>
          <w:szCs w:val="24"/>
        </w:rPr>
        <w:t>ASPN</w:t>
      </w:r>
      <w:r w:rsidR="00F77680" w:rsidRPr="00F52FF1">
        <w:rPr>
          <w:rFonts w:ascii="Times New Roman" w:eastAsia="Calibri" w:hAnsi="Times New Roman"/>
          <w:sz w:val="24"/>
          <w:szCs w:val="24"/>
        </w:rPr>
        <w:t xml:space="preserve"> </w:t>
      </w:r>
      <w:r w:rsidR="00F77680" w:rsidRPr="00F52FF1">
        <w:rPr>
          <w:rFonts w:ascii="Times New Roman" w:hAnsi="Times New Roman"/>
          <w:sz w:val="24"/>
          <w:szCs w:val="24"/>
        </w:rPr>
        <w:t>paslaugas teikiančių specialistų</w:t>
      </w:r>
      <w:r w:rsidR="00F77680" w:rsidRPr="00F52FF1">
        <w:rPr>
          <w:rFonts w:ascii="Times New Roman" w:eastAsia="Calibri" w:hAnsi="Times New Roman"/>
          <w:sz w:val="24"/>
          <w:szCs w:val="24"/>
        </w:rPr>
        <w:t xml:space="preserve"> komanda šias paslaugas teikia ne trumpiau nei 12 mėn. iki savivaldybės administracijos atliktos projekto partnerio atrankos (duomenų šaltinis: sutartis su teritorine ligonių kasa (toliau – TLK) dėl asmens sveikatos priežiūros paslaugų (ambulatorinių slaugos paslaugų namuose) teikimo ir jų išlaidų apmokėjimo Privalomojo sveikatos draudimo fondo (toliau – PSDF) biudžeto lėšomis);</w:t>
      </w:r>
    </w:p>
    <w:p w14:paraId="6EA32E16" w14:textId="52F00ED3" w:rsidR="00F95329" w:rsidRPr="00F52FF1" w:rsidRDefault="00F95329" w:rsidP="00F52FF1">
      <w:pPr>
        <w:tabs>
          <w:tab w:val="right" w:pos="1772"/>
        </w:tabs>
        <w:spacing w:line="360" w:lineRule="auto"/>
        <w:ind w:left="38" w:firstLine="851"/>
        <w:jc w:val="both"/>
        <w:rPr>
          <w:rFonts w:ascii="Times New Roman" w:eastAsia="Calibri" w:hAnsi="Times New Roman"/>
          <w:sz w:val="24"/>
          <w:szCs w:val="24"/>
        </w:rPr>
      </w:pPr>
      <w:r w:rsidRPr="009E64A7">
        <w:rPr>
          <w:rFonts w:ascii="Times New Roman" w:hAnsi="Times New Roman"/>
          <w:sz w:val="24"/>
          <w:szCs w:val="24"/>
        </w:rPr>
        <w:t>1</w:t>
      </w:r>
      <w:r w:rsidR="009E64A7" w:rsidRPr="009E64A7">
        <w:rPr>
          <w:rFonts w:ascii="Times New Roman" w:hAnsi="Times New Roman"/>
          <w:sz w:val="24"/>
          <w:szCs w:val="24"/>
        </w:rPr>
        <w:t>3</w:t>
      </w:r>
      <w:r w:rsidRPr="009E64A7">
        <w:rPr>
          <w:rFonts w:ascii="Times New Roman" w:hAnsi="Times New Roman"/>
          <w:sz w:val="24"/>
          <w:szCs w:val="24"/>
        </w:rPr>
        <w:t xml:space="preserve">.2. </w:t>
      </w:r>
      <w:r w:rsidR="0096654C" w:rsidRPr="009E64A7">
        <w:rPr>
          <w:rFonts w:ascii="Times New Roman" w:hAnsi="Times New Roman"/>
          <w:sz w:val="24"/>
          <w:szCs w:val="24"/>
        </w:rPr>
        <w:t>ASPN paslaugas teikianti įstaiga turi registracijos adresą pareiškėjo savivaldybės teritorijoje arba Vilniaus, Kauno, Klaipėdos, Šiaulių, Panevėžio arba Alytaus miesto savivaldybės (toliau – didmiesčio savivaldybė) teritorijoje, jei pareiškėjas yra savivaldybė, kurios teritorija supa didmiesčio savivaldybę (toliau – žiedinė savivaldybė), o ASPN paslaugas teikianti įstaiga turi registracijos adresą didmiesčio savivaldybėje, tačiau teikia ASPN ir žiedinės savivaldybės gyventojams (duomenų šaltinis: Valstybinės akreditavimo sveikatos priežiūros veiklai tarnybos prie Sveikatos apsaugos ministerijos (toliau – VASPVT) išduota įstaigos asmens sveikatos priežiūros licencija)</w:t>
      </w:r>
      <w:r w:rsidRPr="009E64A7">
        <w:rPr>
          <w:rFonts w:ascii="Times New Roman" w:hAnsi="Times New Roman"/>
          <w:sz w:val="24"/>
          <w:szCs w:val="24"/>
        </w:rPr>
        <w:t>;</w:t>
      </w:r>
    </w:p>
    <w:p w14:paraId="64C7C0CB" w14:textId="5D757A20" w:rsidR="005E6D1A" w:rsidRDefault="00F95329" w:rsidP="005E6D1A">
      <w:pPr>
        <w:pStyle w:val="Sraopastraipa"/>
        <w:tabs>
          <w:tab w:val="left" w:pos="1418"/>
        </w:tabs>
        <w:spacing w:line="360" w:lineRule="auto"/>
        <w:ind w:left="0" w:firstLine="851"/>
        <w:jc w:val="both"/>
        <w:rPr>
          <w:rFonts w:ascii="Times New Roman" w:eastAsia="Calibri" w:hAnsi="Times New Roman"/>
          <w:sz w:val="24"/>
          <w:szCs w:val="24"/>
        </w:rPr>
      </w:pPr>
      <w:r w:rsidRPr="009E64A7">
        <w:rPr>
          <w:rFonts w:ascii="Times New Roman" w:hAnsi="Times New Roman"/>
          <w:sz w:val="24"/>
          <w:szCs w:val="24"/>
        </w:rPr>
        <w:t>1</w:t>
      </w:r>
      <w:r w:rsidR="009E64A7" w:rsidRPr="009E64A7">
        <w:rPr>
          <w:rFonts w:ascii="Times New Roman" w:hAnsi="Times New Roman"/>
          <w:sz w:val="24"/>
          <w:szCs w:val="24"/>
        </w:rPr>
        <w:t>3</w:t>
      </w:r>
      <w:r w:rsidRPr="009E64A7">
        <w:rPr>
          <w:rFonts w:ascii="Times New Roman" w:hAnsi="Times New Roman"/>
          <w:sz w:val="24"/>
          <w:szCs w:val="24"/>
        </w:rPr>
        <w:t>.3.</w:t>
      </w:r>
      <w:r w:rsidR="0096654C" w:rsidRPr="009E64A7">
        <w:rPr>
          <w:rFonts w:ascii="Times New Roman" w:hAnsi="Times New Roman"/>
          <w:sz w:val="24"/>
          <w:szCs w:val="24"/>
        </w:rPr>
        <w:t xml:space="preserve"> </w:t>
      </w:r>
      <w:r w:rsidR="00F52FF1" w:rsidRPr="009E64A7">
        <w:rPr>
          <w:rFonts w:ascii="Times New Roman" w:eastAsia="Calibri" w:hAnsi="Times New Roman"/>
          <w:sz w:val="24"/>
          <w:szCs w:val="24"/>
        </w:rPr>
        <w:t>ASPN paslaugas teikianti specialistų komanda šias paslaugas 2022 metais ir 2023 metų I–III ketvirtį savivaldybėje suteikė didžiausiam unikalių asmenų skaičiui (duomenų šaltinis: Valstybinės ligonių kasos prie Sveikatos apsaugos ministerijos (2022-01-01 iki 2023-09-30 (įskaitytinai) duomenys);</w:t>
      </w:r>
    </w:p>
    <w:p w14:paraId="7F72028D" w14:textId="525ED4EB" w:rsidR="00F95329" w:rsidRPr="005E6D1A" w:rsidRDefault="005E6D1A" w:rsidP="005E6D1A">
      <w:pPr>
        <w:pStyle w:val="Sraopastraipa"/>
        <w:tabs>
          <w:tab w:val="left" w:pos="1418"/>
        </w:tabs>
        <w:spacing w:line="360" w:lineRule="auto"/>
        <w:ind w:left="0" w:firstLine="851"/>
        <w:jc w:val="both"/>
        <w:rPr>
          <w:rFonts w:ascii="Times New Roman" w:hAnsi="Times New Roman"/>
          <w:sz w:val="24"/>
          <w:szCs w:val="24"/>
        </w:rPr>
      </w:pPr>
      <w:r>
        <w:rPr>
          <w:rFonts w:ascii="Times New Roman" w:hAnsi="Times New Roman"/>
          <w:sz w:val="24"/>
          <w:szCs w:val="24"/>
        </w:rPr>
        <w:t>1</w:t>
      </w:r>
      <w:r w:rsidR="009E64A7">
        <w:rPr>
          <w:rFonts w:ascii="Times New Roman" w:hAnsi="Times New Roman"/>
          <w:sz w:val="24"/>
          <w:szCs w:val="24"/>
        </w:rPr>
        <w:t>3</w:t>
      </w:r>
      <w:r>
        <w:rPr>
          <w:rFonts w:ascii="Times New Roman" w:hAnsi="Times New Roman"/>
          <w:sz w:val="24"/>
          <w:szCs w:val="24"/>
        </w:rPr>
        <w:t>.4</w:t>
      </w:r>
      <w:r w:rsidR="00F95329" w:rsidRPr="005E6D1A">
        <w:rPr>
          <w:rFonts w:ascii="Times New Roman" w:hAnsi="Times New Roman"/>
          <w:sz w:val="24"/>
          <w:szCs w:val="24"/>
        </w:rPr>
        <w:t xml:space="preserve"> </w:t>
      </w:r>
      <w:r w:rsidR="00F52FF1" w:rsidRPr="005E6D1A">
        <w:rPr>
          <w:rFonts w:ascii="Times New Roman" w:eastAsia="Calibri" w:hAnsi="Times New Roman"/>
          <w:sz w:val="24"/>
          <w:szCs w:val="24"/>
        </w:rPr>
        <w:t xml:space="preserve">Ne mažiau kaip 80 proc. ASPN paslaugas teikiančios įstaigos ASPN gavėjų, kuriems nustatytas specialusis nuolatinės slaugos poreikis, ASPN paslaugą gauna namuose (duomenų </w:t>
      </w:r>
      <w:r w:rsidR="00F52FF1" w:rsidRPr="005E6D1A">
        <w:rPr>
          <w:rFonts w:ascii="Times New Roman" w:eastAsia="Calibri" w:hAnsi="Times New Roman"/>
          <w:sz w:val="24"/>
          <w:szCs w:val="24"/>
        </w:rPr>
        <w:lastRenderedPageBreak/>
        <w:t xml:space="preserve">šaltinis: Socialinių paslaugų informacinės sistemos arba ASPN teikiančios įstaigos (2022-01-01 iki </w:t>
      </w:r>
      <w:r w:rsidR="00934011">
        <w:rPr>
          <w:rFonts w:ascii="Times New Roman" w:eastAsia="Calibri" w:hAnsi="Times New Roman"/>
          <w:sz w:val="24"/>
          <w:szCs w:val="24"/>
        </w:rPr>
        <w:br/>
      </w:r>
      <w:r w:rsidR="00F52FF1" w:rsidRPr="005E6D1A">
        <w:rPr>
          <w:rFonts w:ascii="Times New Roman" w:eastAsia="Calibri" w:hAnsi="Times New Roman"/>
          <w:sz w:val="24"/>
          <w:szCs w:val="24"/>
        </w:rPr>
        <w:t>2023-09-30 (įskaitytinai) duomenys).</w:t>
      </w:r>
    </w:p>
    <w:p w14:paraId="53D8E3E4" w14:textId="139FF7FC" w:rsidR="00F95329" w:rsidRPr="00E608AA" w:rsidRDefault="005E6D1A" w:rsidP="009E64A7">
      <w:pPr>
        <w:pStyle w:val="Sraopastraipa"/>
        <w:suppressAutoHyphens w:val="0"/>
        <w:autoSpaceDN/>
        <w:spacing w:line="360" w:lineRule="auto"/>
        <w:ind w:left="0" w:firstLine="851"/>
        <w:jc w:val="both"/>
        <w:textAlignment w:val="auto"/>
        <w:rPr>
          <w:rFonts w:ascii="Times New Roman" w:hAnsi="Times New Roman"/>
          <w:sz w:val="24"/>
          <w:szCs w:val="24"/>
        </w:rPr>
      </w:pPr>
      <w:r>
        <w:rPr>
          <w:rFonts w:ascii="Times New Roman" w:hAnsi="Times New Roman"/>
          <w:sz w:val="24"/>
          <w:szCs w:val="24"/>
        </w:rPr>
        <w:t>1</w:t>
      </w:r>
      <w:r w:rsidR="009E64A7">
        <w:rPr>
          <w:rFonts w:ascii="Times New Roman" w:hAnsi="Times New Roman"/>
          <w:sz w:val="24"/>
          <w:szCs w:val="24"/>
        </w:rPr>
        <w:t>4</w:t>
      </w:r>
      <w:r w:rsidR="00F95329">
        <w:rPr>
          <w:rFonts w:ascii="Times New Roman" w:hAnsi="Times New Roman"/>
          <w:sz w:val="24"/>
          <w:szCs w:val="24"/>
        </w:rPr>
        <w:t xml:space="preserve">. </w:t>
      </w:r>
      <w:r w:rsidR="00F95329" w:rsidRPr="00E608AA">
        <w:rPr>
          <w:rFonts w:ascii="Times New Roman" w:hAnsi="Times New Roman"/>
          <w:sz w:val="24"/>
          <w:szCs w:val="24"/>
        </w:rPr>
        <w:t>Par</w:t>
      </w:r>
      <w:r w:rsidR="00F52FF1">
        <w:rPr>
          <w:rFonts w:ascii="Times New Roman" w:hAnsi="Times New Roman"/>
          <w:sz w:val="24"/>
          <w:szCs w:val="24"/>
        </w:rPr>
        <w:t>tneri</w:t>
      </w:r>
      <w:r w:rsidR="009E64A7">
        <w:rPr>
          <w:rFonts w:ascii="Times New Roman" w:hAnsi="Times New Roman"/>
          <w:sz w:val="24"/>
          <w:szCs w:val="24"/>
        </w:rPr>
        <w:t>u</w:t>
      </w:r>
      <w:r w:rsidR="00F95329" w:rsidRPr="00E608AA">
        <w:rPr>
          <w:rFonts w:ascii="Times New Roman" w:hAnsi="Times New Roman"/>
          <w:sz w:val="24"/>
          <w:szCs w:val="24"/>
        </w:rPr>
        <w:t xml:space="preserve"> negali būti </w:t>
      </w:r>
      <w:r w:rsidR="00F52FF1">
        <w:rPr>
          <w:rFonts w:ascii="Times New Roman" w:hAnsi="Times New Roman"/>
          <w:sz w:val="24"/>
          <w:szCs w:val="24"/>
        </w:rPr>
        <w:t>įstaiga</w:t>
      </w:r>
      <w:r w:rsidR="00F95329" w:rsidRPr="00E608AA">
        <w:rPr>
          <w:rFonts w:ascii="Times New Roman" w:hAnsi="Times New Roman"/>
          <w:sz w:val="24"/>
          <w:szCs w:val="24"/>
        </w:rPr>
        <w:t>, jeigu:</w:t>
      </w:r>
    </w:p>
    <w:p w14:paraId="42AB87A8" w14:textId="0CA0CADE" w:rsidR="00F95329" w:rsidRPr="009E64A7" w:rsidRDefault="009E64A7" w:rsidP="009E64A7">
      <w:pPr>
        <w:pStyle w:val="Sraopastraipa"/>
        <w:numPr>
          <w:ilvl w:val="1"/>
          <w:numId w:val="3"/>
        </w:numPr>
        <w:tabs>
          <w:tab w:val="left" w:pos="0"/>
          <w:tab w:val="left" w:pos="480"/>
          <w:tab w:val="left" w:pos="851"/>
          <w:tab w:val="left" w:pos="993"/>
          <w:tab w:val="left" w:pos="1134"/>
          <w:tab w:val="left" w:pos="1418"/>
          <w:tab w:val="left" w:pos="1560"/>
        </w:tabs>
        <w:suppressAutoHyphens w:val="0"/>
        <w:autoSpaceDN/>
        <w:spacing w:line="360" w:lineRule="auto"/>
        <w:ind w:left="0" w:firstLine="851"/>
        <w:jc w:val="both"/>
        <w:textAlignment w:val="auto"/>
        <w:rPr>
          <w:rFonts w:ascii="Times New Roman" w:hAnsi="Times New Roman"/>
          <w:sz w:val="24"/>
          <w:szCs w:val="24"/>
        </w:rPr>
      </w:pPr>
      <w:r>
        <w:rPr>
          <w:rFonts w:ascii="Times New Roman" w:hAnsi="Times New Roman"/>
          <w:sz w:val="24"/>
          <w:szCs w:val="24"/>
        </w:rPr>
        <w:t xml:space="preserve"> </w:t>
      </w:r>
      <w:r w:rsidR="00F95329" w:rsidRPr="009E64A7">
        <w:rPr>
          <w:rFonts w:ascii="Times New Roman" w:hAnsi="Times New Roman"/>
          <w:sz w:val="24"/>
          <w:szCs w:val="24"/>
        </w:rPr>
        <w:t>Yra likviduojama;</w:t>
      </w:r>
    </w:p>
    <w:p w14:paraId="49800C1A" w14:textId="520BDAF0" w:rsidR="00F95329" w:rsidRPr="009E64A7" w:rsidRDefault="00F95329" w:rsidP="009E64A7">
      <w:pPr>
        <w:pStyle w:val="Sraopastraipa"/>
        <w:numPr>
          <w:ilvl w:val="1"/>
          <w:numId w:val="3"/>
        </w:numPr>
        <w:tabs>
          <w:tab w:val="left" w:pos="0"/>
          <w:tab w:val="left" w:pos="480"/>
          <w:tab w:val="left" w:pos="851"/>
          <w:tab w:val="left" w:pos="1134"/>
          <w:tab w:val="left" w:pos="1418"/>
          <w:tab w:val="left" w:pos="1560"/>
          <w:tab w:val="left" w:pos="9638"/>
        </w:tabs>
        <w:suppressAutoHyphens w:val="0"/>
        <w:autoSpaceDN/>
        <w:spacing w:line="360" w:lineRule="auto"/>
        <w:ind w:left="0" w:right="-1" w:firstLine="851"/>
        <w:jc w:val="both"/>
        <w:textAlignment w:val="auto"/>
        <w:rPr>
          <w:rFonts w:ascii="Times New Roman" w:hAnsi="Times New Roman"/>
          <w:sz w:val="24"/>
          <w:szCs w:val="24"/>
        </w:rPr>
      </w:pPr>
      <w:r w:rsidRPr="009E64A7">
        <w:rPr>
          <w:rFonts w:ascii="Times New Roman" w:hAnsi="Times New Roman"/>
          <w:sz w:val="24"/>
          <w:szCs w:val="24"/>
        </w:rPr>
        <w:t>Yra neįvykdžiusi mokesčių ar socialinio draudimo įmokų mokėjimo įsipareigojimų pagal Lietuvos Respublikos teisės aktus;</w:t>
      </w:r>
    </w:p>
    <w:p w14:paraId="505D13A4" w14:textId="7D4AEA29" w:rsidR="00F95329" w:rsidRDefault="00F95329" w:rsidP="009E64A7">
      <w:pPr>
        <w:pStyle w:val="Sraopastraipa"/>
        <w:numPr>
          <w:ilvl w:val="1"/>
          <w:numId w:val="3"/>
        </w:numPr>
        <w:tabs>
          <w:tab w:val="left" w:pos="0"/>
          <w:tab w:val="left" w:pos="480"/>
          <w:tab w:val="left" w:pos="851"/>
          <w:tab w:val="left" w:pos="923"/>
          <w:tab w:val="left" w:pos="1134"/>
          <w:tab w:val="left" w:pos="1418"/>
        </w:tabs>
        <w:suppressAutoHyphens w:val="0"/>
        <w:autoSpaceDN/>
        <w:spacing w:line="360" w:lineRule="auto"/>
        <w:ind w:left="0" w:firstLine="851"/>
        <w:jc w:val="both"/>
        <w:textAlignment w:val="auto"/>
        <w:rPr>
          <w:rFonts w:ascii="Times New Roman" w:hAnsi="Times New Roman"/>
          <w:sz w:val="24"/>
          <w:szCs w:val="24"/>
        </w:rPr>
      </w:pPr>
      <w:r w:rsidRPr="00E608AA">
        <w:rPr>
          <w:rFonts w:ascii="Times New Roman" w:hAnsi="Times New Roman"/>
          <w:sz w:val="24"/>
          <w:szCs w:val="24"/>
        </w:rPr>
        <w:t>Paraiškoje arba jos prieduose pateiks klaidinamą arba melagingą informaciją</w:t>
      </w:r>
      <w:r w:rsidR="005E6D1A">
        <w:rPr>
          <w:rFonts w:ascii="Times New Roman" w:hAnsi="Times New Roman"/>
          <w:sz w:val="24"/>
          <w:szCs w:val="24"/>
        </w:rPr>
        <w:t>;</w:t>
      </w:r>
    </w:p>
    <w:p w14:paraId="71B6670F" w14:textId="35E870FE" w:rsidR="005E6D1A" w:rsidRPr="00E608AA" w:rsidRDefault="005E6D1A" w:rsidP="009E64A7">
      <w:pPr>
        <w:pStyle w:val="Sraopastraipa"/>
        <w:numPr>
          <w:ilvl w:val="1"/>
          <w:numId w:val="3"/>
        </w:numPr>
        <w:tabs>
          <w:tab w:val="left" w:pos="0"/>
          <w:tab w:val="left" w:pos="480"/>
          <w:tab w:val="left" w:pos="851"/>
          <w:tab w:val="left" w:pos="923"/>
          <w:tab w:val="left" w:pos="1134"/>
          <w:tab w:val="left" w:pos="1418"/>
        </w:tabs>
        <w:suppressAutoHyphens w:val="0"/>
        <w:autoSpaceDN/>
        <w:spacing w:line="360" w:lineRule="auto"/>
        <w:ind w:left="0" w:firstLine="851"/>
        <w:jc w:val="both"/>
        <w:textAlignment w:val="auto"/>
        <w:rPr>
          <w:rFonts w:ascii="Times New Roman" w:hAnsi="Times New Roman"/>
          <w:sz w:val="24"/>
          <w:szCs w:val="24"/>
        </w:rPr>
      </w:pPr>
      <w:r>
        <w:rPr>
          <w:rFonts w:ascii="Times New Roman" w:hAnsi="Times New Roman"/>
          <w:sz w:val="24"/>
          <w:szCs w:val="24"/>
        </w:rPr>
        <w:t>Neatitinka bent vieno iš projekto kriterijų.</w:t>
      </w:r>
    </w:p>
    <w:p w14:paraId="1DC75E63" w14:textId="63B60DCF" w:rsidR="00F95329" w:rsidRPr="00E608AA" w:rsidRDefault="00F95329" w:rsidP="009E64A7">
      <w:pPr>
        <w:pStyle w:val="Sraopastraipa"/>
        <w:numPr>
          <w:ilvl w:val="0"/>
          <w:numId w:val="3"/>
        </w:numPr>
        <w:tabs>
          <w:tab w:val="left" w:pos="0"/>
          <w:tab w:val="left" w:pos="480"/>
          <w:tab w:val="left" w:pos="1276"/>
          <w:tab w:val="left" w:pos="1418"/>
        </w:tabs>
        <w:suppressAutoHyphens w:val="0"/>
        <w:autoSpaceDN/>
        <w:spacing w:before="100" w:beforeAutospacing="1" w:after="100" w:afterAutospacing="1" w:line="360" w:lineRule="auto"/>
        <w:ind w:left="0" w:firstLine="851"/>
        <w:jc w:val="both"/>
        <w:textAlignment w:val="auto"/>
        <w:rPr>
          <w:rFonts w:ascii="Times New Roman" w:hAnsi="Times New Roman"/>
          <w:sz w:val="24"/>
          <w:szCs w:val="24"/>
        </w:rPr>
      </w:pPr>
      <w:r w:rsidRPr="00E608AA">
        <w:rPr>
          <w:rFonts w:ascii="Times New Roman" w:hAnsi="Times New Roman"/>
          <w:sz w:val="24"/>
          <w:szCs w:val="24"/>
        </w:rPr>
        <w:t>Projekto p</w:t>
      </w:r>
      <w:r w:rsidR="00F52FF1">
        <w:rPr>
          <w:rFonts w:ascii="Times New Roman" w:hAnsi="Times New Roman"/>
          <w:sz w:val="24"/>
          <w:szCs w:val="24"/>
        </w:rPr>
        <w:t>artneris</w:t>
      </w:r>
      <w:r w:rsidRPr="00E608AA">
        <w:rPr>
          <w:rFonts w:ascii="Times New Roman" w:hAnsi="Times New Roman"/>
          <w:sz w:val="24"/>
          <w:szCs w:val="24"/>
        </w:rPr>
        <w:t xml:space="preserve"> turi atitikti šiuos bendruosius reikalavimus:</w:t>
      </w:r>
    </w:p>
    <w:p w14:paraId="047CAD59" w14:textId="0A63858B" w:rsidR="00F95329" w:rsidRPr="00E608AA" w:rsidRDefault="00F95329" w:rsidP="009E64A7">
      <w:pPr>
        <w:pStyle w:val="Sraopastraipa"/>
        <w:numPr>
          <w:ilvl w:val="1"/>
          <w:numId w:val="3"/>
        </w:numPr>
        <w:tabs>
          <w:tab w:val="left" w:pos="1418"/>
        </w:tabs>
        <w:suppressAutoHyphens w:val="0"/>
        <w:autoSpaceDN/>
        <w:spacing w:before="100" w:beforeAutospacing="1" w:after="100" w:afterAutospacing="1" w:line="360" w:lineRule="auto"/>
        <w:ind w:left="0" w:firstLine="851"/>
        <w:jc w:val="both"/>
        <w:textAlignment w:val="auto"/>
        <w:rPr>
          <w:rFonts w:ascii="Times New Roman" w:hAnsi="Times New Roman"/>
          <w:sz w:val="24"/>
          <w:szCs w:val="24"/>
        </w:rPr>
      </w:pPr>
      <w:r w:rsidRPr="00E608AA">
        <w:rPr>
          <w:rFonts w:ascii="Times New Roman" w:hAnsi="Times New Roman"/>
          <w:sz w:val="24"/>
          <w:szCs w:val="24"/>
        </w:rPr>
        <w:t>Teisės dokumentuose (įstatuose, nuostatuose, individualios veiklos pažymoje, verslo liudijime ir kt.) yra numatyta</w:t>
      </w:r>
      <w:r w:rsidR="0096654C">
        <w:rPr>
          <w:rFonts w:ascii="Times New Roman" w:hAnsi="Times New Roman"/>
          <w:sz w:val="24"/>
          <w:szCs w:val="24"/>
        </w:rPr>
        <w:t xml:space="preserve"> galimybė teikti</w:t>
      </w:r>
      <w:r w:rsidRPr="00E608AA">
        <w:rPr>
          <w:rFonts w:ascii="Times New Roman" w:hAnsi="Times New Roman"/>
          <w:sz w:val="24"/>
          <w:szCs w:val="24"/>
        </w:rPr>
        <w:t xml:space="preserve"> </w:t>
      </w:r>
      <w:r w:rsidR="0096654C">
        <w:rPr>
          <w:rFonts w:ascii="Times New Roman" w:hAnsi="Times New Roman"/>
          <w:sz w:val="24"/>
          <w:szCs w:val="24"/>
        </w:rPr>
        <w:t>ASPN paslaugas</w:t>
      </w:r>
      <w:r w:rsidRPr="00E608AA">
        <w:rPr>
          <w:rFonts w:ascii="Times New Roman" w:hAnsi="Times New Roman"/>
          <w:sz w:val="24"/>
          <w:szCs w:val="24"/>
        </w:rPr>
        <w:t>;</w:t>
      </w:r>
    </w:p>
    <w:p w14:paraId="182C69B8" w14:textId="77777777" w:rsidR="005E6D1A" w:rsidRDefault="00F95329" w:rsidP="009E64A7">
      <w:pPr>
        <w:pStyle w:val="Puslapioinaostekstas"/>
        <w:numPr>
          <w:ilvl w:val="1"/>
          <w:numId w:val="3"/>
        </w:numPr>
        <w:tabs>
          <w:tab w:val="left" w:pos="0"/>
          <w:tab w:val="left" w:pos="142"/>
          <w:tab w:val="left" w:pos="480"/>
          <w:tab w:val="left" w:pos="1418"/>
          <w:tab w:val="left" w:pos="1560"/>
        </w:tabs>
        <w:spacing w:before="100" w:beforeAutospacing="1" w:after="100" w:afterAutospacing="1" w:line="360" w:lineRule="auto"/>
        <w:ind w:left="0" w:firstLine="851"/>
        <w:jc w:val="both"/>
        <w:rPr>
          <w:sz w:val="24"/>
          <w:szCs w:val="24"/>
        </w:rPr>
      </w:pPr>
      <w:r w:rsidRPr="00E608AA">
        <w:rPr>
          <w:sz w:val="24"/>
          <w:szCs w:val="24"/>
        </w:rPr>
        <w:t>Vadovas neturi teistumo arba teistumas yra išnykęs ar panaikintas;</w:t>
      </w:r>
    </w:p>
    <w:p w14:paraId="76514927" w14:textId="50BA1A9D" w:rsidR="005E6D1A" w:rsidRPr="009E64A7" w:rsidRDefault="00F95329" w:rsidP="009E64A7">
      <w:pPr>
        <w:pStyle w:val="Puslapioinaostekstas"/>
        <w:numPr>
          <w:ilvl w:val="1"/>
          <w:numId w:val="3"/>
        </w:numPr>
        <w:tabs>
          <w:tab w:val="left" w:pos="0"/>
          <w:tab w:val="left" w:pos="142"/>
          <w:tab w:val="left" w:pos="480"/>
          <w:tab w:val="left" w:pos="1418"/>
          <w:tab w:val="left" w:pos="1560"/>
        </w:tabs>
        <w:spacing w:before="100" w:beforeAutospacing="1" w:after="100" w:afterAutospacing="1" w:line="360" w:lineRule="auto"/>
        <w:ind w:left="0" w:firstLine="851"/>
        <w:jc w:val="both"/>
        <w:rPr>
          <w:sz w:val="24"/>
          <w:szCs w:val="24"/>
        </w:rPr>
      </w:pPr>
      <w:r w:rsidRPr="005E6D1A">
        <w:rPr>
          <w:sz w:val="24"/>
          <w:szCs w:val="24"/>
        </w:rPr>
        <w:t xml:space="preserve">Asmeniui, kuris yra juridinis asmuo, nėra iškelta byla dėl bankroto arba restruktūrizavimo, nėra pradėtas ikiteisminis tyrimas dėl ūkinės </w:t>
      </w:r>
      <w:r w:rsidRPr="005E6D1A">
        <w:rPr>
          <w:bCs/>
          <w:sz w:val="24"/>
          <w:szCs w:val="24"/>
        </w:rPr>
        <w:t>ir (arba) ekonominės</w:t>
      </w:r>
      <w:r w:rsidRPr="005E6D1A">
        <w:rPr>
          <w:sz w:val="24"/>
          <w:szCs w:val="24"/>
        </w:rPr>
        <w:t xml:space="preserve"> veiklos arba jis (jie) nėra </w:t>
      </w:r>
      <w:r w:rsidRPr="009E64A7">
        <w:rPr>
          <w:sz w:val="24"/>
          <w:szCs w:val="24"/>
        </w:rPr>
        <w:t xml:space="preserve">likviduojamas (-i), nėra priimtas kreditorių susirinkimo nutarimas bankroto procedūras vykdyti ne teismo tvarka (ši nuostata netaikoma biudžetinėms įstaigoms) arba </w:t>
      </w:r>
      <w:r w:rsidR="004C0D94">
        <w:rPr>
          <w:sz w:val="24"/>
          <w:szCs w:val="24"/>
        </w:rPr>
        <w:t>į</w:t>
      </w:r>
      <w:r w:rsidR="00F52FF1" w:rsidRPr="009E64A7">
        <w:rPr>
          <w:sz w:val="24"/>
          <w:szCs w:val="24"/>
        </w:rPr>
        <w:t>staigai</w:t>
      </w:r>
      <w:r w:rsidR="005E6D1A" w:rsidRPr="009E64A7">
        <w:rPr>
          <w:sz w:val="24"/>
          <w:szCs w:val="24"/>
        </w:rPr>
        <w:t>.</w:t>
      </w:r>
    </w:p>
    <w:p w14:paraId="16C49372" w14:textId="5CDCB527" w:rsidR="005E6D1A" w:rsidRDefault="00F95329" w:rsidP="009E64A7">
      <w:pPr>
        <w:pStyle w:val="Puslapioinaostekstas"/>
        <w:numPr>
          <w:ilvl w:val="1"/>
          <w:numId w:val="3"/>
        </w:numPr>
        <w:tabs>
          <w:tab w:val="left" w:pos="0"/>
          <w:tab w:val="left" w:pos="142"/>
          <w:tab w:val="left" w:pos="480"/>
          <w:tab w:val="left" w:pos="1418"/>
          <w:tab w:val="left" w:pos="1560"/>
        </w:tabs>
        <w:spacing w:before="100" w:beforeAutospacing="1" w:after="100" w:afterAutospacing="1" w:line="360" w:lineRule="auto"/>
        <w:ind w:left="0" w:firstLine="851"/>
        <w:jc w:val="both"/>
        <w:rPr>
          <w:sz w:val="24"/>
          <w:szCs w:val="24"/>
        </w:rPr>
      </w:pPr>
      <w:r w:rsidRPr="009E64A7">
        <w:rPr>
          <w:sz w:val="24"/>
          <w:szCs w:val="24"/>
        </w:rPr>
        <w:t>Asmuo</w:t>
      </w:r>
      <w:r w:rsidR="009E64A7" w:rsidRPr="009E64A7">
        <w:rPr>
          <w:sz w:val="24"/>
          <w:szCs w:val="24"/>
        </w:rPr>
        <w:t>, kuis yra juridinis asmuo,</w:t>
      </w:r>
      <w:r w:rsidRPr="009E64A7">
        <w:rPr>
          <w:sz w:val="24"/>
          <w:szCs w:val="24"/>
        </w:rPr>
        <w:t xml:space="preserve"> neturi su mokesčių ir socialinio draudimo įmokų mokėjimu susijusių skolų pagal Lietuvos Respublikos teisės aktus arba pagal kitos valstybės teisės aktus, kiekvienu atveju skola neviršija 50</w:t>
      </w:r>
      <w:r w:rsidRPr="005E6D1A">
        <w:rPr>
          <w:sz w:val="24"/>
          <w:szCs w:val="24"/>
        </w:rPr>
        <w:t xml:space="preserve"> Eur (ši nuostata netaikoma įstaigoms, kurių veikla finansuojama iš Lietuvos Respublikos valstybės biudžeto ir (arba) savivaldybių biudžetų, ir (arba) valstybės pinigų fondų, kuriems Lietuvos Respublikos teisės aktų nustatyta tvarka yra atidėti mokesčių arba socialinio draudimo įmokų mokėjimo terminai);</w:t>
      </w:r>
    </w:p>
    <w:p w14:paraId="1BEE9230" w14:textId="77777777" w:rsidR="005E6D1A" w:rsidRDefault="00F95329" w:rsidP="009E64A7">
      <w:pPr>
        <w:pStyle w:val="Puslapioinaostekstas"/>
        <w:numPr>
          <w:ilvl w:val="1"/>
          <w:numId w:val="3"/>
        </w:numPr>
        <w:tabs>
          <w:tab w:val="left" w:pos="0"/>
          <w:tab w:val="left" w:pos="142"/>
          <w:tab w:val="left" w:pos="480"/>
          <w:tab w:val="left" w:pos="1418"/>
          <w:tab w:val="left" w:pos="1560"/>
        </w:tabs>
        <w:spacing w:before="100" w:beforeAutospacing="1" w:after="100" w:afterAutospacing="1" w:line="360" w:lineRule="auto"/>
        <w:ind w:left="0" w:firstLine="851"/>
        <w:jc w:val="both"/>
        <w:rPr>
          <w:sz w:val="24"/>
          <w:szCs w:val="24"/>
        </w:rPr>
      </w:pPr>
      <w:r w:rsidRPr="005E6D1A">
        <w:rPr>
          <w:sz w:val="24"/>
          <w:szCs w:val="24"/>
        </w:rPr>
        <w:t>Asmeniui nėra taikomas apribojimas (iki 5 metų) neskirti Europos Sąjungos finansinės paramos dėl trečiųjų šalių piliečių nelegalaus įdarbinimo (ši nuostata netaikoma viešiesiems juridiniams asmenims);</w:t>
      </w:r>
    </w:p>
    <w:p w14:paraId="050E8784" w14:textId="327F7049" w:rsidR="005D416E" w:rsidRPr="005D416E" w:rsidRDefault="00F95329" w:rsidP="000E5548">
      <w:pPr>
        <w:pStyle w:val="Puslapioinaostekstas"/>
        <w:numPr>
          <w:ilvl w:val="1"/>
          <w:numId w:val="3"/>
        </w:numPr>
        <w:tabs>
          <w:tab w:val="left" w:pos="0"/>
          <w:tab w:val="left" w:pos="142"/>
          <w:tab w:val="left" w:pos="480"/>
          <w:tab w:val="left" w:pos="1418"/>
          <w:tab w:val="left" w:pos="1560"/>
        </w:tabs>
        <w:spacing w:before="100" w:beforeAutospacing="1" w:after="100" w:afterAutospacing="1" w:line="360" w:lineRule="auto"/>
        <w:ind w:left="851" w:firstLine="851"/>
        <w:jc w:val="both"/>
        <w:rPr>
          <w:sz w:val="24"/>
          <w:szCs w:val="24"/>
        </w:rPr>
      </w:pPr>
      <w:r w:rsidRPr="005D416E">
        <w:rPr>
          <w:sz w:val="24"/>
          <w:szCs w:val="24"/>
        </w:rPr>
        <w:t>Asmeniui nėra taikomas apribojimas gauti finansavimą dėl to, kad per sprendime dėl lėšų grąžinimo nustatytą terminą lėšos nebuvo grąžintos arba grąžinta tik dalis lėšų (šis apribojimas netaikomas įstaigoms, kurių veikla finansuojama iš Lietuvos Respublikos valstybės biudžeto ir (arba) savivaldybių biudžetų, ir (arba) valstybės pinigų fondų)</w:t>
      </w:r>
      <w:r w:rsidR="005E6D1A" w:rsidRPr="005D416E">
        <w:rPr>
          <w:sz w:val="24"/>
          <w:szCs w:val="24"/>
        </w:rPr>
        <w:t>.</w:t>
      </w:r>
    </w:p>
    <w:p w14:paraId="410CC97B" w14:textId="77777777" w:rsidR="00F95329" w:rsidRPr="00E608AA" w:rsidRDefault="00F95329" w:rsidP="005E6D1A">
      <w:pPr>
        <w:tabs>
          <w:tab w:val="left" w:pos="0"/>
          <w:tab w:val="left" w:pos="360"/>
          <w:tab w:val="left" w:pos="480"/>
          <w:tab w:val="left" w:pos="630"/>
        </w:tabs>
        <w:ind w:firstLine="371"/>
        <w:jc w:val="center"/>
        <w:rPr>
          <w:rFonts w:ascii="Times New Roman" w:eastAsia="SimSun" w:hAnsi="Times New Roman"/>
          <w:sz w:val="24"/>
          <w:szCs w:val="24"/>
          <w:lang w:eastAsia="zh-CN"/>
        </w:rPr>
      </w:pPr>
      <w:r w:rsidRPr="00E608AA">
        <w:rPr>
          <w:rFonts w:ascii="Times New Roman" w:eastAsia="SimSun" w:hAnsi="Times New Roman"/>
          <w:b/>
          <w:sz w:val="24"/>
          <w:szCs w:val="24"/>
          <w:lang w:eastAsia="zh-CN"/>
        </w:rPr>
        <w:t>IV SKYRIUS</w:t>
      </w:r>
    </w:p>
    <w:p w14:paraId="229A4C07" w14:textId="77777777" w:rsidR="00F95329" w:rsidRPr="00E608AA" w:rsidRDefault="00F95329" w:rsidP="00F95329">
      <w:pPr>
        <w:tabs>
          <w:tab w:val="left" w:pos="360"/>
          <w:tab w:val="left" w:pos="630"/>
        </w:tabs>
        <w:jc w:val="center"/>
        <w:rPr>
          <w:rFonts w:ascii="Times New Roman" w:eastAsia="SimSun" w:hAnsi="Times New Roman"/>
          <w:sz w:val="24"/>
          <w:szCs w:val="24"/>
          <w:lang w:eastAsia="zh-CN"/>
        </w:rPr>
      </w:pPr>
      <w:r w:rsidRPr="00E608AA">
        <w:rPr>
          <w:rFonts w:ascii="Times New Roman" w:eastAsia="SimSun" w:hAnsi="Times New Roman"/>
          <w:b/>
          <w:sz w:val="24"/>
          <w:szCs w:val="24"/>
          <w:lang w:eastAsia="zh-CN"/>
        </w:rPr>
        <w:t xml:space="preserve">PARAIŠKŲ TEIKIMAS </w:t>
      </w:r>
    </w:p>
    <w:p w14:paraId="146361F1" w14:textId="77777777" w:rsidR="00F95329" w:rsidRPr="00E608AA" w:rsidRDefault="00F95329" w:rsidP="00F95329">
      <w:pPr>
        <w:tabs>
          <w:tab w:val="left" w:pos="360"/>
          <w:tab w:val="left" w:pos="630"/>
        </w:tabs>
        <w:spacing w:line="276" w:lineRule="auto"/>
        <w:jc w:val="center"/>
        <w:rPr>
          <w:rFonts w:ascii="Times New Roman" w:eastAsia="SimSun" w:hAnsi="Times New Roman"/>
          <w:b/>
          <w:sz w:val="24"/>
          <w:szCs w:val="24"/>
          <w:lang w:eastAsia="zh-CN"/>
        </w:rPr>
      </w:pPr>
    </w:p>
    <w:p w14:paraId="43B11346" w14:textId="207D4A59" w:rsidR="00F95329" w:rsidRPr="00370A53" w:rsidRDefault="00F52FF1" w:rsidP="009E64A7">
      <w:pPr>
        <w:pStyle w:val="Sraopastraipa"/>
        <w:numPr>
          <w:ilvl w:val="0"/>
          <w:numId w:val="3"/>
        </w:numPr>
        <w:tabs>
          <w:tab w:val="left" w:pos="0"/>
          <w:tab w:val="left" w:pos="709"/>
          <w:tab w:val="left" w:pos="851"/>
          <w:tab w:val="left" w:pos="1276"/>
          <w:tab w:val="left" w:pos="1560"/>
        </w:tabs>
        <w:spacing w:line="360" w:lineRule="auto"/>
        <w:ind w:left="0" w:firstLine="851"/>
        <w:jc w:val="both"/>
        <w:rPr>
          <w:rFonts w:ascii="Times New Roman" w:eastAsia="SimSun" w:hAnsi="Times New Roman"/>
          <w:sz w:val="24"/>
          <w:szCs w:val="24"/>
          <w:lang w:eastAsia="zh-CN"/>
        </w:rPr>
      </w:pPr>
      <w:r>
        <w:rPr>
          <w:rFonts w:ascii="Times New Roman" w:hAnsi="Times New Roman"/>
          <w:sz w:val="24"/>
          <w:szCs w:val="24"/>
        </w:rPr>
        <w:t>Įstaigos,</w:t>
      </w:r>
      <w:r w:rsidR="00F95329" w:rsidRPr="00370A53">
        <w:rPr>
          <w:rFonts w:ascii="Times New Roman" w:hAnsi="Times New Roman"/>
          <w:sz w:val="24"/>
          <w:szCs w:val="24"/>
        </w:rPr>
        <w:t xml:space="preserve"> norinčios dalyvauti projekto par</w:t>
      </w:r>
      <w:r>
        <w:rPr>
          <w:rFonts w:ascii="Times New Roman" w:hAnsi="Times New Roman"/>
          <w:sz w:val="24"/>
          <w:szCs w:val="24"/>
        </w:rPr>
        <w:t>tnerių</w:t>
      </w:r>
      <w:r w:rsidR="00F95329" w:rsidRPr="00370A53">
        <w:rPr>
          <w:rFonts w:ascii="Times New Roman" w:hAnsi="Times New Roman"/>
          <w:sz w:val="24"/>
          <w:szCs w:val="24"/>
        </w:rPr>
        <w:t xml:space="preserve"> atrankoje, turi užpildyti paraišką (</w:t>
      </w:r>
      <w:r w:rsidR="00F95329" w:rsidRPr="00370A53">
        <w:rPr>
          <w:rFonts w:ascii="Times New Roman" w:eastAsia="Calibri" w:hAnsi="Times New Roman"/>
          <w:sz w:val="24"/>
          <w:szCs w:val="24"/>
          <w:lang w:eastAsia="zh-CN"/>
        </w:rPr>
        <w:t>1 priedas).</w:t>
      </w:r>
    </w:p>
    <w:p w14:paraId="7B3D2B29" w14:textId="5E3084F2" w:rsidR="00F95329" w:rsidRPr="00E608AA" w:rsidRDefault="00F95329" w:rsidP="009E64A7">
      <w:pPr>
        <w:pStyle w:val="Sraopastraipa"/>
        <w:numPr>
          <w:ilvl w:val="0"/>
          <w:numId w:val="3"/>
        </w:numPr>
        <w:tabs>
          <w:tab w:val="left" w:pos="0"/>
          <w:tab w:val="left" w:pos="709"/>
          <w:tab w:val="left" w:pos="851"/>
          <w:tab w:val="left" w:pos="1276"/>
          <w:tab w:val="left" w:pos="1560"/>
        </w:tabs>
        <w:spacing w:line="360" w:lineRule="auto"/>
        <w:ind w:left="0" w:firstLine="851"/>
        <w:jc w:val="both"/>
        <w:rPr>
          <w:rFonts w:ascii="Times New Roman" w:eastAsia="Calibri" w:hAnsi="Times New Roman"/>
          <w:sz w:val="24"/>
          <w:szCs w:val="24"/>
          <w:lang w:eastAsia="zh-CN"/>
        </w:rPr>
      </w:pPr>
      <w:r w:rsidRPr="00370A53">
        <w:rPr>
          <w:rFonts w:ascii="Times New Roman" w:eastAsia="Calibri" w:hAnsi="Times New Roman"/>
          <w:sz w:val="24"/>
          <w:szCs w:val="24"/>
          <w:lang w:eastAsia="zh-CN"/>
        </w:rPr>
        <w:lastRenderedPageBreak/>
        <w:t>Par</w:t>
      </w:r>
      <w:r w:rsidRPr="00E608AA">
        <w:rPr>
          <w:rFonts w:ascii="Times New Roman" w:eastAsia="Calibri" w:hAnsi="Times New Roman"/>
          <w:sz w:val="24"/>
          <w:szCs w:val="24"/>
          <w:lang w:eastAsia="zh-CN"/>
        </w:rPr>
        <w:t xml:space="preserve">aiška turi būti pasirašyta asmens, turinčio teisę veikti </w:t>
      </w:r>
      <w:r w:rsidR="003A7B64">
        <w:rPr>
          <w:rFonts w:ascii="Times New Roman" w:eastAsia="Calibri" w:hAnsi="Times New Roman"/>
          <w:sz w:val="24"/>
          <w:szCs w:val="24"/>
          <w:lang w:eastAsia="zh-CN"/>
        </w:rPr>
        <w:t>į</w:t>
      </w:r>
      <w:r w:rsidR="00F52FF1">
        <w:rPr>
          <w:rFonts w:ascii="Times New Roman" w:eastAsia="Calibri" w:hAnsi="Times New Roman"/>
          <w:sz w:val="24"/>
          <w:szCs w:val="24"/>
          <w:lang w:eastAsia="zh-CN"/>
        </w:rPr>
        <w:t xml:space="preserve">staigos </w:t>
      </w:r>
      <w:r w:rsidRPr="00E608AA">
        <w:rPr>
          <w:rFonts w:ascii="Times New Roman" w:eastAsia="Calibri" w:hAnsi="Times New Roman"/>
          <w:sz w:val="24"/>
          <w:szCs w:val="24"/>
          <w:lang w:eastAsia="zh-CN"/>
        </w:rPr>
        <w:t xml:space="preserve">vardu, nurodant vardą, pavardę ir pareigas, bei patvirtinta antspaudu, jei tokį antspaudą </w:t>
      </w:r>
      <w:r w:rsidR="003A7B64">
        <w:rPr>
          <w:rFonts w:ascii="Times New Roman" w:eastAsia="Calibri" w:hAnsi="Times New Roman"/>
          <w:sz w:val="24"/>
          <w:szCs w:val="24"/>
          <w:lang w:eastAsia="zh-CN"/>
        </w:rPr>
        <w:t>į</w:t>
      </w:r>
      <w:r w:rsidR="00F52FF1">
        <w:rPr>
          <w:rFonts w:ascii="Times New Roman" w:eastAsia="Calibri" w:hAnsi="Times New Roman"/>
          <w:sz w:val="24"/>
          <w:szCs w:val="24"/>
          <w:lang w:eastAsia="zh-CN"/>
        </w:rPr>
        <w:t>staiga</w:t>
      </w:r>
      <w:r w:rsidRPr="00E608AA">
        <w:rPr>
          <w:rFonts w:ascii="Times New Roman" w:eastAsia="Calibri" w:hAnsi="Times New Roman"/>
          <w:sz w:val="24"/>
          <w:szCs w:val="24"/>
          <w:lang w:eastAsia="zh-CN"/>
        </w:rPr>
        <w:t xml:space="preserve"> privalo turėti.</w:t>
      </w:r>
    </w:p>
    <w:p w14:paraId="74ADAFB7" w14:textId="77777777" w:rsidR="00F95329" w:rsidRPr="00E9527A" w:rsidRDefault="00F95329" w:rsidP="009E64A7">
      <w:pPr>
        <w:pStyle w:val="Sraopastraipa"/>
        <w:numPr>
          <w:ilvl w:val="0"/>
          <w:numId w:val="3"/>
        </w:numPr>
        <w:tabs>
          <w:tab w:val="left" w:pos="0"/>
          <w:tab w:val="left" w:pos="709"/>
          <w:tab w:val="left" w:pos="851"/>
          <w:tab w:val="left" w:pos="1276"/>
          <w:tab w:val="left" w:pos="1560"/>
        </w:tabs>
        <w:spacing w:line="360" w:lineRule="auto"/>
        <w:ind w:left="0" w:firstLine="851"/>
        <w:jc w:val="both"/>
        <w:rPr>
          <w:rFonts w:ascii="Times New Roman" w:eastAsia="SimSun" w:hAnsi="Times New Roman"/>
          <w:sz w:val="24"/>
          <w:szCs w:val="24"/>
          <w:lang w:eastAsia="zh-CN"/>
        </w:rPr>
      </w:pPr>
      <w:r w:rsidRPr="00E9527A">
        <w:rPr>
          <w:rFonts w:ascii="Times New Roman" w:eastAsia="Calibri" w:hAnsi="Times New Roman"/>
          <w:sz w:val="24"/>
          <w:szCs w:val="24"/>
          <w:lang w:eastAsia="zh-CN"/>
        </w:rPr>
        <w:t>Paraiška turi būti užpildyta šiais būdais:</w:t>
      </w:r>
    </w:p>
    <w:p w14:paraId="463AE801" w14:textId="02B65AFB" w:rsidR="00F95329" w:rsidRPr="00E9527A" w:rsidRDefault="00F95329" w:rsidP="00F95329">
      <w:pPr>
        <w:tabs>
          <w:tab w:val="left" w:pos="0"/>
          <w:tab w:val="left" w:pos="851"/>
          <w:tab w:val="left" w:pos="1134"/>
          <w:tab w:val="left" w:pos="1276"/>
          <w:tab w:val="left" w:pos="1560"/>
        </w:tabs>
        <w:spacing w:line="360" w:lineRule="auto"/>
        <w:jc w:val="both"/>
        <w:rPr>
          <w:rFonts w:ascii="Times New Roman" w:eastAsia="SimSun" w:hAnsi="Times New Roman"/>
          <w:sz w:val="24"/>
          <w:szCs w:val="24"/>
          <w:lang w:eastAsia="zh-CN"/>
        </w:rPr>
      </w:pPr>
      <w:r>
        <w:rPr>
          <w:rFonts w:ascii="Times New Roman" w:eastAsia="Calibri" w:hAnsi="Times New Roman"/>
          <w:sz w:val="24"/>
          <w:szCs w:val="24"/>
          <w:lang w:eastAsia="zh-CN"/>
        </w:rPr>
        <w:tab/>
      </w:r>
      <w:r w:rsidRPr="00E9527A">
        <w:rPr>
          <w:rFonts w:ascii="Times New Roman" w:eastAsia="Calibri" w:hAnsi="Times New Roman"/>
          <w:sz w:val="24"/>
          <w:szCs w:val="24"/>
          <w:lang w:eastAsia="zh-CN"/>
        </w:rPr>
        <w:t>1</w:t>
      </w:r>
      <w:r w:rsidR="003A7B64">
        <w:rPr>
          <w:rFonts w:ascii="Times New Roman" w:eastAsia="Calibri" w:hAnsi="Times New Roman"/>
          <w:sz w:val="24"/>
          <w:szCs w:val="24"/>
          <w:lang w:eastAsia="zh-CN"/>
        </w:rPr>
        <w:t>8</w:t>
      </w:r>
      <w:r w:rsidRPr="00E9527A">
        <w:rPr>
          <w:rFonts w:ascii="Times New Roman" w:eastAsia="Calibri" w:hAnsi="Times New Roman"/>
          <w:sz w:val="24"/>
          <w:szCs w:val="24"/>
          <w:lang w:eastAsia="zh-CN"/>
        </w:rPr>
        <w:t xml:space="preserve">.1. </w:t>
      </w:r>
      <w:r w:rsidR="008E21FE">
        <w:rPr>
          <w:rFonts w:ascii="Times New Roman" w:eastAsia="Calibri" w:hAnsi="Times New Roman"/>
          <w:sz w:val="24"/>
          <w:szCs w:val="24"/>
          <w:lang w:eastAsia="zh-CN"/>
        </w:rPr>
        <w:t>K</w:t>
      </w:r>
      <w:r w:rsidRPr="00E9527A">
        <w:rPr>
          <w:rFonts w:ascii="Times New Roman" w:eastAsia="Calibri" w:hAnsi="Times New Roman"/>
          <w:sz w:val="24"/>
          <w:szCs w:val="24"/>
          <w:lang w:eastAsia="zh-CN"/>
        </w:rPr>
        <w:t>ompiuteriu lietuvių kalba, atspausdinta ir kartu su kitais teikiamais dokumentais susegta į aplanką. Visi paraiškos bei prie jos pridedamų dokumentų lapai turi būti sunumeruoti. Paraiškos ir prie jos pridedamų dokumentų numeracija turi būti ištisinė.</w:t>
      </w:r>
      <w:r w:rsidRPr="00E9527A">
        <w:rPr>
          <w:rFonts w:ascii="Times New Roman" w:eastAsia="SimSun" w:hAnsi="Times New Roman"/>
          <w:sz w:val="24"/>
          <w:szCs w:val="24"/>
          <w:lang w:eastAsia="zh-CN"/>
        </w:rPr>
        <w:t xml:space="preserve"> Paskutinio lapo antroje pusėje paraiška turi būti patvirtinta </w:t>
      </w:r>
      <w:r w:rsidR="003A7B64">
        <w:rPr>
          <w:rFonts w:ascii="Times New Roman" w:eastAsia="SimSun" w:hAnsi="Times New Roman"/>
          <w:sz w:val="24"/>
          <w:szCs w:val="24"/>
          <w:lang w:eastAsia="zh-CN"/>
        </w:rPr>
        <w:t>į</w:t>
      </w:r>
      <w:r w:rsidR="00F52FF1">
        <w:rPr>
          <w:rFonts w:ascii="Times New Roman" w:eastAsia="SimSun" w:hAnsi="Times New Roman"/>
          <w:sz w:val="24"/>
          <w:szCs w:val="24"/>
          <w:lang w:eastAsia="zh-CN"/>
        </w:rPr>
        <w:t>staigos</w:t>
      </w:r>
      <w:r w:rsidRPr="00E9527A">
        <w:rPr>
          <w:rFonts w:ascii="Times New Roman" w:eastAsia="SimSun" w:hAnsi="Times New Roman"/>
          <w:sz w:val="24"/>
          <w:szCs w:val="24"/>
          <w:lang w:eastAsia="zh-CN"/>
        </w:rPr>
        <w:t xml:space="preserve"> ar jo įgalioto asmens parašu, nurodytas įgalioto asmens vardas, pavardė, pareigos bei paraišką sudarančių lapų skaičius;</w:t>
      </w:r>
      <w:r w:rsidRPr="00E9527A">
        <w:t xml:space="preserve"> </w:t>
      </w:r>
    </w:p>
    <w:p w14:paraId="2A19CFD6" w14:textId="77777777" w:rsidR="005D416E" w:rsidRDefault="00F95329" w:rsidP="005D416E">
      <w:pPr>
        <w:tabs>
          <w:tab w:val="left" w:pos="0"/>
          <w:tab w:val="left" w:pos="709"/>
          <w:tab w:val="left" w:pos="851"/>
          <w:tab w:val="left" w:pos="1276"/>
          <w:tab w:val="left" w:pos="1560"/>
        </w:tabs>
        <w:spacing w:line="36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sidRPr="00E9527A">
        <w:rPr>
          <w:rFonts w:ascii="Times New Roman" w:eastAsia="SimSun" w:hAnsi="Times New Roman"/>
          <w:sz w:val="24"/>
          <w:szCs w:val="24"/>
          <w:lang w:eastAsia="zh-CN"/>
        </w:rPr>
        <w:t>1</w:t>
      </w:r>
      <w:r w:rsidR="003A7B64">
        <w:rPr>
          <w:rFonts w:ascii="Times New Roman" w:eastAsia="SimSun" w:hAnsi="Times New Roman"/>
          <w:sz w:val="24"/>
          <w:szCs w:val="24"/>
          <w:lang w:eastAsia="zh-CN"/>
        </w:rPr>
        <w:t>8</w:t>
      </w:r>
      <w:r w:rsidRPr="00E9527A">
        <w:rPr>
          <w:rFonts w:ascii="Times New Roman" w:eastAsia="SimSun" w:hAnsi="Times New Roman"/>
          <w:sz w:val="24"/>
          <w:szCs w:val="24"/>
          <w:lang w:eastAsia="zh-CN"/>
        </w:rPr>
        <w:t xml:space="preserve">.2. </w:t>
      </w:r>
      <w:r w:rsidR="008E21FE">
        <w:rPr>
          <w:rFonts w:ascii="Times New Roman" w:eastAsia="SimSun" w:hAnsi="Times New Roman"/>
          <w:sz w:val="24"/>
          <w:szCs w:val="24"/>
          <w:lang w:eastAsia="zh-CN"/>
        </w:rPr>
        <w:t>J</w:t>
      </w:r>
      <w:r w:rsidRPr="00E9527A">
        <w:rPr>
          <w:rFonts w:ascii="Times New Roman" w:eastAsia="SimSun" w:hAnsi="Times New Roman"/>
          <w:sz w:val="24"/>
          <w:szCs w:val="24"/>
          <w:lang w:eastAsia="zh-CN"/>
        </w:rPr>
        <w:t>ei paraiška pateikiama elektroniniu paštu visi kiti kartu su ja privalomi pateikti dokumentai turi būti pateikti viename .</w:t>
      </w:r>
      <w:r w:rsidRPr="00E9527A">
        <w:rPr>
          <w:rFonts w:ascii="Times New Roman" w:eastAsia="SimSun" w:hAnsi="Times New Roman"/>
          <w:i/>
          <w:iCs/>
          <w:sz w:val="24"/>
          <w:szCs w:val="24"/>
          <w:lang w:eastAsia="zh-CN"/>
        </w:rPr>
        <w:t>pdf</w:t>
      </w:r>
      <w:r w:rsidRPr="00E9527A">
        <w:rPr>
          <w:rFonts w:ascii="Times New Roman" w:eastAsia="SimSun" w:hAnsi="Times New Roman"/>
          <w:sz w:val="24"/>
          <w:szCs w:val="24"/>
          <w:lang w:eastAsia="zh-CN"/>
        </w:rPr>
        <w:t xml:space="preserve"> formato ar kito formato, kurį būtų galima peržiūrėti naudojantis </w:t>
      </w:r>
      <w:r w:rsidRPr="00E9527A">
        <w:rPr>
          <w:rFonts w:ascii="Times New Roman" w:eastAsia="SimSun" w:hAnsi="Times New Roman"/>
          <w:i/>
          <w:iCs/>
          <w:sz w:val="24"/>
          <w:szCs w:val="24"/>
          <w:lang w:eastAsia="zh-CN"/>
        </w:rPr>
        <w:t>Microsoft Office</w:t>
      </w:r>
      <w:r w:rsidRPr="00E9527A">
        <w:rPr>
          <w:rFonts w:ascii="Times New Roman" w:eastAsia="SimSun" w:hAnsi="Times New Roman"/>
          <w:sz w:val="24"/>
          <w:szCs w:val="24"/>
          <w:lang w:eastAsia="zh-CN"/>
        </w:rPr>
        <w:t xml:space="preserve"> programine įranga, faile. Jie gali būti pateikiami naudojant specialias</w:t>
      </w:r>
      <w:r w:rsidRPr="00E608AA">
        <w:rPr>
          <w:rFonts w:ascii="Times New Roman" w:eastAsia="SimSun" w:hAnsi="Times New Roman"/>
          <w:sz w:val="24"/>
          <w:szCs w:val="24"/>
          <w:lang w:eastAsia="zh-CN"/>
        </w:rPr>
        <w:t xml:space="preserve"> didelės apimties byloms siųsti pritaikytas programas ir (ar) mainavietes internete, kur paraiška ir kiti dokumentai būtų prieinami iki Projekto pabaigos.</w:t>
      </w:r>
    </w:p>
    <w:p w14:paraId="1894AAB3" w14:textId="3175D6ED" w:rsidR="00F95329" w:rsidRPr="00E608AA" w:rsidRDefault="005D416E" w:rsidP="005D416E">
      <w:pPr>
        <w:tabs>
          <w:tab w:val="left" w:pos="0"/>
          <w:tab w:val="left" w:pos="709"/>
          <w:tab w:val="left" w:pos="851"/>
          <w:tab w:val="left" w:pos="1276"/>
          <w:tab w:val="left" w:pos="1560"/>
        </w:tabs>
        <w:spacing w:line="36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r>
      <w:r w:rsidR="003A7B64">
        <w:rPr>
          <w:rFonts w:ascii="Times New Roman" w:eastAsia="SimSun" w:hAnsi="Times New Roman"/>
          <w:sz w:val="24"/>
          <w:szCs w:val="24"/>
          <w:lang w:eastAsia="zh-CN"/>
        </w:rPr>
        <w:t xml:space="preserve">19. </w:t>
      </w:r>
      <w:r w:rsidR="00F95329" w:rsidRPr="00E608AA">
        <w:rPr>
          <w:rFonts w:ascii="Times New Roman" w:eastAsia="SimSun" w:hAnsi="Times New Roman"/>
          <w:sz w:val="24"/>
          <w:szCs w:val="24"/>
          <w:lang w:eastAsia="zh-CN"/>
        </w:rPr>
        <w:t>Kartu su paraiška atrankai privaloma pateikti šiuos dokumentus:</w:t>
      </w:r>
    </w:p>
    <w:p w14:paraId="1A655BD6" w14:textId="7F8B1BF4" w:rsidR="00F95329" w:rsidRPr="00E608AA" w:rsidRDefault="003A7B64" w:rsidP="003A7B64">
      <w:pPr>
        <w:pStyle w:val="Sraopastraipa"/>
        <w:numPr>
          <w:ilvl w:val="1"/>
          <w:numId w:val="4"/>
        </w:numPr>
        <w:tabs>
          <w:tab w:val="left" w:pos="0"/>
          <w:tab w:val="left" w:pos="709"/>
          <w:tab w:val="left" w:pos="851"/>
          <w:tab w:val="left" w:pos="1418"/>
        </w:tabs>
        <w:spacing w:line="360" w:lineRule="auto"/>
        <w:jc w:val="both"/>
        <w:rPr>
          <w:rFonts w:ascii="Times New Roman" w:eastAsia="SimSun" w:hAnsi="Times New Roman"/>
          <w:sz w:val="24"/>
          <w:szCs w:val="24"/>
          <w:lang w:eastAsia="zh-CN"/>
        </w:rPr>
      </w:pPr>
      <w:r>
        <w:rPr>
          <w:rFonts w:ascii="Times New Roman" w:hAnsi="Times New Roman"/>
          <w:sz w:val="24"/>
          <w:szCs w:val="24"/>
        </w:rPr>
        <w:t xml:space="preserve"> </w:t>
      </w:r>
      <w:r w:rsidR="009B6588">
        <w:rPr>
          <w:rFonts w:ascii="Times New Roman" w:hAnsi="Times New Roman"/>
          <w:sz w:val="24"/>
          <w:szCs w:val="24"/>
        </w:rPr>
        <w:t>Įstaigos</w:t>
      </w:r>
      <w:r w:rsidR="00F95329" w:rsidRPr="00E608AA">
        <w:rPr>
          <w:rFonts w:ascii="Times New Roman" w:eastAsia="SimSun" w:hAnsi="Times New Roman"/>
          <w:sz w:val="24"/>
          <w:szCs w:val="24"/>
          <w:lang w:eastAsia="zh-CN"/>
        </w:rPr>
        <w:t xml:space="preserve"> steigimo dokumentų (įstatų arba nuostatų) kopiją;</w:t>
      </w:r>
    </w:p>
    <w:p w14:paraId="3D80ED2B" w14:textId="77777777" w:rsidR="00F95329" w:rsidRPr="00E608AA" w:rsidRDefault="00F95329" w:rsidP="003A7B64">
      <w:pPr>
        <w:pStyle w:val="Sraopastraipa"/>
        <w:numPr>
          <w:ilvl w:val="1"/>
          <w:numId w:val="4"/>
        </w:numPr>
        <w:tabs>
          <w:tab w:val="left" w:pos="0"/>
          <w:tab w:val="left" w:pos="709"/>
          <w:tab w:val="left" w:pos="851"/>
          <w:tab w:val="left" w:pos="1418"/>
        </w:tabs>
        <w:spacing w:line="360" w:lineRule="auto"/>
        <w:ind w:left="0" w:firstLine="851"/>
        <w:jc w:val="both"/>
        <w:rPr>
          <w:rFonts w:ascii="Times New Roman" w:eastAsia="SimSun" w:hAnsi="Times New Roman"/>
          <w:sz w:val="24"/>
          <w:szCs w:val="24"/>
          <w:lang w:eastAsia="zh-CN"/>
        </w:rPr>
      </w:pPr>
      <w:r w:rsidRPr="00E608AA">
        <w:rPr>
          <w:rFonts w:ascii="Times New Roman" w:eastAsia="Calibri" w:hAnsi="Times New Roman"/>
          <w:sz w:val="24"/>
          <w:szCs w:val="24"/>
          <w:lang w:eastAsia="zh-CN"/>
        </w:rPr>
        <w:t>Vadovo ar jo įgalioto asmens pasirašytą laisvos formos pažymą, kad:</w:t>
      </w:r>
    </w:p>
    <w:p w14:paraId="16176EF4" w14:textId="41B32E71" w:rsidR="00F95329" w:rsidRPr="00E608AA" w:rsidRDefault="00F95329" w:rsidP="003A7B64">
      <w:pPr>
        <w:pStyle w:val="Sraopastraipa"/>
        <w:numPr>
          <w:ilvl w:val="2"/>
          <w:numId w:val="4"/>
        </w:numPr>
        <w:tabs>
          <w:tab w:val="left" w:pos="0"/>
          <w:tab w:val="left" w:pos="567"/>
          <w:tab w:val="left" w:pos="851"/>
          <w:tab w:val="left" w:pos="993"/>
          <w:tab w:val="left" w:pos="1418"/>
          <w:tab w:val="left" w:pos="1560"/>
          <w:tab w:val="left" w:pos="1701"/>
        </w:tabs>
        <w:suppressAutoHyphens w:val="0"/>
        <w:autoSpaceDN/>
        <w:spacing w:line="360" w:lineRule="auto"/>
        <w:ind w:left="0" w:firstLine="851"/>
        <w:jc w:val="both"/>
        <w:textAlignment w:val="auto"/>
        <w:rPr>
          <w:rFonts w:ascii="Times New Roman" w:hAnsi="Times New Roman"/>
          <w:sz w:val="24"/>
          <w:szCs w:val="24"/>
        </w:rPr>
      </w:pPr>
      <w:r w:rsidRPr="00E608AA">
        <w:rPr>
          <w:rFonts w:ascii="Times New Roman" w:hAnsi="Times New Roman"/>
          <w:sz w:val="24"/>
          <w:szCs w:val="24"/>
        </w:rPr>
        <w:t xml:space="preserve"> </w:t>
      </w:r>
      <w:r w:rsidR="009B6588">
        <w:rPr>
          <w:rFonts w:ascii="Times New Roman" w:hAnsi="Times New Roman"/>
          <w:sz w:val="24"/>
          <w:szCs w:val="24"/>
        </w:rPr>
        <w:t>Įstaiga</w:t>
      </w:r>
      <w:r w:rsidRPr="00E608AA">
        <w:rPr>
          <w:rFonts w:ascii="Times New Roman" w:hAnsi="Times New Roman"/>
          <w:sz w:val="24"/>
          <w:szCs w:val="24"/>
        </w:rPr>
        <w:t xml:space="preserve"> nėra likviduojama;</w:t>
      </w:r>
    </w:p>
    <w:p w14:paraId="1C084270" w14:textId="38C0CC36" w:rsidR="00F95329" w:rsidRPr="00E608AA" w:rsidRDefault="009B6588" w:rsidP="003A7B64">
      <w:pPr>
        <w:pStyle w:val="Sraopastraipa"/>
        <w:numPr>
          <w:ilvl w:val="2"/>
          <w:numId w:val="4"/>
        </w:numPr>
        <w:tabs>
          <w:tab w:val="left" w:pos="0"/>
          <w:tab w:val="left" w:pos="567"/>
          <w:tab w:val="left" w:pos="851"/>
          <w:tab w:val="left" w:pos="993"/>
          <w:tab w:val="left" w:pos="1418"/>
          <w:tab w:val="left" w:pos="1560"/>
        </w:tabs>
        <w:suppressAutoHyphens w:val="0"/>
        <w:autoSpaceDN/>
        <w:spacing w:line="360" w:lineRule="auto"/>
        <w:ind w:left="0" w:firstLine="851"/>
        <w:jc w:val="both"/>
        <w:textAlignment w:val="auto"/>
        <w:rPr>
          <w:rFonts w:ascii="Times New Roman" w:hAnsi="Times New Roman"/>
          <w:sz w:val="24"/>
          <w:szCs w:val="24"/>
        </w:rPr>
      </w:pPr>
      <w:r>
        <w:rPr>
          <w:rFonts w:ascii="Times New Roman" w:hAnsi="Times New Roman"/>
          <w:sz w:val="24"/>
          <w:szCs w:val="24"/>
        </w:rPr>
        <w:t>Įstaiga</w:t>
      </w:r>
      <w:r w:rsidR="00F95329" w:rsidRPr="00E608AA">
        <w:rPr>
          <w:rFonts w:ascii="Times New Roman" w:hAnsi="Times New Roman"/>
          <w:sz w:val="24"/>
          <w:szCs w:val="24"/>
        </w:rPr>
        <w:t xml:space="preserve"> yra įvykdžiusi mokesčių ar socialinio draudimo įmokų mokėjimo įsipareigojimus pagal Lietuvos Respublikos teisės aktus;</w:t>
      </w:r>
    </w:p>
    <w:p w14:paraId="03E97438" w14:textId="0C3A7E70" w:rsidR="00F95329" w:rsidRPr="00E608AA" w:rsidRDefault="00F95329" w:rsidP="003A7B64">
      <w:pPr>
        <w:pStyle w:val="Sraopastraipa"/>
        <w:numPr>
          <w:ilvl w:val="2"/>
          <w:numId w:val="4"/>
        </w:numPr>
        <w:tabs>
          <w:tab w:val="left" w:pos="567"/>
          <w:tab w:val="left" w:pos="851"/>
          <w:tab w:val="left" w:pos="993"/>
          <w:tab w:val="left" w:pos="1276"/>
          <w:tab w:val="left" w:pos="1418"/>
          <w:tab w:val="left" w:pos="1560"/>
        </w:tabs>
        <w:suppressAutoHyphens w:val="0"/>
        <w:autoSpaceDN/>
        <w:spacing w:line="360" w:lineRule="auto"/>
        <w:ind w:left="0" w:firstLine="851"/>
        <w:jc w:val="both"/>
        <w:textAlignment w:val="auto"/>
        <w:rPr>
          <w:rFonts w:ascii="Times New Roman" w:hAnsi="Times New Roman"/>
          <w:sz w:val="24"/>
          <w:szCs w:val="24"/>
        </w:rPr>
      </w:pPr>
      <w:r w:rsidRPr="00E608AA">
        <w:rPr>
          <w:rFonts w:ascii="Times New Roman" w:hAnsi="Times New Roman"/>
          <w:sz w:val="24"/>
          <w:szCs w:val="24"/>
        </w:rPr>
        <w:t xml:space="preserve">Nevyksta teisminiai ginčai ar nėra įsiteisėjęs teismo sprendimas, kad </w:t>
      </w:r>
      <w:r w:rsidR="004C0D94">
        <w:rPr>
          <w:rFonts w:ascii="Times New Roman" w:hAnsi="Times New Roman"/>
          <w:sz w:val="24"/>
          <w:szCs w:val="24"/>
        </w:rPr>
        <w:t>į</w:t>
      </w:r>
      <w:r w:rsidR="00F52FF1">
        <w:rPr>
          <w:rFonts w:ascii="Times New Roman" w:hAnsi="Times New Roman"/>
          <w:sz w:val="24"/>
          <w:szCs w:val="24"/>
        </w:rPr>
        <w:t>staiga</w:t>
      </w:r>
      <w:r w:rsidRPr="00E608AA">
        <w:rPr>
          <w:rFonts w:ascii="Times New Roman" w:hAnsi="Times New Roman"/>
          <w:sz w:val="24"/>
          <w:szCs w:val="24"/>
        </w:rPr>
        <w:t xml:space="preserve"> pažeidė kitą sutartį dėl paramos skyrimo iš Europos Sąjungos arba Lietuvos Respublikos valstybės biudžeto lėšų.</w:t>
      </w:r>
    </w:p>
    <w:p w14:paraId="2E1C3E4B" w14:textId="0E959B30" w:rsidR="00F95329" w:rsidRPr="00E608AA" w:rsidRDefault="009B6588" w:rsidP="003A7B64">
      <w:pPr>
        <w:pStyle w:val="Sraopastraipa"/>
        <w:numPr>
          <w:ilvl w:val="0"/>
          <w:numId w:val="4"/>
        </w:numPr>
        <w:tabs>
          <w:tab w:val="left" w:pos="567"/>
          <w:tab w:val="left" w:pos="851"/>
          <w:tab w:val="left" w:pos="1276"/>
        </w:tabs>
        <w:spacing w:line="360" w:lineRule="auto"/>
        <w:ind w:left="0" w:firstLine="851"/>
        <w:jc w:val="both"/>
        <w:rPr>
          <w:rFonts w:ascii="Times New Roman" w:eastAsia="SimSun" w:hAnsi="Times New Roman"/>
          <w:sz w:val="24"/>
          <w:szCs w:val="24"/>
          <w:lang w:eastAsia="zh-CN"/>
        </w:rPr>
      </w:pPr>
      <w:r>
        <w:rPr>
          <w:rFonts w:ascii="Times New Roman" w:hAnsi="Times New Roman"/>
          <w:sz w:val="24"/>
          <w:szCs w:val="24"/>
        </w:rPr>
        <w:t>Įstaiga</w:t>
      </w:r>
      <w:r w:rsidR="00F95329" w:rsidRPr="00E608AA">
        <w:rPr>
          <w:rFonts w:ascii="Times New Roman" w:eastAsia="Calibri" w:hAnsi="Times New Roman"/>
          <w:sz w:val="24"/>
          <w:szCs w:val="24"/>
          <w:lang w:eastAsia="zh-CN"/>
        </w:rPr>
        <w:t xml:space="preserve"> gali pateikti ir kitus dokumentus ir (arba) informaciją, reikalingą paraiškos vertinimui bei papildomus dokumentus, galinčius padėti vertinti paraišką.</w:t>
      </w:r>
    </w:p>
    <w:p w14:paraId="0C8E94B2" w14:textId="5FC5C547" w:rsidR="00F95329" w:rsidRPr="00E608AA" w:rsidRDefault="00F95329" w:rsidP="003A7B64">
      <w:pPr>
        <w:pStyle w:val="Sraopastraipa"/>
        <w:numPr>
          <w:ilvl w:val="0"/>
          <w:numId w:val="4"/>
        </w:numPr>
        <w:tabs>
          <w:tab w:val="left" w:pos="567"/>
          <w:tab w:val="left" w:pos="851"/>
        </w:tabs>
        <w:spacing w:line="360" w:lineRule="auto"/>
        <w:ind w:left="0" w:firstLine="851"/>
        <w:jc w:val="both"/>
        <w:rPr>
          <w:rFonts w:ascii="Times New Roman" w:eastAsia="SimSun" w:hAnsi="Times New Roman"/>
          <w:sz w:val="24"/>
          <w:szCs w:val="24"/>
          <w:lang w:eastAsia="zh-CN"/>
        </w:rPr>
      </w:pPr>
      <w:r w:rsidRPr="00E608AA">
        <w:rPr>
          <w:rFonts w:ascii="Times New Roman" w:eastAsia="SimSun" w:hAnsi="Times New Roman"/>
          <w:sz w:val="24"/>
          <w:szCs w:val="24"/>
          <w:lang w:eastAsia="zh-CN"/>
        </w:rPr>
        <w:t>Par</w:t>
      </w:r>
      <w:r w:rsidR="00F52FF1">
        <w:rPr>
          <w:rFonts w:ascii="Times New Roman" w:eastAsia="SimSun" w:hAnsi="Times New Roman"/>
          <w:sz w:val="24"/>
          <w:szCs w:val="24"/>
          <w:lang w:eastAsia="zh-CN"/>
        </w:rPr>
        <w:t>tneriai</w:t>
      </w:r>
      <w:r w:rsidRPr="00E608AA">
        <w:rPr>
          <w:rFonts w:ascii="Times New Roman" w:eastAsia="SimSun" w:hAnsi="Times New Roman"/>
          <w:sz w:val="24"/>
          <w:szCs w:val="24"/>
          <w:lang w:eastAsia="zh-CN"/>
        </w:rPr>
        <w:t xml:space="preserve"> teikia paraiškas šiais būdais:</w:t>
      </w:r>
    </w:p>
    <w:p w14:paraId="54EB3526" w14:textId="124FA0AF" w:rsidR="00F95329" w:rsidRPr="00E608AA" w:rsidRDefault="00F95329" w:rsidP="00F95329">
      <w:pPr>
        <w:tabs>
          <w:tab w:val="left" w:pos="567"/>
          <w:tab w:val="left" w:pos="851"/>
        </w:tabs>
        <w:spacing w:line="360" w:lineRule="auto"/>
        <w:ind w:firstLine="851"/>
        <w:jc w:val="both"/>
        <w:rPr>
          <w:rFonts w:ascii="Times New Roman" w:eastAsia="SimSun" w:hAnsi="Times New Roman"/>
          <w:sz w:val="24"/>
          <w:szCs w:val="24"/>
          <w:lang w:eastAsia="zh-CN"/>
        </w:rPr>
      </w:pPr>
      <w:r w:rsidRPr="00E608AA">
        <w:rPr>
          <w:rFonts w:ascii="Times New Roman" w:eastAsia="SimSun" w:hAnsi="Times New Roman"/>
          <w:sz w:val="24"/>
          <w:szCs w:val="24"/>
          <w:lang w:eastAsia="zh-CN"/>
        </w:rPr>
        <w:t>2</w:t>
      </w:r>
      <w:r w:rsidR="003A7B64">
        <w:rPr>
          <w:rFonts w:ascii="Times New Roman" w:eastAsia="SimSun" w:hAnsi="Times New Roman"/>
          <w:sz w:val="24"/>
          <w:szCs w:val="24"/>
          <w:lang w:eastAsia="zh-CN"/>
        </w:rPr>
        <w:t>1</w:t>
      </w:r>
      <w:r w:rsidRPr="00E608AA">
        <w:rPr>
          <w:rFonts w:ascii="Times New Roman" w:eastAsia="SimSun" w:hAnsi="Times New Roman"/>
          <w:sz w:val="24"/>
          <w:szCs w:val="24"/>
          <w:lang w:eastAsia="zh-CN"/>
        </w:rPr>
        <w:t xml:space="preserve">.1. Elektroninėmis priemonėmis, pasirašyta kvalifikuotu elektroniniu parašu. teikiama el. paštu </w:t>
      </w:r>
      <w:hyperlink r:id="rId11" w:history="1">
        <w:r w:rsidRPr="00E608AA">
          <w:rPr>
            <w:rStyle w:val="Hipersaitas"/>
            <w:rFonts w:ascii="Times New Roman" w:eastAsia="SimSun" w:hAnsi="Times New Roman"/>
            <w:color w:val="auto"/>
            <w:sz w:val="24"/>
            <w:szCs w:val="24"/>
            <w:u w:val="none"/>
            <w:lang w:eastAsia="zh-CN"/>
          </w:rPr>
          <w:t>info</w:t>
        </w:r>
        <w:r w:rsidRPr="00EA4AEB">
          <w:rPr>
            <w:rStyle w:val="Hipersaitas"/>
            <w:rFonts w:ascii="Times New Roman" w:eastAsia="SimSun" w:hAnsi="Times New Roman"/>
            <w:color w:val="auto"/>
            <w:sz w:val="24"/>
            <w:szCs w:val="24"/>
            <w:u w:val="none"/>
            <w:lang w:eastAsia="zh-CN"/>
          </w:rPr>
          <w:t>@krs.lt</w:t>
        </w:r>
      </w:hyperlink>
      <w:r w:rsidRPr="00E608AA">
        <w:rPr>
          <w:rFonts w:ascii="Times New Roman" w:eastAsia="SimSun" w:hAnsi="Times New Roman"/>
          <w:sz w:val="24"/>
          <w:szCs w:val="24"/>
          <w:lang w:eastAsia="zh-CN"/>
        </w:rPr>
        <w:t xml:space="preserve">. el. laiško antraštėje turi būti nurodyta </w:t>
      </w:r>
      <w:r w:rsidRPr="00EA4AEB">
        <w:rPr>
          <w:rFonts w:ascii="Times New Roman" w:eastAsia="SimSun" w:hAnsi="Times New Roman"/>
          <w:sz w:val="24"/>
          <w:szCs w:val="24"/>
          <w:lang w:eastAsia="zh-CN"/>
        </w:rPr>
        <w:t>„</w:t>
      </w:r>
      <w:r w:rsidR="008E21FE" w:rsidRPr="008E21FE">
        <w:rPr>
          <w:rFonts w:ascii="Times New Roman" w:eastAsia="SimSun" w:hAnsi="Times New Roman"/>
          <w:sz w:val="24"/>
          <w:szCs w:val="24"/>
          <w:lang w:eastAsia="zh-CN"/>
        </w:rPr>
        <w:t>Mobilių komandų teikiamų paslaugų kokybės ir prieinamumo gerinimas Kauno rajono savivaldybėje</w:t>
      </w:r>
      <w:r w:rsidRPr="00EA4AEB">
        <w:rPr>
          <w:rFonts w:ascii="Times New Roman" w:eastAsia="SimSun" w:hAnsi="Times New Roman"/>
          <w:sz w:val="24"/>
          <w:szCs w:val="24"/>
          <w:lang w:eastAsia="zh-CN"/>
        </w:rPr>
        <w:t>“</w:t>
      </w:r>
      <w:r w:rsidRPr="00E608AA">
        <w:rPr>
          <w:rFonts w:ascii="Times New Roman" w:eastAsia="SimSun" w:hAnsi="Times New Roman"/>
          <w:sz w:val="24"/>
          <w:szCs w:val="24"/>
          <w:lang w:eastAsia="zh-CN"/>
        </w:rPr>
        <w:t xml:space="preserve">. </w:t>
      </w:r>
    </w:p>
    <w:p w14:paraId="5E62CD64" w14:textId="10C2FE45" w:rsidR="00F95329" w:rsidRPr="00E608AA" w:rsidRDefault="00F95329" w:rsidP="00F95329">
      <w:pPr>
        <w:tabs>
          <w:tab w:val="left" w:pos="567"/>
          <w:tab w:val="left" w:pos="851"/>
        </w:tabs>
        <w:spacing w:line="360" w:lineRule="auto"/>
        <w:ind w:firstLine="851"/>
        <w:jc w:val="both"/>
        <w:rPr>
          <w:rFonts w:ascii="Times New Roman" w:eastAsia="SimSun" w:hAnsi="Times New Roman"/>
          <w:sz w:val="24"/>
          <w:szCs w:val="24"/>
          <w:lang w:eastAsia="zh-CN"/>
        </w:rPr>
      </w:pPr>
      <w:r w:rsidRPr="00E608AA">
        <w:rPr>
          <w:rFonts w:ascii="Times New Roman" w:eastAsia="SimSun" w:hAnsi="Times New Roman"/>
          <w:sz w:val="24"/>
          <w:szCs w:val="24"/>
          <w:lang w:eastAsia="zh-CN"/>
        </w:rPr>
        <w:t>2</w:t>
      </w:r>
      <w:r w:rsidR="003A7B64">
        <w:rPr>
          <w:rFonts w:ascii="Times New Roman" w:eastAsia="SimSun" w:hAnsi="Times New Roman"/>
          <w:sz w:val="24"/>
          <w:szCs w:val="24"/>
          <w:lang w:eastAsia="zh-CN"/>
        </w:rPr>
        <w:t>1</w:t>
      </w:r>
      <w:r w:rsidRPr="00E608AA">
        <w:rPr>
          <w:rFonts w:ascii="Times New Roman" w:eastAsia="SimSun" w:hAnsi="Times New Roman"/>
          <w:sz w:val="24"/>
          <w:szCs w:val="24"/>
          <w:lang w:eastAsia="zh-CN"/>
        </w:rPr>
        <w:t>.2</w:t>
      </w:r>
      <w:r>
        <w:rPr>
          <w:rFonts w:ascii="Times New Roman" w:eastAsia="SimSun" w:hAnsi="Times New Roman"/>
          <w:sz w:val="24"/>
          <w:szCs w:val="24"/>
          <w:lang w:eastAsia="zh-CN"/>
        </w:rPr>
        <w:t>.</w:t>
      </w:r>
      <w:r w:rsidRPr="00E608AA">
        <w:rPr>
          <w:rFonts w:ascii="Times New Roman" w:eastAsia="SimSun" w:hAnsi="Times New Roman"/>
          <w:sz w:val="24"/>
          <w:szCs w:val="24"/>
          <w:lang w:eastAsia="zh-CN"/>
        </w:rPr>
        <w:t xml:space="preserve"> Pasirašyta popierinė paraiška su priedais teikiama užklijuotame voke su užrašu </w:t>
      </w:r>
      <w:bookmarkStart w:id="0" w:name="_Hlk149205966"/>
      <w:r w:rsidRPr="00E608AA">
        <w:rPr>
          <w:rFonts w:ascii="Times New Roman" w:eastAsia="SimSun" w:hAnsi="Times New Roman"/>
          <w:sz w:val="24"/>
          <w:szCs w:val="24"/>
          <w:lang w:eastAsia="zh-CN"/>
        </w:rPr>
        <w:t>„</w:t>
      </w:r>
      <w:r w:rsidR="008E21FE" w:rsidRPr="008E21FE">
        <w:rPr>
          <w:rFonts w:ascii="Times New Roman" w:eastAsia="SimSun" w:hAnsi="Times New Roman"/>
          <w:sz w:val="24"/>
          <w:szCs w:val="24"/>
          <w:lang w:eastAsia="zh-CN"/>
        </w:rPr>
        <w:t>Mobilių komandų teikiamų paslaugų kokybės ir prieinamumo gerinimas Kauno rajono savivaldybėje</w:t>
      </w:r>
      <w:r w:rsidRPr="00E608AA">
        <w:rPr>
          <w:rFonts w:ascii="Times New Roman" w:eastAsia="SimSun" w:hAnsi="Times New Roman"/>
          <w:sz w:val="24"/>
          <w:szCs w:val="24"/>
          <w:lang w:eastAsia="zh-CN"/>
        </w:rPr>
        <w:t>“</w:t>
      </w:r>
      <w:bookmarkEnd w:id="0"/>
      <w:r w:rsidR="008E21FE">
        <w:rPr>
          <w:rFonts w:ascii="Times New Roman" w:eastAsia="SimSun" w:hAnsi="Times New Roman"/>
          <w:sz w:val="24"/>
          <w:szCs w:val="24"/>
          <w:lang w:eastAsia="zh-CN"/>
        </w:rPr>
        <w:t xml:space="preserve"> </w:t>
      </w:r>
      <w:r w:rsidRPr="00E608AA">
        <w:rPr>
          <w:rFonts w:ascii="Times New Roman" w:eastAsia="SimSun" w:hAnsi="Times New Roman"/>
          <w:sz w:val="24"/>
          <w:szCs w:val="24"/>
          <w:lang w:eastAsia="zh-CN"/>
        </w:rPr>
        <w:t xml:space="preserve">Kauno rajono savivaldybės administracijai adresu – Savanorių pr. 371, 49500 Kaunas. </w:t>
      </w:r>
      <w:r w:rsidRPr="00E608AA">
        <w:rPr>
          <w:rFonts w:ascii="Times New Roman" w:hAnsi="Times New Roman"/>
          <w:sz w:val="24"/>
          <w:szCs w:val="24"/>
        </w:rPr>
        <w:t>Paraiškos priimamos darbo dienomis nuo 8.00 val. iki 17.00 val. (penktadieniais – iki 15.45 val.).</w:t>
      </w:r>
      <w:r w:rsidRPr="00E608AA">
        <w:rPr>
          <w:rFonts w:ascii="Times New Roman" w:eastAsia="SimSun" w:hAnsi="Times New Roman"/>
          <w:sz w:val="24"/>
          <w:szCs w:val="24"/>
          <w:lang w:eastAsia="zh-CN"/>
        </w:rPr>
        <w:t xml:space="preserve"> Paraiška gali būti pateikta registruotu laišku, per pašto kurjerį arba įteikta nurodytu adresu. Paraiška turi būti pateikta iki skelbime, paskelbtame Kauno rajono savivaldybės interneto svetainėje www.krs.lt, nustatyto termino paskutinės dienos.</w:t>
      </w:r>
    </w:p>
    <w:p w14:paraId="0F6E6653" w14:textId="77777777" w:rsidR="00F95329" w:rsidRPr="00E608AA" w:rsidRDefault="00F95329" w:rsidP="003A7B64">
      <w:pPr>
        <w:pStyle w:val="Sraopastraipa"/>
        <w:numPr>
          <w:ilvl w:val="0"/>
          <w:numId w:val="4"/>
        </w:numPr>
        <w:tabs>
          <w:tab w:val="left" w:pos="567"/>
          <w:tab w:val="left" w:pos="851"/>
        </w:tabs>
        <w:spacing w:line="360" w:lineRule="auto"/>
        <w:ind w:left="0" w:firstLine="851"/>
        <w:jc w:val="both"/>
        <w:rPr>
          <w:rFonts w:ascii="Times New Roman" w:eastAsia="SimSun" w:hAnsi="Times New Roman"/>
          <w:sz w:val="24"/>
          <w:szCs w:val="24"/>
          <w:lang w:eastAsia="zh-CN"/>
        </w:rPr>
      </w:pPr>
      <w:r w:rsidRPr="00E608AA">
        <w:rPr>
          <w:rFonts w:ascii="Times New Roman" w:eastAsia="SimSun" w:hAnsi="Times New Roman"/>
          <w:sz w:val="24"/>
          <w:szCs w:val="24"/>
          <w:lang w:eastAsia="zh-CN"/>
        </w:rPr>
        <w:lastRenderedPageBreak/>
        <w:t xml:space="preserve"> Visos būtinų pateikti dokumentų kopijos privalo būti patvirtintos laikantis Dokumentų rengimo taisyklių, patvirtintų Lietuvos vyriausiojo archyvaro 2011 m. liepos 4 d. įsakymu Nr. V-117 „Dėl Dokumentų rengimo taisyklių patvirtinimo“, reikalavimų. </w:t>
      </w:r>
    </w:p>
    <w:p w14:paraId="19582E55" w14:textId="1F46C0E4" w:rsidR="00F95329" w:rsidRPr="00E608AA" w:rsidRDefault="00F95329" w:rsidP="003A7B64">
      <w:pPr>
        <w:pStyle w:val="Sraopastraipa"/>
        <w:numPr>
          <w:ilvl w:val="0"/>
          <w:numId w:val="4"/>
        </w:numPr>
        <w:tabs>
          <w:tab w:val="left" w:pos="567"/>
          <w:tab w:val="left" w:pos="851"/>
          <w:tab w:val="left" w:pos="1276"/>
        </w:tabs>
        <w:spacing w:line="360" w:lineRule="auto"/>
        <w:ind w:left="0" w:firstLine="851"/>
        <w:jc w:val="both"/>
        <w:rPr>
          <w:rFonts w:ascii="Times New Roman" w:eastAsia="SimSun" w:hAnsi="Times New Roman"/>
          <w:sz w:val="24"/>
          <w:szCs w:val="24"/>
          <w:lang w:eastAsia="zh-CN"/>
        </w:rPr>
      </w:pPr>
      <w:r w:rsidRPr="00E608AA">
        <w:rPr>
          <w:rFonts w:ascii="Times New Roman" w:eastAsia="SimSun" w:hAnsi="Times New Roman"/>
          <w:sz w:val="24"/>
          <w:szCs w:val="24"/>
          <w:lang w:eastAsia="zh-CN"/>
        </w:rPr>
        <w:t xml:space="preserve"> </w:t>
      </w:r>
      <w:r w:rsidRPr="00E608AA">
        <w:rPr>
          <w:rFonts w:ascii="Times New Roman" w:eastAsia="Calibri" w:hAnsi="Times New Roman"/>
          <w:sz w:val="24"/>
          <w:szCs w:val="24"/>
          <w:lang w:eastAsia="zh-CN"/>
        </w:rPr>
        <w:t xml:space="preserve">Atrankoje dalyvaujanti </w:t>
      </w:r>
      <w:r w:rsidR="004C0D94">
        <w:rPr>
          <w:rFonts w:ascii="Times New Roman" w:eastAsia="Calibri" w:hAnsi="Times New Roman"/>
          <w:sz w:val="24"/>
          <w:szCs w:val="24"/>
          <w:lang w:eastAsia="zh-CN"/>
        </w:rPr>
        <w:t>į</w:t>
      </w:r>
      <w:r w:rsidR="009B6588">
        <w:rPr>
          <w:rFonts w:ascii="Times New Roman" w:hAnsi="Times New Roman"/>
          <w:sz w:val="24"/>
          <w:szCs w:val="24"/>
        </w:rPr>
        <w:t>staiga</w:t>
      </w:r>
      <w:r w:rsidR="00AB338A">
        <w:rPr>
          <w:rFonts w:ascii="Times New Roman" w:eastAsia="Calibri" w:hAnsi="Times New Roman"/>
          <w:sz w:val="24"/>
          <w:szCs w:val="24"/>
          <w:lang w:eastAsia="zh-CN"/>
        </w:rPr>
        <w:t xml:space="preserve"> </w:t>
      </w:r>
      <w:r w:rsidRPr="00E608AA">
        <w:rPr>
          <w:rFonts w:ascii="Times New Roman" w:eastAsia="Calibri" w:hAnsi="Times New Roman"/>
          <w:sz w:val="24"/>
          <w:szCs w:val="24"/>
          <w:lang w:eastAsia="zh-CN"/>
        </w:rPr>
        <w:t>iki galutinio paraiškų pateikimo termino turi teisę pakeisti arba atšaukti savo pateiktą paraišką.</w:t>
      </w:r>
      <w:r w:rsidR="00AB338A">
        <w:rPr>
          <w:rFonts w:ascii="Times New Roman" w:eastAsia="Calibri" w:hAnsi="Times New Roman"/>
          <w:sz w:val="24"/>
          <w:szCs w:val="24"/>
          <w:lang w:eastAsia="zh-CN"/>
        </w:rPr>
        <w:t xml:space="preserve"> </w:t>
      </w:r>
      <w:r w:rsidRPr="00E608AA">
        <w:rPr>
          <w:rFonts w:ascii="Times New Roman" w:eastAsia="Calibri" w:hAnsi="Times New Roman"/>
          <w:sz w:val="24"/>
          <w:szCs w:val="24"/>
          <w:lang w:eastAsia="zh-CN"/>
        </w:rPr>
        <w:t>Toks pakeitimas arba pranešimas, kad paraiška atšaukiama, pripažįstamas galiojančiu, jeigu atrankos komisija jį gauna pateiktą raštu iki paraiškų pateikimo termino pabaigos.</w:t>
      </w:r>
    </w:p>
    <w:p w14:paraId="66F644D9" w14:textId="77777777" w:rsidR="00F95329" w:rsidRPr="00E608AA" w:rsidRDefault="00F95329" w:rsidP="003A7B64">
      <w:pPr>
        <w:pStyle w:val="Sraopastraipa"/>
        <w:numPr>
          <w:ilvl w:val="0"/>
          <w:numId w:val="4"/>
        </w:numPr>
        <w:tabs>
          <w:tab w:val="left" w:pos="567"/>
          <w:tab w:val="left" w:pos="851"/>
          <w:tab w:val="left" w:pos="1276"/>
        </w:tabs>
        <w:spacing w:line="360" w:lineRule="auto"/>
        <w:ind w:left="0" w:firstLine="851"/>
        <w:jc w:val="both"/>
        <w:rPr>
          <w:rFonts w:ascii="Times New Roman" w:eastAsia="SimSun" w:hAnsi="Times New Roman"/>
          <w:sz w:val="24"/>
          <w:szCs w:val="24"/>
          <w:lang w:eastAsia="zh-CN"/>
        </w:rPr>
      </w:pPr>
      <w:r w:rsidRPr="00E608AA">
        <w:rPr>
          <w:rFonts w:ascii="Times New Roman" w:hAnsi="Times New Roman"/>
          <w:color w:val="000000"/>
          <w:sz w:val="24"/>
          <w:szCs w:val="24"/>
        </w:rPr>
        <w:t>Konkursas laikomas įvykusiu, kai pateikiama bent viena Paraiška.</w:t>
      </w:r>
    </w:p>
    <w:p w14:paraId="10BC2E19" w14:textId="7BDE36CE" w:rsidR="00F95329" w:rsidRPr="00E608AA" w:rsidRDefault="00F95329" w:rsidP="003A7B64">
      <w:pPr>
        <w:pStyle w:val="Sraopastraipa"/>
        <w:numPr>
          <w:ilvl w:val="0"/>
          <w:numId w:val="4"/>
        </w:numPr>
        <w:tabs>
          <w:tab w:val="left" w:pos="0"/>
          <w:tab w:val="left" w:pos="90"/>
          <w:tab w:val="left" w:pos="426"/>
          <w:tab w:val="left" w:pos="630"/>
          <w:tab w:val="left" w:pos="1276"/>
        </w:tabs>
        <w:spacing w:line="360" w:lineRule="auto"/>
        <w:ind w:left="0" w:firstLine="851"/>
        <w:jc w:val="both"/>
        <w:rPr>
          <w:rFonts w:ascii="Times New Roman" w:eastAsia="SimSun" w:hAnsi="Times New Roman"/>
          <w:sz w:val="24"/>
          <w:szCs w:val="24"/>
          <w:lang w:eastAsia="zh-CN"/>
        </w:rPr>
      </w:pPr>
      <w:r w:rsidRPr="00E608AA">
        <w:rPr>
          <w:rFonts w:ascii="Times New Roman" w:eastAsia="SimSun" w:hAnsi="Times New Roman"/>
          <w:sz w:val="24"/>
          <w:szCs w:val="24"/>
          <w:lang w:eastAsia="zh-CN"/>
        </w:rPr>
        <w:t xml:space="preserve">Atrankai pasibaigus, paraiškos </w:t>
      </w:r>
      <w:r w:rsidR="004C0D94">
        <w:rPr>
          <w:rFonts w:ascii="Times New Roman" w:eastAsia="SimSun" w:hAnsi="Times New Roman"/>
          <w:sz w:val="24"/>
          <w:szCs w:val="24"/>
          <w:lang w:eastAsia="zh-CN"/>
        </w:rPr>
        <w:t>į</w:t>
      </w:r>
      <w:r w:rsidR="00F52FF1">
        <w:rPr>
          <w:rFonts w:ascii="Times New Roman" w:eastAsia="SimSun" w:hAnsi="Times New Roman"/>
          <w:sz w:val="24"/>
          <w:szCs w:val="24"/>
          <w:lang w:eastAsia="zh-CN"/>
        </w:rPr>
        <w:t>staigoms</w:t>
      </w:r>
      <w:r w:rsidRPr="00E608AA">
        <w:rPr>
          <w:rFonts w:ascii="Times New Roman" w:eastAsia="SimSun" w:hAnsi="Times New Roman"/>
          <w:sz w:val="24"/>
          <w:szCs w:val="24"/>
          <w:lang w:eastAsia="zh-CN"/>
        </w:rPr>
        <w:t xml:space="preserve"> negrąžinamos. Paraiškos saugomos Lietuvos Respublikos teisės aktų nustatyta tvarka.</w:t>
      </w:r>
    </w:p>
    <w:p w14:paraId="1E4132D3" w14:textId="77777777" w:rsidR="00F95329" w:rsidRPr="00E608AA" w:rsidRDefault="00F95329" w:rsidP="00F95329">
      <w:pPr>
        <w:tabs>
          <w:tab w:val="left" w:pos="360"/>
          <w:tab w:val="left" w:pos="630"/>
        </w:tabs>
        <w:spacing w:line="360" w:lineRule="auto"/>
        <w:jc w:val="center"/>
        <w:rPr>
          <w:rFonts w:ascii="Times New Roman" w:eastAsia="Calibri" w:hAnsi="Times New Roman"/>
          <w:b/>
          <w:sz w:val="24"/>
          <w:szCs w:val="24"/>
          <w:lang w:eastAsia="zh-CN"/>
        </w:rPr>
      </w:pPr>
    </w:p>
    <w:p w14:paraId="464795E7" w14:textId="77777777" w:rsidR="00F95329" w:rsidRPr="00E608AA" w:rsidRDefault="00F95329" w:rsidP="00F95329">
      <w:pPr>
        <w:tabs>
          <w:tab w:val="left" w:pos="360"/>
          <w:tab w:val="left" w:pos="630"/>
        </w:tabs>
        <w:jc w:val="center"/>
        <w:rPr>
          <w:rFonts w:ascii="Times New Roman" w:eastAsia="SimSun" w:hAnsi="Times New Roman"/>
          <w:sz w:val="24"/>
          <w:szCs w:val="24"/>
          <w:lang w:eastAsia="zh-CN"/>
        </w:rPr>
      </w:pPr>
      <w:r w:rsidRPr="00E608AA">
        <w:rPr>
          <w:rFonts w:ascii="Times New Roman" w:eastAsia="SimSun" w:hAnsi="Times New Roman"/>
          <w:b/>
          <w:sz w:val="24"/>
          <w:szCs w:val="24"/>
          <w:lang w:eastAsia="zh-CN"/>
        </w:rPr>
        <w:t>V SKYRIUS</w:t>
      </w:r>
    </w:p>
    <w:p w14:paraId="434EA32C" w14:textId="77777777" w:rsidR="00F95329" w:rsidRPr="00E608AA" w:rsidRDefault="00F95329" w:rsidP="00F95329">
      <w:pPr>
        <w:tabs>
          <w:tab w:val="left" w:pos="360"/>
          <w:tab w:val="left" w:pos="630"/>
        </w:tabs>
        <w:jc w:val="center"/>
        <w:rPr>
          <w:rFonts w:ascii="Times New Roman" w:eastAsia="SimSun" w:hAnsi="Times New Roman"/>
          <w:sz w:val="24"/>
          <w:szCs w:val="24"/>
          <w:lang w:eastAsia="zh-CN"/>
        </w:rPr>
      </w:pPr>
      <w:r w:rsidRPr="00E608AA">
        <w:rPr>
          <w:rFonts w:ascii="Times New Roman" w:eastAsia="SimSun" w:hAnsi="Times New Roman"/>
          <w:b/>
          <w:sz w:val="24"/>
          <w:szCs w:val="24"/>
          <w:lang w:eastAsia="zh-CN"/>
        </w:rPr>
        <w:t>ATRANKOS KOMISIJOS DARBO ORGANIZAVIMAS</w:t>
      </w:r>
    </w:p>
    <w:p w14:paraId="3AD6AA2C" w14:textId="77777777" w:rsidR="00F95329" w:rsidRPr="00E608AA" w:rsidRDefault="00F95329" w:rsidP="00F95329">
      <w:pPr>
        <w:tabs>
          <w:tab w:val="left" w:pos="360"/>
          <w:tab w:val="left" w:pos="630"/>
        </w:tabs>
        <w:spacing w:line="276" w:lineRule="auto"/>
        <w:jc w:val="center"/>
        <w:rPr>
          <w:rFonts w:ascii="Times New Roman" w:eastAsia="SimSun" w:hAnsi="Times New Roman"/>
          <w:b/>
          <w:sz w:val="24"/>
          <w:szCs w:val="24"/>
          <w:lang w:eastAsia="zh-CN"/>
        </w:rPr>
      </w:pPr>
    </w:p>
    <w:p w14:paraId="584B35FF" w14:textId="09F6B77C" w:rsidR="00F95329" w:rsidRPr="00E608AA" w:rsidRDefault="00F95329" w:rsidP="003A7B64">
      <w:pPr>
        <w:pStyle w:val="Sraopastraipa"/>
        <w:numPr>
          <w:ilvl w:val="0"/>
          <w:numId w:val="4"/>
        </w:numPr>
        <w:tabs>
          <w:tab w:val="left" w:pos="709"/>
          <w:tab w:val="left" w:pos="851"/>
          <w:tab w:val="left" w:pos="1134"/>
        </w:tabs>
        <w:spacing w:line="360" w:lineRule="auto"/>
        <w:ind w:left="0" w:firstLine="851"/>
        <w:jc w:val="both"/>
        <w:rPr>
          <w:rFonts w:ascii="Times New Roman" w:hAnsi="Times New Roman"/>
          <w:sz w:val="24"/>
          <w:szCs w:val="24"/>
        </w:rPr>
      </w:pPr>
      <w:r w:rsidRPr="00E608AA">
        <w:rPr>
          <w:rFonts w:ascii="Times New Roman" w:hAnsi="Times New Roman"/>
          <w:sz w:val="24"/>
          <w:szCs w:val="24"/>
        </w:rPr>
        <w:t xml:space="preserve">Atrankai pateiktas paraiškas vertina Kauno rajono savivaldybės </w:t>
      </w:r>
      <w:r>
        <w:rPr>
          <w:rFonts w:ascii="Times New Roman" w:hAnsi="Times New Roman"/>
          <w:sz w:val="24"/>
          <w:szCs w:val="24"/>
        </w:rPr>
        <w:t>mero</w:t>
      </w:r>
      <w:r w:rsidR="004C0D94">
        <w:rPr>
          <w:rFonts w:ascii="Times New Roman" w:hAnsi="Times New Roman"/>
          <w:sz w:val="24"/>
          <w:szCs w:val="24"/>
        </w:rPr>
        <w:t xml:space="preserve"> (toliau – savivaldybės mero) </w:t>
      </w:r>
      <w:r>
        <w:rPr>
          <w:rFonts w:ascii="Times New Roman" w:hAnsi="Times New Roman"/>
          <w:sz w:val="24"/>
          <w:szCs w:val="24"/>
        </w:rPr>
        <w:t>potvarkiu</w:t>
      </w:r>
      <w:r w:rsidRPr="00E608AA">
        <w:rPr>
          <w:rFonts w:ascii="Times New Roman" w:hAnsi="Times New Roman"/>
          <w:sz w:val="24"/>
          <w:szCs w:val="24"/>
        </w:rPr>
        <w:t xml:space="preserve"> sudaryta projekto par</w:t>
      </w:r>
      <w:r w:rsidR="00F52FF1">
        <w:rPr>
          <w:rFonts w:ascii="Times New Roman" w:hAnsi="Times New Roman"/>
          <w:sz w:val="24"/>
          <w:szCs w:val="24"/>
        </w:rPr>
        <w:t>tnerių</w:t>
      </w:r>
      <w:r w:rsidRPr="00E608AA">
        <w:rPr>
          <w:rFonts w:ascii="Times New Roman" w:hAnsi="Times New Roman"/>
          <w:sz w:val="24"/>
          <w:szCs w:val="24"/>
        </w:rPr>
        <w:t xml:space="preserve"> atrankos komisija (toliau – Komisija), sudaroma iš ne mažiau kaip 3 narių.</w:t>
      </w:r>
    </w:p>
    <w:p w14:paraId="58635393" w14:textId="77777777" w:rsidR="00F95329" w:rsidRPr="00E608AA" w:rsidRDefault="00F95329" w:rsidP="003A7B64">
      <w:pPr>
        <w:pStyle w:val="Sraopastraipa"/>
        <w:numPr>
          <w:ilvl w:val="0"/>
          <w:numId w:val="4"/>
        </w:numPr>
        <w:tabs>
          <w:tab w:val="left" w:pos="1134"/>
        </w:tabs>
        <w:spacing w:line="360" w:lineRule="auto"/>
        <w:ind w:left="0" w:firstLine="851"/>
        <w:jc w:val="both"/>
        <w:rPr>
          <w:rFonts w:ascii="Times New Roman" w:hAnsi="Times New Roman"/>
          <w:sz w:val="24"/>
          <w:szCs w:val="24"/>
        </w:rPr>
      </w:pPr>
      <w:r w:rsidRPr="00E608AA">
        <w:rPr>
          <w:rFonts w:ascii="Times New Roman" w:hAnsi="Times New Roman"/>
          <w:sz w:val="24"/>
          <w:szCs w:val="24"/>
        </w:rPr>
        <w:t xml:space="preserve">Komisijos darbą organizuoja ir jai vadovauja Komisijos pirmininkas, jam nesant – Komisijos pirmininko pavaduotojas. </w:t>
      </w:r>
    </w:p>
    <w:p w14:paraId="758A035E" w14:textId="77777777" w:rsidR="00F95329" w:rsidRPr="00E608AA" w:rsidRDefault="00F95329" w:rsidP="003A7B64">
      <w:pPr>
        <w:pStyle w:val="Sraopastraipa"/>
        <w:numPr>
          <w:ilvl w:val="0"/>
          <w:numId w:val="4"/>
        </w:numPr>
        <w:tabs>
          <w:tab w:val="left" w:pos="851"/>
          <w:tab w:val="left" w:pos="1134"/>
        </w:tabs>
        <w:spacing w:line="360" w:lineRule="auto"/>
        <w:ind w:left="0" w:firstLine="851"/>
        <w:jc w:val="both"/>
        <w:rPr>
          <w:rFonts w:ascii="Times New Roman" w:hAnsi="Times New Roman"/>
          <w:sz w:val="24"/>
          <w:szCs w:val="24"/>
        </w:rPr>
      </w:pPr>
      <w:r w:rsidRPr="00E608AA">
        <w:rPr>
          <w:rFonts w:ascii="Times New Roman" w:hAnsi="Times New Roman"/>
          <w:sz w:val="24"/>
          <w:szCs w:val="24"/>
        </w:rPr>
        <w:t xml:space="preserve">Komisijos darbo forma yra uždari posėdžiai. Posėdžiai yra teisėti, kai juose dalyvauja ne mažiau kaip du trečdaliai Komisijos narių. </w:t>
      </w:r>
    </w:p>
    <w:p w14:paraId="4AB02C9A" w14:textId="77777777" w:rsidR="00F95329" w:rsidRPr="00E608AA" w:rsidRDefault="00F95329" w:rsidP="003A7B64">
      <w:pPr>
        <w:pStyle w:val="Sraopastraipa"/>
        <w:numPr>
          <w:ilvl w:val="0"/>
          <w:numId w:val="4"/>
        </w:numPr>
        <w:tabs>
          <w:tab w:val="left" w:pos="709"/>
          <w:tab w:val="left" w:pos="851"/>
          <w:tab w:val="left" w:pos="993"/>
          <w:tab w:val="left" w:pos="1134"/>
        </w:tabs>
        <w:spacing w:line="360" w:lineRule="auto"/>
        <w:ind w:left="0" w:firstLine="851"/>
        <w:jc w:val="both"/>
        <w:rPr>
          <w:rFonts w:ascii="Times New Roman" w:eastAsia="SimSun" w:hAnsi="Times New Roman"/>
          <w:sz w:val="24"/>
          <w:szCs w:val="24"/>
          <w:lang w:eastAsia="zh-CN"/>
        </w:rPr>
      </w:pPr>
      <w:r w:rsidRPr="00E608AA">
        <w:rPr>
          <w:rFonts w:ascii="Times New Roman" w:eastAsia="SimSun" w:hAnsi="Times New Roman"/>
          <w:sz w:val="24"/>
          <w:szCs w:val="24"/>
          <w:lang w:eastAsia="zh-CN"/>
        </w:rPr>
        <w:t>Pirmame Komisijos posėdyje visi nariai pasirašo konfidencialumo pasižadėjimą ir nešališkumo deklaraciją (3 priedas).</w:t>
      </w:r>
    </w:p>
    <w:p w14:paraId="63ABE8BC" w14:textId="77777777" w:rsidR="00F95329" w:rsidRPr="00E608AA" w:rsidRDefault="00F95329" w:rsidP="003A7B64">
      <w:pPr>
        <w:pStyle w:val="Sraopastraipa"/>
        <w:numPr>
          <w:ilvl w:val="0"/>
          <w:numId w:val="4"/>
        </w:numPr>
        <w:tabs>
          <w:tab w:val="left" w:pos="709"/>
          <w:tab w:val="left" w:pos="851"/>
          <w:tab w:val="left" w:pos="1276"/>
          <w:tab w:val="left" w:pos="1418"/>
        </w:tabs>
        <w:spacing w:line="360" w:lineRule="auto"/>
        <w:ind w:left="0" w:firstLine="851"/>
        <w:jc w:val="both"/>
        <w:rPr>
          <w:rFonts w:ascii="Times New Roman" w:hAnsi="Times New Roman"/>
          <w:sz w:val="24"/>
          <w:szCs w:val="24"/>
        </w:rPr>
      </w:pPr>
      <w:r w:rsidRPr="00E608AA">
        <w:rPr>
          <w:rFonts w:ascii="Times New Roman" w:hAnsi="Times New Roman"/>
          <w:sz w:val="24"/>
          <w:szCs w:val="24"/>
        </w:rPr>
        <w:t>Komisijos nariai už konfidencialumo pasižadėjime ir nešališkumo deklaracijoje nustatytų elgesio normų pažeidimus traukiami atsakomybėn teisės aktų nustatyta tvarka.</w:t>
      </w:r>
    </w:p>
    <w:p w14:paraId="550C5780" w14:textId="77777777" w:rsidR="00F95329" w:rsidRPr="00E608AA" w:rsidRDefault="00F95329" w:rsidP="003A7B64">
      <w:pPr>
        <w:pStyle w:val="Sraopastraipa"/>
        <w:numPr>
          <w:ilvl w:val="0"/>
          <w:numId w:val="4"/>
        </w:numPr>
        <w:tabs>
          <w:tab w:val="left" w:pos="1134"/>
          <w:tab w:val="left" w:pos="1276"/>
        </w:tabs>
        <w:spacing w:line="360" w:lineRule="auto"/>
        <w:ind w:left="0" w:firstLine="851"/>
        <w:jc w:val="both"/>
        <w:rPr>
          <w:rFonts w:ascii="Times New Roman" w:hAnsi="Times New Roman"/>
          <w:sz w:val="24"/>
          <w:szCs w:val="24"/>
        </w:rPr>
      </w:pPr>
      <w:r w:rsidRPr="00E608AA">
        <w:rPr>
          <w:rFonts w:ascii="Times New Roman" w:hAnsi="Times New Roman"/>
          <w:sz w:val="24"/>
          <w:szCs w:val="24"/>
        </w:rPr>
        <w:t>Komisijos sprendimai priimami balsuojant posėdyje dalyvaujančių Komisijos narių balsų dauguma. Kai Komisijos balsai pasiskirsto po lygiai, lemiamą balsą turi Komisijos pirmininko, jam nesant – Komisijos pirmininko pavaduotojo balsas.</w:t>
      </w:r>
    </w:p>
    <w:p w14:paraId="5585B638" w14:textId="1D886020" w:rsidR="00F95329" w:rsidRPr="00E608AA" w:rsidRDefault="00F95329" w:rsidP="003A7B64">
      <w:pPr>
        <w:pStyle w:val="Sraopastraipa"/>
        <w:numPr>
          <w:ilvl w:val="0"/>
          <w:numId w:val="4"/>
        </w:numPr>
        <w:tabs>
          <w:tab w:val="left" w:pos="709"/>
          <w:tab w:val="left" w:pos="851"/>
        </w:tabs>
        <w:spacing w:line="360" w:lineRule="auto"/>
        <w:ind w:left="0" w:firstLine="851"/>
        <w:jc w:val="both"/>
        <w:rPr>
          <w:rFonts w:ascii="Times New Roman" w:hAnsi="Times New Roman"/>
          <w:sz w:val="24"/>
          <w:szCs w:val="24"/>
        </w:rPr>
      </w:pPr>
      <w:r w:rsidRPr="00E608AA">
        <w:rPr>
          <w:rFonts w:ascii="Times New Roman" w:hAnsi="Times New Roman"/>
          <w:sz w:val="24"/>
          <w:szCs w:val="24"/>
        </w:rPr>
        <w:t xml:space="preserve">Komisijos sprendimai įforminami protokolu, kurį pasirašo posėdžio pirmininkas ir Komisijos sekretorius, paskirtas </w:t>
      </w:r>
      <w:r w:rsidR="004C0D94">
        <w:rPr>
          <w:rFonts w:ascii="Times New Roman" w:hAnsi="Times New Roman"/>
          <w:sz w:val="24"/>
          <w:szCs w:val="24"/>
        </w:rPr>
        <w:t>S</w:t>
      </w:r>
      <w:r w:rsidRPr="00E608AA">
        <w:rPr>
          <w:rFonts w:ascii="Times New Roman" w:hAnsi="Times New Roman"/>
          <w:sz w:val="24"/>
          <w:szCs w:val="24"/>
        </w:rPr>
        <w:t xml:space="preserve">avivaldybės </w:t>
      </w:r>
      <w:r>
        <w:rPr>
          <w:rFonts w:ascii="Times New Roman" w:hAnsi="Times New Roman"/>
          <w:sz w:val="24"/>
          <w:szCs w:val="24"/>
        </w:rPr>
        <w:t>mero potvarkiu</w:t>
      </w:r>
      <w:r w:rsidRPr="00E608AA">
        <w:rPr>
          <w:rFonts w:ascii="Times New Roman" w:hAnsi="Times New Roman"/>
          <w:sz w:val="24"/>
          <w:szCs w:val="24"/>
        </w:rPr>
        <w:t xml:space="preserve">. Komisijos sekretorius pasirašo Konfidencialumo pasižadėjimą dėl informacijos konfidencialumo užtikrinimo, šios informacijos viešo neskelbimo ir neplatinimo (4 priedas). </w:t>
      </w:r>
    </w:p>
    <w:p w14:paraId="05AC71B1" w14:textId="77777777" w:rsidR="00F95329" w:rsidRPr="009E64A7" w:rsidRDefault="00F95329" w:rsidP="003A7B64">
      <w:pPr>
        <w:pStyle w:val="Sraopastraipa"/>
        <w:numPr>
          <w:ilvl w:val="0"/>
          <w:numId w:val="4"/>
        </w:numPr>
        <w:tabs>
          <w:tab w:val="left" w:pos="1276"/>
          <w:tab w:val="left" w:pos="1418"/>
        </w:tabs>
        <w:spacing w:line="360" w:lineRule="auto"/>
        <w:ind w:left="0" w:firstLine="851"/>
        <w:jc w:val="both"/>
        <w:rPr>
          <w:rFonts w:ascii="Times New Roman" w:hAnsi="Times New Roman"/>
          <w:sz w:val="24"/>
          <w:szCs w:val="24"/>
        </w:rPr>
      </w:pPr>
      <w:r w:rsidRPr="009E64A7">
        <w:rPr>
          <w:rFonts w:ascii="Times New Roman" w:hAnsi="Times New Roman"/>
          <w:sz w:val="24"/>
          <w:szCs w:val="24"/>
        </w:rPr>
        <w:t>Protokolai parengiami ne vėliau kaip per 3 darbo dienas po posėdžio.</w:t>
      </w:r>
    </w:p>
    <w:p w14:paraId="439243A1" w14:textId="77777777" w:rsidR="00F95329" w:rsidRPr="009E64A7" w:rsidRDefault="00F95329" w:rsidP="003A7B64">
      <w:pPr>
        <w:pStyle w:val="Sraopastraipa"/>
        <w:numPr>
          <w:ilvl w:val="0"/>
          <w:numId w:val="4"/>
        </w:numPr>
        <w:tabs>
          <w:tab w:val="left" w:pos="1276"/>
          <w:tab w:val="left" w:pos="1418"/>
        </w:tabs>
        <w:spacing w:line="360" w:lineRule="auto"/>
        <w:ind w:left="0" w:firstLine="851"/>
        <w:jc w:val="both"/>
        <w:rPr>
          <w:rFonts w:ascii="Times New Roman" w:hAnsi="Times New Roman"/>
          <w:sz w:val="24"/>
          <w:szCs w:val="24"/>
        </w:rPr>
      </w:pPr>
      <w:r w:rsidRPr="009E64A7">
        <w:rPr>
          <w:rFonts w:ascii="Times New Roman" w:hAnsi="Times New Roman"/>
          <w:sz w:val="24"/>
          <w:szCs w:val="24"/>
        </w:rPr>
        <w:t>Pirmasis posėdis sušaukiamas ne vėliau kaip per 10 darbo dienų nuo paskutinės paraiškų pateikimo atrankai dienos.</w:t>
      </w:r>
    </w:p>
    <w:p w14:paraId="5D395765" w14:textId="77777777" w:rsidR="00F95329" w:rsidRPr="00E608AA" w:rsidRDefault="00F95329" w:rsidP="003A7B64">
      <w:pPr>
        <w:pStyle w:val="Sraopastraipa"/>
        <w:numPr>
          <w:ilvl w:val="0"/>
          <w:numId w:val="4"/>
        </w:numPr>
        <w:tabs>
          <w:tab w:val="left" w:pos="1134"/>
          <w:tab w:val="left" w:pos="1276"/>
          <w:tab w:val="left" w:pos="1418"/>
        </w:tabs>
        <w:spacing w:line="360" w:lineRule="auto"/>
        <w:ind w:left="0" w:firstLine="851"/>
        <w:jc w:val="both"/>
        <w:rPr>
          <w:rFonts w:ascii="Times New Roman" w:hAnsi="Times New Roman"/>
          <w:sz w:val="24"/>
          <w:szCs w:val="24"/>
        </w:rPr>
      </w:pPr>
      <w:r w:rsidRPr="009E64A7">
        <w:rPr>
          <w:rFonts w:ascii="Times New Roman" w:hAnsi="Times New Roman"/>
          <w:sz w:val="24"/>
          <w:szCs w:val="24"/>
        </w:rPr>
        <w:lastRenderedPageBreak/>
        <w:t>Jeigu yra aplinkybių, galinčių turėti įtakos priimant sprendimą, su tomis aplinkybėmis susijęs Komisijos narys</w:t>
      </w:r>
      <w:r w:rsidRPr="00E608AA">
        <w:rPr>
          <w:rFonts w:ascii="Times New Roman" w:hAnsi="Times New Roman"/>
          <w:sz w:val="24"/>
          <w:szCs w:val="24"/>
        </w:rPr>
        <w:t>, prieš pradėdamas nagrinėti paraiškas, turi nusišalinti, prieš tai pranešęs Komisijos pirmininkui. Jeigu Komisijos narys nenusišalina, o vėliau dėl to kyla interesų konfliktas, jo vertinimo rezultatai laikomi negaliojančiais.</w:t>
      </w:r>
    </w:p>
    <w:p w14:paraId="7BDAAAB5" w14:textId="77777777" w:rsidR="00F95329" w:rsidRPr="00E608AA" w:rsidRDefault="00F95329" w:rsidP="003A7B64">
      <w:pPr>
        <w:pStyle w:val="Sraopastraipa"/>
        <w:numPr>
          <w:ilvl w:val="0"/>
          <w:numId w:val="4"/>
        </w:numPr>
        <w:tabs>
          <w:tab w:val="left" w:pos="709"/>
          <w:tab w:val="left" w:pos="851"/>
          <w:tab w:val="left" w:pos="1276"/>
          <w:tab w:val="left" w:pos="1418"/>
        </w:tabs>
        <w:spacing w:line="360" w:lineRule="auto"/>
        <w:ind w:left="0" w:firstLine="851"/>
        <w:jc w:val="both"/>
        <w:rPr>
          <w:rFonts w:ascii="Times New Roman" w:hAnsi="Times New Roman"/>
          <w:sz w:val="24"/>
          <w:szCs w:val="24"/>
        </w:rPr>
      </w:pPr>
      <w:r w:rsidRPr="00E608AA">
        <w:rPr>
          <w:rFonts w:ascii="Times New Roman" w:hAnsi="Times New Roman"/>
          <w:sz w:val="24"/>
          <w:szCs w:val="24"/>
        </w:rPr>
        <w:t>Komisija savo veikloje vadovaujasi Lietuvos Respublikos įstatymais, Lietuvos Respublikos Vyriausybės nutarimais ir kitais teisės aktais bei šiuo Aprašu.</w:t>
      </w:r>
    </w:p>
    <w:p w14:paraId="0ED3ECF9" w14:textId="77777777" w:rsidR="00F95329" w:rsidRPr="00E608AA" w:rsidRDefault="00F95329" w:rsidP="003A7B64">
      <w:pPr>
        <w:pStyle w:val="Sraopastraipa"/>
        <w:numPr>
          <w:ilvl w:val="0"/>
          <w:numId w:val="4"/>
        </w:numPr>
        <w:tabs>
          <w:tab w:val="left" w:pos="0"/>
          <w:tab w:val="left" w:pos="90"/>
          <w:tab w:val="left" w:pos="426"/>
          <w:tab w:val="left" w:pos="630"/>
          <w:tab w:val="left" w:pos="1134"/>
        </w:tabs>
        <w:spacing w:line="360" w:lineRule="auto"/>
        <w:ind w:left="0" w:firstLine="851"/>
        <w:jc w:val="both"/>
        <w:rPr>
          <w:rFonts w:ascii="Times New Roman" w:eastAsia="SimSun" w:hAnsi="Times New Roman"/>
          <w:sz w:val="24"/>
          <w:szCs w:val="24"/>
          <w:lang w:eastAsia="zh-CN"/>
        </w:rPr>
      </w:pPr>
      <w:r w:rsidRPr="00E608AA">
        <w:rPr>
          <w:rFonts w:ascii="Times New Roman" w:eastAsia="SimSun" w:hAnsi="Times New Roman"/>
          <w:sz w:val="24"/>
          <w:szCs w:val="24"/>
          <w:lang w:eastAsia="zh-CN"/>
        </w:rPr>
        <w:t>Komisijos posėdžių protokolai ir posėdyje svarstytų klausimų dokumentai saugomi Kauno rajono savivaldybės administracijoje Lietuvos Respublikos teisės aktų nustatyta tvarka.</w:t>
      </w:r>
    </w:p>
    <w:p w14:paraId="7336D2D0" w14:textId="77777777" w:rsidR="00F95329" w:rsidRPr="00E608AA" w:rsidRDefault="00F95329" w:rsidP="00F95329">
      <w:pPr>
        <w:tabs>
          <w:tab w:val="left" w:pos="0"/>
          <w:tab w:val="left" w:pos="90"/>
          <w:tab w:val="left" w:pos="426"/>
          <w:tab w:val="left" w:pos="630"/>
          <w:tab w:val="left" w:pos="1134"/>
        </w:tabs>
        <w:spacing w:line="360" w:lineRule="auto"/>
        <w:jc w:val="both"/>
        <w:rPr>
          <w:rFonts w:ascii="Times New Roman" w:eastAsia="SimSun" w:hAnsi="Times New Roman"/>
          <w:sz w:val="24"/>
          <w:szCs w:val="24"/>
          <w:lang w:eastAsia="zh-CN"/>
        </w:rPr>
      </w:pPr>
    </w:p>
    <w:p w14:paraId="194264E9" w14:textId="77777777" w:rsidR="00F95329" w:rsidRPr="00E608AA" w:rsidRDefault="00F95329" w:rsidP="00F95329">
      <w:pPr>
        <w:tabs>
          <w:tab w:val="left" w:pos="360"/>
          <w:tab w:val="left" w:pos="630"/>
        </w:tabs>
        <w:jc w:val="center"/>
        <w:rPr>
          <w:rFonts w:ascii="Times New Roman" w:eastAsia="SimSun" w:hAnsi="Times New Roman"/>
          <w:sz w:val="24"/>
          <w:szCs w:val="24"/>
          <w:lang w:eastAsia="zh-CN"/>
        </w:rPr>
      </w:pPr>
      <w:r w:rsidRPr="00E608AA">
        <w:rPr>
          <w:rFonts w:ascii="Times New Roman" w:eastAsia="SimSun" w:hAnsi="Times New Roman"/>
          <w:b/>
          <w:sz w:val="24"/>
          <w:szCs w:val="24"/>
          <w:lang w:eastAsia="zh-CN"/>
        </w:rPr>
        <w:t>VI SKYRIUS</w:t>
      </w:r>
    </w:p>
    <w:p w14:paraId="2325EF20" w14:textId="01013233" w:rsidR="00F95329" w:rsidRPr="00E608AA" w:rsidRDefault="00F95329" w:rsidP="00F95329">
      <w:pPr>
        <w:jc w:val="center"/>
        <w:rPr>
          <w:rFonts w:ascii="Times New Roman" w:hAnsi="Times New Roman"/>
          <w:b/>
          <w:sz w:val="24"/>
          <w:szCs w:val="24"/>
        </w:rPr>
      </w:pPr>
      <w:r w:rsidRPr="00E608AA">
        <w:rPr>
          <w:rFonts w:ascii="Times New Roman" w:hAnsi="Times New Roman"/>
          <w:b/>
          <w:sz w:val="24"/>
          <w:szCs w:val="24"/>
        </w:rPr>
        <w:t>PARAIŠKŲ VERTINIMAS IR PAR</w:t>
      </w:r>
      <w:r w:rsidR="00F52FF1">
        <w:rPr>
          <w:rFonts w:ascii="Times New Roman" w:hAnsi="Times New Roman"/>
          <w:b/>
          <w:sz w:val="24"/>
          <w:szCs w:val="24"/>
        </w:rPr>
        <w:t>TNERIŲ</w:t>
      </w:r>
      <w:r w:rsidRPr="00E608AA">
        <w:rPr>
          <w:rFonts w:ascii="Times New Roman" w:hAnsi="Times New Roman"/>
          <w:b/>
          <w:sz w:val="24"/>
          <w:szCs w:val="24"/>
        </w:rPr>
        <w:t xml:space="preserve"> ATRANKA</w:t>
      </w:r>
    </w:p>
    <w:p w14:paraId="0153661C" w14:textId="77777777" w:rsidR="00F95329" w:rsidRPr="00E608AA" w:rsidRDefault="00F95329" w:rsidP="00F95329">
      <w:pPr>
        <w:tabs>
          <w:tab w:val="left" w:pos="90"/>
          <w:tab w:val="left" w:pos="630"/>
        </w:tabs>
        <w:spacing w:line="276" w:lineRule="auto"/>
        <w:ind w:firstLine="720"/>
        <w:jc w:val="both"/>
        <w:rPr>
          <w:rFonts w:ascii="Times New Roman" w:eastAsia="SimSun" w:hAnsi="Times New Roman"/>
          <w:b/>
          <w:sz w:val="24"/>
          <w:szCs w:val="24"/>
          <w:lang w:eastAsia="zh-CN"/>
        </w:rPr>
      </w:pPr>
    </w:p>
    <w:p w14:paraId="7780FE96" w14:textId="77777777" w:rsidR="00F95329" w:rsidRPr="00E608AA" w:rsidRDefault="00F95329" w:rsidP="003A7B64">
      <w:pPr>
        <w:pStyle w:val="Sraopastraipa"/>
        <w:numPr>
          <w:ilvl w:val="0"/>
          <w:numId w:val="4"/>
        </w:numPr>
        <w:tabs>
          <w:tab w:val="left" w:pos="1134"/>
        </w:tabs>
        <w:spacing w:line="360" w:lineRule="auto"/>
        <w:ind w:left="0" w:firstLine="851"/>
        <w:jc w:val="both"/>
        <w:rPr>
          <w:rFonts w:ascii="Times New Roman" w:hAnsi="Times New Roman"/>
          <w:sz w:val="24"/>
          <w:szCs w:val="24"/>
        </w:rPr>
      </w:pPr>
      <w:r w:rsidRPr="00E608AA">
        <w:rPr>
          <w:rFonts w:ascii="Times New Roman" w:hAnsi="Times New Roman"/>
          <w:sz w:val="24"/>
          <w:szCs w:val="24"/>
        </w:rPr>
        <w:t xml:space="preserve">Paraiškų vertinimas turi būti </w:t>
      </w:r>
      <w:r w:rsidRPr="009E64A7">
        <w:rPr>
          <w:rFonts w:ascii="Times New Roman" w:hAnsi="Times New Roman"/>
          <w:sz w:val="24"/>
          <w:szCs w:val="24"/>
        </w:rPr>
        <w:t>atliktas ne vėliau kaip per 5 darbo dienas nuo</w:t>
      </w:r>
      <w:r w:rsidRPr="00E608AA">
        <w:rPr>
          <w:rFonts w:ascii="Times New Roman" w:hAnsi="Times New Roman"/>
          <w:sz w:val="24"/>
          <w:szCs w:val="24"/>
        </w:rPr>
        <w:t xml:space="preserve"> paraiškų pateikimo termino pabaigos.</w:t>
      </w:r>
    </w:p>
    <w:p w14:paraId="2AB3A619" w14:textId="778D0DE8" w:rsidR="00F95329" w:rsidRPr="00E608AA" w:rsidRDefault="00F95329" w:rsidP="003A7B64">
      <w:pPr>
        <w:pStyle w:val="Sraopastraipa"/>
        <w:numPr>
          <w:ilvl w:val="0"/>
          <w:numId w:val="4"/>
        </w:numPr>
        <w:tabs>
          <w:tab w:val="left" w:pos="1134"/>
        </w:tabs>
        <w:spacing w:line="360" w:lineRule="auto"/>
        <w:ind w:left="0" w:firstLine="851"/>
        <w:jc w:val="both"/>
        <w:rPr>
          <w:rFonts w:ascii="Times New Roman" w:hAnsi="Times New Roman"/>
          <w:sz w:val="24"/>
          <w:szCs w:val="24"/>
        </w:rPr>
      </w:pPr>
      <w:r w:rsidRPr="00E608AA">
        <w:rPr>
          <w:rFonts w:ascii="Times New Roman" w:hAnsi="Times New Roman"/>
          <w:sz w:val="24"/>
          <w:szCs w:val="24"/>
        </w:rPr>
        <w:t>Paraiškos atitikties vertinimą atlieka Komisija, kuri patikrina, ar paraiška atitinka Aprašo 15 punkt</w:t>
      </w:r>
      <w:r w:rsidR="005E6D1A">
        <w:rPr>
          <w:rFonts w:ascii="Times New Roman" w:hAnsi="Times New Roman"/>
          <w:sz w:val="24"/>
          <w:szCs w:val="24"/>
        </w:rPr>
        <w:t>ą</w:t>
      </w:r>
      <w:r w:rsidRPr="00E608AA">
        <w:rPr>
          <w:rFonts w:ascii="Times New Roman" w:hAnsi="Times New Roman"/>
          <w:sz w:val="24"/>
          <w:szCs w:val="24"/>
        </w:rPr>
        <w:t>.</w:t>
      </w:r>
    </w:p>
    <w:p w14:paraId="48F7D7C9" w14:textId="36D59737" w:rsidR="00F95329" w:rsidRPr="00E608AA" w:rsidRDefault="00F95329" w:rsidP="003A7B64">
      <w:pPr>
        <w:pStyle w:val="Sraopastraipa"/>
        <w:numPr>
          <w:ilvl w:val="0"/>
          <w:numId w:val="4"/>
        </w:numPr>
        <w:tabs>
          <w:tab w:val="left" w:pos="1134"/>
        </w:tabs>
        <w:spacing w:line="360" w:lineRule="auto"/>
        <w:ind w:left="0" w:firstLine="851"/>
        <w:jc w:val="both"/>
        <w:rPr>
          <w:rFonts w:ascii="Times New Roman" w:hAnsi="Times New Roman"/>
          <w:sz w:val="24"/>
          <w:szCs w:val="24"/>
        </w:rPr>
      </w:pPr>
      <w:r w:rsidRPr="00E608AA">
        <w:rPr>
          <w:rFonts w:ascii="Times New Roman" w:hAnsi="Times New Roman"/>
          <w:sz w:val="24"/>
          <w:szCs w:val="24"/>
        </w:rPr>
        <w:t xml:space="preserve">Jeigu vertinant paraišką nustatoma, kad ji neatitinka nurodytų reikalavimų, Komisija el. paštu paprašo </w:t>
      </w:r>
      <w:r w:rsidR="004C0D94">
        <w:rPr>
          <w:rFonts w:ascii="Times New Roman" w:hAnsi="Times New Roman"/>
          <w:sz w:val="24"/>
          <w:szCs w:val="24"/>
        </w:rPr>
        <w:t>į</w:t>
      </w:r>
      <w:r w:rsidR="00F52FF1">
        <w:rPr>
          <w:rFonts w:ascii="Times New Roman" w:hAnsi="Times New Roman"/>
          <w:sz w:val="24"/>
          <w:szCs w:val="24"/>
        </w:rPr>
        <w:t xml:space="preserve">staigos </w:t>
      </w:r>
      <w:r w:rsidRPr="00E608AA">
        <w:rPr>
          <w:rFonts w:ascii="Times New Roman" w:hAnsi="Times New Roman"/>
          <w:sz w:val="24"/>
          <w:szCs w:val="24"/>
        </w:rPr>
        <w:t>pateikti trūkstamą informaciją, nustato patikslinimų pateikimo terminą, kuris negali būti ilgesnis kaip 3 darbo dienos.</w:t>
      </w:r>
    </w:p>
    <w:p w14:paraId="671E1787" w14:textId="32A147DE" w:rsidR="00F95329" w:rsidRPr="009B6588" w:rsidRDefault="00F52FF1" w:rsidP="003A7B64">
      <w:pPr>
        <w:pStyle w:val="Sraopastraipa"/>
        <w:numPr>
          <w:ilvl w:val="0"/>
          <w:numId w:val="4"/>
        </w:numPr>
        <w:tabs>
          <w:tab w:val="left" w:pos="1134"/>
        </w:tabs>
        <w:spacing w:line="360" w:lineRule="auto"/>
        <w:ind w:left="0" w:firstLine="851"/>
        <w:jc w:val="both"/>
        <w:rPr>
          <w:rFonts w:ascii="Times New Roman" w:hAnsi="Times New Roman"/>
          <w:sz w:val="24"/>
          <w:szCs w:val="24"/>
        </w:rPr>
      </w:pPr>
      <w:r>
        <w:rPr>
          <w:rFonts w:ascii="Times New Roman" w:hAnsi="Times New Roman"/>
          <w:sz w:val="24"/>
          <w:szCs w:val="24"/>
        </w:rPr>
        <w:t>Įstaigai</w:t>
      </w:r>
      <w:r w:rsidR="00F95329" w:rsidRPr="00E608AA">
        <w:rPr>
          <w:rFonts w:ascii="Times New Roman" w:hAnsi="Times New Roman"/>
          <w:sz w:val="24"/>
          <w:szCs w:val="24"/>
        </w:rPr>
        <w:t xml:space="preserve"> nepateikus prašomos informacijos, Komisija priima sprendimą atmesti paraišką ir apie tai per 3 darbo dienas el. paštu informuoja</w:t>
      </w:r>
      <w:r w:rsidR="004C0D94">
        <w:rPr>
          <w:rFonts w:ascii="Times New Roman" w:hAnsi="Times New Roman"/>
          <w:sz w:val="24"/>
          <w:szCs w:val="24"/>
        </w:rPr>
        <w:t xml:space="preserve"> į</w:t>
      </w:r>
      <w:r>
        <w:rPr>
          <w:rFonts w:ascii="Times New Roman" w:hAnsi="Times New Roman"/>
          <w:sz w:val="24"/>
          <w:szCs w:val="24"/>
        </w:rPr>
        <w:t>staigą</w:t>
      </w:r>
      <w:r w:rsidR="00F95329" w:rsidRPr="00E608AA">
        <w:rPr>
          <w:rFonts w:ascii="Times New Roman" w:hAnsi="Times New Roman"/>
          <w:sz w:val="24"/>
          <w:szCs w:val="24"/>
        </w:rPr>
        <w:t>.</w:t>
      </w:r>
    </w:p>
    <w:p w14:paraId="08798A43" w14:textId="77777777" w:rsidR="00F95329" w:rsidRPr="009B6588" w:rsidRDefault="00F95329" w:rsidP="003A7B64">
      <w:pPr>
        <w:pStyle w:val="Sraopastraipa"/>
        <w:numPr>
          <w:ilvl w:val="0"/>
          <w:numId w:val="4"/>
        </w:numPr>
        <w:tabs>
          <w:tab w:val="left" w:pos="1134"/>
        </w:tabs>
        <w:spacing w:line="360" w:lineRule="auto"/>
        <w:ind w:left="0" w:firstLine="851"/>
        <w:jc w:val="both"/>
        <w:rPr>
          <w:rFonts w:ascii="Times New Roman" w:hAnsi="Times New Roman"/>
          <w:sz w:val="24"/>
          <w:szCs w:val="24"/>
        </w:rPr>
      </w:pPr>
      <w:r w:rsidRPr="009B6588">
        <w:rPr>
          <w:rFonts w:ascii="Times New Roman" w:hAnsi="Times New Roman"/>
          <w:sz w:val="24"/>
          <w:szCs w:val="24"/>
        </w:rPr>
        <w:t>Paraiškos kokybės vertinimas atliekamas užpildant vertinimo formą (2 priedas). Paraišką vertina ne mažiau kaip du Komisijos nariai, išskyrus sekretorių.</w:t>
      </w:r>
    </w:p>
    <w:p w14:paraId="39B9D540" w14:textId="45EE24BF" w:rsidR="00F95329" w:rsidRPr="009E64A7" w:rsidRDefault="00F95329" w:rsidP="003A7B64">
      <w:pPr>
        <w:pStyle w:val="Sraopastraipa"/>
        <w:numPr>
          <w:ilvl w:val="0"/>
          <w:numId w:val="4"/>
        </w:numPr>
        <w:tabs>
          <w:tab w:val="left" w:pos="1134"/>
        </w:tabs>
        <w:spacing w:line="360" w:lineRule="auto"/>
        <w:ind w:left="0" w:firstLine="851"/>
        <w:jc w:val="both"/>
        <w:rPr>
          <w:rFonts w:ascii="Times New Roman" w:hAnsi="Times New Roman"/>
          <w:sz w:val="24"/>
          <w:szCs w:val="24"/>
        </w:rPr>
      </w:pPr>
      <w:r w:rsidRPr="009E64A7">
        <w:rPr>
          <w:rFonts w:ascii="Times New Roman" w:hAnsi="Times New Roman"/>
          <w:sz w:val="24"/>
          <w:szCs w:val="24"/>
        </w:rPr>
        <w:t xml:space="preserve">Paraiškos vertinamos </w:t>
      </w:r>
      <w:r w:rsidR="009B6588" w:rsidRPr="009E64A7">
        <w:rPr>
          <w:rFonts w:ascii="Times New Roman" w:hAnsi="Times New Roman"/>
          <w:sz w:val="24"/>
          <w:szCs w:val="24"/>
        </w:rPr>
        <w:t>atitinkamais kriterijais</w:t>
      </w:r>
      <w:r w:rsidR="009E64A7" w:rsidRPr="009E64A7">
        <w:rPr>
          <w:rFonts w:ascii="Times New Roman" w:hAnsi="Times New Roman"/>
          <w:sz w:val="24"/>
          <w:szCs w:val="24"/>
        </w:rPr>
        <w:t xml:space="preserve">, </w:t>
      </w:r>
      <w:r w:rsidR="009E64A7">
        <w:rPr>
          <w:rFonts w:ascii="Times New Roman" w:hAnsi="Times New Roman"/>
          <w:sz w:val="24"/>
          <w:szCs w:val="24"/>
        </w:rPr>
        <w:t>vadovaujantis</w:t>
      </w:r>
      <w:r w:rsidR="009E64A7" w:rsidRPr="009E64A7">
        <w:rPr>
          <w:rFonts w:ascii="Times New Roman" w:hAnsi="Times New Roman"/>
          <w:sz w:val="24"/>
          <w:szCs w:val="24"/>
        </w:rPr>
        <w:t xml:space="preserve"> </w:t>
      </w:r>
      <w:r w:rsidR="009E64A7" w:rsidRPr="009E64A7">
        <w:rPr>
          <w:rFonts w:ascii="Times New Roman" w:eastAsia="Calibri" w:hAnsi="Times New Roman"/>
          <w:sz w:val="24"/>
          <w:szCs w:val="24"/>
        </w:rPr>
        <w:t>2022</w:t>
      </w:r>
      <w:r w:rsidR="009E64A7" w:rsidRPr="009E64A7">
        <w:rPr>
          <w:rFonts w:ascii="Times New Roman" w:hAnsi="Times New Roman"/>
          <w:sz w:val="24"/>
          <w:szCs w:val="24"/>
          <w:lang w:eastAsia="en-US"/>
        </w:rPr>
        <w:t>–</w:t>
      </w:r>
      <w:r w:rsidR="009E64A7" w:rsidRPr="009E64A7">
        <w:rPr>
          <w:rFonts w:ascii="Times New Roman" w:eastAsia="Calibri" w:hAnsi="Times New Roman"/>
          <w:sz w:val="24"/>
          <w:szCs w:val="24"/>
        </w:rPr>
        <w:t>2030 metų Sveikatos priežiūros kokybės ir efektyvumo didinimo programos pažangos priemonės Nr. 11-002-02-11-01 „Gerinti sveikatos priežiūros paslaugų kokybę ir prieinamumą“ projektų finansavimo sąlygų apraš</w:t>
      </w:r>
      <w:r w:rsidR="009E64A7">
        <w:rPr>
          <w:rFonts w:ascii="Times New Roman" w:eastAsia="Calibri" w:hAnsi="Times New Roman"/>
          <w:sz w:val="24"/>
          <w:szCs w:val="24"/>
        </w:rPr>
        <w:t>u</w:t>
      </w:r>
      <w:r w:rsidR="009E64A7" w:rsidRPr="009E64A7">
        <w:rPr>
          <w:rFonts w:ascii="Times New Roman" w:eastAsia="Calibri" w:hAnsi="Times New Roman"/>
          <w:sz w:val="24"/>
          <w:szCs w:val="24"/>
        </w:rPr>
        <w:t xml:space="preserve"> Nr. 18</w:t>
      </w:r>
      <w:r w:rsidR="009B6588" w:rsidRPr="009E64A7">
        <w:rPr>
          <w:rFonts w:ascii="Times New Roman" w:hAnsi="Times New Roman"/>
          <w:sz w:val="24"/>
          <w:szCs w:val="24"/>
        </w:rPr>
        <w:t>.</w:t>
      </w:r>
    </w:p>
    <w:p w14:paraId="5E2A804C" w14:textId="77BC52FF" w:rsidR="00F95329" w:rsidRPr="009B6588" w:rsidRDefault="00F95329" w:rsidP="003A7B64">
      <w:pPr>
        <w:pStyle w:val="Sraopastraipa"/>
        <w:numPr>
          <w:ilvl w:val="0"/>
          <w:numId w:val="4"/>
        </w:numPr>
        <w:tabs>
          <w:tab w:val="left" w:pos="1134"/>
        </w:tabs>
        <w:spacing w:line="360" w:lineRule="auto"/>
        <w:ind w:left="0" w:firstLine="851"/>
        <w:jc w:val="both"/>
        <w:rPr>
          <w:rFonts w:ascii="Times New Roman" w:hAnsi="Times New Roman"/>
          <w:sz w:val="24"/>
          <w:szCs w:val="24"/>
        </w:rPr>
      </w:pPr>
      <w:r w:rsidRPr="009B6588">
        <w:rPr>
          <w:rFonts w:ascii="Times New Roman" w:hAnsi="Times New Roman"/>
          <w:sz w:val="24"/>
          <w:szCs w:val="24"/>
        </w:rPr>
        <w:t xml:space="preserve">Atranką laimi </w:t>
      </w:r>
      <w:r w:rsidR="004C0D94">
        <w:rPr>
          <w:rFonts w:ascii="Times New Roman" w:hAnsi="Times New Roman"/>
          <w:sz w:val="24"/>
          <w:szCs w:val="24"/>
        </w:rPr>
        <w:t>į</w:t>
      </w:r>
      <w:r w:rsidR="009B6588" w:rsidRPr="009B6588">
        <w:rPr>
          <w:rFonts w:ascii="Times New Roman" w:hAnsi="Times New Roman"/>
          <w:sz w:val="24"/>
          <w:szCs w:val="24"/>
        </w:rPr>
        <w:t>staiga</w:t>
      </w:r>
      <w:r w:rsidRPr="009B6588">
        <w:rPr>
          <w:rFonts w:ascii="Times New Roman" w:hAnsi="Times New Roman"/>
          <w:sz w:val="24"/>
          <w:szCs w:val="24"/>
        </w:rPr>
        <w:t xml:space="preserve">, </w:t>
      </w:r>
      <w:r w:rsidR="009B6588" w:rsidRPr="009B6588">
        <w:rPr>
          <w:rFonts w:ascii="Times New Roman" w:hAnsi="Times New Roman"/>
          <w:sz w:val="24"/>
          <w:szCs w:val="24"/>
        </w:rPr>
        <w:t xml:space="preserve">kuri atitinka visus kriterijus </w:t>
      </w:r>
      <w:r w:rsidR="009B6588" w:rsidRPr="009B6588">
        <w:rPr>
          <w:rFonts w:ascii="Times New Roman" w:hAnsi="Times New Roman"/>
          <w:sz w:val="24"/>
          <w:szCs w:val="24"/>
          <w:lang w:eastAsia="zh-CN"/>
        </w:rPr>
        <w:t xml:space="preserve">ir suteikia paslaugų didžiausiam asmenų skaičiui. Atrankoje </w:t>
      </w:r>
      <w:r w:rsidR="009B6588" w:rsidRPr="004C0D94">
        <w:rPr>
          <w:rFonts w:ascii="Times New Roman" w:hAnsi="Times New Roman"/>
          <w:sz w:val="24"/>
          <w:szCs w:val="24"/>
          <w:lang w:eastAsia="zh-CN"/>
        </w:rPr>
        <w:t>dalyvauti negali</w:t>
      </w:r>
      <w:r w:rsidR="004C0D94" w:rsidRPr="004C0D94">
        <w:rPr>
          <w:rFonts w:ascii="Times New Roman" w:hAnsi="Times New Roman"/>
          <w:sz w:val="24"/>
          <w:szCs w:val="24"/>
          <w:lang w:eastAsia="zh-CN"/>
        </w:rPr>
        <w:t xml:space="preserve"> į</w:t>
      </w:r>
      <w:r w:rsidR="009B6588" w:rsidRPr="004C0D94">
        <w:rPr>
          <w:rFonts w:ascii="Times New Roman" w:hAnsi="Times New Roman"/>
          <w:sz w:val="24"/>
          <w:szCs w:val="24"/>
          <w:lang w:eastAsia="zh-CN"/>
        </w:rPr>
        <w:t>staigos, kurios neatitinka visų</w:t>
      </w:r>
      <w:r w:rsidR="009B6588" w:rsidRPr="009B6588">
        <w:rPr>
          <w:rFonts w:ascii="Times New Roman" w:hAnsi="Times New Roman"/>
          <w:sz w:val="24"/>
          <w:szCs w:val="24"/>
          <w:lang w:eastAsia="zh-CN"/>
        </w:rPr>
        <w:t xml:space="preserve"> kriterijų.</w:t>
      </w:r>
    </w:p>
    <w:p w14:paraId="1F88CBB0" w14:textId="5710A9C3" w:rsidR="00F95329" w:rsidRPr="00E608AA" w:rsidRDefault="00F95329" w:rsidP="003A7B64">
      <w:pPr>
        <w:pStyle w:val="Sraopastraipa"/>
        <w:numPr>
          <w:ilvl w:val="0"/>
          <w:numId w:val="4"/>
        </w:numPr>
        <w:tabs>
          <w:tab w:val="left" w:pos="1134"/>
        </w:tabs>
        <w:spacing w:line="360" w:lineRule="auto"/>
        <w:ind w:left="0" w:firstLine="851"/>
        <w:jc w:val="both"/>
        <w:rPr>
          <w:rFonts w:ascii="Times New Roman" w:hAnsi="Times New Roman"/>
          <w:sz w:val="24"/>
          <w:szCs w:val="24"/>
        </w:rPr>
      </w:pPr>
      <w:r w:rsidRPr="00E608AA">
        <w:rPr>
          <w:rFonts w:ascii="Times New Roman" w:hAnsi="Times New Roman"/>
          <w:sz w:val="24"/>
          <w:szCs w:val="24"/>
        </w:rPr>
        <w:t>Atrankos nelaimėjusios</w:t>
      </w:r>
      <w:r w:rsidR="004C0D94">
        <w:rPr>
          <w:rFonts w:ascii="Times New Roman" w:hAnsi="Times New Roman"/>
          <w:sz w:val="24"/>
          <w:szCs w:val="24"/>
        </w:rPr>
        <w:t xml:space="preserve"> į</w:t>
      </w:r>
      <w:r w:rsidR="009B6588">
        <w:rPr>
          <w:rFonts w:ascii="Times New Roman" w:hAnsi="Times New Roman"/>
          <w:sz w:val="24"/>
          <w:szCs w:val="24"/>
        </w:rPr>
        <w:t xml:space="preserve">staigos </w:t>
      </w:r>
      <w:r w:rsidRPr="00E608AA">
        <w:rPr>
          <w:rFonts w:ascii="Times New Roman" w:hAnsi="Times New Roman"/>
          <w:sz w:val="24"/>
          <w:szCs w:val="24"/>
        </w:rPr>
        <w:t>apie rezultatus per 5 darbo dienas informuojamos el. paštu, nurodant sprendimo priėmimo priežastis ir apskundimo tvarką.</w:t>
      </w:r>
    </w:p>
    <w:p w14:paraId="44474D5F" w14:textId="0C4F8B0C" w:rsidR="00F95329" w:rsidRPr="00E608AA" w:rsidRDefault="00F95329" w:rsidP="003A7B64">
      <w:pPr>
        <w:pStyle w:val="Sraopastraipa"/>
        <w:numPr>
          <w:ilvl w:val="0"/>
          <w:numId w:val="4"/>
        </w:numPr>
        <w:suppressAutoHyphens w:val="0"/>
        <w:autoSpaceDN/>
        <w:spacing w:before="100" w:beforeAutospacing="1" w:after="100" w:afterAutospacing="1" w:line="360" w:lineRule="auto"/>
        <w:ind w:left="0" w:firstLine="851"/>
        <w:jc w:val="both"/>
        <w:textAlignment w:val="auto"/>
        <w:rPr>
          <w:rFonts w:ascii="Times New Roman" w:hAnsi="Times New Roman"/>
          <w:sz w:val="24"/>
          <w:szCs w:val="24"/>
        </w:rPr>
      </w:pPr>
      <w:r w:rsidRPr="00E608AA">
        <w:rPr>
          <w:rFonts w:ascii="Times New Roman" w:hAnsi="Times New Roman"/>
          <w:sz w:val="24"/>
          <w:szCs w:val="24"/>
        </w:rPr>
        <w:t>Par</w:t>
      </w:r>
      <w:r w:rsidR="004370D9">
        <w:rPr>
          <w:rFonts w:ascii="Times New Roman" w:hAnsi="Times New Roman"/>
          <w:sz w:val="24"/>
          <w:szCs w:val="24"/>
        </w:rPr>
        <w:t>tnerių</w:t>
      </w:r>
      <w:r w:rsidRPr="00E608AA">
        <w:rPr>
          <w:rFonts w:ascii="Times New Roman" w:hAnsi="Times New Roman"/>
          <w:sz w:val="24"/>
          <w:szCs w:val="24"/>
        </w:rPr>
        <w:t xml:space="preserve"> sąrašas atsižvelgiant į Komisijos siūlymus tvirtinamas</w:t>
      </w:r>
      <w:r w:rsidR="004C0D94">
        <w:rPr>
          <w:rFonts w:ascii="Times New Roman" w:hAnsi="Times New Roman"/>
          <w:sz w:val="24"/>
          <w:szCs w:val="24"/>
        </w:rPr>
        <w:t xml:space="preserve"> Savivaldybės </w:t>
      </w:r>
      <w:r>
        <w:rPr>
          <w:rFonts w:ascii="Times New Roman" w:hAnsi="Times New Roman"/>
          <w:sz w:val="24"/>
          <w:szCs w:val="24"/>
        </w:rPr>
        <w:t>mero potvarkiu</w:t>
      </w:r>
      <w:r w:rsidRPr="00E608AA">
        <w:rPr>
          <w:rFonts w:ascii="Times New Roman" w:hAnsi="Times New Roman"/>
          <w:sz w:val="24"/>
          <w:szCs w:val="24"/>
        </w:rPr>
        <w:t>.</w:t>
      </w:r>
    </w:p>
    <w:p w14:paraId="43CAEC01" w14:textId="298ACBB1" w:rsidR="005D416E" w:rsidRPr="00934011" w:rsidRDefault="00F95329" w:rsidP="00934011">
      <w:pPr>
        <w:pStyle w:val="Sraopastraipa"/>
        <w:numPr>
          <w:ilvl w:val="0"/>
          <w:numId w:val="4"/>
        </w:numPr>
        <w:tabs>
          <w:tab w:val="left" w:pos="360"/>
          <w:tab w:val="left" w:pos="630"/>
          <w:tab w:val="left" w:pos="1134"/>
        </w:tabs>
        <w:spacing w:line="360" w:lineRule="auto"/>
        <w:ind w:left="0" w:firstLine="851"/>
        <w:jc w:val="both"/>
        <w:rPr>
          <w:rFonts w:ascii="Times New Roman" w:eastAsia="SimSun" w:hAnsi="Times New Roman"/>
          <w:sz w:val="24"/>
          <w:szCs w:val="24"/>
          <w:lang w:eastAsia="zh-CN"/>
        </w:rPr>
      </w:pPr>
      <w:r w:rsidRPr="00934011">
        <w:rPr>
          <w:rFonts w:ascii="Times New Roman" w:hAnsi="Times New Roman"/>
          <w:sz w:val="24"/>
          <w:szCs w:val="24"/>
        </w:rPr>
        <w:t>Atranką laimėjusi</w:t>
      </w:r>
      <w:r w:rsidR="009E64A7" w:rsidRPr="00934011">
        <w:rPr>
          <w:rFonts w:ascii="Times New Roman" w:hAnsi="Times New Roman"/>
          <w:sz w:val="24"/>
          <w:szCs w:val="24"/>
        </w:rPr>
        <w:t>os</w:t>
      </w:r>
      <w:r w:rsidRPr="00934011">
        <w:rPr>
          <w:rFonts w:ascii="Times New Roman" w:hAnsi="Times New Roman"/>
          <w:sz w:val="24"/>
          <w:szCs w:val="24"/>
        </w:rPr>
        <w:t xml:space="preserve"> </w:t>
      </w:r>
      <w:r w:rsidR="004C0D94" w:rsidRPr="00934011">
        <w:rPr>
          <w:rFonts w:ascii="Times New Roman" w:hAnsi="Times New Roman"/>
          <w:sz w:val="24"/>
          <w:szCs w:val="24"/>
        </w:rPr>
        <w:t>į</w:t>
      </w:r>
      <w:r w:rsidR="00F52FF1" w:rsidRPr="00934011">
        <w:rPr>
          <w:rFonts w:ascii="Times New Roman" w:hAnsi="Times New Roman"/>
          <w:sz w:val="24"/>
          <w:szCs w:val="24"/>
        </w:rPr>
        <w:t>staig</w:t>
      </w:r>
      <w:r w:rsidR="009E64A7" w:rsidRPr="00934011">
        <w:rPr>
          <w:rFonts w:ascii="Times New Roman" w:hAnsi="Times New Roman"/>
          <w:sz w:val="24"/>
          <w:szCs w:val="24"/>
        </w:rPr>
        <w:t>os</w:t>
      </w:r>
      <w:r w:rsidRPr="00934011">
        <w:rPr>
          <w:rFonts w:ascii="Times New Roman" w:hAnsi="Times New Roman"/>
          <w:sz w:val="24"/>
          <w:szCs w:val="24"/>
        </w:rPr>
        <w:t xml:space="preserve"> apie tai informuojama el. paštu per 5 darbo dienas nuo par</w:t>
      </w:r>
      <w:r w:rsidR="004370D9" w:rsidRPr="00934011">
        <w:rPr>
          <w:rFonts w:ascii="Times New Roman" w:hAnsi="Times New Roman"/>
          <w:sz w:val="24"/>
          <w:szCs w:val="24"/>
        </w:rPr>
        <w:t>tnerių</w:t>
      </w:r>
      <w:r w:rsidRPr="00934011">
        <w:rPr>
          <w:rFonts w:ascii="Times New Roman" w:hAnsi="Times New Roman"/>
          <w:sz w:val="24"/>
          <w:szCs w:val="24"/>
        </w:rPr>
        <w:t xml:space="preserve"> sąrašo patvirtinimo dienos, o apie atrankos rezultatus skelbiama Savivaldybės interneto svetainėje.</w:t>
      </w:r>
    </w:p>
    <w:p w14:paraId="7BE6894F" w14:textId="77777777" w:rsidR="00934011" w:rsidRPr="005D416E" w:rsidRDefault="00934011" w:rsidP="00934011">
      <w:pPr>
        <w:pStyle w:val="Sraopastraipa"/>
        <w:tabs>
          <w:tab w:val="left" w:pos="360"/>
          <w:tab w:val="left" w:pos="630"/>
          <w:tab w:val="left" w:pos="1134"/>
        </w:tabs>
        <w:spacing w:line="360" w:lineRule="auto"/>
        <w:ind w:left="851"/>
        <w:rPr>
          <w:rFonts w:ascii="Times New Roman" w:eastAsia="SimSun" w:hAnsi="Times New Roman"/>
          <w:b/>
          <w:sz w:val="24"/>
          <w:szCs w:val="24"/>
          <w:lang w:eastAsia="zh-CN"/>
        </w:rPr>
      </w:pPr>
    </w:p>
    <w:p w14:paraId="2D293470" w14:textId="5E036873" w:rsidR="00F95329" w:rsidRPr="00E608AA" w:rsidRDefault="00F95329" w:rsidP="00F95329">
      <w:pPr>
        <w:tabs>
          <w:tab w:val="left" w:pos="360"/>
          <w:tab w:val="left" w:pos="630"/>
        </w:tabs>
        <w:jc w:val="center"/>
        <w:rPr>
          <w:rFonts w:ascii="Times New Roman" w:eastAsia="SimSun" w:hAnsi="Times New Roman"/>
          <w:sz w:val="24"/>
          <w:szCs w:val="24"/>
          <w:lang w:eastAsia="zh-CN"/>
        </w:rPr>
      </w:pPr>
      <w:r w:rsidRPr="00E608AA">
        <w:rPr>
          <w:rFonts w:ascii="Times New Roman" w:eastAsia="SimSun" w:hAnsi="Times New Roman"/>
          <w:b/>
          <w:sz w:val="24"/>
          <w:szCs w:val="24"/>
          <w:lang w:eastAsia="zh-CN"/>
        </w:rPr>
        <w:t>VII SKYRIUS</w:t>
      </w:r>
    </w:p>
    <w:p w14:paraId="20CD69C2" w14:textId="77777777" w:rsidR="00F95329" w:rsidRPr="00E608AA" w:rsidRDefault="00F95329" w:rsidP="00F95329">
      <w:pPr>
        <w:tabs>
          <w:tab w:val="left" w:pos="360"/>
          <w:tab w:val="left" w:pos="630"/>
        </w:tabs>
        <w:jc w:val="center"/>
        <w:rPr>
          <w:rFonts w:ascii="Times New Roman" w:eastAsia="SimSun" w:hAnsi="Times New Roman"/>
          <w:sz w:val="24"/>
          <w:szCs w:val="24"/>
          <w:lang w:eastAsia="zh-CN"/>
        </w:rPr>
      </w:pPr>
      <w:r w:rsidRPr="00E608AA">
        <w:rPr>
          <w:rFonts w:ascii="Times New Roman" w:eastAsia="SimSun" w:hAnsi="Times New Roman"/>
          <w:b/>
          <w:sz w:val="24"/>
          <w:szCs w:val="24"/>
          <w:lang w:eastAsia="zh-CN"/>
        </w:rPr>
        <w:t>BAIGIAMOSIOS NUOSTATOS</w:t>
      </w:r>
    </w:p>
    <w:p w14:paraId="035EEC61" w14:textId="77777777" w:rsidR="00F95329" w:rsidRPr="00E608AA" w:rsidRDefault="00F95329" w:rsidP="00F95329">
      <w:pPr>
        <w:tabs>
          <w:tab w:val="left" w:pos="90"/>
          <w:tab w:val="left" w:pos="630"/>
        </w:tabs>
        <w:spacing w:line="360" w:lineRule="auto"/>
        <w:ind w:firstLine="851"/>
        <w:jc w:val="both"/>
        <w:rPr>
          <w:rFonts w:ascii="Times New Roman" w:eastAsia="SimSun" w:hAnsi="Times New Roman"/>
          <w:b/>
          <w:sz w:val="24"/>
          <w:szCs w:val="24"/>
          <w:lang w:eastAsia="zh-CN"/>
        </w:rPr>
      </w:pPr>
    </w:p>
    <w:p w14:paraId="6B9F01DA" w14:textId="34EEEF97" w:rsidR="00F95329" w:rsidRPr="009D77E9" w:rsidRDefault="009B6588" w:rsidP="003A7B64">
      <w:pPr>
        <w:pStyle w:val="Sraopastraipa"/>
        <w:numPr>
          <w:ilvl w:val="0"/>
          <w:numId w:val="4"/>
        </w:numPr>
        <w:tabs>
          <w:tab w:val="left" w:pos="90"/>
          <w:tab w:val="left" w:pos="630"/>
        </w:tabs>
        <w:spacing w:line="360" w:lineRule="auto"/>
        <w:ind w:left="0" w:firstLine="851"/>
        <w:jc w:val="both"/>
        <w:rPr>
          <w:rFonts w:ascii="Times New Roman" w:eastAsia="SimSun" w:hAnsi="Times New Roman"/>
          <w:sz w:val="24"/>
          <w:szCs w:val="24"/>
          <w:lang w:eastAsia="zh-CN"/>
        </w:rPr>
      </w:pPr>
      <w:r>
        <w:rPr>
          <w:rFonts w:ascii="Times New Roman" w:hAnsi="Times New Roman"/>
          <w:sz w:val="24"/>
          <w:szCs w:val="24"/>
        </w:rPr>
        <w:t>Įstaigos</w:t>
      </w:r>
      <w:r w:rsidR="00F95329" w:rsidRPr="009D77E9">
        <w:rPr>
          <w:rFonts w:ascii="Times New Roman" w:hAnsi="Times New Roman"/>
          <w:sz w:val="24"/>
          <w:szCs w:val="24"/>
        </w:rPr>
        <w:t xml:space="preserve"> yra atsakingos už teikiamų dokumentų ir duomenų teisingumą.</w:t>
      </w:r>
    </w:p>
    <w:p w14:paraId="4E170660" w14:textId="1F00D691" w:rsidR="00F95329" w:rsidRPr="009D77E9" w:rsidRDefault="009B6588" w:rsidP="003A7B64">
      <w:pPr>
        <w:pStyle w:val="Sraopastraipa"/>
        <w:numPr>
          <w:ilvl w:val="0"/>
          <w:numId w:val="4"/>
        </w:numPr>
        <w:tabs>
          <w:tab w:val="left" w:pos="90"/>
          <w:tab w:val="left" w:pos="630"/>
        </w:tabs>
        <w:spacing w:line="360" w:lineRule="auto"/>
        <w:ind w:left="0" w:firstLine="851"/>
        <w:jc w:val="both"/>
        <w:rPr>
          <w:rFonts w:ascii="Times New Roman" w:eastAsia="SimSun" w:hAnsi="Times New Roman"/>
          <w:sz w:val="24"/>
          <w:szCs w:val="24"/>
          <w:lang w:eastAsia="zh-CN"/>
        </w:rPr>
      </w:pPr>
      <w:r>
        <w:rPr>
          <w:rFonts w:ascii="Times New Roman" w:hAnsi="Times New Roman"/>
          <w:sz w:val="24"/>
          <w:szCs w:val="24"/>
        </w:rPr>
        <w:t>Įstaigos</w:t>
      </w:r>
      <w:r w:rsidRPr="009D77E9">
        <w:rPr>
          <w:rFonts w:ascii="Times New Roman" w:eastAsia="SimSun" w:hAnsi="Times New Roman"/>
          <w:sz w:val="24"/>
          <w:szCs w:val="24"/>
          <w:lang w:eastAsia="zh-CN"/>
        </w:rPr>
        <w:t xml:space="preserve"> </w:t>
      </w:r>
      <w:r w:rsidR="00F95329" w:rsidRPr="009D77E9">
        <w:rPr>
          <w:rFonts w:ascii="Times New Roman" w:eastAsia="SimSun" w:hAnsi="Times New Roman"/>
          <w:sz w:val="24"/>
          <w:szCs w:val="24"/>
          <w:lang w:eastAsia="zh-CN"/>
        </w:rPr>
        <w:t xml:space="preserve">el. paštu siunčiami klausimai ir prašymai, susiję su paraiškos teikimu atrankai, laikomi oficialiais. </w:t>
      </w:r>
    </w:p>
    <w:p w14:paraId="645C6637" w14:textId="7AAFA074" w:rsidR="00F95329" w:rsidRPr="009D77E9" w:rsidRDefault="00F95329" w:rsidP="003A7B64">
      <w:pPr>
        <w:pStyle w:val="Sraopastraipa"/>
        <w:numPr>
          <w:ilvl w:val="0"/>
          <w:numId w:val="4"/>
        </w:numPr>
        <w:tabs>
          <w:tab w:val="left" w:pos="1134"/>
        </w:tabs>
        <w:spacing w:line="360" w:lineRule="auto"/>
        <w:ind w:left="0" w:firstLine="851"/>
        <w:jc w:val="both"/>
        <w:rPr>
          <w:rFonts w:ascii="Times New Roman" w:hAnsi="Times New Roman"/>
          <w:sz w:val="24"/>
          <w:szCs w:val="24"/>
        </w:rPr>
      </w:pPr>
      <w:r w:rsidRPr="009D77E9">
        <w:rPr>
          <w:rFonts w:ascii="Times New Roman" w:hAnsi="Times New Roman"/>
          <w:sz w:val="24"/>
          <w:szCs w:val="24"/>
        </w:rPr>
        <w:t xml:space="preserve">Savivaldybės meras neprisiima atsakomybės, jei dėl paraiškoje nurodytų klaidingų duomenų ryšiams palaikyti (adreso, telefono, fakso numerio, el. pašto adreso) </w:t>
      </w:r>
      <w:r w:rsidR="004C0D94">
        <w:rPr>
          <w:rFonts w:ascii="Times New Roman" w:hAnsi="Times New Roman"/>
          <w:sz w:val="24"/>
          <w:szCs w:val="24"/>
        </w:rPr>
        <w:t>į</w:t>
      </w:r>
      <w:r w:rsidR="00F52FF1">
        <w:rPr>
          <w:rFonts w:ascii="Times New Roman" w:hAnsi="Times New Roman"/>
          <w:sz w:val="24"/>
          <w:szCs w:val="24"/>
        </w:rPr>
        <w:t>staigos</w:t>
      </w:r>
      <w:r w:rsidRPr="009D77E9">
        <w:rPr>
          <w:rFonts w:ascii="Times New Roman" w:hAnsi="Times New Roman"/>
          <w:sz w:val="24"/>
          <w:szCs w:val="24"/>
        </w:rPr>
        <w:t xml:space="preserve"> nepasiekia laiškai arba su ja negalima susisiekti telefonu.</w:t>
      </w:r>
    </w:p>
    <w:p w14:paraId="47CA47E9" w14:textId="540AA345" w:rsidR="00F95329" w:rsidRPr="009D77E9" w:rsidRDefault="00F95329" w:rsidP="003A7B64">
      <w:pPr>
        <w:pStyle w:val="Sraopastraipa"/>
        <w:numPr>
          <w:ilvl w:val="0"/>
          <w:numId w:val="4"/>
        </w:numPr>
        <w:tabs>
          <w:tab w:val="left" w:pos="1134"/>
        </w:tabs>
        <w:spacing w:line="360" w:lineRule="auto"/>
        <w:ind w:left="0" w:firstLine="851"/>
        <w:jc w:val="both"/>
        <w:rPr>
          <w:rFonts w:ascii="Times New Roman" w:hAnsi="Times New Roman"/>
          <w:sz w:val="24"/>
          <w:szCs w:val="24"/>
        </w:rPr>
      </w:pPr>
      <w:r w:rsidRPr="009D77E9">
        <w:rPr>
          <w:rFonts w:ascii="Times New Roman" w:hAnsi="Times New Roman"/>
          <w:sz w:val="24"/>
          <w:szCs w:val="24"/>
        </w:rPr>
        <w:t>Savivaldybės meras su atrinkt</w:t>
      </w:r>
      <w:r w:rsidR="00F52FF1">
        <w:rPr>
          <w:rFonts w:ascii="Times New Roman" w:hAnsi="Times New Roman"/>
          <w:sz w:val="24"/>
          <w:szCs w:val="24"/>
        </w:rPr>
        <w:t>omis</w:t>
      </w:r>
      <w:r w:rsidRPr="009D77E9">
        <w:rPr>
          <w:rFonts w:ascii="Times New Roman" w:hAnsi="Times New Roman"/>
          <w:sz w:val="24"/>
          <w:szCs w:val="24"/>
        </w:rPr>
        <w:t xml:space="preserve"> </w:t>
      </w:r>
      <w:r w:rsidR="004C0D94">
        <w:rPr>
          <w:rFonts w:ascii="Times New Roman" w:hAnsi="Times New Roman"/>
          <w:sz w:val="24"/>
          <w:szCs w:val="24"/>
        </w:rPr>
        <w:t>į</w:t>
      </w:r>
      <w:r w:rsidR="00F52FF1">
        <w:rPr>
          <w:rFonts w:ascii="Times New Roman" w:hAnsi="Times New Roman"/>
          <w:sz w:val="24"/>
          <w:szCs w:val="24"/>
        </w:rPr>
        <w:t>staigomis</w:t>
      </w:r>
      <w:r w:rsidRPr="009D77E9">
        <w:rPr>
          <w:rFonts w:ascii="Times New Roman" w:hAnsi="Times New Roman"/>
          <w:sz w:val="24"/>
          <w:szCs w:val="24"/>
        </w:rPr>
        <w:t xml:space="preserve"> sudaro Jungtinės veiklos sutartį, kurioje nustatomos tarpusavio teisės ir pareigos įgyvendinant projektą.</w:t>
      </w:r>
    </w:p>
    <w:p w14:paraId="2F9647F7" w14:textId="36F74163" w:rsidR="00F63EC7" w:rsidRPr="00207EB9" w:rsidRDefault="004C0D94" w:rsidP="00207EB9">
      <w:pPr>
        <w:pStyle w:val="Sraopastraipa"/>
        <w:numPr>
          <w:ilvl w:val="0"/>
          <w:numId w:val="4"/>
        </w:numPr>
        <w:suppressAutoHyphens w:val="0"/>
        <w:autoSpaceDN/>
        <w:spacing w:line="360" w:lineRule="auto"/>
        <w:ind w:left="0" w:firstLine="851"/>
        <w:jc w:val="both"/>
        <w:textAlignment w:val="auto"/>
        <w:rPr>
          <w:rFonts w:ascii="Times New Roman" w:hAnsi="Times New Roman"/>
          <w:sz w:val="24"/>
          <w:szCs w:val="24"/>
        </w:rPr>
      </w:pPr>
      <w:r>
        <w:rPr>
          <w:rFonts w:ascii="Times New Roman" w:hAnsi="Times New Roman"/>
          <w:sz w:val="24"/>
          <w:szCs w:val="24"/>
        </w:rPr>
        <w:t>Savivaldybės m</w:t>
      </w:r>
      <w:r w:rsidR="00F95329" w:rsidRPr="009D77E9">
        <w:rPr>
          <w:rFonts w:ascii="Times New Roman" w:hAnsi="Times New Roman"/>
          <w:sz w:val="24"/>
          <w:szCs w:val="24"/>
        </w:rPr>
        <w:t>ero potvarkiai gali būti skundžiami Lietuvos Respublikos administracinių bylų teisenos įstatymo nustatyta tvarka.</w:t>
      </w:r>
    </w:p>
    <w:p w14:paraId="092073D6" w14:textId="32603321" w:rsidR="00AC1FB7" w:rsidRPr="00F63EC7" w:rsidRDefault="00F63EC7" w:rsidP="00F63EC7">
      <w:pPr>
        <w:suppressAutoHyphens w:val="0"/>
        <w:autoSpaceDN/>
        <w:jc w:val="center"/>
        <w:textAlignment w:val="auto"/>
        <w:rPr>
          <w:rFonts w:ascii="Times New Roman" w:hAnsi="Times New Roman"/>
          <w:bCs/>
          <w:sz w:val="24"/>
          <w:szCs w:val="24"/>
          <w:lang w:eastAsia="en-US"/>
        </w:rPr>
      </w:pPr>
      <w:r w:rsidRPr="00F63EC7">
        <w:rPr>
          <w:rFonts w:ascii="Times New Roman" w:hAnsi="Times New Roman"/>
          <w:bCs/>
          <w:sz w:val="24"/>
          <w:szCs w:val="24"/>
          <w:lang w:eastAsia="en-US"/>
        </w:rPr>
        <w:t>________________________</w:t>
      </w:r>
    </w:p>
    <w:sectPr w:rsidR="00AC1FB7" w:rsidRPr="00F63EC7" w:rsidSect="00F95329">
      <w:headerReference w:type="first" r:id="rId12"/>
      <w:footerReference w:type="first" r:id="rId13"/>
      <w:pgSz w:w="11906" w:h="16838"/>
      <w:pgMar w:top="1134" w:right="70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48B22" w14:textId="77777777" w:rsidR="00281B39" w:rsidRDefault="00281B39">
      <w:r>
        <w:separator/>
      </w:r>
    </w:p>
  </w:endnote>
  <w:endnote w:type="continuationSeparator" w:id="0">
    <w:p w14:paraId="641EDF65" w14:textId="77777777" w:rsidR="00281B39" w:rsidRDefault="0028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7103" w14:textId="77777777" w:rsidR="005B353D" w:rsidRDefault="005B353D">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62EDE" w14:textId="77777777" w:rsidR="00281B39" w:rsidRDefault="00281B39">
      <w:r>
        <w:separator/>
      </w:r>
    </w:p>
  </w:footnote>
  <w:footnote w:type="continuationSeparator" w:id="0">
    <w:p w14:paraId="7B15A90B" w14:textId="77777777" w:rsidR="00281B39" w:rsidRDefault="0028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0D35" w14:textId="77777777" w:rsidR="005B353D" w:rsidRDefault="005B353D" w:rsidP="00F63EC7">
    <w:pP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22A02"/>
    <w:multiLevelType w:val="multilevel"/>
    <w:tmpl w:val="B0A0817C"/>
    <w:lvl w:ilvl="0">
      <w:start w:val="1"/>
      <w:numFmt w:val="decimal"/>
      <w:lvlText w:val="%1."/>
      <w:lvlJc w:val="left"/>
      <w:pPr>
        <w:ind w:left="1068" w:hanging="360"/>
      </w:pPr>
      <w:rPr>
        <w:rFonts w:ascii="Times New Roman" w:hAnsi="Times New Roman" w:cs="Times New Roman" w:hint="default"/>
        <w:b w:val="0"/>
      </w:rPr>
    </w:lvl>
    <w:lvl w:ilvl="1">
      <w:start w:val="1"/>
      <w:numFmt w:val="decimal"/>
      <w:lvlText w:val="%1.%2."/>
      <w:lvlJc w:val="left"/>
      <w:pPr>
        <w:ind w:left="1425"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54C5D93"/>
    <w:multiLevelType w:val="multilevel"/>
    <w:tmpl w:val="16B09E14"/>
    <w:lvl w:ilvl="0">
      <w:start w:val="1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 w15:restartNumberingAfterBreak="0">
    <w:nsid w:val="5AD555D5"/>
    <w:multiLevelType w:val="multilevel"/>
    <w:tmpl w:val="29C25408"/>
    <w:lvl w:ilvl="0">
      <w:start w:val="16"/>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6663358"/>
    <w:multiLevelType w:val="multilevel"/>
    <w:tmpl w:val="CB562F1C"/>
    <w:lvl w:ilvl="0">
      <w:start w:val="19"/>
      <w:numFmt w:val="decimal"/>
      <w:lvlText w:val="%1."/>
      <w:lvlJc w:val="left"/>
      <w:pPr>
        <w:ind w:left="480" w:hanging="480"/>
      </w:pPr>
      <w:rPr>
        <w:rFonts w:eastAsia="Times New Roman" w:hint="default"/>
      </w:rPr>
    </w:lvl>
    <w:lvl w:ilvl="1">
      <w:start w:val="1"/>
      <w:numFmt w:val="decimal"/>
      <w:lvlText w:val="%1.%2."/>
      <w:lvlJc w:val="left"/>
      <w:pPr>
        <w:ind w:left="1331" w:hanging="48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num w:numId="1" w16cid:durableId="226066028">
    <w:abstractNumId w:val="0"/>
  </w:num>
  <w:num w:numId="2" w16cid:durableId="829560515">
    <w:abstractNumId w:val="2"/>
  </w:num>
  <w:num w:numId="3" w16cid:durableId="852957352">
    <w:abstractNumId w:val="1"/>
  </w:num>
  <w:num w:numId="4" w16cid:durableId="153573123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E0"/>
    <w:rsid w:val="0000030C"/>
    <w:rsid w:val="00000E7D"/>
    <w:rsid w:val="000021EB"/>
    <w:rsid w:val="000033BF"/>
    <w:rsid w:val="00003D63"/>
    <w:rsid w:val="0000551C"/>
    <w:rsid w:val="000115A2"/>
    <w:rsid w:val="000138B6"/>
    <w:rsid w:val="0001392D"/>
    <w:rsid w:val="00030304"/>
    <w:rsid w:val="00040AFF"/>
    <w:rsid w:val="000432B6"/>
    <w:rsid w:val="00046FBD"/>
    <w:rsid w:val="00051B29"/>
    <w:rsid w:val="00053268"/>
    <w:rsid w:val="00067BEA"/>
    <w:rsid w:val="00071A96"/>
    <w:rsid w:val="00074D22"/>
    <w:rsid w:val="00074E62"/>
    <w:rsid w:val="00075D6B"/>
    <w:rsid w:val="000808BE"/>
    <w:rsid w:val="00080A4F"/>
    <w:rsid w:val="00085D18"/>
    <w:rsid w:val="00092AF1"/>
    <w:rsid w:val="00092E9F"/>
    <w:rsid w:val="000941DD"/>
    <w:rsid w:val="000A1415"/>
    <w:rsid w:val="000A2371"/>
    <w:rsid w:val="000A72B9"/>
    <w:rsid w:val="000B438B"/>
    <w:rsid w:val="000B462D"/>
    <w:rsid w:val="000B5A7E"/>
    <w:rsid w:val="000B6AA8"/>
    <w:rsid w:val="000B7F98"/>
    <w:rsid w:val="000C2468"/>
    <w:rsid w:val="000C36BE"/>
    <w:rsid w:val="000C7C83"/>
    <w:rsid w:val="000C7CA7"/>
    <w:rsid w:val="000D2D0F"/>
    <w:rsid w:val="000D7CDF"/>
    <w:rsid w:val="000E54D5"/>
    <w:rsid w:val="000E735A"/>
    <w:rsid w:val="000F2C70"/>
    <w:rsid w:val="0010167E"/>
    <w:rsid w:val="00101B2C"/>
    <w:rsid w:val="00104AAB"/>
    <w:rsid w:val="00107110"/>
    <w:rsid w:val="00110A1E"/>
    <w:rsid w:val="00112497"/>
    <w:rsid w:val="001207E4"/>
    <w:rsid w:val="0012592A"/>
    <w:rsid w:val="001272AF"/>
    <w:rsid w:val="0013292E"/>
    <w:rsid w:val="00132A16"/>
    <w:rsid w:val="00134329"/>
    <w:rsid w:val="00134D92"/>
    <w:rsid w:val="001402BA"/>
    <w:rsid w:val="00142358"/>
    <w:rsid w:val="00143ED5"/>
    <w:rsid w:val="00146DDA"/>
    <w:rsid w:val="00150FD8"/>
    <w:rsid w:val="00152F9B"/>
    <w:rsid w:val="00153F68"/>
    <w:rsid w:val="00164D20"/>
    <w:rsid w:val="001659EF"/>
    <w:rsid w:val="00165B91"/>
    <w:rsid w:val="00167F43"/>
    <w:rsid w:val="00171F95"/>
    <w:rsid w:val="0017455C"/>
    <w:rsid w:val="00176AA7"/>
    <w:rsid w:val="001770A7"/>
    <w:rsid w:val="00182934"/>
    <w:rsid w:val="00183E7E"/>
    <w:rsid w:val="00184083"/>
    <w:rsid w:val="00185025"/>
    <w:rsid w:val="00191B8B"/>
    <w:rsid w:val="00197502"/>
    <w:rsid w:val="001A2967"/>
    <w:rsid w:val="001A38BF"/>
    <w:rsid w:val="001A456D"/>
    <w:rsid w:val="001B1839"/>
    <w:rsid w:val="001B3706"/>
    <w:rsid w:val="001B4983"/>
    <w:rsid w:val="001B5266"/>
    <w:rsid w:val="001D0E11"/>
    <w:rsid w:val="001D53FF"/>
    <w:rsid w:val="001E16B7"/>
    <w:rsid w:val="001E71FF"/>
    <w:rsid w:val="001F134D"/>
    <w:rsid w:val="002011A3"/>
    <w:rsid w:val="00202372"/>
    <w:rsid w:val="00205134"/>
    <w:rsid w:val="00207EB9"/>
    <w:rsid w:val="00207FD8"/>
    <w:rsid w:val="002109BB"/>
    <w:rsid w:val="002222CD"/>
    <w:rsid w:val="00226A9F"/>
    <w:rsid w:val="00240EF1"/>
    <w:rsid w:val="0024229C"/>
    <w:rsid w:val="002463CF"/>
    <w:rsid w:val="00250452"/>
    <w:rsid w:val="00250A56"/>
    <w:rsid w:val="0025417D"/>
    <w:rsid w:val="00254FDB"/>
    <w:rsid w:val="002566DA"/>
    <w:rsid w:val="002627B3"/>
    <w:rsid w:val="002667DC"/>
    <w:rsid w:val="00267608"/>
    <w:rsid w:val="00270DA1"/>
    <w:rsid w:val="0027395E"/>
    <w:rsid w:val="00276FD2"/>
    <w:rsid w:val="00281B39"/>
    <w:rsid w:val="002844BF"/>
    <w:rsid w:val="0028631D"/>
    <w:rsid w:val="00290287"/>
    <w:rsid w:val="00292FAD"/>
    <w:rsid w:val="002A1904"/>
    <w:rsid w:val="002A3236"/>
    <w:rsid w:val="002A78D3"/>
    <w:rsid w:val="002B4DD9"/>
    <w:rsid w:val="002C0DC2"/>
    <w:rsid w:val="002C6D24"/>
    <w:rsid w:val="002C78FC"/>
    <w:rsid w:val="002C7CE1"/>
    <w:rsid w:val="002D398B"/>
    <w:rsid w:val="002D5541"/>
    <w:rsid w:val="002D7FE2"/>
    <w:rsid w:val="002E06CA"/>
    <w:rsid w:val="002E1A75"/>
    <w:rsid w:val="002E3349"/>
    <w:rsid w:val="002E6C7B"/>
    <w:rsid w:val="002E6F83"/>
    <w:rsid w:val="002F12EF"/>
    <w:rsid w:val="002F4729"/>
    <w:rsid w:val="002F5697"/>
    <w:rsid w:val="002F6834"/>
    <w:rsid w:val="002F7A67"/>
    <w:rsid w:val="00300D73"/>
    <w:rsid w:val="00302CEB"/>
    <w:rsid w:val="00306F7B"/>
    <w:rsid w:val="00311ECA"/>
    <w:rsid w:val="00322224"/>
    <w:rsid w:val="003225F9"/>
    <w:rsid w:val="0032579D"/>
    <w:rsid w:val="0033158E"/>
    <w:rsid w:val="003328AC"/>
    <w:rsid w:val="0033358D"/>
    <w:rsid w:val="00335913"/>
    <w:rsid w:val="00336E0E"/>
    <w:rsid w:val="00341F7A"/>
    <w:rsid w:val="003468FA"/>
    <w:rsid w:val="0035180F"/>
    <w:rsid w:val="003604DA"/>
    <w:rsid w:val="00360A82"/>
    <w:rsid w:val="00367A2B"/>
    <w:rsid w:val="00370A53"/>
    <w:rsid w:val="00371359"/>
    <w:rsid w:val="0038036F"/>
    <w:rsid w:val="00382088"/>
    <w:rsid w:val="00382E39"/>
    <w:rsid w:val="00382E6E"/>
    <w:rsid w:val="00387D3D"/>
    <w:rsid w:val="00395C46"/>
    <w:rsid w:val="003A0AD9"/>
    <w:rsid w:val="003A1804"/>
    <w:rsid w:val="003A26AA"/>
    <w:rsid w:val="003A5B4C"/>
    <w:rsid w:val="003A77F6"/>
    <w:rsid w:val="003A7B64"/>
    <w:rsid w:val="003A7BB5"/>
    <w:rsid w:val="003B62EA"/>
    <w:rsid w:val="003D4E26"/>
    <w:rsid w:val="003E0290"/>
    <w:rsid w:val="003E2EA7"/>
    <w:rsid w:val="003E5532"/>
    <w:rsid w:val="003E75F7"/>
    <w:rsid w:val="003F1FC9"/>
    <w:rsid w:val="003F3B93"/>
    <w:rsid w:val="003F4265"/>
    <w:rsid w:val="00400507"/>
    <w:rsid w:val="004017FF"/>
    <w:rsid w:val="004031BE"/>
    <w:rsid w:val="00403C9E"/>
    <w:rsid w:val="0041226A"/>
    <w:rsid w:val="00413022"/>
    <w:rsid w:val="00413E0F"/>
    <w:rsid w:val="00413FC8"/>
    <w:rsid w:val="00416EBB"/>
    <w:rsid w:val="0041736E"/>
    <w:rsid w:val="00417E75"/>
    <w:rsid w:val="0042038F"/>
    <w:rsid w:val="00420CE0"/>
    <w:rsid w:val="00427838"/>
    <w:rsid w:val="004336FE"/>
    <w:rsid w:val="00433FA2"/>
    <w:rsid w:val="004364E6"/>
    <w:rsid w:val="004370D9"/>
    <w:rsid w:val="00444593"/>
    <w:rsid w:val="00450CD0"/>
    <w:rsid w:val="004674EF"/>
    <w:rsid w:val="00472142"/>
    <w:rsid w:val="004804C2"/>
    <w:rsid w:val="00491796"/>
    <w:rsid w:val="004944E0"/>
    <w:rsid w:val="004952D3"/>
    <w:rsid w:val="004A2591"/>
    <w:rsid w:val="004C094B"/>
    <w:rsid w:val="004C0D94"/>
    <w:rsid w:val="004D39CD"/>
    <w:rsid w:val="004D557B"/>
    <w:rsid w:val="004D564A"/>
    <w:rsid w:val="004E0272"/>
    <w:rsid w:val="004E29C0"/>
    <w:rsid w:val="004E3906"/>
    <w:rsid w:val="004E4C93"/>
    <w:rsid w:val="004F4A48"/>
    <w:rsid w:val="004F642C"/>
    <w:rsid w:val="0050298F"/>
    <w:rsid w:val="005122CF"/>
    <w:rsid w:val="005148F8"/>
    <w:rsid w:val="00514C88"/>
    <w:rsid w:val="005238FC"/>
    <w:rsid w:val="00527002"/>
    <w:rsid w:val="00530664"/>
    <w:rsid w:val="00533BDF"/>
    <w:rsid w:val="00536171"/>
    <w:rsid w:val="00540B10"/>
    <w:rsid w:val="00544A25"/>
    <w:rsid w:val="005464ED"/>
    <w:rsid w:val="0055261E"/>
    <w:rsid w:val="00577FA4"/>
    <w:rsid w:val="005842ED"/>
    <w:rsid w:val="00585E22"/>
    <w:rsid w:val="0059013F"/>
    <w:rsid w:val="00590E7B"/>
    <w:rsid w:val="00592837"/>
    <w:rsid w:val="00593ABC"/>
    <w:rsid w:val="005946B7"/>
    <w:rsid w:val="005A2448"/>
    <w:rsid w:val="005A57F8"/>
    <w:rsid w:val="005B353D"/>
    <w:rsid w:val="005B587E"/>
    <w:rsid w:val="005B58BC"/>
    <w:rsid w:val="005B64F5"/>
    <w:rsid w:val="005C0B96"/>
    <w:rsid w:val="005C2B7F"/>
    <w:rsid w:val="005C4159"/>
    <w:rsid w:val="005C7100"/>
    <w:rsid w:val="005C7938"/>
    <w:rsid w:val="005D37F4"/>
    <w:rsid w:val="005D416E"/>
    <w:rsid w:val="005D43B1"/>
    <w:rsid w:val="005D4BEE"/>
    <w:rsid w:val="005E28EF"/>
    <w:rsid w:val="005E3EBC"/>
    <w:rsid w:val="005E6D1A"/>
    <w:rsid w:val="005E7D6D"/>
    <w:rsid w:val="006043BF"/>
    <w:rsid w:val="00613918"/>
    <w:rsid w:val="006152FD"/>
    <w:rsid w:val="0061652D"/>
    <w:rsid w:val="00621111"/>
    <w:rsid w:val="006213CE"/>
    <w:rsid w:val="0062227E"/>
    <w:rsid w:val="00624DD8"/>
    <w:rsid w:val="00625898"/>
    <w:rsid w:val="00650767"/>
    <w:rsid w:val="00654B3E"/>
    <w:rsid w:val="006612B7"/>
    <w:rsid w:val="00661580"/>
    <w:rsid w:val="00664658"/>
    <w:rsid w:val="00673E38"/>
    <w:rsid w:val="006749AD"/>
    <w:rsid w:val="00675799"/>
    <w:rsid w:val="00677F9C"/>
    <w:rsid w:val="006820F3"/>
    <w:rsid w:val="006834ED"/>
    <w:rsid w:val="00683BFA"/>
    <w:rsid w:val="0068401E"/>
    <w:rsid w:val="00684E7E"/>
    <w:rsid w:val="006900A7"/>
    <w:rsid w:val="0069180A"/>
    <w:rsid w:val="00697CAA"/>
    <w:rsid w:val="006A0F57"/>
    <w:rsid w:val="006A2B9C"/>
    <w:rsid w:val="006A58C5"/>
    <w:rsid w:val="006A61C2"/>
    <w:rsid w:val="006B42DE"/>
    <w:rsid w:val="006B58F5"/>
    <w:rsid w:val="006C2564"/>
    <w:rsid w:val="006C44F7"/>
    <w:rsid w:val="006C701A"/>
    <w:rsid w:val="006D041F"/>
    <w:rsid w:val="006D04B1"/>
    <w:rsid w:val="006D101C"/>
    <w:rsid w:val="006D6642"/>
    <w:rsid w:val="006E0B20"/>
    <w:rsid w:val="006E4D2F"/>
    <w:rsid w:val="006E4D82"/>
    <w:rsid w:val="006E5183"/>
    <w:rsid w:val="006E6F0A"/>
    <w:rsid w:val="006F7816"/>
    <w:rsid w:val="007007C0"/>
    <w:rsid w:val="00702708"/>
    <w:rsid w:val="007029EE"/>
    <w:rsid w:val="00703941"/>
    <w:rsid w:val="00703DE4"/>
    <w:rsid w:val="007057B4"/>
    <w:rsid w:val="00711720"/>
    <w:rsid w:val="00713633"/>
    <w:rsid w:val="00720923"/>
    <w:rsid w:val="0072140C"/>
    <w:rsid w:val="00721B7A"/>
    <w:rsid w:val="0072669A"/>
    <w:rsid w:val="00731AF0"/>
    <w:rsid w:val="00733CF6"/>
    <w:rsid w:val="007426D6"/>
    <w:rsid w:val="0074422A"/>
    <w:rsid w:val="00747656"/>
    <w:rsid w:val="007476D8"/>
    <w:rsid w:val="007540F3"/>
    <w:rsid w:val="00763791"/>
    <w:rsid w:val="00766477"/>
    <w:rsid w:val="0077276A"/>
    <w:rsid w:val="007731A4"/>
    <w:rsid w:val="00773A8E"/>
    <w:rsid w:val="007747C4"/>
    <w:rsid w:val="0079011B"/>
    <w:rsid w:val="007A48BC"/>
    <w:rsid w:val="007B12BF"/>
    <w:rsid w:val="007B460F"/>
    <w:rsid w:val="007B4D20"/>
    <w:rsid w:val="007B66DF"/>
    <w:rsid w:val="007C528E"/>
    <w:rsid w:val="007C59F6"/>
    <w:rsid w:val="007C74C6"/>
    <w:rsid w:val="007C776D"/>
    <w:rsid w:val="007D0089"/>
    <w:rsid w:val="007D411F"/>
    <w:rsid w:val="007E0A7E"/>
    <w:rsid w:val="007E201E"/>
    <w:rsid w:val="007E2A00"/>
    <w:rsid w:val="007E4791"/>
    <w:rsid w:val="007E5D94"/>
    <w:rsid w:val="007E6687"/>
    <w:rsid w:val="007E7DB8"/>
    <w:rsid w:val="007F12EF"/>
    <w:rsid w:val="00807EDA"/>
    <w:rsid w:val="008104BC"/>
    <w:rsid w:val="00810633"/>
    <w:rsid w:val="00811AE8"/>
    <w:rsid w:val="00813169"/>
    <w:rsid w:val="008133CC"/>
    <w:rsid w:val="0081714F"/>
    <w:rsid w:val="00817272"/>
    <w:rsid w:val="0082543E"/>
    <w:rsid w:val="0082629D"/>
    <w:rsid w:val="00831C81"/>
    <w:rsid w:val="00831DDD"/>
    <w:rsid w:val="00833553"/>
    <w:rsid w:val="00835BBC"/>
    <w:rsid w:val="00837E16"/>
    <w:rsid w:val="00851E88"/>
    <w:rsid w:val="00851EA5"/>
    <w:rsid w:val="00855A92"/>
    <w:rsid w:val="00863D06"/>
    <w:rsid w:val="00866510"/>
    <w:rsid w:val="008709BC"/>
    <w:rsid w:val="00870BFB"/>
    <w:rsid w:val="00873A4F"/>
    <w:rsid w:val="00873CCB"/>
    <w:rsid w:val="00875318"/>
    <w:rsid w:val="00877B28"/>
    <w:rsid w:val="00880570"/>
    <w:rsid w:val="00880B25"/>
    <w:rsid w:val="008838C5"/>
    <w:rsid w:val="00885256"/>
    <w:rsid w:val="008910EC"/>
    <w:rsid w:val="008953C3"/>
    <w:rsid w:val="008967DD"/>
    <w:rsid w:val="00896E51"/>
    <w:rsid w:val="008A0509"/>
    <w:rsid w:val="008A0AFD"/>
    <w:rsid w:val="008A15EC"/>
    <w:rsid w:val="008A604C"/>
    <w:rsid w:val="008B5AB0"/>
    <w:rsid w:val="008C021F"/>
    <w:rsid w:val="008C063C"/>
    <w:rsid w:val="008C08CE"/>
    <w:rsid w:val="008C74B7"/>
    <w:rsid w:val="008C76A6"/>
    <w:rsid w:val="008C7874"/>
    <w:rsid w:val="008C7A0F"/>
    <w:rsid w:val="008D490B"/>
    <w:rsid w:val="008E0F3C"/>
    <w:rsid w:val="008E1C9F"/>
    <w:rsid w:val="008E21FE"/>
    <w:rsid w:val="008E3B67"/>
    <w:rsid w:val="008E40EE"/>
    <w:rsid w:val="008E5E29"/>
    <w:rsid w:val="008E7547"/>
    <w:rsid w:val="008F23BD"/>
    <w:rsid w:val="008F3246"/>
    <w:rsid w:val="009012F9"/>
    <w:rsid w:val="009020F6"/>
    <w:rsid w:val="00902B44"/>
    <w:rsid w:val="00912943"/>
    <w:rsid w:val="009220FC"/>
    <w:rsid w:val="00923BC6"/>
    <w:rsid w:val="009253C7"/>
    <w:rsid w:val="00931E4A"/>
    <w:rsid w:val="00934011"/>
    <w:rsid w:val="00934901"/>
    <w:rsid w:val="00943DB3"/>
    <w:rsid w:val="009466BD"/>
    <w:rsid w:val="00946F9D"/>
    <w:rsid w:val="009507E4"/>
    <w:rsid w:val="00957816"/>
    <w:rsid w:val="00961168"/>
    <w:rsid w:val="00961A64"/>
    <w:rsid w:val="00965E95"/>
    <w:rsid w:val="0096654C"/>
    <w:rsid w:val="009668C7"/>
    <w:rsid w:val="0097125B"/>
    <w:rsid w:val="00977C1F"/>
    <w:rsid w:val="0098110D"/>
    <w:rsid w:val="0098271C"/>
    <w:rsid w:val="00983F73"/>
    <w:rsid w:val="00984466"/>
    <w:rsid w:val="009851FD"/>
    <w:rsid w:val="009868D9"/>
    <w:rsid w:val="009A51F4"/>
    <w:rsid w:val="009A5DFC"/>
    <w:rsid w:val="009A6D08"/>
    <w:rsid w:val="009B05A1"/>
    <w:rsid w:val="009B6588"/>
    <w:rsid w:val="009C0D1E"/>
    <w:rsid w:val="009C183D"/>
    <w:rsid w:val="009C1D20"/>
    <w:rsid w:val="009C3439"/>
    <w:rsid w:val="009C40CF"/>
    <w:rsid w:val="009C50C1"/>
    <w:rsid w:val="009C77AA"/>
    <w:rsid w:val="009D530E"/>
    <w:rsid w:val="009D583D"/>
    <w:rsid w:val="009D7644"/>
    <w:rsid w:val="009D77E9"/>
    <w:rsid w:val="009D7C0D"/>
    <w:rsid w:val="009E0086"/>
    <w:rsid w:val="009E3398"/>
    <w:rsid w:val="009E64A7"/>
    <w:rsid w:val="009E6994"/>
    <w:rsid w:val="009F1770"/>
    <w:rsid w:val="00A0296F"/>
    <w:rsid w:val="00A067C6"/>
    <w:rsid w:val="00A07CE8"/>
    <w:rsid w:val="00A10A65"/>
    <w:rsid w:val="00A10D9B"/>
    <w:rsid w:val="00A12513"/>
    <w:rsid w:val="00A12968"/>
    <w:rsid w:val="00A14548"/>
    <w:rsid w:val="00A15587"/>
    <w:rsid w:val="00A17580"/>
    <w:rsid w:val="00A203A7"/>
    <w:rsid w:val="00A22F97"/>
    <w:rsid w:val="00A322BC"/>
    <w:rsid w:val="00A33569"/>
    <w:rsid w:val="00A34CC5"/>
    <w:rsid w:val="00A36E3F"/>
    <w:rsid w:val="00A43F9A"/>
    <w:rsid w:val="00A45808"/>
    <w:rsid w:val="00A57806"/>
    <w:rsid w:val="00A57DDB"/>
    <w:rsid w:val="00A641A1"/>
    <w:rsid w:val="00A65F6E"/>
    <w:rsid w:val="00A66113"/>
    <w:rsid w:val="00A74496"/>
    <w:rsid w:val="00A753A8"/>
    <w:rsid w:val="00A77609"/>
    <w:rsid w:val="00A8114D"/>
    <w:rsid w:val="00A82A88"/>
    <w:rsid w:val="00A91690"/>
    <w:rsid w:val="00A96C20"/>
    <w:rsid w:val="00AA13BB"/>
    <w:rsid w:val="00AA1E79"/>
    <w:rsid w:val="00AA1F5E"/>
    <w:rsid w:val="00AB0A0B"/>
    <w:rsid w:val="00AB0BBF"/>
    <w:rsid w:val="00AB338A"/>
    <w:rsid w:val="00AB742C"/>
    <w:rsid w:val="00AC13BE"/>
    <w:rsid w:val="00AC1FB7"/>
    <w:rsid w:val="00AC237E"/>
    <w:rsid w:val="00AC242A"/>
    <w:rsid w:val="00AC5867"/>
    <w:rsid w:val="00AC64B3"/>
    <w:rsid w:val="00AD24F3"/>
    <w:rsid w:val="00AD2570"/>
    <w:rsid w:val="00AD281A"/>
    <w:rsid w:val="00AD39F0"/>
    <w:rsid w:val="00AD49FC"/>
    <w:rsid w:val="00AD5BE6"/>
    <w:rsid w:val="00AD676D"/>
    <w:rsid w:val="00AE0A10"/>
    <w:rsid w:val="00AE502C"/>
    <w:rsid w:val="00AF2DA5"/>
    <w:rsid w:val="00B00A58"/>
    <w:rsid w:val="00B00EF1"/>
    <w:rsid w:val="00B0171F"/>
    <w:rsid w:val="00B03306"/>
    <w:rsid w:val="00B051C7"/>
    <w:rsid w:val="00B060E3"/>
    <w:rsid w:val="00B0677B"/>
    <w:rsid w:val="00B077B3"/>
    <w:rsid w:val="00B177BE"/>
    <w:rsid w:val="00B2048C"/>
    <w:rsid w:val="00B20FF4"/>
    <w:rsid w:val="00B22755"/>
    <w:rsid w:val="00B2309D"/>
    <w:rsid w:val="00B238A7"/>
    <w:rsid w:val="00B25499"/>
    <w:rsid w:val="00B25FA3"/>
    <w:rsid w:val="00B308FA"/>
    <w:rsid w:val="00B34F36"/>
    <w:rsid w:val="00B43182"/>
    <w:rsid w:val="00B4519C"/>
    <w:rsid w:val="00B52293"/>
    <w:rsid w:val="00B53471"/>
    <w:rsid w:val="00B6251A"/>
    <w:rsid w:val="00B646BD"/>
    <w:rsid w:val="00B70296"/>
    <w:rsid w:val="00B72D61"/>
    <w:rsid w:val="00B73A5C"/>
    <w:rsid w:val="00B75DC4"/>
    <w:rsid w:val="00B81015"/>
    <w:rsid w:val="00B831B3"/>
    <w:rsid w:val="00B85EC4"/>
    <w:rsid w:val="00B866AB"/>
    <w:rsid w:val="00BA7093"/>
    <w:rsid w:val="00BA7BCA"/>
    <w:rsid w:val="00BA7E44"/>
    <w:rsid w:val="00BB197B"/>
    <w:rsid w:val="00BB7C85"/>
    <w:rsid w:val="00BC0397"/>
    <w:rsid w:val="00BC2D9A"/>
    <w:rsid w:val="00BC57EE"/>
    <w:rsid w:val="00BD2E12"/>
    <w:rsid w:val="00BE0C2B"/>
    <w:rsid w:val="00BE10A0"/>
    <w:rsid w:val="00BE38BE"/>
    <w:rsid w:val="00BE455A"/>
    <w:rsid w:val="00BE45E8"/>
    <w:rsid w:val="00BE70BA"/>
    <w:rsid w:val="00BF07F7"/>
    <w:rsid w:val="00BF1D68"/>
    <w:rsid w:val="00BF42CF"/>
    <w:rsid w:val="00BF7F0D"/>
    <w:rsid w:val="00C02B12"/>
    <w:rsid w:val="00C064B6"/>
    <w:rsid w:val="00C076D6"/>
    <w:rsid w:val="00C07F1D"/>
    <w:rsid w:val="00C1141A"/>
    <w:rsid w:val="00C11B4E"/>
    <w:rsid w:val="00C12485"/>
    <w:rsid w:val="00C17A11"/>
    <w:rsid w:val="00C206F9"/>
    <w:rsid w:val="00C20FC2"/>
    <w:rsid w:val="00C32F67"/>
    <w:rsid w:val="00C4215E"/>
    <w:rsid w:val="00C60784"/>
    <w:rsid w:val="00C607B8"/>
    <w:rsid w:val="00C634CE"/>
    <w:rsid w:val="00C70060"/>
    <w:rsid w:val="00C7036E"/>
    <w:rsid w:val="00C72D15"/>
    <w:rsid w:val="00C74859"/>
    <w:rsid w:val="00C8167E"/>
    <w:rsid w:val="00C81D2B"/>
    <w:rsid w:val="00C82174"/>
    <w:rsid w:val="00C8389E"/>
    <w:rsid w:val="00C86205"/>
    <w:rsid w:val="00C92C21"/>
    <w:rsid w:val="00C94D03"/>
    <w:rsid w:val="00C94FD7"/>
    <w:rsid w:val="00C963C0"/>
    <w:rsid w:val="00CA17A4"/>
    <w:rsid w:val="00CA3E0A"/>
    <w:rsid w:val="00CA41AF"/>
    <w:rsid w:val="00CB7124"/>
    <w:rsid w:val="00CC3DD5"/>
    <w:rsid w:val="00CC5CB7"/>
    <w:rsid w:val="00CC75FF"/>
    <w:rsid w:val="00CD041E"/>
    <w:rsid w:val="00CD2156"/>
    <w:rsid w:val="00CD74DB"/>
    <w:rsid w:val="00CE01CF"/>
    <w:rsid w:val="00CE3189"/>
    <w:rsid w:val="00CE38C7"/>
    <w:rsid w:val="00CE7632"/>
    <w:rsid w:val="00CE7A3C"/>
    <w:rsid w:val="00CF0F9A"/>
    <w:rsid w:val="00CF1CCB"/>
    <w:rsid w:val="00CF1EAF"/>
    <w:rsid w:val="00CF6819"/>
    <w:rsid w:val="00D06F1C"/>
    <w:rsid w:val="00D07133"/>
    <w:rsid w:val="00D1224B"/>
    <w:rsid w:val="00D2008A"/>
    <w:rsid w:val="00D25C7E"/>
    <w:rsid w:val="00D27726"/>
    <w:rsid w:val="00D27BBE"/>
    <w:rsid w:val="00D330F6"/>
    <w:rsid w:val="00D347EB"/>
    <w:rsid w:val="00D34BFB"/>
    <w:rsid w:val="00D350B1"/>
    <w:rsid w:val="00D373D4"/>
    <w:rsid w:val="00D40439"/>
    <w:rsid w:val="00D408C4"/>
    <w:rsid w:val="00D40DF7"/>
    <w:rsid w:val="00D41FDC"/>
    <w:rsid w:val="00D51729"/>
    <w:rsid w:val="00D52186"/>
    <w:rsid w:val="00D52663"/>
    <w:rsid w:val="00D53140"/>
    <w:rsid w:val="00D57800"/>
    <w:rsid w:val="00D6190D"/>
    <w:rsid w:val="00D65D80"/>
    <w:rsid w:val="00D664CA"/>
    <w:rsid w:val="00D66FFB"/>
    <w:rsid w:val="00D7311E"/>
    <w:rsid w:val="00D73A37"/>
    <w:rsid w:val="00D73B72"/>
    <w:rsid w:val="00D77FCA"/>
    <w:rsid w:val="00D80D08"/>
    <w:rsid w:val="00D829EF"/>
    <w:rsid w:val="00D86F67"/>
    <w:rsid w:val="00D92F1E"/>
    <w:rsid w:val="00D9330A"/>
    <w:rsid w:val="00D944AB"/>
    <w:rsid w:val="00D95DFF"/>
    <w:rsid w:val="00DA4C28"/>
    <w:rsid w:val="00DA74EB"/>
    <w:rsid w:val="00DA76A8"/>
    <w:rsid w:val="00DA7BFE"/>
    <w:rsid w:val="00DB1E92"/>
    <w:rsid w:val="00DB7704"/>
    <w:rsid w:val="00DC084F"/>
    <w:rsid w:val="00DC0AD8"/>
    <w:rsid w:val="00DC47DD"/>
    <w:rsid w:val="00DC5EA1"/>
    <w:rsid w:val="00DC6B43"/>
    <w:rsid w:val="00DC6DFB"/>
    <w:rsid w:val="00DC727F"/>
    <w:rsid w:val="00DD0137"/>
    <w:rsid w:val="00DD130B"/>
    <w:rsid w:val="00DD3E66"/>
    <w:rsid w:val="00DD502C"/>
    <w:rsid w:val="00DE1833"/>
    <w:rsid w:val="00DE2652"/>
    <w:rsid w:val="00DE4960"/>
    <w:rsid w:val="00DF156B"/>
    <w:rsid w:val="00DF349E"/>
    <w:rsid w:val="00DF49F8"/>
    <w:rsid w:val="00E00C9C"/>
    <w:rsid w:val="00E025DD"/>
    <w:rsid w:val="00E103F4"/>
    <w:rsid w:val="00E10F15"/>
    <w:rsid w:val="00E1120F"/>
    <w:rsid w:val="00E15A33"/>
    <w:rsid w:val="00E2069A"/>
    <w:rsid w:val="00E31A6D"/>
    <w:rsid w:val="00E37088"/>
    <w:rsid w:val="00E37DBC"/>
    <w:rsid w:val="00E42099"/>
    <w:rsid w:val="00E45F71"/>
    <w:rsid w:val="00E46250"/>
    <w:rsid w:val="00E46CB4"/>
    <w:rsid w:val="00E544FC"/>
    <w:rsid w:val="00E550F6"/>
    <w:rsid w:val="00E560B5"/>
    <w:rsid w:val="00E57995"/>
    <w:rsid w:val="00E608AA"/>
    <w:rsid w:val="00E643AB"/>
    <w:rsid w:val="00E66088"/>
    <w:rsid w:val="00E700FF"/>
    <w:rsid w:val="00E774B0"/>
    <w:rsid w:val="00E8762F"/>
    <w:rsid w:val="00E9032A"/>
    <w:rsid w:val="00E90653"/>
    <w:rsid w:val="00E908B2"/>
    <w:rsid w:val="00E931E3"/>
    <w:rsid w:val="00E9527A"/>
    <w:rsid w:val="00E975E6"/>
    <w:rsid w:val="00EA4AEB"/>
    <w:rsid w:val="00EA55BE"/>
    <w:rsid w:val="00EB2A7E"/>
    <w:rsid w:val="00EC28C7"/>
    <w:rsid w:val="00EC2987"/>
    <w:rsid w:val="00EC59E0"/>
    <w:rsid w:val="00EC5B74"/>
    <w:rsid w:val="00EC60FE"/>
    <w:rsid w:val="00ED0967"/>
    <w:rsid w:val="00ED0AF7"/>
    <w:rsid w:val="00ED12EB"/>
    <w:rsid w:val="00ED1354"/>
    <w:rsid w:val="00ED1C67"/>
    <w:rsid w:val="00ED2BD3"/>
    <w:rsid w:val="00ED691C"/>
    <w:rsid w:val="00ED7E64"/>
    <w:rsid w:val="00EE209E"/>
    <w:rsid w:val="00EE7D69"/>
    <w:rsid w:val="00EF36F7"/>
    <w:rsid w:val="00EF3945"/>
    <w:rsid w:val="00EF7DB7"/>
    <w:rsid w:val="00F03337"/>
    <w:rsid w:val="00F10507"/>
    <w:rsid w:val="00F13186"/>
    <w:rsid w:val="00F1453B"/>
    <w:rsid w:val="00F17B92"/>
    <w:rsid w:val="00F22F2E"/>
    <w:rsid w:val="00F238CC"/>
    <w:rsid w:val="00F23F8F"/>
    <w:rsid w:val="00F24F23"/>
    <w:rsid w:val="00F27C62"/>
    <w:rsid w:val="00F36461"/>
    <w:rsid w:val="00F36751"/>
    <w:rsid w:val="00F408E9"/>
    <w:rsid w:val="00F42D66"/>
    <w:rsid w:val="00F46AF6"/>
    <w:rsid w:val="00F46AF9"/>
    <w:rsid w:val="00F52FF1"/>
    <w:rsid w:val="00F57D2C"/>
    <w:rsid w:val="00F616E0"/>
    <w:rsid w:val="00F63EC7"/>
    <w:rsid w:val="00F770FB"/>
    <w:rsid w:val="00F77680"/>
    <w:rsid w:val="00F90F12"/>
    <w:rsid w:val="00F93025"/>
    <w:rsid w:val="00F95329"/>
    <w:rsid w:val="00FA047F"/>
    <w:rsid w:val="00FA0566"/>
    <w:rsid w:val="00FA3B1C"/>
    <w:rsid w:val="00FA3CC5"/>
    <w:rsid w:val="00FA419B"/>
    <w:rsid w:val="00FB0670"/>
    <w:rsid w:val="00FB3E43"/>
    <w:rsid w:val="00FB65CA"/>
    <w:rsid w:val="00FC2BEC"/>
    <w:rsid w:val="00FC2C8C"/>
    <w:rsid w:val="00FC6577"/>
    <w:rsid w:val="00FC7EF1"/>
    <w:rsid w:val="00FD3F25"/>
    <w:rsid w:val="00FD63D5"/>
    <w:rsid w:val="00FE0D6F"/>
    <w:rsid w:val="00FE18A8"/>
    <w:rsid w:val="00FE35E1"/>
    <w:rsid w:val="00FE49F4"/>
    <w:rsid w:val="00FF18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A696"/>
  <w15:docId w15:val="{2FEDD890-E30C-42D4-AE59-0DBAB683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E608AA"/>
    <w:pPr>
      <w:suppressAutoHyphens/>
      <w:autoSpaceDN w:val="0"/>
      <w:spacing w:after="0" w:line="240" w:lineRule="auto"/>
      <w:textAlignment w:val="baseline"/>
    </w:pPr>
    <w:rPr>
      <w:rFonts w:ascii="TimesLT" w:eastAsia="Times New Roman" w:hAnsi="TimesLT"/>
      <w:sz w:val="2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rsid w:val="004944E0"/>
    <w:pPr>
      <w:tabs>
        <w:tab w:val="center" w:pos="4153"/>
        <w:tab w:val="right" w:pos="8306"/>
      </w:tabs>
    </w:pPr>
  </w:style>
  <w:style w:type="character" w:customStyle="1" w:styleId="PoratDiagrama">
    <w:name w:val="Poraštė Diagrama"/>
    <w:basedOn w:val="Numatytasispastraiposriftas"/>
    <w:link w:val="Porat"/>
    <w:rsid w:val="004944E0"/>
    <w:rPr>
      <w:rFonts w:ascii="TimesLT" w:eastAsia="Times New Roman" w:hAnsi="TimesLT"/>
      <w:sz w:val="26"/>
      <w:lang w:eastAsia="lt-LT"/>
    </w:rPr>
  </w:style>
  <w:style w:type="paragraph" w:styleId="Debesliotekstas">
    <w:name w:val="Balloon Text"/>
    <w:basedOn w:val="prastasis"/>
    <w:link w:val="DebesliotekstasDiagrama"/>
    <w:uiPriority w:val="99"/>
    <w:semiHidden/>
    <w:unhideWhenUsed/>
    <w:rsid w:val="002A323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A3236"/>
    <w:rPr>
      <w:rFonts w:ascii="Tahoma" w:eastAsia="Times New Roman" w:hAnsi="Tahoma" w:cs="Tahoma"/>
      <w:sz w:val="16"/>
      <w:szCs w:val="16"/>
      <w:lang w:eastAsia="lt-LT"/>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uiPriority w:val="34"/>
    <w:qFormat/>
    <w:rsid w:val="00413FC8"/>
    <w:pPr>
      <w:ind w:left="720"/>
      <w:contextualSpacing/>
    </w:pPr>
  </w:style>
  <w:style w:type="paragraph" w:customStyle="1" w:styleId="Sraopastraipa1">
    <w:name w:val="Sąrašo pastraipa1"/>
    <w:basedOn w:val="prastasis"/>
    <w:rsid w:val="007E201E"/>
    <w:pPr>
      <w:suppressAutoHyphens w:val="0"/>
      <w:autoSpaceDN/>
      <w:spacing w:after="200" w:line="276" w:lineRule="auto"/>
      <w:ind w:left="720"/>
      <w:textAlignment w:val="auto"/>
    </w:pPr>
    <w:rPr>
      <w:rFonts w:ascii="Calibri" w:hAnsi="Calibri" w:cs="Calibri"/>
      <w:sz w:val="22"/>
      <w:szCs w:val="22"/>
    </w:rPr>
  </w:style>
  <w:style w:type="paragraph" w:styleId="prastasiniatinklio">
    <w:name w:val="Normal (Web)"/>
    <w:basedOn w:val="prastasis"/>
    <w:uiPriority w:val="99"/>
    <w:unhideWhenUsed/>
    <w:rsid w:val="007029EE"/>
    <w:pPr>
      <w:suppressAutoHyphens w:val="0"/>
      <w:autoSpaceDN/>
      <w:spacing w:before="100" w:beforeAutospacing="1" w:after="100" w:afterAutospacing="1"/>
      <w:textAlignment w:val="auto"/>
    </w:pPr>
    <w:rPr>
      <w:rFonts w:ascii="Times New Roman" w:hAnsi="Times New Roman"/>
      <w:sz w:val="24"/>
      <w:szCs w:val="24"/>
    </w:rPr>
  </w:style>
  <w:style w:type="character" w:styleId="Grietas">
    <w:name w:val="Strong"/>
    <w:basedOn w:val="Numatytasispastraiposriftas"/>
    <w:uiPriority w:val="22"/>
    <w:qFormat/>
    <w:rsid w:val="007029EE"/>
    <w:rPr>
      <w:b/>
      <w:bCs/>
    </w:rPr>
  </w:style>
  <w:style w:type="character" w:styleId="Hipersaitas">
    <w:name w:val="Hyperlink"/>
    <w:basedOn w:val="Numatytasispastraiposriftas"/>
    <w:uiPriority w:val="99"/>
    <w:unhideWhenUsed/>
    <w:rsid w:val="00697CAA"/>
    <w:rPr>
      <w:color w:val="0000FF" w:themeColor="hyperlink"/>
      <w:u w:val="single"/>
    </w:rPr>
  </w:style>
  <w:style w:type="paragraph" w:styleId="Puslapioinaostekstas">
    <w:name w:val="footnote text"/>
    <w:basedOn w:val="prastasis"/>
    <w:link w:val="PuslapioinaostekstasDiagrama"/>
    <w:uiPriority w:val="99"/>
    <w:unhideWhenUsed/>
    <w:rsid w:val="00250A56"/>
    <w:pPr>
      <w:suppressAutoHyphens w:val="0"/>
      <w:autoSpaceDN/>
      <w:textAlignment w:val="auto"/>
    </w:pPr>
    <w:rPr>
      <w:rFonts w:ascii="Times New Roman" w:hAnsi="Times New Roman"/>
      <w:sz w:val="20"/>
      <w:lang w:eastAsia="en-US"/>
    </w:rPr>
  </w:style>
  <w:style w:type="character" w:customStyle="1" w:styleId="PuslapioinaostekstasDiagrama">
    <w:name w:val="Puslapio išnašos tekstas Diagrama"/>
    <w:basedOn w:val="Numatytasispastraiposriftas"/>
    <w:link w:val="Puslapioinaostekstas"/>
    <w:uiPriority w:val="99"/>
    <w:rsid w:val="00250A56"/>
    <w:rPr>
      <w:rFonts w:eastAsia="Times New Roman"/>
      <w:sz w:val="20"/>
    </w:rPr>
  </w:style>
  <w:style w:type="character" w:styleId="Komentaronuoroda">
    <w:name w:val="annotation reference"/>
    <w:basedOn w:val="Numatytasispastraiposriftas"/>
    <w:uiPriority w:val="99"/>
    <w:semiHidden/>
    <w:unhideWhenUsed/>
    <w:rsid w:val="00F408E9"/>
    <w:rPr>
      <w:sz w:val="16"/>
      <w:szCs w:val="16"/>
    </w:rPr>
  </w:style>
  <w:style w:type="paragraph" w:styleId="Komentarotekstas">
    <w:name w:val="annotation text"/>
    <w:basedOn w:val="prastasis"/>
    <w:link w:val="KomentarotekstasDiagrama"/>
    <w:uiPriority w:val="99"/>
    <w:unhideWhenUsed/>
    <w:rsid w:val="00F408E9"/>
    <w:rPr>
      <w:sz w:val="20"/>
    </w:rPr>
  </w:style>
  <w:style w:type="character" w:customStyle="1" w:styleId="KomentarotekstasDiagrama">
    <w:name w:val="Komentaro tekstas Diagrama"/>
    <w:basedOn w:val="Numatytasispastraiposriftas"/>
    <w:link w:val="Komentarotekstas"/>
    <w:uiPriority w:val="99"/>
    <w:rsid w:val="00F408E9"/>
    <w:rPr>
      <w:rFonts w:ascii="TimesLT" w:eastAsia="Times New Roman" w:hAnsi="TimesLT"/>
      <w:sz w:val="20"/>
      <w:lang w:eastAsia="lt-LT"/>
    </w:rPr>
  </w:style>
  <w:style w:type="paragraph" w:styleId="Komentarotema">
    <w:name w:val="annotation subject"/>
    <w:basedOn w:val="Komentarotekstas"/>
    <w:next w:val="Komentarotekstas"/>
    <w:link w:val="KomentarotemaDiagrama"/>
    <w:uiPriority w:val="99"/>
    <w:semiHidden/>
    <w:unhideWhenUsed/>
    <w:rsid w:val="00F408E9"/>
    <w:rPr>
      <w:b/>
      <w:bCs/>
    </w:rPr>
  </w:style>
  <w:style w:type="character" w:customStyle="1" w:styleId="KomentarotemaDiagrama">
    <w:name w:val="Komentaro tema Diagrama"/>
    <w:basedOn w:val="KomentarotekstasDiagrama"/>
    <w:link w:val="Komentarotema"/>
    <w:uiPriority w:val="99"/>
    <w:semiHidden/>
    <w:rsid w:val="00F408E9"/>
    <w:rPr>
      <w:rFonts w:ascii="TimesLT" w:eastAsia="Times New Roman" w:hAnsi="TimesLT"/>
      <w:b/>
      <w:bCs/>
      <w:sz w:val="20"/>
      <w:lang w:eastAsia="lt-LT"/>
    </w:rPr>
  </w:style>
  <w:style w:type="character" w:styleId="Neapdorotaspaminjimas">
    <w:name w:val="Unresolved Mention"/>
    <w:basedOn w:val="Numatytasispastraiposriftas"/>
    <w:uiPriority w:val="99"/>
    <w:semiHidden/>
    <w:unhideWhenUsed/>
    <w:rsid w:val="009D530E"/>
    <w:rPr>
      <w:color w:val="605E5C"/>
      <w:shd w:val="clear" w:color="auto" w:fill="E1DFDD"/>
    </w:rPr>
  </w:style>
  <w:style w:type="paragraph" w:styleId="Antrats">
    <w:name w:val="header"/>
    <w:basedOn w:val="prastasis"/>
    <w:link w:val="AntratsDiagrama"/>
    <w:uiPriority w:val="99"/>
    <w:unhideWhenUsed/>
    <w:rsid w:val="00E608AA"/>
    <w:pPr>
      <w:tabs>
        <w:tab w:val="center" w:pos="4819"/>
        <w:tab w:val="right" w:pos="9638"/>
      </w:tabs>
    </w:pPr>
  </w:style>
  <w:style w:type="character" w:customStyle="1" w:styleId="AntratsDiagrama">
    <w:name w:val="Antraštės Diagrama"/>
    <w:basedOn w:val="Numatytasispastraiposriftas"/>
    <w:link w:val="Antrats"/>
    <w:uiPriority w:val="99"/>
    <w:rsid w:val="00E608AA"/>
    <w:rPr>
      <w:rFonts w:ascii="TimesLT" w:eastAsia="Times New Roman" w:hAnsi="TimesLT"/>
      <w:sz w:val="26"/>
      <w:lang w:eastAsia="lt-LT"/>
    </w:rPr>
  </w:style>
  <w:style w:type="table" w:styleId="Lentelstinklelisviesus">
    <w:name w:val="Grid Table Light"/>
    <w:basedOn w:val="prastojilentel"/>
    <w:uiPriority w:val="40"/>
    <w:rsid w:val="00AB0B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34"/>
    <w:qFormat/>
    <w:rsid w:val="0025417D"/>
    <w:rPr>
      <w:rFonts w:ascii="TimesLT" w:eastAsia="Times New Roman" w:hAnsi="TimesLT"/>
      <w:sz w:val="2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22034">
      <w:bodyDiv w:val="1"/>
      <w:marLeft w:val="0"/>
      <w:marRight w:val="0"/>
      <w:marTop w:val="0"/>
      <w:marBottom w:val="0"/>
      <w:divBdr>
        <w:top w:val="none" w:sz="0" w:space="0" w:color="auto"/>
        <w:left w:val="none" w:sz="0" w:space="0" w:color="auto"/>
        <w:bottom w:val="none" w:sz="0" w:space="0" w:color="auto"/>
        <w:right w:val="none" w:sz="0" w:space="0" w:color="auto"/>
      </w:divBdr>
    </w:div>
    <w:div w:id="465319325">
      <w:bodyDiv w:val="1"/>
      <w:marLeft w:val="0"/>
      <w:marRight w:val="0"/>
      <w:marTop w:val="0"/>
      <w:marBottom w:val="0"/>
      <w:divBdr>
        <w:top w:val="none" w:sz="0" w:space="0" w:color="auto"/>
        <w:left w:val="none" w:sz="0" w:space="0" w:color="auto"/>
        <w:bottom w:val="none" w:sz="0" w:space="0" w:color="auto"/>
        <w:right w:val="none" w:sz="0" w:space="0" w:color="auto"/>
      </w:divBdr>
    </w:div>
    <w:div w:id="648635386">
      <w:bodyDiv w:val="1"/>
      <w:marLeft w:val="0"/>
      <w:marRight w:val="0"/>
      <w:marTop w:val="0"/>
      <w:marBottom w:val="0"/>
      <w:divBdr>
        <w:top w:val="none" w:sz="0" w:space="0" w:color="auto"/>
        <w:left w:val="none" w:sz="0" w:space="0" w:color="auto"/>
        <w:bottom w:val="none" w:sz="0" w:space="0" w:color="auto"/>
        <w:right w:val="none" w:sz="0" w:space="0" w:color="auto"/>
      </w:divBdr>
      <w:divsChild>
        <w:div w:id="1793135599">
          <w:marLeft w:val="547"/>
          <w:marRight w:val="0"/>
          <w:marTop w:val="86"/>
          <w:marBottom w:val="0"/>
          <w:divBdr>
            <w:top w:val="none" w:sz="0" w:space="0" w:color="auto"/>
            <w:left w:val="none" w:sz="0" w:space="0" w:color="auto"/>
            <w:bottom w:val="none" w:sz="0" w:space="0" w:color="auto"/>
            <w:right w:val="none" w:sz="0" w:space="0" w:color="auto"/>
          </w:divBdr>
        </w:div>
        <w:div w:id="740179059">
          <w:marLeft w:val="547"/>
          <w:marRight w:val="0"/>
          <w:marTop w:val="86"/>
          <w:marBottom w:val="0"/>
          <w:divBdr>
            <w:top w:val="none" w:sz="0" w:space="0" w:color="auto"/>
            <w:left w:val="none" w:sz="0" w:space="0" w:color="auto"/>
            <w:bottom w:val="none" w:sz="0" w:space="0" w:color="auto"/>
            <w:right w:val="none" w:sz="0" w:space="0" w:color="auto"/>
          </w:divBdr>
        </w:div>
      </w:divsChild>
    </w:div>
    <w:div w:id="760679582">
      <w:bodyDiv w:val="1"/>
      <w:marLeft w:val="0"/>
      <w:marRight w:val="0"/>
      <w:marTop w:val="0"/>
      <w:marBottom w:val="0"/>
      <w:divBdr>
        <w:top w:val="none" w:sz="0" w:space="0" w:color="auto"/>
        <w:left w:val="none" w:sz="0" w:space="0" w:color="auto"/>
        <w:bottom w:val="none" w:sz="0" w:space="0" w:color="auto"/>
        <w:right w:val="none" w:sz="0" w:space="0" w:color="auto"/>
      </w:divBdr>
    </w:div>
    <w:div w:id="879197953">
      <w:bodyDiv w:val="1"/>
      <w:marLeft w:val="0"/>
      <w:marRight w:val="0"/>
      <w:marTop w:val="0"/>
      <w:marBottom w:val="0"/>
      <w:divBdr>
        <w:top w:val="none" w:sz="0" w:space="0" w:color="auto"/>
        <w:left w:val="none" w:sz="0" w:space="0" w:color="auto"/>
        <w:bottom w:val="none" w:sz="0" w:space="0" w:color="auto"/>
        <w:right w:val="none" w:sz="0" w:space="0" w:color="auto"/>
      </w:divBdr>
      <w:divsChild>
        <w:div w:id="81343427">
          <w:marLeft w:val="0"/>
          <w:marRight w:val="0"/>
          <w:marTop w:val="0"/>
          <w:marBottom w:val="0"/>
          <w:divBdr>
            <w:top w:val="none" w:sz="0" w:space="0" w:color="auto"/>
            <w:left w:val="none" w:sz="0" w:space="0" w:color="auto"/>
            <w:bottom w:val="none" w:sz="0" w:space="0" w:color="auto"/>
            <w:right w:val="none" w:sz="0" w:space="0" w:color="auto"/>
          </w:divBdr>
        </w:div>
        <w:div w:id="1452165699">
          <w:marLeft w:val="0"/>
          <w:marRight w:val="0"/>
          <w:marTop w:val="0"/>
          <w:marBottom w:val="0"/>
          <w:divBdr>
            <w:top w:val="none" w:sz="0" w:space="0" w:color="auto"/>
            <w:left w:val="none" w:sz="0" w:space="0" w:color="auto"/>
            <w:bottom w:val="none" w:sz="0" w:space="0" w:color="auto"/>
            <w:right w:val="none" w:sz="0" w:space="0" w:color="auto"/>
          </w:divBdr>
        </w:div>
        <w:div w:id="24214573">
          <w:marLeft w:val="0"/>
          <w:marRight w:val="0"/>
          <w:marTop w:val="0"/>
          <w:marBottom w:val="0"/>
          <w:divBdr>
            <w:top w:val="none" w:sz="0" w:space="0" w:color="auto"/>
            <w:left w:val="none" w:sz="0" w:space="0" w:color="auto"/>
            <w:bottom w:val="none" w:sz="0" w:space="0" w:color="auto"/>
            <w:right w:val="none" w:sz="0" w:space="0" w:color="auto"/>
          </w:divBdr>
        </w:div>
        <w:div w:id="1929927951">
          <w:marLeft w:val="0"/>
          <w:marRight w:val="0"/>
          <w:marTop w:val="0"/>
          <w:marBottom w:val="0"/>
          <w:divBdr>
            <w:top w:val="none" w:sz="0" w:space="0" w:color="auto"/>
            <w:left w:val="none" w:sz="0" w:space="0" w:color="auto"/>
            <w:bottom w:val="none" w:sz="0" w:space="0" w:color="auto"/>
            <w:right w:val="none" w:sz="0" w:space="0" w:color="auto"/>
          </w:divBdr>
        </w:div>
      </w:divsChild>
    </w:div>
    <w:div w:id="890271241">
      <w:bodyDiv w:val="1"/>
      <w:marLeft w:val="0"/>
      <w:marRight w:val="0"/>
      <w:marTop w:val="0"/>
      <w:marBottom w:val="0"/>
      <w:divBdr>
        <w:top w:val="none" w:sz="0" w:space="0" w:color="auto"/>
        <w:left w:val="none" w:sz="0" w:space="0" w:color="auto"/>
        <w:bottom w:val="none" w:sz="0" w:space="0" w:color="auto"/>
        <w:right w:val="none" w:sz="0" w:space="0" w:color="auto"/>
      </w:divBdr>
      <w:divsChild>
        <w:div w:id="1892498193">
          <w:marLeft w:val="0"/>
          <w:marRight w:val="0"/>
          <w:marTop w:val="0"/>
          <w:marBottom w:val="0"/>
          <w:divBdr>
            <w:top w:val="none" w:sz="0" w:space="0" w:color="auto"/>
            <w:left w:val="none" w:sz="0" w:space="0" w:color="auto"/>
            <w:bottom w:val="none" w:sz="0" w:space="0" w:color="auto"/>
            <w:right w:val="none" w:sz="0" w:space="0" w:color="auto"/>
          </w:divBdr>
        </w:div>
        <w:div w:id="379744234">
          <w:marLeft w:val="0"/>
          <w:marRight w:val="0"/>
          <w:marTop w:val="0"/>
          <w:marBottom w:val="0"/>
          <w:divBdr>
            <w:top w:val="none" w:sz="0" w:space="0" w:color="auto"/>
            <w:left w:val="none" w:sz="0" w:space="0" w:color="auto"/>
            <w:bottom w:val="none" w:sz="0" w:space="0" w:color="auto"/>
            <w:right w:val="none" w:sz="0" w:space="0" w:color="auto"/>
          </w:divBdr>
        </w:div>
        <w:div w:id="395396371">
          <w:marLeft w:val="0"/>
          <w:marRight w:val="0"/>
          <w:marTop w:val="0"/>
          <w:marBottom w:val="0"/>
          <w:divBdr>
            <w:top w:val="none" w:sz="0" w:space="0" w:color="auto"/>
            <w:left w:val="none" w:sz="0" w:space="0" w:color="auto"/>
            <w:bottom w:val="none" w:sz="0" w:space="0" w:color="auto"/>
            <w:right w:val="none" w:sz="0" w:space="0" w:color="auto"/>
          </w:divBdr>
        </w:div>
        <w:div w:id="2103798172">
          <w:marLeft w:val="0"/>
          <w:marRight w:val="0"/>
          <w:marTop w:val="0"/>
          <w:marBottom w:val="0"/>
          <w:divBdr>
            <w:top w:val="none" w:sz="0" w:space="0" w:color="auto"/>
            <w:left w:val="none" w:sz="0" w:space="0" w:color="auto"/>
            <w:bottom w:val="none" w:sz="0" w:space="0" w:color="auto"/>
            <w:right w:val="none" w:sz="0" w:space="0" w:color="auto"/>
          </w:divBdr>
        </w:div>
      </w:divsChild>
    </w:div>
    <w:div w:id="1087265740">
      <w:bodyDiv w:val="1"/>
      <w:marLeft w:val="0"/>
      <w:marRight w:val="0"/>
      <w:marTop w:val="0"/>
      <w:marBottom w:val="0"/>
      <w:divBdr>
        <w:top w:val="none" w:sz="0" w:space="0" w:color="auto"/>
        <w:left w:val="none" w:sz="0" w:space="0" w:color="auto"/>
        <w:bottom w:val="none" w:sz="0" w:space="0" w:color="auto"/>
        <w:right w:val="none" w:sz="0" w:space="0" w:color="auto"/>
      </w:divBdr>
      <w:divsChild>
        <w:div w:id="614337875">
          <w:marLeft w:val="0"/>
          <w:marRight w:val="0"/>
          <w:marTop w:val="0"/>
          <w:marBottom w:val="0"/>
          <w:divBdr>
            <w:top w:val="none" w:sz="0" w:space="0" w:color="auto"/>
            <w:left w:val="none" w:sz="0" w:space="0" w:color="auto"/>
            <w:bottom w:val="none" w:sz="0" w:space="0" w:color="auto"/>
            <w:right w:val="none" w:sz="0" w:space="0" w:color="auto"/>
          </w:divBdr>
        </w:div>
        <w:div w:id="242690039">
          <w:marLeft w:val="0"/>
          <w:marRight w:val="0"/>
          <w:marTop w:val="0"/>
          <w:marBottom w:val="0"/>
          <w:divBdr>
            <w:top w:val="none" w:sz="0" w:space="0" w:color="auto"/>
            <w:left w:val="none" w:sz="0" w:space="0" w:color="auto"/>
            <w:bottom w:val="none" w:sz="0" w:space="0" w:color="auto"/>
            <w:right w:val="none" w:sz="0" w:space="0" w:color="auto"/>
          </w:divBdr>
          <w:divsChild>
            <w:div w:id="985208481">
              <w:marLeft w:val="0"/>
              <w:marRight w:val="0"/>
              <w:marTop w:val="0"/>
              <w:marBottom w:val="0"/>
              <w:divBdr>
                <w:top w:val="none" w:sz="0" w:space="0" w:color="auto"/>
                <w:left w:val="none" w:sz="0" w:space="0" w:color="auto"/>
                <w:bottom w:val="none" w:sz="0" w:space="0" w:color="auto"/>
                <w:right w:val="none" w:sz="0" w:space="0" w:color="auto"/>
              </w:divBdr>
            </w:div>
            <w:div w:id="5967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8879">
      <w:bodyDiv w:val="1"/>
      <w:marLeft w:val="0"/>
      <w:marRight w:val="0"/>
      <w:marTop w:val="0"/>
      <w:marBottom w:val="0"/>
      <w:divBdr>
        <w:top w:val="none" w:sz="0" w:space="0" w:color="auto"/>
        <w:left w:val="none" w:sz="0" w:space="0" w:color="auto"/>
        <w:bottom w:val="none" w:sz="0" w:space="0" w:color="auto"/>
        <w:right w:val="none" w:sz="0" w:space="0" w:color="auto"/>
      </w:divBdr>
      <w:divsChild>
        <w:div w:id="258832313">
          <w:marLeft w:val="0"/>
          <w:marRight w:val="0"/>
          <w:marTop w:val="0"/>
          <w:marBottom w:val="0"/>
          <w:divBdr>
            <w:top w:val="none" w:sz="0" w:space="0" w:color="auto"/>
            <w:left w:val="none" w:sz="0" w:space="0" w:color="auto"/>
            <w:bottom w:val="none" w:sz="0" w:space="0" w:color="auto"/>
            <w:right w:val="none" w:sz="0" w:space="0" w:color="auto"/>
          </w:divBdr>
        </w:div>
        <w:div w:id="1918326061">
          <w:marLeft w:val="0"/>
          <w:marRight w:val="0"/>
          <w:marTop w:val="0"/>
          <w:marBottom w:val="0"/>
          <w:divBdr>
            <w:top w:val="none" w:sz="0" w:space="0" w:color="auto"/>
            <w:left w:val="none" w:sz="0" w:space="0" w:color="auto"/>
            <w:bottom w:val="none" w:sz="0" w:space="0" w:color="auto"/>
            <w:right w:val="none" w:sz="0" w:space="0" w:color="auto"/>
          </w:divBdr>
          <w:divsChild>
            <w:div w:id="853959360">
              <w:marLeft w:val="0"/>
              <w:marRight w:val="0"/>
              <w:marTop w:val="0"/>
              <w:marBottom w:val="0"/>
              <w:divBdr>
                <w:top w:val="none" w:sz="0" w:space="0" w:color="auto"/>
                <w:left w:val="none" w:sz="0" w:space="0" w:color="auto"/>
                <w:bottom w:val="none" w:sz="0" w:space="0" w:color="auto"/>
                <w:right w:val="none" w:sz="0" w:space="0" w:color="auto"/>
              </w:divBdr>
            </w:div>
            <w:div w:id="20059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07052">
      <w:bodyDiv w:val="1"/>
      <w:marLeft w:val="0"/>
      <w:marRight w:val="0"/>
      <w:marTop w:val="0"/>
      <w:marBottom w:val="0"/>
      <w:divBdr>
        <w:top w:val="none" w:sz="0" w:space="0" w:color="auto"/>
        <w:left w:val="none" w:sz="0" w:space="0" w:color="auto"/>
        <w:bottom w:val="none" w:sz="0" w:space="0" w:color="auto"/>
        <w:right w:val="none" w:sz="0" w:space="0" w:color="auto"/>
      </w:divBdr>
    </w:div>
    <w:div w:id="1378047052">
      <w:bodyDiv w:val="1"/>
      <w:marLeft w:val="0"/>
      <w:marRight w:val="0"/>
      <w:marTop w:val="0"/>
      <w:marBottom w:val="0"/>
      <w:divBdr>
        <w:top w:val="none" w:sz="0" w:space="0" w:color="auto"/>
        <w:left w:val="none" w:sz="0" w:space="0" w:color="auto"/>
        <w:bottom w:val="none" w:sz="0" w:space="0" w:color="auto"/>
        <w:right w:val="none" w:sz="0" w:space="0" w:color="auto"/>
      </w:divBdr>
    </w:div>
    <w:div w:id="1476289827">
      <w:bodyDiv w:val="1"/>
      <w:marLeft w:val="0"/>
      <w:marRight w:val="0"/>
      <w:marTop w:val="0"/>
      <w:marBottom w:val="0"/>
      <w:divBdr>
        <w:top w:val="none" w:sz="0" w:space="0" w:color="auto"/>
        <w:left w:val="none" w:sz="0" w:space="0" w:color="auto"/>
        <w:bottom w:val="none" w:sz="0" w:space="0" w:color="auto"/>
        <w:right w:val="none" w:sz="0" w:space="0" w:color="auto"/>
      </w:divBdr>
      <w:divsChild>
        <w:div w:id="989749143">
          <w:marLeft w:val="547"/>
          <w:marRight w:val="0"/>
          <w:marTop w:val="77"/>
          <w:marBottom w:val="0"/>
          <w:divBdr>
            <w:top w:val="none" w:sz="0" w:space="0" w:color="auto"/>
            <w:left w:val="none" w:sz="0" w:space="0" w:color="auto"/>
            <w:bottom w:val="none" w:sz="0" w:space="0" w:color="auto"/>
            <w:right w:val="none" w:sz="0" w:space="0" w:color="auto"/>
          </w:divBdr>
        </w:div>
      </w:divsChild>
    </w:div>
    <w:div w:id="1558592605">
      <w:bodyDiv w:val="1"/>
      <w:marLeft w:val="0"/>
      <w:marRight w:val="0"/>
      <w:marTop w:val="0"/>
      <w:marBottom w:val="0"/>
      <w:divBdr>
        <w:top w:val="none" w:sz="0" w:space="0" w:color="auto"/>
        <w:left w:val="none" w:sz="0" w:space="0" w:color="auto"/>
        <w:bottom w:val="none" w:sz="0" w:space="0" w:color="auto"/>
        <w:right w:val="none" w:sz="0" w:space="0" w:color="auto"/>
      </w:divBdr>
    </w:div>
    <w:div w:id="1608459827">
      <w:bodyDiv w:val="1"/>
      <w:marLeft w:val="0"/>
      <w:marRight w:val="0"/>
      <w:marTop w:val="0"/>
      <w:marBottom w:val="0"/>
      <w:divBdr>
        <w:top w:val="none" w:sz="0" w:space="0" w:color="auto"/>
        <w:left w:val="none" w:sz="0" w:space="0" w:color="auto"/>
        <w:bottom w:val="none" w:sz="0" w:space="0" w:color="auto"/>
        <w:right w:val="none" w:sz="0" w:space="0" w:color="auto"/>
      </w:divBdr>
      <w:divsChild>
        <w:div w:id="763841263">
          <w:marLeft w:val="547"/>
          <w:marRight w:val="0"/>
          <w:marTop w:val="77"/>
          <w:marBottom w:val="0"/>
          <w:divBdr>
            <w:top w:val="none" w:sz="0" w:space="0" w:color="auto"/>
            <w:left w:val="none" w:sz="0" w:space="0" w:color="auto"/>
            <w:bottom w:val="none" w:sz="0" w:space="0" w:color="auto"/>
            <w:right w:val="none" w:sz="0" w:space="0" w:color="auto"/>
          </w:divBdr>
        </w:div>
      </w:divsChild>
    </w:div>
    <w:div w:id="1692948571">
      <w:bodyDiv w:val="1"/>
      <w:marLeft w:val="0"/>
      <w:marRight w:val="0"/>
      <w:marTop w:val="0"/>
      <w:marBottom w:val="0"/>
      <w:divBdr>
        <w:top w:val="none" w:sz="0" w:space="0" w:color="auto"/>
        <w:left w:val="none" w:sz="0" w:space="0" w:color="auto"/>
        <w:bottom w:val="none" w:sz="0" w:space="0" w:color="auto"/>
        <w:right w:val="none" w:sz="0" w:space="0" w:color="auto"/>
      </w:divBdr>
      <w:divsChild>
        <w:div w:id="1947275277">
          <w:marLeft w:val="0"/>
          <w:marRight w:val="0"/>
          <w:marTop w:val="0"/>
          <w:marBottom w:val="0"/>
          <w:divBdr>
            <w:top w:val="none" w:sz="0" w:space="0" w:color="auto"/>
            <w:left w:val="none" w:sz="0" w:space="0" w:color="auto"/>
            <w:bottom w:val="none" w:sz="0" w:space="0" w:color="auto"/>
            <w:right w:val="none" w:sz="0" w:space="0" w:color="auto"/>
          </w:divBdr>
        </w:div>
        <w:div w:id="1531604367">
          <w:marLeft w:val="0"/>
          <w:marRight w:val="0"/>
          <w:marTop w:val="0"/>
          <w:marBottom w:val="0"/>
          <w:divBdr>
            <w:top w:val="none" w:sz="0" w:space="0" w:color="auto"/>
            <w:left w:val="none" w:sz="0" w:space="0" w:color="auto"/>
            <w:bottom w:val="none" w:sz="0" w:space="0" w:color="auto"/>
            <w:right w:val="none" w:sz="0" w:space="0" w:color="auto"/>
          </w:divBdr>
        </w:div>
        <w:div w:id="948927473">
          <w:marLeft w:val="0"/>
          <w:marRight w:val="0"/>
          <w:marTop w:val="0"/>
          <w:marBottom w:val="0"/>
          <w:divBdr>
            <w:top w:val="none" w:sz="0" w:space="0" w:color="auto"/>
            <w:left w:val="none" w:sz="0" w:space="0" w:color="auto"/>
            <w:bottom w:val="none" w:sz="0" w:space="0" w:color="auto"/>
            <w:right w:val="none" w:sz="0" w:space="0" w:color="auto"/>
          </w:divBdr>
        </w:div>
        <w:div w:id="91363259">
          <w:marLeft w:val="0"/>
          <w:marRight w:val="0"/>
          <w:marTop w:val="0"/>
          <w:marBottom w:val="0"/>
          <w:divBdr>
            <w:top w:val="none" w:sz="0" w:space="0" w:color="auto"/>
            <w:left w:val="none" w:sz="0" w:space="0" w:color="auto"/>
            <w:bottom w:val="none" w:sz="0" w:space="0" w:color="auto"/>
            <w:right w:val="none" w:sz="0" w:space="0" w:color="auto"/>
          </w:divBdr>
        </w:div>
        <w:div w:id="79908799">
          <w:marLeft w:val="0"/>
          <w:marRight w:val="0"/>
          <w:marTop w:val="0"/>
          <w:marBottom w:val="0"/>
          <w:divBdr>
            <w:top w:val="none" w:sz="0" w:space="0" w:color="auto"/>
            <w:left w:val="none" w:sz="0" w:space="0" w:color="auto"/>
            <w:bottom w:val="none" w:sz="0" w:space="0" w:color="auto"/>
            <w:right w:val="none" w:sz="0" w:space="0" w:color="auto"/>
          </w:divBdr>
          <w:divsChild>
            <w:div w:id="17894482">
              <w:marLeft w:val="0"/>
              <w:marRight w:val="0"/>
              <w:marTop w:val="0"/>
              <w:marBottom w:val="0"/>
              <w:divBdr>
                <w:top w:val="none" w:sz="0" w:space="0" w:color="auto"/>
                <w:left w:val="none" w:sz="0" w:space="0" w:color="auto"/>
                <w:bottom w:val="none" w:sz="0" w:space="0" w:color="auto"/>
                <w:right w:val="none" w:sz="0" w:space="0" w:color="auto"/>
              </w:divBdr>
            </w:div>
            <w:div w:id="671958121">
              <w:marLeft w:val="0"/>
              <w:marRight w:val="0"/>
              <w:marTop w:val="0"/>
              <w:marBottom w:val="0"/>
              <w:divBdr>
                <w:top w:val="none" w:sz="0" w:space="0" w:color="auto"/>
                <w:left w:val="none" w:sz="0" w:space="0" w:color="auto"/>
                <w:bottom w:val="none" w:sz="0" w:space="0" w:color="auto"/>
                <w:right w:val="none" w:sz="0" w:space="0" w:color="auto"/>
              </w:divBdr>
            </w:div>
            <w:div w:id="252709535">
              <w:marLeft w:val="0"/>
              <w:marRight w:val="0"/>
              <w:marTop w:val="0"/>
              <w:marBottom w:val="0"/>
              <w:divBdr>
                <w:top w:val="none" w:sz="0" w:space="0" w:color="auto"/>
                <w:left w:val="none" w:sz="0" w:space="0" w:color="auto"/>
                <w:bottom w:val="none" w:sz="0" w:space="0" w:color="auto"/>
                <w:right w:val="none" w:sz="0" w:space="0" w:color="auto"/>
              </w:divBdr>
            </w:div>
            <w:div w:id="1952660838">
              <w:marLeft w:val="0"/>
              <w:marRight w:val="0"/>
              <w:marTop w:val="0"/>
              <w:marBottom w:val="0"/>
              <w:divBdr>
                <w:top w:val="none" w:sz="0" w:space="0" w:color="auto"/>
                <w:left w:val="none" w:sz="0" w:space="0" w:color="auto"/>
                <w:bottom w:val="none" w:sz="0" w:space="0" w:color="auto"/>
                <w:right w:val="none" w:sz="0" w:space="0" w:color="auto"/>
              </w:divBdr>
              <w:divsChild>
                <w:div w:id="308439178">
                  <w:marLeft w:val="0"/>
                  <w:marRight w:val="0"/>
                  <w:marTop w:val="0"/>
                  <w:marBottom w:val="0"/>
                  <w:divBdr>
                    <w:top w:val="none" w:sz="0" w:space="0" w:color="auto"/>
                    <w:left w:val="none" w:sz="0" w:space="0" w:color="auto"/>
                    <w:bottom w:val="none" w:sz="0" w:space="0" w:color="auto"/>
                    <w:right w:val="none" w:sz="0" w:space="0" w:color="auto"/>
                  </w:divBdr>
                </w:div>
                <w:div w:id="685984062">
                  <w:marLeft w:val="0"/>
                  <w:marRight w:val="0"/>
                  <w:marTop w:val="0"/>
                  <w:marBottom w:val="0"/>
                  <w:divBdr>
                    <w:top w:val="none" w:sz="0" w:space="0" w:color="auto"/>
                    <w:left w:val="none" w:sz="0" w:space="0" w:color="auto"/>
                    <w:bottom w:val="none" w:sz="0" w:space="0" w:color="auto"/>
                    <w:right w:val="none" w:sz="0" w:space="0" w:color="auto"/>
                  </w:divBdr>
                </w:div>
              </w:divsChild>
            </w:div>
            <w:div w:id="442382428">
              <w:marLeft w:val="0"/>
              <w:marRight w:val="0"/>
              <w:marTop w:val="0"/>
              <w:marBottom w:val="0"/>
              <w:divBdr>
                <w:top w:val="none" w:sz="0" w:space="0" w:color="auto"/>
                <w:left w:val="none" w:sz="0" w:space="0" w:color="auto"/>
                <w:bottom w:val="none" w:sz="0" w:space="0" w:color="auto"/>
                <w:right w:val="none" w:sz="0" w:space="0" w:color="auto"/>
              </w:divBdr>
            </w:div>
            <w:div w:id="954556009">
              <w:marLeft w:val="0"/>
              <w:marRight w:val="0"/>
              <w:marTop w:val="0"/>
              <w:marBottom w:val="0"/>
              <w:divBdr>
                <w:top w:val="none" w:sz="0" w:space="0" w:color="auto"/>
                <w:left w:val="none" w:sz="0" w:space="0" w:color="auto"/>
                <w:bottom w:val="none" w:sz="0" w:space="0" w:color="auto"/>
                <w:right w:val="none" w:sz="0" w:space="0" w:color="auto"/>
              </w:divBdr>
            </w:div>
          </w:divsChild>
        </w:div>
        <w:div w:id="14506847">
          <w:marLeft w:val="0"/>
          <w:marRight w:val="0"/>
          <w:marTop w:val="0"/>
          <w:marBottom w:val="0"/>
          <w:divBdr>
            <w:top w:val="none" w:sz="0" w:space="0" w:color="auto"/>
            <w:left w:val="none" w:sz="0" w:space="0" w:color="auto"/>
            <w:bottom w:val="none" w:sz="0" w:space="0" w:color="auto"/>
            <w:right w:val="none" w:sz="0" w:space="0" w:color="auto"/>
          </w:divBdr>
        </w:div>
      </w:divsChild>
    </w:div>
    <w:div w:id="1962418450">
      <w:bodyDiv w:val="1"/>
      <w:marLeft w:val="0"/>
      <w:marRight w:val="0"/>
      <w:marTop w:val="0"/>
      <w:marBottom w:val="0"/>
      <w:divBdr>
        <w:top w:val="none" w:sz="0" w:space="0" w:color="auto"/>
        <w:left w:val="none" w:sz="0" w:space="0" w:color="auto"/>
        <w:bottom w:val="none" w:sz="0" w:space="0" w:color="auto"/>
        <w:right w:val="none" w:sz="0" w:space="0" w:color="auto"/>
      </w:divBdr>
      <w:divsChild>
        <w:div w:id="1112869569">
          <w:marLeft w:val="0"/>
          <w:marRight w:val="0"/>
          <w:marTop w:val="0"/>
          <w:marBottom w:val="0"/>
          <w:divBdr>
            <w:top w:val="none" w:sz="0" w:space="0" w:color="auto"/>
            <w:left w:val="none" w:sz="0" w:space="0" w:color="auto"/>
            <w:bottom w:val="none" w:sz="0" w:space="0" w:color="auto"/>
            <w:right w:val="none" w:sz="0" w:space="0" w:color="auto"/>
          </w:divBdr>
          <w:divsChild>
            <w:div w:id="1775397058">
              <w:marLeft w:val="0"/>
              <w:marRight w:val="0"/>
              <w:marTop w:val="0"/>
              <w:marBottom w:val="0"/>
              <w:divBdr>
                <w:top w:val="none" w:sz="0" w:space="0" w:color="auto"/>
                <w:left w:val="none" w:sz="0" w:space="0" w:color="auto"/>
                <w:bottom w:val="none" w:sz="0" w:space="0" w:color="auto"/>
                <w:right w:val="none" w:sz="0" w:space="0" w:color="auto"/>
              </w:divBdr>
            </w:div>
            <w:div w:id="76948811">
              <w:marLeft w:val="0"/>
              <w:marRight w:val="0"/>
              <w:marTop w:val="0"/>
              <w:marBottom w:val="0"/>
              <w:divBdr>
                <w:top w:val="none" w:sz="0" w:space="0" w:color="auto"/>
                <w:left w:val="none" w:sz="0" w:space="0" w:color="auto"/>
                <w:bottom w:val="none" w:sz="0" w:space="0" w:color="auto"/>
                <w:right w:val="none" w:sz="0" w:space="0" w:color="auto"/>
              </w:divBdr>
            </w:div>
            <w:div w:id="1525092667">
              <w:marLeft w:val="0"/>
              <w:marRight w:val="0"/>
              <w:marTop w:val="0"/>
              <w:marBottom w:val="0"/>
              <w:divBdr>
                <w:top w:val="none" w:sz="0" w:space="0" w:color="auto"/>
                <w:left w:val="none" w:sz="0" w:space="0" w:color="auto"/>
                <w:bottom w:val="none" w:sz="0" w:space="0" w:color="auto"/>
                <w:right w:val="none" w:sz="0" w:space="0" w:color="auto"/>
              </w:divBdr>
              <w:divsChild>
                <w:div w:id="1086458703">
                  <w:marLeft w:val="0"/>
                  <w:marRight w:val="0"/>
                  <w:marTop w:val="0"/>
                  <w:marBottom w:val="0"/>
                  <w:divBdr>
                    <w:top w:val="none" w:sz="0" w:space="0" w:color="auto"/>
                    <w:left w:val="none" w:sz="0" w:space="0" w:color="auto"/>
                    <w:bottom w:val="none" w:sz="0" w:space="0" w:color="auto"/>
                    <w:right w:val="none" w:sz="0" w:space="0" w:color="auto"/>
                  </w:divBdr>
                </w:div>
                <w:div w:id="1359890799">
                  <w:marLeft w:val="0"/>
                  <w:marRight w:val="0"/>
                  <w:marTop w:val="0"/>
                  <w:marBottom w:val="0"/>
                  <w:divBdr>
                    <w:top w:val="none" w:sz="0" w:space="0" w:color="auto"/>
                    <w:left w:val="none" w:sz="0" w:space="0" w:color="auto"/>
                    <w:bottom w:val="none" w:sz="0" w:space="0" w:color="auto"/>
                    <w:right w:val="none" w:sz="0" w:space="0" w:color="auto"/>
                  </w:divBdr>
                </w:div>
                <w:div w:id="1210647587">
                  <w:marLeft w:val="0"/>
                  <w:marRight w:val="0"/>
                  <w:marTop w:val="0"/>
                  <w:marBottom w:val="0"/>
                  <w:divBdr>
                    <w:top w:val="none" w:sz="0" w:space="0" w:color="auto"/>
                    <w:left w:val="none" w:sz="0" w:space="0" w:color="auto"/>
                    <w:bottom w:val="none" w:sz="0" w:space="0" w:color="auto"/>
                    <w:right w:val="none" w:sz="0" w:space="0" w:color="auto"/>
                  </w:divBdr>
                </w:div>
                <w:div w:id="996038437">
                  <w:marLeft w:val="0"/>
                  <w:marRight w:val="0"/>
                  <w:marTop w:val="0"/>
                  <w:marBottom w:val="0"/>
                  <w:divBdr>
                    <w:top w:val="none" w:sz="0" w:space="0" w:color="auto"/>
                    <w:left w:val="none" w:sz="0" w:space="0" w:color="auto"/>
                    <w:bottom w:val="none" w:sz="0" w:space="0" w:color="auto"/>
                    <w:right w:val="none" w:sz="0" w:space="0" w:color="auto"/>
                  </w:divBdr>
                </w:div>
                <w:div w:id="908148516">
                  <w:marLeft w:val="0"/>
                  <w:marRight w:val="0"/>
                  <w:marTop w:val="0"/>
                  <w:marBottom w:val="0"/>
                  <w:divBdr>
                    <w:top w:val="none" w:sz="0" w:space="0" w:color="auto"/>
                    <w:left w:val="none" w:sz="0" w:space="0" w:color="auto"/>
                    <w:bottom w:val="none" w:sz="0" w:space="0" w:color="auto"/>
                    <w:right w:val="none" w:sz="0" w:space="0" w:color="auto"/>
                  </w:divBdr>
                </w:div>
                <w:div w:id="1343782196">
                  <w:marLeft w:val="0"/>
                  <w:marRight w:val="0"/>
                  <w:marTop w:val="0"/>
                  <w:marBottom w:val="0"/>
                  <w:divBdr>
                    <w:top w:val="none" w:sz="0" w:space="0" w:color="auto"/>
                    <w:left w:val="none" w:sz="0" w:space="0" w:color="auto"/>
                    <w:bottom w:val="none" w:sz="0" w:space="0" w:color="auto"/>
                    <w:right w:val="none" w:sz="0" w:space="0" w:color="auto"/>
                  </w:divBdr>
                </w:div>
                <w:div w:id="1600484127">
                  <w:marLeft w:val="0"/>
                  <w:marRight w:val="0"/>
                  <w:marTop w:val="0"/>
                  <w:marBottom w:val="0"/>
                  <w:divBdr>
                    <w:top w:val="none" w:sz="0" w:space="0" w:color="auto"/>
                    <w:left w:val="none" w:sz="0" w:space="0" w:color="auto"/>
                    <w:bottom w:val="none" w:sz="0" w:space="0" w:color="auto"/>
                    <w:right w:val="none" w:sz="0" w:space="0" w:color="auto"/>
                  </w:divBdr>
                </w:div>
                <w:div w:id="656149555">
                  <w:marLeft w:val="0"/>
                  <w:marRight w:val="0"/>
                  <w:marTop w:val="0"/>
                  <w:marBottom w:val="0"/>
                  <w:divBdr>
                    <w:top w:val="none" w:sz="0" w:space="0" w:color="auto"/>
                    <w:left w:val="none" w:sz="0" w:space="0" w:color="auto"/>
                    <w:bottom w:val="none" w:sz="0" w:space="0" w:color="auto"/>
                    <w:right w:val="none" w:sz="0" w:space="0" w:color="auto"/>
                  </w:divBdr>
                </w:div>
                <w:div w:id="2119637053">
                  <w:marLeft w:val="0"/>
                  <w:marRight w:val="0"/>
                  <w:marTop w:val="0"/>
                  <w:marBottom w:val="0"/>
                  <w:divBdr>
                    <w:top w:val="none" w:sz="0" w:space="0" w:color="auto"/>
                    <w:left w:val="none" w:sz="0" w:space="0" w:color="auto"/>
                    <w:bottom w:val="none" w:sz="0" w:space="0" w:color="auto"/>
                    <w:right w:val="none" w:sz="0" w:space="0" w:color="auto"/>
                  </w:divBdr>
                </w:div>
              </w:divsChild>
            </w:div>
            <w:div w:id="161087836">
              <w:marLeft w:val="0"/>
              <w:marRight w:val="0"/>
              <w:marTop w:val="0"/>
              <w:marBottom w:val="0"/>
              <w:divBdr>
                <w:top w:val="none" w:sz="0" w:space="0" w:color="auto"/>
                <w:left w:val="none" w:sz="0" w:space="0" w:color="auto"/>
                <w:bottom w:val="none" w:sz="0" w:space="0" w:color="auto"/>
                <w:right w:val="none" w:sz="0" w:space="0" w:color="auto"/>
              </w:divBdr>
            </w:div>
            <w:div w:id="479031960">
              <w:marLeft w:val="0"/>
              <w:marRight w:val="0"/>
              <w:marTop w:val="0"/>
              <w:marBottom w:val="0"/>
              <w:divBdr>
                <w:top w:val="none" w:sz="0" w:space="0" w:color="auto"/>
                <w:left w:val="none" w:sz="0" w:space="0" w:color="auto"/>
                <w:bottom w:val="none" w:sz="0" w:space="0" w:color="auto"/>
                <w:right w:val="none" w:sz="0" w:space="0" w:color="auto"/>
              </w:divBdr>
            </w:div>
            <w:div w:id="1283610221">
              <w:marLeft w:val="0"/>
              <w:marRight w:val="0"/>
              <w:marTop w:val="0"/>
              <w:marBottom w:val="0"/>
              <w:divBdr>
                <w:top w:val="none" w:sz="0" w:space="0" w:color="auto"/>
                <w:left w:val="none" w:sz="0" w:space="0" w:color="auto"/>
                <w:bottom w:val="none" w:sz="0" w:space="0" w:color="auto"/>
                <w:right w:val="none" w:sz="0" w:space="0" w:color="auto"/>
              </w:divBdr>
            </w:div>
            <w:div w:id="1113207540">
              <w:marLeft w:val="0"/>
              <w:marRight w:val="0"/>
              <w:marTop w:val="0"/>
              <w:marBottom w:val="0"/>
              <w:divBdr>
                <w:top w:val="none" w:sz="0" w:space="0" w:color="auto"/>
                <w:left w:val="none" w:sz="0" w:space="0" w:color="auto"/>
                <w:bottom w:val="none" w:sz="0" w:space="0" w:color="auto"/>
                <w:right w:val="none" w:sz="0" w:space="0" w:color="auto"/>
              </w:divBdr>
            </w:div>
            <w:div w:id="1823540462">
              <w:marLeft w:val="0"/>
              <w:marRight w:val="0"/>
              <w:marTop w:val="0"/>
              <w:marBottom w:val="0"/>
              <w:divBdr>
                <w:top w:val="none" w:sz="0" w:space="0" w:color="auto"/>
                <w:left w:val="none" w:sz="0" w:space="0" w:color="auto"/>
                <w:bottom w:val="none" w:sz="0" w:space="0" w:color="auto"/>
                <w:right w:val="none" w:sz="0" w:space="0" w:color="auto"/>
              </w:divBdr>
              <w:divsChild>
                <w:div w:id="1645743068">
                  <w:marLeft w:val="0"/>
                  <w:marRight w:val="0"/>
                  <w:marTop w:val="0"/>
                  <w:marBottom w:val="0"/>
                  <w:divBdr>
                    <w:top w:val="none" w:sz="0" w:space="0" w:color="auto"/>
                    <w:left w:val="none" w:sz="0" w:space="0" w:color="auto"/>
                    <w:bottom w:val="none" w:sz="0" w:space="0" w:color="auto"/>
                    <w:right w:val="none" w:sz="0" w:space="0" w:color="auto"/>
                  </w:divBdr>
                </w:div>
                <w:div w:id="82264155">
                  <w:marLeft w:val="0"/>
                  <w:marRight w:val="0"/>
                  <w:marTop w:val="0"/>
                  <w:marBottom w:val="0"/>
                  <w:divBdr>
                    <w:top w:val="none" w:sz="0" w:space="0" w:color="auto"/>
                    <w:left w:val="none" w:sz="0" w:space="0" w:color="auto"/>
                    <w:bottom w:val="none" w:sz="0" w:space="0" w:color="auto"/>
                    <w:right w:val="none" w:sz="0" w:space="0" w:color="auto"/>
                  </w:divBdr>
                </w:div>
              </w:divsChild>
            </w:div>
            <w:div w:id="591856247">
              <w:marLeft w:val="0"/>
              <w:marRight w:val="0"/>
              <w:marTop w:val="0"/>
              <w:marBottom w:val="0"/>
              <w:divBdr>
                <w:top w:val="none" w:sz="0" w:space="0" w:color="auto"/>
                <w:left w:val="none" w:sz="0" w:space="0" w:color="auto"/>
                <w:bottom w:val="none" w:sz="0" w:space="0" w:color="auto"/>
                <w:right w:val="none" w:sz="0" w:space="0" w:color="auto"/>
              </w:divBdr>
            </w:div>
            <w:div w:id="329912695">
              <w:marLeft w:val="0"/>
              <w:marRight w:val="0"/>
              <w:marTop w:val="0"/>
              <w:marBottom w:val="0"/>
              <w:divBdr>
                <w:top w:val="none" w:sz="0" w:space="0" w:color="auto"/>
                <w:left w:val="none" w:sz="0" w:space="0" w:color="auto"/>
                <w:bottom w:val="none" w:sz="0" w:space="0" w:color="auto"/>
                <w:right w:val="none" w:sz="0" w:space="0" w:color="auto"/>
              </w:divBdr>
            </w:div>
            <w:div w:id="427846452">
              <w:marLeft w:val="0"/>
              <w:marRight w:val="0"/>
              <w:marTop w:val="0"/>
              <w:marBottom w:val="0"/>
              <w:divBdr>
                <w:top w:val="none" w:sz="0" w:space="0" w:color="auto"/>
                <w:left w:val="none" w:sz="0" w:space="0" w:color="auto"/>
                <w:bottom w:val="none" w:sz="0" w:space="0" w:color="auto"/>
                <w:right w:val="none" w:sz="0" w:space="0" w:color="auto"/>
              </w:divBdr>
            </w:div>
          </w:divsChild>
        </w:div>
        <w:div w:id="1012995439">
          <w:marLeft w:val="0"/>
          <w:marRight w:val="0"/>
          <w:marTop w:val="0"/>
          <w:marBottom w:val="0"/>
          <w:divBdr>
            <w:top w:val="none" w:sz="0" w:space="0" w:color="auto"/>
            <w:left w:val="none" w:sz="0" w:space="0" w:color="auto"/>
            <w:bottom w:val="none" w:sz="0" w:space="0" w:color="auto"/>
            <w:right w:val="none" w:sz="0" w:space="0" w:color="auto"/>
          </w:divBdr>
          <w:divsChild>
            <w:div w:id="623774997">
              <w:marLeft w:val="0"/>
              <w:marRight w:val="0"/>
              <w:marTop w:val="0"/>
              <w:marBottom w:val="0"/>
              <w:divBdr>
                <w:top w:val="none" w:sz="0" w:space="0" w:color="auto"/>
                <w:left w:val="none" w:sz="0" w:space="0" w:color="auto"/>
                <w:bottom w:val="none" w:sz="0" w:space="0" w:color="auto"/>
                <w:right w:val="none" w:sz="0" w:space="0" w:color="auto"/>
              </w:divBdr>
            </w:div>
            <w:div w:id="1706127587">
              <w:marLeft w:val="0"/>
              <w:marRight w:val="0"/>
              <w:marTop w:val="0"/>
              <w:marBottom w:val="0"/>
              <w:divBdr>
                <w:top w:val="none" w:sz="0" w:space="0" w:color="auto"/>
                <w:left w:val="none" w:sz="0" w:space="0" w:color="auto"/>
                <w:bottom w:val="none" w:sz="0" w:space="0" w:color="auto"/>
                <w:right w:val="none" w:sz="0" w:space="0" w:color="auto"/>
              </w:divBdr>
            </w:div>
            <w:div w:id="1676417427">
              <w:marLeft w:val="0"/>
              <w:marRight w:val="0"/>
              <w:marTop w:val="0"/>
              <w:marBottom w:val="0"/>
              <w:divBdr>
                <w:top w:val="none" w:sz="0" w:space="0" w:color="auto"/>
                <w:left w:val="none" w:sz="0" w:space="0" w:color="auto"/>
                <w:bottom w:val="none" w:sz="0" w:space="0" w:color="auto"/>
                <w:right w:val="none" w:sz="0" w:space="0" w:color="auto"/>
              </w:divBdr>
            </w:div>
            <w:div w:id="453334957">
              <w:marLeft w:val="0"/>
              <w:marRight w:val="0"/>
              <w:marTop w:val="0"/>
              <w:marBottom w:val="0"/>
              <w:divBdr>
                <w:top w:val="none" w:sz="0" w:space="0" w:color="auto"/>
                <w:left w:val="none" w:sz="0" w:space="0" w:color="auto"/>
                <w:bottom w:val="none" w:sz="0" w:space="0" w:color="auto"/>
                <w:right w:val="none" w:sz="0" w:space="0" w:color="auto"/>
              </w:divBdr>
            </w:div>
            <w:div w:id="390353523">
              <w:marLeft w:val="0"/>
              <w:marRight w:val="0"/>
              <w:marTop w:val="0"/>
              <w:marBottom w:val="0"/>
              <w:divBdr>
                <w:top w:val="none" w:sz="0" w:space="0" w:color="auto"/>
                <w:left w:val="none" w:sz="0" w:space="0" w:color="auto"/>
                <w:bottom w:val="none" w:sz="0" w:space="0" w:color="auto"/>
                <w:right w:val="none" w:sz="0" w:space="0" w:color="auto"/>
              </w:divBdr>
            </w:div>
            <w:div w:id="573902654">
              <w:marLeft w:val="0"/>
              <w:marRight w:val="0"/>
              <w:marTop w:val="0"/>
              <w:marBottom w:val="0"/>
              <w:divBdr>
                <w:top w:val="none" w:sz="0" w:space="0" w:color="auto"/>
                <w:left w:val="none" w:sz="0" w:space="0" w:color="auto"/>
                <w:bottom w:val="none" w:sz="0" w:space="0" w:color="auto"/>
                <w:right w:val="none" w:sz="0" w:space="0" w:color="auto"/>
              </w:divBdr>
            </w:div>
            <w:div w:id="1241255257">
              <w:marLeft w:val="0"/>
              <w:marRight w:val="0"/>
              <w:marTop w:val="0"/>
              <w:marBottom w:val="0"/>
              <w:divBdr>
                <w:top w:val="none" w:sz="0" w:space="0" w:color="auto"/>
                <w:left w:val="none" w:sz="0" w:space="0" w:color="auto"/>
                <w:bottom w:val="none" w:sz="0" w:space="0" w:color="auto"/>
                <w:right w:val="none" w:sz="0" w:space="0" w:color="auto"/>
              </w:divBdr>
            </w:div>
            <w:div w:id="197548840">
              <w:marLeft w:val="0"/>
              <w:marRight w:val="0"/>
              <w:marTop w:val="0"/>
              <w:marBottom w:val="0"/>
              <w:divBdr>
                <w:top w:val="none" w:sz="0" w:space="0" w:color="auto"/>
                <w:left w:val="none" w:sz="0" w:space="0" w:color="auto"/>
                <w:bottom w:val="none" w:sz="0" w:space="0" w:color="auto"/>
                <w:right w:val="none" w:sz="0" w:space="0" w:color="auto"/>
              </w:divBdr>
            </w:div>
            <w:div w:id="799566680">
              <w:marLeft w:val="0"/>
              <w:marRight w:val="0"/>
              <w:marTop w:val="0"/>
              <w:marBottom w:val="0"/>
              <w:divBdr>
                <w:top w:val="none" w:sz="0" w:space="0" w:color="auto"/>
                <w:left w:val="none" w:sz="0" w:space="0" w:color="auto"/>
                <w:bottom w:val="none" w:sz="0" w:space="0" w:color="auto"/>
                <w:right w:val="none" w:sz="0" w:space="0" w:color="auto"/>
              </w:divBdr>
            </w:div>
          </w:divsChild>
        </w:div>
        <w:div w:id="586961235">
          <w:marLeft w:val="0"/>
          <w:marRight w:val="0"/>
          <w:marTop w:val="0"/>
          <w:marBottom w:val="0"/>
          <w:divBdr>
            <w:top w:val="none" w:sz="0" w:space="0" w:color="auto"/>
            <w:left w:val="none" w:sz="0" w:space="0" w:color="auto"/>
            <w:bottom w:val="none" w:sz="0" w:space="0" w:color="auto"/>
            <w:right w:val="none" w:sz="0" w:space="0" w:color="auto"/>
          </w:divBdr>
          <w:divsChild>
            <w:div w:id="1512065818">
              <w:marLeft w:val="0"/>
              <w:marRight w:val="0"/>
              <w:marTop w:val="0"/>
              <w:marBottom w:val="0"/>
              <w:divBdr>
                <w:top w:val="none" w:sz="0" w:space="0" w:color="auto"/>
                <w:left w:val="none" w:sz="0" w:space="0" w:color="auto"/>
                <w:bottom w:val="none" w:sz="0" w:space="0" w:color="auto"/>
                <w:right w:val="none" w:sz="0" w:space="0" w:color="auto"/>
              </w:divBdr>
            </w:div>
            <w:div w:id="9700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KRS.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07D435E-8B7A-4A3A-BC75-4FE7B1C274C9}">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853C3FC62209154EB3618128D674B0AF" ma:contentTypeVersion="3" ma:contentTypeDescription="Kurkite naują dokumentą." ma:contentTypeScope="" ma:versionID="7171752894785e151c953477bd14d4ff">
  <xsd:schema xmlns:xsd="http://www.w3.org/2001/XMLSchema" xmlns:xs="http://www.w3.org/2001/XMLSchema" xmlns:p="http://schemas.microsoft.com/office/2006/metadata/properties" xmlns:ns3="1a0c1e23-c529-43fe-94ac-f3b72fd222e2" targetNamespace="http://schemas.microsoft.com/office/2006/metadata/properties" ma:root="true" ma:fieldsID="f436fd8065385e7ae51eebfbb4d28e77" ns3:_="">
    <xsd:import namespace="1a0c1e23-c529-43fe-94ac-f3b72fd222e2"/>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c1e23-c529-43fe-94ac-f3b72fd22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324F4-D9CB-44F6-84BA-4236049A1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0c1e23-c529-43fe-94ac-f3b72fd22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78FFE-EDC2-4ACA-B4DD-0E9BFBAC5528}">
  <ds:schemaRefs>
    <ds:schemaRef ds:uri="http://schemas.microsoft.com/sharepoint/v3/contenttype/forms"/>
  </ds:schemaRefs>
</ds:datastoreItem>
</file>

<file path=customXml/itemProps3.xml><?xml version="1.0" encoding="utf-8"?>
<ds:datastoreItem xmlns:ds="http://schemas.openxmlformats.org/officeDocument/2006/customXml" ds:itemID="{1A1FDD37-39D3-4320-9870-44636A4587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BED13B-68CB-431F-A40C-D19D5E5E7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10418</Words>
  <Characters>5939</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Neringa Lukševičiūtė</cp:lastModifiedBy>
  <cp:revision>16</cp:revision>
  <cp:lastPrinted>2023-11-07T07:26:00Z</cp:lastPrinted>
  <dcterms:created xsi:type="dcterms:W3CDTF">2023-11-30T08:39:00Z</dcterms:created>
  <dcterms:modified xsi:type="dcterms:W3CDTF">2023-12-12T07:13:00Z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74d6109b-4f2e-4f49-9db2-416ff003a6f8</vt:lpwstr>
  </property>
  <property fmtid="{D5CDD505-2E9C-101B-9397-08002B2CF9AE}" pid="3" name="ContentTypeId">
    <vt:lpwstr>0x010100853C3FC62209154EB3618128D674B0AF</vt:lpwstr>
  </property>
</Properties>
</file>