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BA11" w14:textId="4AAB2B2C" w:rsidR="00134682" w:rsidRPr="00134682" w:rsidRDefault="00134682" w:rsidP="00134682">
      <w:pPr>
        <w:spacing w:after="0"/>
        <w:jc w:val="center"/>
        <w:rPr>
          <w:rFonts w:ascii="Times New Roman" w:hAnsi="Times New Roman" w:cs="Times New Roman"/>
          <w:b/>
          <w:bCs/>
          <w:sz w:val="24"/>
          <w:szCs w:val="24"/>
        </w:rPr>
      </w:pPr>
      <w:r w:rsidRPr="00134682">
        <w:rPr>
          <w:rFonts w:ascii="Times New Roman" w:hAnsi="Times New Roman" w:cs="Times New Roman"/>
          <w:b/>
          <w:bCs/>
          <w:sz w:val="24"/>
          <w:szCs w:val="24"/>
        </w:rPr>
        <w:t>SPECIAL</w:t>
      </w:r>
      <w:r w:rsidR="002039DC">
        <w:rPr>
          <w:rFonts w:ascii="Times New Roman" w:hAnsi="Times New Roman" w:cs="Times New Roman"/>
          <w:b/>
          <w:bCs/>
          <w:sz w:val="24"/>
          <w:szCs w:val="24"/>
        </w:rPr>
        <w:t>IEJI</w:t>
      </w:r>
      <w:r w:rsidRPr="00134682">
        <w:rPr>
          <w:rFonts w:ascii="Times New Roman" w:hAnsi="Times New Roman" w:cs="Times New Roman"/>
          <w:b/>
          <w:bCs/>
          <w:sz w:val="24"/>
          <w:szCs w:val="24"/>
        </w:rPr>
        <w:t xml:space="preserve"> REIKALAVIMAI</w:t>
      </w:r>
    </w:p>
    <w:p w14:paraId="7698FB89" w14:textId="77777777" w:rsidR="00134682" w:rsidRPr="00134682" w:rsidRDefault="00134682" w:rsidP="007119B9">
      <w:pPr>
        <w:spacing w:after="0"/>
        <w:jc w:val="both"/>
        <w:rPr>
          <w:rFonts w:ascii="Times New Roman" w:hAnsi="Times New Roman" w:cs="Times New Roman"/>
          <w:sz w:val="24"/>
          <w:szCs w:val="24"/>
        </w:rPr>
      </w:pPr>
    </w:p>
    <w:p w14:paraId="75DB2F8A" w14:textId="2E0C0810" w:rsidR="00571992" w:rsidRPr="00571992" w:rsidRDefault="00134682" w:rsidP="00EA108B">
      <w:pPr>
        <w:spacing w:after="0"/>
        <w:rPr>
          <w:rFonts w:ascii="Times New Roman" w:hAnsi="Times New Roman" w:cs="Times New Roman"/>
          <w:sz w:val="24"/>
          <w:szCs w:val="24"/>
        </w:rPr>
      </w:pPr>
      <w:r>
        <w:rPr>
          <w:rFonts w:ascii="Times New Roman" w:hAnsi="Times New Roman" w:cs="Times New Roman"/>
          <w:sz w:val="24"/>
          <w:szCs w:val="24"/>
        </w:rPr>
        <w:t xml:space="preserve">1. </w:t>
      </w:r>
      <w:r w:rsidR="00571992" w:rsidRPr="00571992">
        <w:rPr>
          <w:rFonts w:ascii="Times New Roman" w:hAnsi="Times New Roman" w:cs="Times New Roman"/>
          <w:sz w:val="24"/>
          <w:szCs w:val="24"/>
        </w:rPr>
        <w:t>Išsilavinimo ir darbo patirties reikalavimai:</w:t>
      </w:r>
    </w:p>
    <w:p w14:paraId="1F4851C5" w14:textId="77777777" w:rsidR="00EA108B" w:rsidRPr="00EA108B" w:rsidRDefault="00571992" w:rsidP="00EA108B">
      <w:pPr>
        <w:spacing w:after="0"/>
        <w:jc w:val="both"/>
        <w:rPr>
          <w:rFonts w:ascii="Times New Roman" w:hAnsi="Times New Roman" w:cs="Times New Roman"/>
          <w:sz w:val="24"/>
          <w:szCs w:val="24"/>
        </w:rPr>
      </w:pPr>
      <w:r w:rsidRPr="00571992">
        <w:rPr>
          <w:rFonts w:ascii="Times New Roman" w:hAnsi="Times New Roman" w:cs="Times New Roman"/>
          <w:sz w:val="24"/>
          <w:szCs w:val="24"/>
        </w:rPr>
        <w:t xml:space="preserve">1.1. </w:t>
      </w:r>
      <w:r w:rsidR="00EA108B" w:rsidRPr="00EA108B">
        <w:rPr>
          <w:rFonts w:ascii="Times New Roman" w:hAnsi="Times New Roman" w:cs="Times New Roman"/>
          <w:sz w:val="24"/>
          <w:szCs w:val="24"/>
        </w:rPr>
        <w:t xml:space="preserve">išsilavinimas – aukštasis universitetinis išsilavinimas (bakalauro kvalifikacinis laipsnis) arba jam lygiavertė aukštojo mokslo kvalifikacija; </w:t>
      </w:r>
    </w:p>
    <w:p w14:paraId="3475B255" w14:textId="6D5DAC3D" w:rsidR="00EA108B" w:rsidRPr="00EA108B" w:rsidRDefault="00EA108B" w:rsidP="00EA108B">
      <w:pPr>
        <w:spacing w:after="0"/>
        <w:jc w:val="both"/>
        <w:rPr>
          <w:rFonts w:ascii="Times New Roman" w:hAnsi="Times New Roman" w:cs="Times New Roman"/>
          <w:sz w:val="24"/>
          <w:szCs w:val="24"/>
        </w:rPr>
      </w:pPr>
      <w:r>
        <w:rPr>
          <w:rFonts w:ascii="Times New Roman" w:hAnsi="Times New Roman" w:cs="Times New Roman"/>
          <w:sz w:val="24"/>
          <w:szCs w:val="24"/>
        </w:rPr>
        <w:t>1</w:t>
      </w:r>
      <w:r w:rsidRPr="00EA108B">
        <w:rPr>
          <w:rFonts w:ascii="Times New Roman" w:hAnsi="Times New Roman" w:cs="Times New Roman"/>
          <w:sz w:val="24"/>
          <w:szCs w:val="24"/>
        </w:rPr>
        <w:t>.2. studijų kryptis – vadyba (arba);</w:t>
      </w:r>
    </w:p>
    <w:p w14:paraId="22473076" w14:textId="12FDC474" w:rsidR="00EA108B" w:rsidRPr="00EA108B" w:rsidRDefault="00EA108B" w:rsidP="00EA108B">
      <w:pPr>
        <w:spacing w:after="0"/>
        <w:jc w:val="both"/>
        <w:rPr>
          <w:rFonts w:ascii="Times New Roman" w:hAnsi="Times New Roman" w:cs="Times New Roman"/>
          <w:sz w:val="24"/>
          <w:szCs w:val="24"/>
        </w:rPr>
      </w:pPr>
      <w:r>
        <w:rPr>
          <w:rFonts w:ascii="Times New Roman" w:hAnsi="Times New Roman" w:cs="Times New Roman"/>
          <w:sz w:val="24"/>
          <w:szCs w:val="24"/>
        </w:rPr>
        <w:t>1</w:t>
      </w:r>
      <w:r w:rsidRPr="00EA108B">
        <w:rPr>
          <w:rFonts w:ascii="Times New Roman" w:hAnsi="Times New Roman" w:cs="Times New Roman"/>
          <w:sz w:val="24"/>
          <w:szCs w:val="24"/>
        </w:rPr>
        <w:t>.3. studijų kryptis – viešasis administravimas (arba);</w:t>
      </w:r>
    </w:p>
    <w:p w14:paraId="201AE095" w14:textId="77777777" w:rsidR="00EA108B" w:rsidRPr="00EA108B" w:rsidRDefault="00EA108B" w:rsidP="00EA108B">
      <w:pPr>
        <w:spacing w:after="0"/>
        <w:jc w:val="both"/>
        <w:rPr>
          <w:rFonts w:ascii="Times New Roman" w:hAnsi="Times New Roman" w:cs="Times New Roman"/>
          <w:sz w:val="24"/>
          <w:szCs w:val="24"/>
        </w:rPr>
      </w:pPr>
      <w:r w:rsidRPr="00EA108B">
        <w:rPr>
          <w:rFonts w:ascii="Times New Roman" w:hAnsi="Times New Roman" w:cs="Times New Roman"/>
          <w:sz w:val="24"/>
          <w:szCs w:val="24"/>
        </w:rPr>
        <w:t>arba:</w:t>
      </w:r>
    </w:p>
    <w:p w14:paraId="42267312" w14:textId="6C22D88F" w:rsidR="00EA108B" w:rsidRPr="00EA108B" w:rsidRDefault="00EA108B" w:rsidP="00EA108B">
      <w:pPr>
        <w:spacing w:after="0"/>
        <w:jc w:val="both"/>
        <w:rPr>
          <w:rFonts w:ascii="Times New Roman" w:hAnsi="Times New Roman" w:cs="Times New Roman"/>
          <w:sz w:val="24"/>
          <w:szCs w:val="24"/>
        </w:rPr>
      </w:pPr>
      <w:r>
        <w:rPr>
          <w:rFonts w:ascii="Times New Roman" w:hAnsi="Times New Roman" w:cs="Times New Roman"/>
          <w:sz w:val="24"/>
          <w:szCs w:val="24"/>
        </w:rPr>
        <w:t>1</w:t>
      </w:r>
      <w:r w:rsidRPr="00EA108B">
        <w:rPr>
          <w:rFonts w:ascii="Times New Roman" w:hAnsi="Times New Roman" w:cs="Times New Roman"/>
          <w:sz w:val="24"/>
          <w:szCs w:val="24"/>
        </w:rPr>
        <w:t xml:space="preserve">.4. išsilavinimas – aukštasis universitetinis išsilavinimas (bakalauro kvalifikacinis laipsnis) arba jam lygiavertė aukštojo mokslo kvalifikacija; </w:t>
      </w:r>
    </w:p>
    <w:p w14:paraId="58194331" w14:textId="5871FDE2" w:rsidR="00EA108B" w:rsidRPr="00EA108B" w:rsidRDefault="00EA108B" w:rsidP="00EA108B">
      <w:pPr>
        <w:spacing w:after="0"/>
        <w:jc w:val="both"/>
        <w:rPr>
          <w:rFonts w:ascii="Times New Roman" w:hAnsi="Times New Roman" w:cs="Times New Roman"/>
          <w:sz w:val="24"/>
          <w:szCs w:val="24"/>
        </w:rPr>
      </w:pPr>
      <w:r>
        <w:rPr>
          <w:rFonts w:ascii="Times New Roman" w:hAnsi="Times New Roman" w:cs="Times New Roman"/>
          <w:sz w:val="24"/>
          <w:szCs w:val="24"/>
        </w:rPr>
        <w:t>1</w:t>
      </w:r>
      <w:r w:rsidRPr="00EA108B">
        <w:rPr>
          <w:rFonts w:ascii="Times New Roman" w:hAnsi="Times New Roman" w:cs="Times New Roman"/>
          <w:sz w:val="24"/>
          <w:szCs w:val="24"/>
        </w:rPr>
        <w:t>.5. darbo patirtis – dokumentų tvarkymo ir apskaitos patirtis;</w:t>
      </w:r>
    </w:p>
    <w:p w14:paraId="5C339DD8" w14:textId="459C3ABC" w:rsidR="00EA108B" w:rsidRPr="00EA108B" w:rsidRDefault="00EA108B" w:rsidP="00EA108B">
      <w:pPr>
        <w:spacing w:after="0"/>
        <w:jc w:val="both"/>
        <w:rPr>
          <w:rFonts w:ascii="Times New Roman" w:hAnsi="Times New Roman" w:cs="Times New Roman"/>
          <w:sz w:val="24"/>
          <w:szCs w:val="24"/>
        </w:rPr>
      </w:pPr>
      <w:r>
        <w:rPr>
          <w:rFonts w:ascii="Times New Roman" w:hAnsi="Times New Roman" w:cs="Times New Roman"/>
          <w:sz w:val="24"/>
          <w:szCs w:val="24"/>
        </w:rPr>
        <w:t>1</w:t>
      </w:r>
      <w:r w:rsidRPr="00EA108B">
        <w:rPr>
          <w:rFonts w:ascii="Times New Roman" w:hAnsi="Times New Roman" w:cs="Times New Roman"/>
          <w:sz w:val="24"/>
          <w:szCs w:val="24"/>
        </w:rPr>
        <w:t xml:space="preserve">.6. darbo patirties trukmė – 5 metai. </w:t>
      </w:r>
    </w:p>
    <w:p w14:paraId="342CA7E9" w14:textId="77777777" w:rsidR="00D84983" w:rsidRPr="00426CBB" w:rsidRDefault="00D84983" w:rsidP="00D84983">
      <w:pPr>
        <w:spacing w:after="0"/>
        <w:rPr>
          <w:rFonts w:ascii="Times New Roman" w:hAnsi="Times New Roman" w:cs="Times New Roman"/>
          <w:color w:val="000000"/>
          <w:sz w:val="24"/>
          <w:szCs w:val="24"/>
        </w:rPr>
      </w:pPr>
    </w:p>
    <w:p w14:paraId="59A805F8" w14:textId="50D36737" w:rsidR="00134682" w:rsidRDefault="00134682" w:rsidP="00BE5527">
      <w:pPr>
        <w:spacing w:after="0"/>
        <w:jc w:val="center"/>
        <w:rPr>
          <w:rFonts w:ascii="Times New Roman" w:hAnsi="Times New Roman" w:cs="Times New Roman"/>
          <w:b/>
          <w:bCs/>
          <w:sz w:val="24"/>
          <w:szCs w:val="24"/>
        </w:rPr>
      </w:pPr>
      <w:r w:rsidRPr="007119B9">
        <w:rPr>
          <w:rFonts w:ascii="Times New Roman" w:hAnsi="Times New Roman" w:cs="Times New Roman"/>
          <w:b/>
          <w:bCs/>
          <w:sz w:val="24"/>
          <w:szCs w:val="24"/>
        </w:rPr>
        <w:t>FUNKCIJOS</w:t>
      </w:r>
    </w:p>
    <w:p w14:paraId="0232F85C" w14:textId="4326AAA1" w:rsidR="00C50A13" w:rsidRDefault="00C50A13" w:rsidP="00BE5527">
      <w:pPr>
        <w:spacing w:after="0"/>
        <w:jc w:val="center"/>
        <w:rPr>
          <w:rFonts w:ascii="Times New Roman" w:hAnsi="Times New Roman" w:cs="Times New Roman"/>
          <w:b/>
          <w:bCs/>
          <w:sz w:val="24"/>
          <w:szCs w:val="24"/>
        </w:rPr>
      </w:pPr>
    </w:p>
    <w:p w14:paraId="3CF68531" w14:textId="77777777" w:rsidR="00EA108B" w:rsidRPr="00EA108B" w:rsidRDefault="003D3329" w:rsidP="00EA108B">
      <w:pPr>
        <w:spacing w:after="0"/>
        <w:jc w:val="both"/>
        <w:rPr>
          <w:rFonts w:ascii="Times New Roman" w:hAnsi="Times New Roman" w:cs="Times New Roman"/>
          <w:sz w:val="24"/>
          <w:szCs w:val="24"/>
        </w:rPr>
      </w:pPr>
      <w:r w:rsidRPr="00571992">
        <w:rPr>
          <w:rFonts w:ascii="Times New Roman" w:hAnsi="Times New Roman" w:cs="Times New Roman"/>
          <w:sz w:val="24"/>
          <w:szCs w:val="24"/>
        </w:rPr>
        <w:t xml:space="preserve">1. </w:t>
      </w:r>
      <w:r w:rsidR="00EA108B" w:rsidRPr="00EA108B">
        <w:rPr>
          <w:rFonts w:ascii="Times New Roman" w:hAnsi="Times New Roman" w:cs="Times New Roman"/>
          <w:sz w:val="24"/>
          <w:szCs w:val="24"/>
        </w:rPr>
        <w:t>Įstaigos vadovui pavedus atstovauja įstaigai santykiuose su kitomis įstaigomis, organizacijomis bei fiziniais asmenimis.</w:t>
      </w:r>
    </w:p>
    <w:p w14:paraId="586072AE" w14:textId="13A3AD73" w:rsidR="00EA108B" w:rsidRPr="00EA108B" w:rsidRDefault="00EA108B" w:rsidP="00EA108B">
      <w:pPr>
        <w:spacing w:after="0"/>
        <w:jc w:val="both"/>
        <w:rPr>
          <w:rFonts w:ascii="Times New Roman" w:hAnsi="Times New Roman" w:cs="Times New Roman"/>
          <w:sz w:val="24"/>
          <w:szCs w:val="24"/>
        </w:rPr>
      </w:pPr>
      <w:r>
        <w:rPr>
          <w:rFonts w:ascii="Times New Roman" w:hAnsi="Times New Roman" w:cs="Times New Roman"/>
          <w:sz w:val="24"/>
          <w:szCs w:val="24"/>
        </w:rPr>
        <w:t>2</w:t>
      </w:r>
      <w:r w:rsidRPr="00EA108B">
        <w:rPr>
          <w:rFonts w:ascii="Times New Roman" w:hAnsi="Times New Roman" w:cs="Times New Roman"/>
          <w:sz w:val="24"/>
          <w:szCs w:val="24"/>
        </w:rPr>
        <w:t>. Konsultuoja su struktūrinio padalinio veikla susijusiais klausimais.</w:t>
      </w:r>
    </w:p>
    <w:p w14:paraId="071C5ACD" w14:textId="3AC081E4" w:rsidR="00EA108B" w:rsidRPr="00EA108B" w:rsidRDefault="00EA108B" w:rsidP="00EA108B">
      <w:pPr>
        <w:spacing w:after="0"/>
        <w:jc w:val="both"/>
        <w:rPr>
          <w:rFonts w:ascii="Times New Roman" w:hAnsi="Times New Roman" w:cs="Times New Roman"/>
          <w:sz w:val="24"/>
          <w:szCs w:val="24"/>
        </w:rPr>
      </w:pPr>
      <w:r>
        <w:rPr>
          <w:rFonts w:ascii="Times New Roman" w:hAnsi="Times New Roman" w:cs="Times New Roman"/>
          <w:sz w:val="24"/>
          <w:szCs w:val="24"/>
        </w:rPr>
        <w:t>3</w:t>
      </w:r>
      <w:r w:rsidRPr="00EA108B">
        <w:rPr>
          <w:rFonts w:ascii="Times New Roman" w:hAnsi="Times New Roman" w:cs="Times New Roman"/>
          <w:sz w:val="24"/>
          <w:szCs w:val="24"/>
        </w:rPr>
        <w:t>. Priima su struktūrinio padalinio veikla susijusius sprendimus.</w:t>
      </w:r>
    </w:p>
    <w:p w14:paraId="65D418ED" w14:textId="740A3C3D" w:rsidR="00EA108B" w:rsidRPr="00EA108B" w:rsidRDefault="00EA108B" w:rsidP="00EA108B">
      <w:pPr>
        <w:spacing w:after="0"/>
        <w:jc w:val="both"/>
        <w:rPr>
          <w:rFonts w:ascii="Times New Roman" w:hAnsi="Times New Roman" w:cs="Times New Roman"/>
          <w:sz w:val="24"/>
          <w:szCs w:val="24"/>
        </w:rPr>
      </w:pPr>
      <w:r>
        <w:rPr>
          <w:rFonts w:ascii="Times New Roman" w:hAnsi="Times New Roman" w:cs="Times New Roman"/>
          <w:sz w:val="24"/>
          <w:szCs w:val="24"/>
        </w:rPr>
        <w:t>4</w:t>
      </w:r>
      <w:r w:rsidRPr="00EA108B">
        <w:rPr>
          <w:rFonts w:ascii="Times New Roman" w:hAnsi="Times New Roman" w:cs="Times New Roman"/>
          <w:sz w:val="24"/>
          <w:szCs w:val="24"/>
        </w:rPr>
        <w:t>. Rengia ir teikia pasiūlymus su struktūrinio padalinio veikla susijusiais klausimais.</w:t>
      </w:r>
    </w:p>
    <w:p w14:paraId="14CD2D9E" w14:textId="2ABEA6EE" w:rsidR="00EA108B" w:rsidRPr="00EA108B" w:rsidRDefault="00EA108B" w:rsidP="00EA108B">
      <w:pPr>
        <w:spacing w:after="0"/>
        <w:jc w:val="both"/>
        <w:rPr>
          <w:rFonts w:ascii="Times New Roman" w:hAnsi="Times New Roman" w:cs="Times New Roman"/>
          <w:sz w:val="24"/>
          <w:szCs w:val="24"/>
        </w:rPr>
      </w:pPr>
      <w:r>
        <w:rPr>
          <w:rFonts w:ascii="Times New Roman" w:hAnsi="Times New Roman" w:cs="Times New Roman"/>
          <w:sz w:val="24"/>
          <w:szCs w:val="24"/>
        </w:rPr>
        <w:t>5</w:t>
      </w:r>
      <w:r w:rsidRPr="00EA108B">
        <w:rPr>
          <w:rFonts w:ascii="Times New Roman" w:hAnsi="Times New Roman" w:cs="Times New Roman"/>
          <w:sz w:val="24"/>
          <w:szCs w:val="24"/>
        </w:rPr>
        <w:t>. Vadovauja struktūrinio padalinio veiklos vykdymui aktualios informacijos apdorojimui arba prireikus apdoroja struktūrinio padalinio veiklai vykdyti aktualią informaciją.</w:t>
      </w:r>
    </w:p>
    <w:p w14:paraId="1E5BC0FF" w14:textId="55E2AFEF" w:rsidR="00EA108B" w:rsidRPr="00EA108B" w:rsidRDefault="00EA108B" w:rsidP="00EA108B">
      <w:pPr>
        <w:spacing w:after="0"/>
        <w:jc w:val="both"/>
        <w:rPr>
          <w:rFonts w:ascii="Times New Roman" w:hAnsi="Times New Roman" w:cs="Times New Roman"/>
          <w:sz w:val="24"/>
          <w:szCs w:val="24"/>
        </w:rPr>
      </w:pPr>
      <w:r>
        <w:rPr>
          <w:rFonts w:ascii="Times New Roman" w:hAnsi="Times New Roman" w:cs="Times New Roman"/>
          <w:sz w:val="24"/>
          <w:szCs w:val="24"/>
        </w:rPr>
        <w:t>6</w:t>
      </w:r>
      <w:r w:rsidRPr="00EA108B">
        <w:rPr>
          <w:rFonts w:ascii="Times New Roman" w:hAnsi="Times New Roman" w:cs="Times New Roman"/>
          <w:sz w:val="24"/>
          <w:szCs w:val="24"/>
        </w:rPr>
        <w:t>. Vadovauja struktūrinio padalinio veiklų vykdymui arba prireikus vykdo struktūrinio padalinio veiklas.</w:t>
      </w:r>
    </w:p>
    <w:p w14:paraId="4107ABC3" w14:textId="10EAECAC" w:rsidR="00EA108B" w:rsidRPr="00EA108B" w:rsidRDefault="00EA108B" w:rsidP="00EA108B">
      <w:pPr>
        <w:spacing w:after="0"/>
        <w:jc w:val="both"/>
        <w:rPr>
          <w:rFonts w:ascii="Times New Roman" w:hAnsi="Times New Roman" w:cs="Times New Roman"/>
          <w:sz w:val="24"/>
          <w:szCs w:val="24"/>
        </w:rPr>
      </w:pPr>
      <w:r>
        <w:rPr>
          <w:rFonts w:ascii="Times New Roman" w:hAnsi="Times New Roman" w:cs="Times New Roman"/>
          <w:sz w:val="24"/>
          <w:szCs w:val="24"/>
        </w:rPr>
        <w:t>7</w:t>
      </w:r>
      <w:r w:rsidRPr="00EA108B">
        <w:rPr>
          <w:rFonts w:ascii="Times New Roman" w:hAnsi="Times New Roman" w:cs="Times New Roman"/>
          <w:sz w:val="24"/>
          <w:szCs w:val="24"/>
        </w:rPr>
        <w:t>. Vadovauja su struktūrinio padalinio veikla susijusios informacijos rengimui ir teikimui arba prireikus rengia ir teikia su struktūrinio padalinio veikla susijusią informaciją.</w:t>
      </w:r>
    </w:p>
    <w:p w14:paraId="5E55295C" w14:textId="7DF5CBD3" w:rsidR="00EA108B" w:rsidRPr="00EA108B" w:rsidRDefault="00EA108B" w:rsidP="00EA108B">
      <w:pPr>
        <w:spacing w:after="0"/>
        <w:jc w:val="both"/>
        <w:rPr>
          <w:rFonts w:ascii="Times New Roman" w:hAnsi="Times New Roman" w:cs="Times New Roman"/>
          <w:sz w:val="24"/>
          <w:szCs w:val="24"/>
        </w:rPr>
      </w:pPr>
      <w:r>
        <w:rPr>
          <w:rFonts w:ascii="Times New Roman" w:hAnsi="Times New Roman" w:cs="Times New Roman"/>
          <w:sz w:val="24"/>
          <w:szCs w:val="24"/>
        </w:rPr>
        <w:t>8</w:t>
      </w:r>
      <w:r w:rsidRPr="00EA108B">
        <w:rPr>
          <w:rFonts w:ascii="Times New Roman" w:hAnsi="Times New Roman" w:cs="Times New Roman"/>
          <w:sz w:val="24"/>
          <w:szCs w:val="24"/>
        </w:rPr>
        <w:t>. Vadovauja su struktūrinio padalinio veikla susijusių dokumentų rengimui arba prireikus rengia su struktūrinio padalinio veikla susijusius dokumentus.</w:t>
      </w:r>
    </w:p>
    <w:p w14:paraId="0420A03E" w14:textId="6B2E3241" w:rsidR="00EA108B" w:rsidRPr="00EA108B" w:rsidRDefault="00EA108B" w:rsidP="00EA108B">
      <w:pPr>
        <w:spacing w:after="0"/>
        <w:jc w:val="both"/>
        <w:rPr>
          <w:rFonts w:ascii="Times New Roman" w:hAnsi="Times New Roman" w:cs="Times New Roman"/>
          <w:sz w:val="24"/>
          <w:szCs w:val="24"/>
        </w:rPr>
      </w:pPr>
      <w:r>
        <w:rPr>
          <w:rFonts w:ascii="Times New Roman" w:hAnsi="Times New Roman" w:cs="Times New Roman"/>
          <w:sz w:val="24"/>
          <w:szCs w:val="24"/>
        </w:rPr>
        <w:t>9</w:t>
      </w:r>
      <w:r w:rsidRPr="00EA108B">
        <w:rPr>
          <w:rFonts w:ascii="Times New Roman" w:hAnsi="Times New Roman" w:cs="Times New Roman"/>
          <w:sz w:val="24"/>
          <w:szCs w:val="24"/>
        </w:rPr>
        <w:t>. Valdo struktūrinio padalinio žmogiškuosius išteklius teisės aktų nustatyta tvarka.</w:t>
      </w:r>
    </w:p>
    <w:p w14:paraId="72B01AA0" w14:textId="5D902970" w:rsidR="00EA108B" w:rsidRPr="00EA108B" w:rsidRDefault="00EA108B" w:rsidP="00EA108B">
      <w:pPr>
        <w:spacing w:after="0"/>
        <w:jc w:val="both"/>
        <w:rPr>
          <w:rFonts w:ascii="Times New Roman" w:hAnsi="Times New Roman" w:cs="Times New Roman"/>
          <w:sz w:val="24"/>
          <w:szCs w:val="24"/>
        </w:rPr>
      </w:pPr>
      <w:r w:rsidRPr="00EA108B">
        <w:rPr>
          <w:rFonts w:ascii="Times New Roman" w:hAnsi="Times New Roman" w:cs="Times New Roman"/>
          <w:sz w:val="24"/>
          <w:szCs w:val="24"/>
        </w:rPr>
        <w:t>1</w:t>
      </w:r>
      <w:r>
        <w:rPr>
          <w:rFonts w:ascii="Times New Roman" w:hAnsi="Times New Roman" w:cs="Times New Roman"/>
          <w:sz w:val="24"/>
          <w:szCs w:val="24"/>
        </w:rPr>
        <w:t>0</w:t>
      </w:r>
      <w:r w:rsidRPr="00EA108B">
        <w:rPr>
          <w:rFonts w:ascii="Times New Roman" w:hAnsi="Times New Roman" w:cs="Times New Roman"/>
          <w:sz w:val="24"/>
          <w:szCs w:val="24"/>
        </w:rPr>
        <w:t>. Organizuoja ir kontroliuoja sukauptų fondų sisteminimą, jų priežiūros vykdymą, informacijos apie sukauptų dokumentų kiekį, būklę, šaltinius teikimą Valstybės archyvui, sukauptų fondų vertės ekspertizę, naikintinų laikino saugojimo dokumentų atrinkimą ir pateikimą tvirtinti Dokumentų ekspertų komisijai ir Valstybės archyvui.</w:t>
      </w:r>
    </w:p>
    <w:p w14:paraId="68FA5D7D" w14:textId="5B5F7E6C" w:rsidR="00EA108B" w:rsidRPr="00EA108B" w:rsidRDefault="00EA108B" w:rsidP="00EA108B">
      <w:pPr>
        <w:spacing w:after="0"/>
        <w:jc w:val="both"/>
        <w:rPr>
          <w:rFonts w:ascii="Times New Roman" w:hAnsi="Times New Roman" w:cs="Times New Roman"/>
          <w:sz w:val="24"/>
          <w:szCs w:val="24"/>
        </w:rPr>
      </w:pPr>
      <w:r w:rsidRPr="00EA108B">
        <w:rPr>
          <w:rFonts w:ascii="Times New Roman" w:hAnsi="Times New Roman" w:cs="Times New Roman"/>
          <w:sz w:val="24"/>
          <w:szCs w:val="24"/>
        </w:rPr>
        <w:t>1</w:t>
      </w:r>
      <w:r>
        <w:rPr>
          <w:rFonts w:ascii="Times New Roman" w:hAnsi="Times New Roman" w:cs="Times New Roman"/>
          <w:sz w:val="24"/>
          <w:szCs w:val="24"/>
        </w:rPr>
        <w:t>1</w:t>
      </w:r>
      <w:r w:rsidRPr="00EA108B">
        <w:rPr>
          <w:rFonts w:ascii="Times New Roman" w:hAnsi="Times New Roman" w:cs="Times New Roman"/>
          <w:sz w:val="24"/>
          <w:szCs w:val="24"/>
        </w:rPr>
        <w:t>. Organizuoja ir kontroliuoja likviduojamų juridinių asmenų (jei jų buveinė yra Kauno rajono savivaldybės teritorijoje), veiklos dokumentų priėmimą, saugojimą ir naudojimą, metodinės pagalbos teikimą.</w:t>
      </w:r>
    </w:p>
    <w:p w14:paraId="67E17DDE" w14:textId="064202F0" w:rsidR="00EA108B" w:rsidRPr="00EA108B" w:rsidRDefault="00EA108B" w:rsidP="00EA108B">
      <w:pPr>
        <w:spacing w:after="0"/>
        <w:jc w:val="both"/>
        <w:rPr>
          <w:rFonts w:ascii="Times New Roman" w:hAnsi="Times New Roman" w:cs="Times New Roman"/>
          <w:sz w:val="24"/>
          <w:szCs w:val="24"/>
        </w:rPr>
      </w:pPr>
      <w:r w:rsidRPr="00EA108B">
        <w:rPr>
          <w:rFonts w:ascii="Times New Roman" w:hAnsi="Times New Roman" w:cs="Times New Roman"/>
          <w:sz w:val="24"/>
          <w:szCs w:val="24"/>
        </w:rPr>
        <w:t>1</w:t>
      </w:r>
      <w:r>
        <w:rPr>
          <w:rFonts w:ascii="Times New Roman" w:hAnsi="Times New Roman" w:cs="Times New Roman"/>
          <w:sz w:val="24"/>
          <w:szCs w:val="24"/>
        </w:rPr>
        <w:t>2</w:t>
      </w:r>
      <w:r w:rsidRPr="00EA108B">
        <w:rPr>
          <w:rFonts w:ascii="Times New Roman" w:hAnsi="Times New Roman" w:cs="Times New Roman"/>
          <w:sz w:val="24"/>
          <w:szCs w:val="24"/>
        </w:rPr>
        <w:t>. Organizuoja ir kontroliuoja archyvo pažymų rengimą, patvirtintų dokumentų kopijų, išrašų, kitų oficialių dokumentų išdavimą asmenų prašymuose nurodytiems juridiniams faktams nustatyti.</w:t>
      </w:r>
    </w:p>
    <w:p w14:paraId="50A69858" w14:textId="578EA8BD" w:rsidR="00EA108B" w:rsidRPr="00EA108B" w:rsidRDefault="00EA108B" w:rsidP="00EA108B">
      <w:pPr>
        <w:spacing w:after="0"/>
        <w:jc w:val="both"/>
        <w:rPr>
          <w:rFonts w:ascii="Times New Roman" w:hAnsi="Times New Roman" w:cs="Times New Roman"/>
          <w:sz w:val="24"/>
          <w:szCs w:val="24"/>
        </w:rPr>
      </w:pPr>
      <w:r w:rsidRPr="00EA108B">
        <w:rPr>
          <w:rFonts w:ascii="Times New Roman" w:hAnsi="Times New Roman" w:cs="Times New Roman"/>
          <w:sz w:val="24"/>
          <w:szCs w:val="24"/>
        </w:rPr>
        <w:t>1</w:t>
      </w:r>
      <w:r>
        <w:rPr>
          <w:rFonts w:ascii="Times New Roman" w:hAnsi="Times New Roman" w:cs="Times New Roman"/>
          <w:sz w:val="24"/>
          <w:szCs w:val="24"/>
        </w:rPr>
        <w:t>3</w:t>
      </w:r>
      <w:r w:rsidRPr="00EA108B">
        <w:rPr>
          <w:rFonts w:ascii="Times New Roman" w:hAnsi="Times New Roman" w:cs="Times New Roman"/>
          <w:sz w:val="24"/>
          <w:szCs w:val="24"/>
        </w:rPr>
        <w:t>. Organizuoja ir kontroliuoja dokumentų perdavimą pagal aktus laikinai naudotis teisėsaugos ir kitoms institucijoms.</w:t>
      </w:r>
    </w:p>
    <w:p w14:paraId="0DC2486C" w14:textId="30FF2DD4" w:rsidR="00EA108B" w:rsidRPr="00EA108B" w:rsidRDefault="00EA108B" w:rsidP="00EA108B">
      <w:pPr>
        <w:spacing w:after="0"/>
        <w:jc w:val="both"/>
        <w:rPr>
          <w:rFonts w:ascii="Times New Roman" w:hAnsi="Times New Roman" w:cs="Times New Roman"/>
          <w:sz w:val="24"/>
          <w:szCs w:val="24"/>
        </w:rPr>
      </w:pPr>
      <w:r>
        <w:rPr>
          <w:rFonts w:ascii="Times New Roman" w:hAnsi="Times New Roman" w:cs="Times New Roman"/>
          <w:sz w:val="24"/>
          <w:szCs w:val="24"/>
        </w:rPr>
        <w:t>14</w:t>
      </w:r>
      <w:r w:rsidRPr="00EA108B">
        <w:rPr>
          <w:rFonts w:ascii="Times New Roman" w:hAnsi="Times New Roman" w:cs="Times New Roman"/>
          <w:sz w:val="24"/>
          <w:szCs w:val="24"/>
        </w:rPr>
        <w:t>. Pagal kompetenciją dalyvauja darbo grupių ir komisijų veikloje.</w:t>
      </w:r>
    </w:p>
    <w:p w14:paraId="2A1CCA05" w14:textId="06CC9C5E" w:rsidR="00D84983" w:rsidRPr="00D84983" w:rsidRDefault="00EA108B" w:rsidP="00EA108B">
      <w:pPr>
        <w:spacing w:after="0"/>
        <w:jc w:val="both"/>
        <w:rPr>
          <w:rFonts w:ascii="Times New Roman" w:hAnsi="Times New Roman" w:cs="Times New Roman"/>
          <w:sz w:val="24"/>
          <w:szCs w:val="24"/>
        </w:rPr>
      </w:pPr>
      <w:r>
        <w:rPr>
          <w:rFonts w:ascii="Times New Roman" w:hAnsi="Times New Roman" w:cs="Times New Roman"/>
          <w:sz w:val="24"/>
          <w:szCs w:val="24"/>
        </w:rPr>
        <w:t>1</w:t>
      </w:r>
      <w:r w:rsidR="00D023FC">
        <w:rPr>
          <w:rFonts w:ascii="Times New Roman" w:hAnsi="Times New Roman" w:cs="Times New Roman"/>
          <w:sz w:val="24"/>
          <w:szCs w:val="24"/>
        </w:rPr>
        <w:t>5</w:t>
      </w:r>
      <w:r w:rsidRPr="00EA108B">
        <w:rPr>
          <w:rFonts w:ascii="Times New Roman" w:hAnsi="Times New Roman" w:cs="Times New Roman"/>
          <w:sz w:val="24"/>
          <w:szCs w:val="24"/>
        </w:rPr>
        <w:t>. Vykdo kitus nenuolatinio pobūdžio su įstaigos veikla susijusius pavedimus</w:t>
      </w:r>
      <w:r w:rsidR="00D84983" w:rsidRPr="00D84983">
        <w:rPr>
          <w:rFonts w:ascii="Times New Roman" w:hAnsi="Times New Roman" w:cs="Times New Roman"/>
          <w:sz w:val="24"/>
          <w:szCs w:val="24"/>
        </w:rPr>
        <w:t>.</w:t>
      </w:r>
    </w:p>
    <w:p w14:paraId="16C9F199" w14:textId="2D7EDBF6" w:rsidR="00C508B5" w:rsidRPr="00EA108B" w:rsidRDefault="00C508B5" w:rsidP="00EA108B">
      <w:pPr>
        <w:spacing w:after="0"/>
        <w:rPr>
          <w:rFonts w:ascii="Times New Roman" w:hAnsi="Times New Roman" w:cs="Times New Roman"/>
          <w:sz w:val="24"/>
          <w:szCs w:val="24"/>
        </w:rPr>
      </w:pPr>
    </w:p>
    <w:p w14:paraId="6962B267" w14:textId="5C464AFB" w:rsidR="005016AE" w:rsidRPr="00EA108B" w:rsidRDefault="005016AE" w:rsidP="00EA108B">
      <w:pPr>
        <w:spacing w:after="0"/>
        <w:jc w:val="both"/>
        <w:rPr>
          <w:rFonts w:ascii="Times New Roman" w:hAnsi="Times New Roman" w:cs="Times New Roman"/>
          <w:sz w:val="24"/>
          <w:szCs w:val="24"/>
        </w:rPr>
      </w:pPr>
    </w:p>
    <w:p w14:paraId="0EA70D05" w14:textId="0A630D09" w:rsidR="00962962" w:rsidRPr="00EA108B" w:rsidRDefault="00962962" w:rsidP="00EA108B">
      <w:pPr>
        <w:spacing w:after="0"/>
        <w:jc w:val="both"/>
        <w:rPr>
          <w:rFonts w:ascii="Times New Roman" w:hAnsi="Times New Roman" w:cs="Times New Roman"/>
          <w:sz w:val="24"/>
          <w:szCs w:val="24"/>
        </w:rPr>
      </w:pPr>
    </w:p>
    <w:p w14:paraId="3D6CAF5D" w14:textId="39AB2001" w:rsidR="00F90A9B" w:rsidRPr="00E22099" w:rsidRDefault="00F90A9B" w:rsidP="00EA108B">
      <w:pPr>
        <w:spacing w:after="0"/>
        <w:jc w:val="both"/>
        <w:rPr>
          <w:rFonts w:ascii="Times New Roman" w:hAnsi="Times New Roman" w:cs="Times New Roman"/>
          <w:sz w:val="24"/>
          <w:szCs w:val="24"/>
        </w:rPr>
      </w:pPr>
    </w:p>
    <w:sectPr w:rsidR="00F90A9B" w:rsidRPr="00E22099" w:rsidSect="00BE5527">
      <w:pgSz w:w="11906" w:h="16838"/>
      <w:pgMar w:top="993" w:right="567" w:bottom="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221"/>
    <w:multiLevelType w:val="hybridMultilevel"/>
    <w:tmpl w:val="07C67C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7505F9"/>
    <w:multiLevelType w:val="hybridMultilevel"/>
    <w:tmpl w:val="BD0E3D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32596857">
    <w:abstractNumId w:val="1"/>
  </w:num>
  <w:num w:numId="2" w16cid:durableId="13907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82"/>
    <w:rsid w:val="0000201F"/>
    <w:rsid w:val="00066600"/>
    <w:rsid w:val="00076245"/>
    <w:rsid w:val="0008302A"/>
    <w:rsid w:val="00084BC8"/>
    <w:rsid w:val="000C06B3"/>
    <w:rsid w:val="00103574"/>
    <w:rsid w:val="00125012"/>
    <w:rsid w:val="00134682"/>
    <w:rsid w:val="001A2AA0"/>
    <w:rsid w:val="002039DC"/>
    <w:rsid w:val="00265E18"/>
    <w:rsid w:val="002703A1"/>
    <w:rsid w:val="00272343"/>
    <w:rsid w:val="00284381"/>
    <w:rsid w:val="002A3F7F"/>
    <w:rsid w:val="00336741"/>
    <w:rsid w:val="00386695"/>
    <w:rsid w:val="003A40B7"/>
    <w:rsid w:val="003D0622"/>
    <w:rsid w:val="003D3329"/>
    <w:rsid w:val="003E78F8"/>
    <w:rsid w:val="00426CBB"/>
    <w:rsid w:val="00452885"/>
    <w:rsid w:val="00453E5D"/>
    <w:rsid w:val="005016AE"/>
    <w:rsid w:val="00553D1F"/>
    <w:rsid w:val="00571992"/>
    <w:rsid w:val="00574012"/>
    <w:rsid w:val="005E4C1D"/>
    <w:rsid w:val="0062413F"/>
    <w:rsid w:val="006841A7"/>
    <w:rsid w:val="00684548"/>
    <w:rsid w:val="006A0886"/>
    <w:rsid w:val="006A42BB"/>
    <w:rsid w:val="006C2DDD"/>
    <w:rsid w:val="006C3870"/>
    <w:rsid w:val="006F0AC1"/>
    <w:rsid w:val="007119B9"/>
    <w:rsid w:val="007358BF"/>
    <w:rsid w:val="00757F03"/>
    <w:rsid w:val="00791965"/>
    <w:rsid w:val="007A00F8"/>
    <w:rsid w:val="00815BF3"/>
    <w:rsid w:val="00847DEA"/>
    <w:rsid w:val="00911A1C"/>
    <w:rsid w:val="0094369C"/>
    <w:rsid w:val="00962962"/>
    <w:rsid w:val="009967F1"/>
    <w:rsid w:val="009D323E"/>
    <w:rsid w:val="00A10636"/>
    <w:rsid w:val="00A24DA0"/>
    <w:rsid w:val="00A26FF5"/>
    <w:rsid w:val="00A27C21"/>
    <w:rsid w:val="00A332E3"/>
    <w:rsid w:val="00A469B3"/>
    <w:rsid w:val="00A9174E"/>
    <w:rsid w:val="00AB02E4"/>
    <w:rsid w:val="00AD41C4"/>
    <w:rsid w:val="00AF1E2F"/>
    <w:rsid w:val="00B7037F"/>
    <w:rsid w:val="00BD3A64"/>
    <w:rsid w:val="00BE5527"/>
    <w:rsid w:val="00C14A61"/>
    <w:rsid w:val="00C34D48"/>
    <w:rsid w:val="00C469D0"/>
    <w:rsid w:val="00C508B5"/>
    <w:rsid w:val="00C50A13"/>
    <w:rsid w:val="00CC2239"/>
    <w:rsid w:val="00D023FC"/>
    <w:rsid w:val="00D84983"/>
    <w:rsid w:val="00E22099"/>
    <w:rsid w:val="00E414FB"/>
    <w:rsid w:val="00E705D9"/>
    <w:rsid w:val="00E75146"/>
    <w:rsid w:val="00E934E5"/>
    <w:rsid w:val="00E94769"/>
    <w:rsid w:val="00EA0F5B"/>
    <w:rsid w:val="00EA108B"/>
    <w:rsid w:val="00EA4840"/>
    <w:rsid w:val="00EB2474"/>
    <w:rsid w:val="00EF2DBE"/>
    <w:rsid w:val="00F161C5"/>
    <w:rsid w:val="00F751F7"/>
    <w:rsid w:val="00F90A9B"/>
    <w:rsid w:val="00F94079"/>
    <w:rsid w:val="00FB18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896C"/>
  <w15:chartTrackingRefBased/>
  <w15:docId w15:val="{DF7158CE-6050-4AB1-8130-73B75794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F2DBE"/>
    <w:pPr>
      <w:ind w:left="720"/>
      <w:contextualSpacing/>
    </w:pPr>
  </w:style>
  <w:style w:type="paragraph" w:customStyle="1" w:styleId="EmptyLayoutCell">
    <w:name w:val="EmptyLayoutCell"/>
    <w:basedOn w:val="prastasis"/>
    <w:rsid w:val="00BE5527"/>
    <w:pPr>
      <w:spacing w:after="0" w:line="240" w:lineRule="auto"/>
    </w:pPr>
    <w:rPr>
      <w:rFonts w:ascii="Times New Roman" w:eastAsia="Times New Roman" w:hAnsi="Times New Roman" w:cs="Times New Roman"/>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441491">
      <w:bodyDiv w:val="1"/>
      <w:marLeft w:val="0"/>
      <w:marRight w:val="0"/>
      <w:marTop w:val="0"/>
      <w:marBottom w:val="0"/>
      <w:divBdr>
        <w:top w:val="none" w:sz="0" w:space="0" w:color="auto"/>
        <w:left w:val="none" w:sz="0" w:space="0" w:color="auto"/>
        <w:bottom w:val="none" w:sz="0" w:space="0" w:color="auto"/>
        <w:right w:val="none" w:sz="0" w:space="0" w:color="auto"/>
      </w:divBdr>
      <w:divsChild>
        <w:div w:id="862129627">
          <w:marLeft w:val="0"/>
          <w:marRight w:val="0"/>
          <w:marTop w:val="0"/>
          <w:marBottom w:val="0"/>
          <w:divBdr>
            <w:top w:val="none" w:sz="0" w:space="0" w:color="auto"/>
            <w:left w:val="none" w:sz="0" w:space="0" w:color="auto"/>
            <w:bottom w:val="none" w:sz="0" w:space="0" w:color="auto"/>
            <w:right w:val="none" w:sz="0" w:space="0" w:color="auto"/>
          </w:divBdr>
        </w:div>
        <w:div w:id="549001080">
          <w:marLeft w:val="0"/>
          <w:marRight w:val="0"/>
          <w:marTop w:val="0"/>
          <w:marBottom w:val="0"/>
          <w:divBdr>
            <w:top w:val="none" w:sz="0" w:space="0" w:color="auto"/>
            <w:left w:val="none" w:sz="0" w:space="0" w:color="auto"/>
            <w:bottom w:val="none" w:sz="0" w:space="0" w:color="auto"/>
            <w:right w:val="none" w:sz="0" w:space="0" w:color="auto"/>
          </w:divBdr>
        </w:div>
        <w:div w:id="1584101668">
          <w:marLeft w:val="0"/>
          <w:marRight w:val="0"/>
          <w:marTop w:val="0"/>
          <w:marBottom w:val="0"/>
          <w:divBdr>
            <w:top w:val="none" w:sz="0" w:space="0" w:color="auto"/>
            <w:left w:val="none" w:sz="0" w:space="0" w:color="auto"/>
            <w:bottom w:val="none" w:sz="0" w:space="0" w:color="auto"/>
            <w:right w:val="none" w:sz="0" w:space="0" w:color="auto"/>
          </w:divBdr>
        </w:div>
        <w:div w:id="356471249">
          <w:marLeft w:val="0"/>
          <w:marRight w:val="0"/>
          <w:marTop w:val="0"/>
          <w:marBottom w:val="0"/>
          <w:divBdr>
            <w:top w:val="none" w:sz="0" w:space="0" w:color="auto"/>
            <w:left w:val="none" w:sz="0" w:space="0" w:color="auto"/>
            <w:bottom w:val="none" w:sz="0" w:space="0" w:color="auto"/>
            <w:right w:val="none" w:sz="0" w:space="0" w:color="auto"/>
          </w:divBdr>
        </w:div>
        <w:div w:id="1876581539">
          <w:marLeft w:val="0"/>
          <w:marRight w:val="0"/>
          <w:marTop w:val="0"/>
          <w:marBottom w:val="0"/>
          <w:divBdr>
            <w:top w:val="none" w:sz="0" w:space="0" w:color="auto"/>
            <w:left w:val="none" w:sz="0" w:space="0" w:color="auto"/>
            <w:bottom w:val="none" w:sz="0" w:space="0" w:color="auto"/>
            <w:right w:val="none" w:sz="0" w:space="0" w:color="auto"/>
          </w:divBdr>
        </w:div>
        <w:div w:id="1874725720">
          <w:marLeft w:val="0"/>
          <w:marRight w:val="0"/>
          <w:marTop w:val="0"/>
          <w:marBottom w:val="0"/>
          <w:divBdr>
            <w:top w:val="none" w:sz="0" w:space="0" w:color="auto"/>
            <w:left w:val="none" w:sz="0" w:space="0" w:color="auto"/>
            <w:bottom w:val="none" w:sz="0" w:space="0" w:color="auto"/>
            <w:right w:val="none" w:sz="0" w:space="0" w:color="auto"/>
          </w:divBdr>
        </w:div>
      </w:divsChild>
    </w:div>
    <w:div w:id="741026239">
      <w:bodyDiv w:val="1"/>
      <w:marLeft w:val="0"/>
      <w:marRight w:val="0"/>
      <w:marTop w:val="0"/>
      <w:marBottom w:val="0"/>
      <w:divBdr>
        <w:top w:val="none" w:sz="0" w:space="0" w:color="auto"/>
        <w:left w:val="none" w:sz="0" w:space="0" w:color="auto"/>
        <w:bottom w:val="none" w:sz="0" w:space="0" w:color="auto"/>
        <w:right w:val="none" w:sz="0" w:space="0" w:color="auto"/>
      </w:divBdr>
      <w:divsChild>
        <w:div w:id="420028425">
          <w:marLeft w:val="0"/>
          <w:marRight w:val="0"/>
          <w:marTop w:val="0"/>
          <w:marBottom w:val="0"/>
          <w:divBdr>
            <w:top w:val="none" w:sz="0" w:space="0" w:color="auto"/>
            <w:left w:val="none" w:sz="0" w:space="0" w:color="auto"/>
            <w:bottom w:val="none" w:sz="0" w:space="0" w:color="auto"/>
            <w:right w:val="none" w:sz="0" w:space="0" w:color="auto"/>
          </w:divBdr>
        </w:div>
        <w:div w:id="42029142">
          <w:marLeft w:val="0"/>
          <w:marRight w:val="0"/>
          <w:marTop w:val="0"/>
          <w:marBottom w:val="0"/>
          <w:divBdr>
            <w:top w:val="none" w:sz="0" w:space="0" w:color="auto"/>
            <w:left w:val="none" w:sz="0" w:space="0" w:color="auto"/>
            <w:bottom w:val="none" w:sz="0" w:space="0" w:color="auto"/>
            <w:right w:val="none" w:sz="0" w:space="0" w:color="auto"/>
          </w:divBdr>
        </w:div>
        <w:div w:id="255138166">
          <w:marLeft w:val="0"/>
          <w:marRight w:val="0"/>
          <w:marTop w:val="0"/>
          <w:marBottom w:val="0"/>
          <w:divBdr>
            <w:top w:val="none" w:sz="0" w:space="0" w:color="auto"/>
            <w:left w:val="none" w:sz="0" w:space="0" w:color="auto"/>
            <w:bottom w:val="none" w:sz="0" w:space="0" w:color="auto"/>
            <w:right w:val="none" w:sz="0" w:space="0" w:color="auto"/>
          </w:divBdr>
        </w:div>
        <w:div w:id="1121415934">
          <w:marLeft w:val="0"/>
          <w:marRight w:val="0"/>
          <w:marTop w:val="0"/>
          <w:marBottom w:val="0"/>
          <w:divBdr>
            <w:top w:val="none" w:sz="0" w:space="0" w:color="auto"/>
            <w:left w:val="none" w:sz="0" w:space="0" w:color="auto"/>
            <w:bottom w:val="none" w:sz="0" w:space="0" w:color="auto"/>
            <w:right w:val="none" w:sz="0" w:space="0" w:color="auto"/>
          </w:divBdr>
        </w:div>
        <w:div w:id="914321745">
          <w:marLeft w:val="0"/>
          <w:marRight w:val="0"/>
          <w:marTop w:val="0"/>
          <w:marBottom w:val="0"/>
          <w:divBdr>
            <w:top w:val="none" w:sz="0" w:space="0" w:color="auto"/>
            <w:left w:val="none" w:sz="0" w:space="0" w:color="auto"/>
            <w:bottom w:val="none" w:sz="0" w:space="0" w:color="auto"/>
            <w:right w:val="none" w:sz="0" w:space="0" w:color="auto"/>
          </w:divBdr>
        </w:div>
        <w:div w:id="1617328917">
          <w:marLeft w:val="0"/>
          <w:marRight w:val="0"/>
          <w:marTop w:val="0"/>
          <w:marBottom w:val="0"/>
          <w:divBdr>
            <w:top w:val="none" w:sz="0" w:space="0" w:color="auto"/>
            <w:left w:val="none" w:sz="0" w:space="0" w:color="auto"/>
            <w:bottom w:val="none" w:sz="0" w:space="0" w:color="auto"/>
            <w:right w:val="none" w:sz="0" w:space="0" w:color="auto"/>
          </w:divBdr>
        </w:div>
        <w:div w:id="1927376658">
          <w:marLeft w:val="0"/>
          <w:marRight w:val="0"/>
          <w:marTop w:val="0"/>
          <w:marBottom w:val="0"/>
          <w:divBdr>
            <w:top w:val="none" w:sz="0" w:space="0" w:color="auto"/>
            <w:left w:val="none" w:sz="0" w:space="0" w:color="auto"/>
            <w:bottom w:val="none" w:sz="0" w:space="0" w:color="auto"/>
            <w:right w:val="none" w:sz="0" w:space="0" w:color="auto"/>
          </w:divBdr>
        </w:div>
        <w:div w:id="473451010">
          <w:marLeft w:val="0"/>
          <w:marRight w:val="0"/>
          <w:marTop w:val="0"/>
          <w:marBottom w:val="0"/>
          <w:divBdr>
            <w:top w:val="none" w:sz="0" w:space="0" w:color="auto"/>
            <w:left w:val="none" w:sz="0" w:space="0" w:color="auto"/>
            <w:bottom w:val="none" w:sz="0" w:space="0" w:color="auto"/>
            <w:right w:val="none" w:sz="0" w:space="0" w:color="auto"/>
          </w:divBdr>
        </w:div>
        <w:div w:id="1317951046">
          <w:marLeft w:val="0"/>
          <w:marRight w:val="0"/>
          <w:marTop w:val="0"/>
          <w:marBottom w:val="0"/>
          <w:divBdr>
            <w:top w:val="none" w:sz="0" w:space="0" w:color="auto"/>
            <w:left w:val="none" w:sz="0" w:space="0" w:color="auto"/>
            <w:bottom w:val="none" w:sz="0" w:space="0" w:color="auto"/>
            <w:right w:val="none" w:sz="0" w:space="0" w:color="auto"/>
          </w:divBdr>
        </w:div>
        <w:div w:id="1458719638">
          <w:marLeft w:val="0"/>
          <w:marRight w:val="0"/>
          <w:marTop w:val="0"/>
          <w:marBottom w:val="0"/>
          <w:divBdr>
            <w:top w:val="none" w:sz="0" w:space="0" w:color="auto"/>
            <w:left w:val="none" w:sz="0" w:space="0" w:color="auto"/>
            <w:bottom w:val="none" w:sz="0" w:space="0" w:color="auto"/>
            <w:right w:val="none" w:sz="0" w:space="0" w:color="auto"/>
          </w:divBdr>
        </w:div>
        <w:div w:id="1738091834">
          <w:marLeft w:val="0"/>
          <w:marRight w:val="0"/>
          <w:marTop w:val="0"/>
          <w:marBottom w:val="0"/>
          <w:divBdr>
            <w:top w:val="none" w:sz="0" w:space="0" w:color="auto"/>
            <w:left w:val="none" w:sz="0" w:space="0" w:color="auto"/>
            <w:bottom w:val="none" w:sz="0" w:space="0" w:color="auto"/>
            <w:right w:val="none" w:sz="0" w:space="0" w:color="auto"/>
          </w:divBdr>
        </w:div>
        <w:div w:id="456483911">
          <w:marLeft w:val="0"/>
          <w:marRight w:val="0"/>
          <w:marTop w:val="0"/>
          <w:marBottom w:val="0"/>
          <w:divBdr>
            <w:top w:val="none" w:sz="0" w:space="0" w:color="auto"/>
            <w:left w:val="none" w:sz="0" w:space="0" w:color="auto"/>
            <w:bottom w:val="none" w:sz="0" w:space="0" w:color="auto"/>
            <w:right w:val="none" w:sz="0" w:space="0" w:color="auto"/>
          </w:divBdr>
        </w:div>
      </w:divsChild>
    </w:div>
    <w:div w:id="1272857228">
      <w:bodyDiv w:val="1"/>
      <w:marLeft w:val="0"/>
      <w:marRight w:val="0"/>
      <w:marTop w:val="0"/>
      <w:marBottom w:val="0"/>
      <w:divBdr>
        <w:top w:val="none" w:sz="0" w:space="0" w:color="auto"/>
        <w:left w:val="none" w:sz="0" w:space="0" w:color="auto"/>
        <w:bottom w:val="none" w:sz="0" w:space="0" w:color="auto"/>
        <w:right w:val="none" w:sz="0" w:space="0" w:color="auto"/>
      </w:divBdr>
      <w:divsChild>
        <w:div w:id="1805653885">
          <w:marLeft w:val="0"/>
          <w:marRight w:val="0"/>
          <w:marTop w:val="0"/>
          <w:marBottom w:val="0"/>
          <w:divBdr>
            <w:top w:val="none" w:sz="0" w:space="0" w:color="auto"/>
            <w:left w:val="none" w:sz="0" w:space="0" w:color="auto"/>
            <w:bottom w:val="none" w:sz="0" w:space="0" w:color="auto"/>
            <w:right w:val="none" w:sz="0" w:space="0" w:color="auto"/>
          </w:divBdr>
        </w:div>
        <w:div w:id="734006807">
          <w:marLeft w:val="0"/>
          <w:marRight w:val="0"/>
          <w:marTop w:val="0"/>
          <w:marBottom w:val="0"/>
          <w:divBdr>
            <w:top w:val="none" w:sz="0" w:space="0" w:color="auto"/>
            <w:left w:val="none" w:sz="0" w:space="0" w:color="auto"/>
            <w:bottom w:val="none" w:sz="0" w:space="0" w:color="auto"/>
            <w:right w:val="none" w:sz="0" w:space="0" w:color="auto"/>
          </w:divBdr>
        </w:div>
        <w:div w:id="191920826">
          <w:marLeft w:val="0"/>
          <w:marRight w:val="0"/>
          <w:marTop w:val="0"/>
          <w:marBottom w:val="0"/>
          <w:divBdr>
            <w:top w:val="none" w:sz="0" w:space="0" w:color="auto"/>
            <w:left w:val="none" w:sz="0" w:space="0" w:color="auto"/>
            <w:bottom w:val="none" w:sz="0" w:space="0" w:color="auto"/>
            <w:right w:val="none" w:sz="0" w:space="0" w:color="auto"/>
          </w:divBdr>
        </w:div>
        <w:div w:id="1279600558">
          <w:marLeft w:val="0"/>
          <w:marRight w:val="0"/>
          <w:marTop w:val="0"/>
          <w:marBottom w:val="0"/>
          <w:divBdr>
            <w:top w:val="none" w:sz="0" w:space="0" w:color="auto"/>
            <w:left w:val="none" w:sz="0" w:space="0" w:color="auto"/>
            <w:bottom w:val="none" w:sz="0" w:space="0" w:color="auto"/>
            <w:right w:val="none" w:sz="0" w:space="0" w:color="auto"/>
          </w:divBdr>
        </w:div>
        <w:div w:id="1692295388">
          <w:marLeft w:val="0"/>
          <w:marRight w:val="0"/>
          <w:marTop w:val="0"/>
          <w:marBottom w:val="0"/>
          <w:divBdr>
            <w:top w:val="none" w:sz="0" w:space="0" w:color="auto"/>
            <w:left w:val="none" w:sz="0" w:space="0" w:color="auto"/>
            <w:bottom w:val="none" w:sz="0" w:space="0" w:color="auto"/>
            <w:right w:val="none" w:sz="0" w:space="0" w:color="auto"/>
          </w:divBdr>
        </w:div>
        <w:div w:id="2105150460">
          <w:marLeft w:val="0"/>
          <w:marRight w:val="0"/>
          <w:marTop w:val="0"/>
          <w:marBottom w:val="0"/>
          <w:divBdr>
            <w:top w:val="none" w:sz="0" w:space="0" w:color="auto"/>
            <w:left w:val="none" w:sz="0" w:space="0" w:color="auto"/>
            <w:bottom w:val="none" w:sz="0" w:space="0" w:color="auto"/>
            <w:right w:val="none" w:sz="0" w:space="0" w:color="auto"/>
          </w:divBdr>
        </w:div>
        <w:div w:id="1521627085">
          <w:marLeft w:val="0"/>
          <w:marRight w:val="0"/>
          <w:marTop w:val="0"/>
          <w:marBottom w:val="0"/>
          <w:divBdr>
            <w:top w:val="none" w:sz="0" w:space="0" w:color="auto"/>
            <w:left w:val="none" w:sz="0" w:space="0" w:color="auto"/>
            <w:bottom w:val="none" w:sz="0" w:space="0" w:color="auto"/>
            <w:right w:val="none" w:sz="0" w:space="0" w:color="auto"/>
          </w:divBdr>
        </w:div>
        <w:div w:id="1458790988">
          <w:marLeft w:val="0"/>
          <w:marRight w:val="0"/>
          <w:marTop w:val="0"/>
          <w:marBottom w:val="0"/>
          <w:divBdr>
            <w:top w:val="none" w:sz="0" w:space="0" w:color="auto"/>
            <w:left w:val="none" w:sz="0" w:space="0" w:color="auto"/>
            <w:bottom w:val="none" w:sz="0" w:space="0" w:color="auto"/>
            <w:right w:val="none" w:sz="0" w:space="0" w:color="auto"/>
          </w:divBdr>
        </w:div>
        <w:div w:id="743793595">
          <w:marLeft w:val="0"/>
          <w:marRight w:val="0"/>
          <w:marTop w:val="0"/>
          <w:marBottom w:val="0"/>
          <w:divBdr>
            <w:top w:val="none" w:sz="0" w:space="0" w:color="auto"/>
            <w:left w:val="none" w:sz="0" w:space="0" w:color="auto"/>
            <w:bottom w:val="none" w:sz="0" w:space="0" w:color="auto"/>
            <w:right w:val="none" w:sz="0" w:space="0" w:color="auto"/>
          </w:divBdr>
        </w:div>
        <w:div w:id="588733166">
          <w:marLeft w:val="0"/>
          <w:marRight w:val="0"/>
          <w:marTop w:val="0"/>
          <w:marBottom w:val="0"/>
          <w:divBdr>
            <w:top w:val="none" w:sz="0" w:space="0" w:color="auto"/>
            <w:left w:val="none" w:sz="0" w:space="0" w:color="auto"/>
            <w:bottom w:val="none" w:sz="0" w:space="0" w:color="auto"/>
            <w:right w:val="none" w:sz="0" w:space="0" w:color="auto"/>
          </w:divBdr>
        </w:div>
        <w:div w:id="1905143699">
          <w:marLeft w:val="0"/>
          <w:marRight w:val="0"/>
          <w:marTop w:val="0"/>
          <w:marBottom w:val="0"/>
          <w:divBdr>
            <w:top w:val="none" w:sz="0" w:space="0" w:color="auto"/>
            <w:left w:val="none" w:sz="0" w:space="0" w:color="auto"/>
            <w:bottom w:val="none" w:sz="0" w:space="0" w:color="auto"/>
            <w:right w:val="none" w:sz="0" w:space="0" w:color="auto"/>
          </w:divBdr>
        </w:div>
        <w:div w:id="818965151">
          <w:marLeft w:val="0"/>
          <w:marRight w:val="0"/>
          <w:marTop w:val="0"/>
          <w:marBottom w:val="0"/>
          <w:divBdr>
            <w:top w:val="none" w:sz="0" w:space="0" w:color="auto"/>
            <w:left w:val="none" w:sz="0" w:space="0" w:color="auto"/>
            <w:bottom w:val="none" w:sz="0" w:space="0" w:color="auto"/>
            <w:right w:val="none" w:sz="0" w:space="0" w:color="auto"/>
          </w:divBdr>
        </w:div>
        <w:div w:id="2057002212">
          <w:marLeft w:val="0"/>
          <w:marRight w:val="0"/>
          <w:marTop w:val="0"/>
          <w:marBottom w:val="0"/>
          <w:divBdr>
            <w:top w:val="none" w:sz="0" w:space="0" w:color="auto"/>
            <w:left w:val="none" w:sz="0" w:space="0" w:color="auto"/>
            <w:bottom w:val="none" w:sz="0" w:space="0" w:color="auto"/>
            <w:right w:val="none" w:sz="0" w:space="0" w:color="auto"/>
          </w:divBdr>
        </w:div>
        <w:div w:id="1084031028">
          <w:marLeft w:val="0"/>
          <w:marRight w:val="0"/>
          <w:marTop w:val="0"/>
          <w:marBottom w:val="0"/>
          <w:divBdr>
            <w:top w:val="none" w:sz="0" w:space="0" w:color="auto"/>
            <w:left w:val="none" w:sz="0" w:space="0" w:color="auto"/>
            <w:bottom w:val="none" w:sz="0" w:space="0" w:color="auto"/>
            <w:right w:val="none" w:sz="0" w:space="0" w:color="auto"/>
          </w:divBdr>
        </w:div>
        <w:div w:id="1583832243">
          <w:marLeft w:val="0"/>
          <w:marRight w:val="0"/>
          <w:marTop w:val="0"/>
          <w:marBottom w:val="0"/>
          <w:divBdr>
            <w:top w:val="none" w:sz="0" w:space="0" w:color="auto"/>
            <w:left w:val="none" w:sz="0" w:space="0" w:color="auto"/>
            <w:bottom w:val="none" w:sz="0" w:space="0" w:color="auto"/>
            <w:right w:val="none" w:sz="0" w:space="0" w:color="auto"/>
          </w:divBdr>
        </w:div>
        <w:div w:id="1861165460">
          <w:marLeft w:val="0"/>
          <w:marRight w:val="0"/>
          <w:marTop w:val="0"/>
          <w:marBottom w:val="0"/>
          <w:divBdr>
            <w:top w:val="none" w:sz="0" w:space="0" w:color="auto"/>
            <w:left w:val="none" w:sz="0" w:space="0" w:color="auto"/>
            <w:bottom w:val="none" w:sz="0" w:space="0" w:color="auto"/>
            <w:right w:val="none" w:sz="0" w:space="0" w:color="auto"/>
          </w:divBdr>
        </w:div>
      </w:divsChild>
    </w:div>
    <w:div w:id="1310328015">
      <w:bodyDiv w:val="1"/>
      <w:marLeft w:val="0"/>
      <w:marRight w:val="0"/>
      <w:marTop w:val="0"/>
      <w:marBottom w:val="0"/>
      <w:divBdr>
        <w:top w:val="none" w:sz="0" w:space="0" w:color="auto"/>
        <w:left w:val="none" w:sz="0" w:space="0" w:color="auto"/>
        <w:bottom w:val="none" w:sz="0" w:space="0" w:color="auto"/>
        <w:right w:val="none" w:sz="0" w:space="0" w:color="auto"/>
      </w:divBdr>
      <w:divsChild>
        <w:div w:id="9571143">
          <w:marLeft w:val="0"/>
          <w:marRight w:val="0"/>
          <w:marTop w:val="0"/>
          <w:marBottom w:val="0"/>
          <w:divBdr>
            <w:top w:val="none" w:sz="0" w:space="0" w:color="auto"/>
            <w:left w:val="none" w:sz="0" w:space="0" w:color="auto"/>
            <w:bottom w:val="none" w:sz="0" w:space="0" w:color="auto"/>
            <w:right w:val="none" w:sz="0" w:space="0" w:color="auto"/>
          </w:divBdr>
        </w:div>
        <w:div w:id="616986029">
          <w:marLeft w:val="0"/>
          <w:marRight w:val="0"/>
          <w:marTop w:val="0"/>
          <w:marBottom w:val="0"/>
          <w:divBdr>
            <w:top w:val="none" w:sz="0" w:space="0" w:color="auto"/>
            <w:left w:val="none" w:sz="0" w:space="0" w:color="auto"/>
            <w:bottom w:val="none" w:sz="0" w:space="0" w:color="auto"/>
            <w:right w:val="none" w:sz="0" w:space="0" w:color="auto"/>
          </w:divBdr>
        </w:div>
        <w:div w:id="564145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1673</Words>
  <Characters>954</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Ignatavičienė</dc:creator>
  <cp:keywords/>
  <dc:description/>
  <cp:lastModifiedBy>Indrė Stankienė</cp:lastModifiedBy>
  <cp:revision>4</cp:revision>
  <dcterms:created xsi:type="dcterms:W3CDTF">2023-09-18T05:54:00Z</dcterms:created>
  <dcterms:modified xsi:type="dcterms:W3CDTF">2023-09-18T06:51:00Z</dcterms:modified>
</cp:coreProperties>
</file>