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132CB02E" w:rsidR="00A20EF3" w:rsidRDefault="00151874" w:rsidP="00FE67F4">
      <w:pPr>
        <w:pStyle w:val="Pavadinimas"/>
        <w:rPr>
          <w:szCs w:val="28"/>
        </w:rPr>
      </w:pPr>
      <w:r>
        <w:rPr>
          <w:szCs w:val="28"/>
        </w:rPr>
        <w:t>4</w:t>
      </w:r>
      <w:r w:rsidR="00A20EF3" w:rsidRPr="008B4F36">
        <w:rPr>
          <w:szCs w:val="28"/>
        </w:rPr>
        <w:t xml:space="preserve"> POSĖDIS</w:t>
      </w:r>
    </w:p>
    <w:p w14:paraId="4E5AFAFF" w14:textId="09BADD5D" w:rsidR="0037743B" w:rsidRDefault="0037743B" w:rsidP="00FE67F4">
      <w:pPr>
        <w:pStyle w:val="Pavadinimas"/>
        <w:rPr>
          <w:szCs w:val="28"/>
        </w:rPr>
      </w:pPr>
    </w:p>
    <w:p w14:paraId="00E531B0" w14:textId="77777777" w:rsidR="0050605C" w:rsidRDefault="0050605C" w:rsidP="0050605C">
      <w:pPr>
        <w:keepNext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SPRENDIMAS</w:t>
      </w:r>
    </w:p>
    <w:p w14:paraId="73AFCC7B" w14:textId="77777777" w:rsidR="0050605C" w:rsidRDefault="0050605C" w:rsidP="0050605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DĖL KAUNO RAJONO SAVIVALDYBĖS BENDRUOMENĖS SVEIKATOS TARYBOS NUOSTATŲ PATVIRTINIMO</w:t>
      </w:r>
    </w:p>
    <w:p w14:paraId="3A447695" w14:textId="77777777" w:rsidR="0050605C" w:rsidRDefault="0050605C" w:rsidP="0050605C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8606B8" w14:textId="242B4778" w:rsidR="0050605C" w:rsidRDefault="0050605C" w:rsidP="005060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m. birželio 29 d.  Nr. TS-</w:t>
      </w:r>
      <w:r w:rsidR="008372E2">
        <w:rPr>
          <w:rFonts w:ascii="Times New Roman" w:hAnsi="Times New Roman"/>
          <w:sz w:val="24"/>
          <w:szCs w:val="24"/>
        </w:rPr>
        <w:t>305</w:t>
      </w:r>
    </w:p>
    <w:p w14:paraId="03BCC3D3" w14:textId="77777777" w:rsidR="0050605C" w:rsidRDefault="0050605C" w:rsidP="0050605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7BB1163E" w14:textId="77777777" w:rsidR="0050605C" w:rsidRDefault="0050605C" w:rsidP="0050605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3AF4940" w14:textId="77777777" w:rsidR="0050605C" w:rsidRDefault="0050605C" w:rsidP="0050605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99F87E" w14:textId="77777777" w:rsidR="0050605C" w:rsidRDefault="0050605C" w:rsidP="0050605C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Vadovaudamasi Lietuvos Respublikos vietos savivaldos įstatymo 15 straipsnio </w:t>
      </w:r>
      <w:r>
        <w:rPr>
          <w:rFonts w:ascii="Times New Roman" w:hAnsi="Times New Roman"/>
          <w:sz w:val="24"/>
          <w:szCs w:val="24"/>
        </w:rPr>
        <w:br/>
        <w:t xml:space="preserve">2 dalies 4 punktu, Lietuvos Respublikos sveikatos sistemos įstatymo 63 straipsnio 6 punktu ir 69 straipsniu, Kauno rajono savivaldybės taryba  </w:t>
      </w:r>
      <w:r>
        <w:rPr>
          <w:rFonts w:ascii="Times New Roman" w:hAnsi="Times New Roman"/>
          <w:spacing w:val="30"/>
          <w:sz w:val="24"/>
          <w:szCs w:val="24"/>
        </w:rPr>
        <w:t>nusprendžia</w:t>
      </w:r>
      <w:r>
        <w:rPr>
          <w:rFonts w:ascii="Times New Roman" w:hAnsi="Times New Roman"/>
          <w:sz w:val="24"/>
          <w:szCs w:val="24"/>
        </w:rPr>
        <w:t>:</w:t>
      </w:r>
    </w:p>
    <w:p w14:paraId="5BDE9DE3" w14:textId="77777777" w:rsidR="0050605C" w:rsidRDefault="0050605C" w:rsidP="0050605C">
      <w:pPr>
        <w:spacing w:line="36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Patvirtinti Kauno rajono savivaldybės bendruomenės sveikatos tarybos nuostatus (pridedama).</w:t>
      </w:r>
    </w:p>
    <w:p w14:paraId="62687433" w14:textId="77777777" w:rsidR="008372E2" w:rsidRDefault="0050605C" w:rsidP="008372E2">
      <w:pPr>
        <w:spacing w:line="36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Pripažinti netekusiu galios Kauno rajono savivaldybės tarybos </w:t>
      </w:r>
      <w:r>
        <w:rPr>
          <w:rFonts w:ascii="Times New Roman" w:hAnsi="Times New Roman"/>
          <w:color w:val="000000"/>
          <w:sz w:val="24"/>
          <w:szCs w:val="24"/>
        </w:rPr>
        <w:br/>
        <w:t>2011 m. birželio 2 d. sprendimą Nr. TS-75 „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Dėl savivaldybės bendruomenės sveikatos tarybos nuostatų tvirtinimo</w:t>
      </w:r>
      <w:r>
        <w:rPr>
          <w:rFonts w:ascii="Times New Roman" w:hAnsi="Times New Roman"/>
          <w:color w:val="000000"/>
          <w:sz w:val="24"/>
          <w:szCs w:val="24"/>
        </w:rPr>
        <w:t>“.</w:t>
      </w:r>
    </w:p>
    <w:p w14:paraId="6E79AD2F" w14:textId="77777777" w:rsidR="008372E2" w:rsidRDefault="008372E2" w:rsidP="008372E2">
      <w:pPr>
        <w:spacing w:line="36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0D59F7" w14:textId="77777777" w:rsidR="008372E2" w:rsidRDefault="008372E2" w:rsidP="008372E2">
      <w:pPr>
        <w:spacing w:line="360" w:lineRule="auto"/>
        <w:ind w:firstLine="124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08094E" w14:textId="5742CDE9" w:rsidR="0050605C" w:rsidRPr="008372E2" w:rsidRDefault="0050605C" w:rsidP="008372E2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 w:rsidR="008372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8372E2">
        <w:rPr>
          <w:rFonts w:ascii="Times New Roman" w:hAnsi="Times New Roman"/>
          <w:sz w:val="24"/>
          <w:szCs w:val="24"/>
        </w:rPr>
        <w:tab/>
      </w:r>
      <w:r w:rsidR="008372E2">
        <w:rPr>
          <w:rFonts w:ascii="Times New Roman" w:hAnsi="Times New Roman"/>
          <w:sz w:val="24"/>
          <w:szCs w:val="24"/>
        </w:rPr>
        <w:tab/>
      </w:r>
      <w:r w:rsidR="008372E2">
        <w:rPr>
          <w:rFonts w:ascii="Times New Roman" w:hAnsi="Times New Roman"/>
          <w:sz w:val="24"/>
          <w:szCs w:val="24"/>
        </w:rPr>
        <w:tab/>
      </w:r>
      <w:r w:rsidR="008372E2">
        <w:rPr>
          <w:rFonts w:ascii="Times New Roman" w:hAnsi="Times New Roman"/>
          <w:sz w:val="24"/>
          <w:szCs w:val="24"/>
        </w:rPr>
        <w:tab/>
      </w:r>
      <w:r w:rsidR="008372E2">
        <w:rPr>
          <w:rFonts w:ascii="Times New Roman" w:hAnsi="Times New Roman"/>
          <w:sz w:val="24"/>
          <w:szCs w:val="24"/>
        </w:rPr>
        <w:tab/>
      </w:r>
      <w:r w:rsidR="008372E2">
        <w:rPr>
          <w:rFonts w:ascii="Times New Roman" w:hAnsi="Times New Roman"/>
          <w:sz w:val="24"/>
          <w:szCs w:val="24"/>
        </w:rPr>
        <w:tab/>
      </w:r>
      <w:r w:rsidR="008372E2">
        <w:rPr>
          <w:rFonts w:ascii="Times New Roman" w:hAnsi="Times New Roman"/>
          <w:sz w:val="24"/>
          <w:szCs w:val="24"/>
        </w:rPr>
        <w:tab/>
        <w:t>Valerijus Makūnas</w:t>
      </w:r>
    </w:p>
    <w:p w14:paraId="7959C56E" w14:textId="77777777" w:rsidR="0050605C" w:rsidRDefault="0050605C" w:rsidP="0050605C">
      <w:pPr>
        <w:tabs>
          <w:tab w:val="left" w:pos="895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0CAE4C4" w14:textId="77777777" w:rsidR="007B75C6" w:rsidRDefault="007B75C6" w:rsidP="00FE67F4">
      <w:pPr>
        <w:pStyle w:val="Pavadinimas"/>
        <w:rPr>
          <w:szCs w:val="28"/>
        </w:rPr>
      </w:pPr>
    </w:p>
    <w:sectPr w:rsidR="007B75C6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8F76" w14:textId="77777777" w:rsidR="005F39CC" w:rsidRDefault="005F39CC">
      <w:r>
        <w:separator/>
      </w:r>
    </w:p>
  </w:endnote>
  <w:endnote w:type="continuationSeparator" w:id="0">
    <w:p w14:paraId="3A33898D" w14:textId="77777777" w:rsidR="005F39CC" w:rsidRDefault="005F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F4C67" w14:textId="77777777" w:rsidR="005F39CC" w:rsidRDefault="005F39CC">
      <w:r>
        <w:separator/>
      </w:r>
    </w:p>
  </w:footnote>
  <w:footnote w:type="continuationSeparator" w:id="0">
    <w:p w14:paraId="3EEB6E9D" w14:textId="77777777" w:rsidR="005F39CC" w:rsidRDefault="005F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0219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874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75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3E4B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05C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0DB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39CC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2E2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1F2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1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4</cp:revision>
  <cp:lastPrinted>2020-02-28T08:12:00Z</cp:lastPrinted>
  <dcterms:created xsi:type="dcterms:W3CDTF">2023-06-27T08:46:00Z</dcterms:created>
  <dcterms:modified xsi:type="dcterms:W3CDTF">2023-06-27T08:46:00Z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