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67CFB218" w:rsidR="00A20EF3" w:rsidRDefault="008553D2" w:rsidP="00FE67F4">
      <w:pPr>
        <w:pStyle w:val="Pavadinimas"/>
        <w:rPr>
          <w:szCs w:val="28"/>
        </w:rPr>
      </w:pPr>
      <w:r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717CF3E1" w14:textId="77777777" w:rsidR="008553D2" w:rsidRDefault="008553D2" w:rsidP="00FE67F4">
      <w:pPr>
        <w:pStyle w:val="Pavadinimas"/>
        <w:rPr>
          <w:szCs w:val="28"/>
        </w:rPr>
      </w:pPr>
    </w:p>
    <w:p w14:paraId="1E4775E8" w14:textId="77777777" w:rsidR="008553D2" w:rsidRDefault="008553D2" w:rsidP="008553D2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3683177A" w14:textId="77777777" w:rsidR="008553D2" w:rsidRDefault="008553D2" w:rsidP="008553D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BALSŲ SKAIČIAVIMO </w:t>
      </w:r>
      <w:r>
        <w:rPr>
          <w:rFonts w:ascii="Times New Roman" w:hAnsi="Times New Roman"/>
          <w:b/>
          <w:bCs/>
          <w:sz w:val="24"/>
          <w:szCs w:val="24"/>
        </w:rPr>
        <w:t xml:space="preserve">KOMISIJOS SUDARYMO </w:t>
      </w:r>
    </w:p>
    <w:p w14:paraId="5E288720" w14:textId="77777777" w:rsidR="008553D2" w:rsidRDefault="008553D2" w:rsidP="008553D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D4AE5D" w14:textId="7D4ACB36" w:rsidR="008553D2" w:rsidRDefault="008553D2" w:rsidP="008553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balandžio 20 d.  Nr. TS-180</w:t>
      </w:r>
    </w:p>
    <w:p w14:paraId="21321A87" w14:textId="77777777" w:rsidR="008553D2" w:rsidRDefault="008553D2" w:rsidP="008553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1A30605F" w14:textId="77777777" w:rsidR="008553D2" w:rsidRDefault="008553D2" w:rsidP="008553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EDE03F" w14:textId="77777777" w:rsidR="008553D2" w:rsidRDefault="008553D2" w:rsidP="008553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CC0B284" w14:textId="77777777" w:rsidR="008553D2" w:rsidRDefault="008553D2" w:rsidP="008553D2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vietos savivaldos 15 straipsnio 2 dalies </w:t>
      </w:r>
      <w:r>
        <w:rPr>
          <w:rFonts w:ascii="Times New Roman" w:hAnsi="Times New Roman"/>
          <w:sz w:val="24"/>
          <w:szCs w:val="24"/>
        </w:rPr>
        <w:br/>
        <w:t xml:space="preserve">4 punktu, 22 straipsnio 1 dalimi, Kauno rajono savivaldybės tarybos reglamento, patvirtinto Kauno rajono savivaldybės tarybos 2023 m. kovo 30 d. sprendimu </w:t>
      </w:r>
      <w:r>
        <w:rPr>
          <w:rFonts w:ascii="Times New Roman" w:hAnsi="Times New Roman"/>
          <w:sz w:val="24"/>
          <w:szCs w:val="24"/>
        </w:rPr>
        <w:br/>
      </w:r>
      <w:r w:rsidRPr="00B75E6A">
        <w:rPr>
          <w:rFonts w:ascii="Times New Roman" w:hAnsi="Times New Roman"/>
          <w:sz w:val="24"/>
          <w:szCs w:val="24"/>
        </w:rPr>
        <w:t xml:space="preserve">Nr. TS-176 </w:t>
      </w:r>
      <w:r>
        <w:rPr>
          <w:rFonts w:ascii="Times New Roman" w:hAnsi="Times New Roman"/>
          <w:sz w:val="24"/>
          <w:szCs w:val="24"/>
        </w:rPr>
        <w:t>,,Dėl Kauno rajono savivaldybės tarybos reglamento patvirtinimo“, 94, 95 ir 167 punktais ir atsižvelgdama į Savivaldybės tarybos daugumos siūlymą, Kauno rajono savivaldybės taryba n u s p r e n d ž i a:</w:t>
      </w:r>
    </w:p>
    <w:p w14:paraId="678D65CA" w14:textId="77777777" w:rsidR="008553D2" w:rsidRDefault="008553D2" w:rsidP="008553D2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Sudaryti Kauno rajono savivaldybės tarybos kadencijos laikotarpiui Kauno rajono savivaldybės tarybos balsų skaičiavimo komisiją:</w:t>
      </w:r>
    </w:p>
    <w:p w14:paraId="4BBAFBF3" w14:textId="5E0F0A9D" w:rsidR="00554865" w:rsidRPr="00857530" w:rsidRDefault="00554865" w:rsidP="00554865">
      <w:pPr>
        <w:pStyle w:val="Sraopastraipa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Cs w:val="24"/>
          <w:lang w:val="en-US"/>
        </w:rPr>
      </w:pPr>
      <w:r>
        <w:rPr>
          <w:szCs w:val="24"/>
        </w:rPr>
        <w:t>Česlovas Paulauskas</w:t>
      </w:r>
      <w:r w:rsidRPr="00857530">
        <w:rPr>
          <w:szCs w:val="24"/>
        </w:rPr>
        <w:t>, Tėvynės sąjungos-Lietuvos krikščionių demokratų atstovas</w:t>
      </w:r>
      <w:r>
        <w:rPr>
          <w:szCs w:val="24"/>
        </w:rPr>
        <w:t>;</w:t>
      </w:r>
    </w:p>
    <w:p w14:paraId="573FCBAE" w14:textId="3255D634" w:rsidR="00554865" w:rsidRPr="00857530" w:rsidRDefault="00554865" w:rsidP="00554865">
      <w:pPr>
        <w:pStyle w:val="Sraopastraipa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Cs w:val="24"/>
          <w:lang w:val="en-US"/>
        </w:rPr>
      </w:pPr>
      <w:r>
        <w:rPr>
          <w:szCs w:val="24"/>
        </w:rPr>
        <w:t xml:space="preserve">Vytautas Rimas, </w:t>
      </w:r>
      <w:r w:rsidRPr="00857530">
        <w:rPr>
          <w:szCs w:val="24"/>
        </w:rPr>
        <w:t>Lietuvos valstiečių ir žaliųjų sąjungos atstovas</w:t>
      </w:r>
      <w:r>
        <w:rPr>
          <w:szCs w:val="24"/>
        </w:rPr>
        <w:t>;</w:t>
      </w:r>
    </w:p>
    <w:p w14:paraId="3686EF8B" w14:textId="0EC247CA" w:rsidR="008553D2" w:rsidRPr="00857530" w:rsidRDefault="00554865" w:rsidP="008553D2">
      <w:pPr>
        <w:pStyle w:val="Sraopastraipa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Cs w:val="24"/>
          <w:lang w:val="en-US"/>
        </w:rPr>
      </w:pPr>
      <w:r>
        <w:rPr>
          <w:szCs w:val="24"/>
        </w:rPr>
        <w:t>Laimutė Rutkauskienė,</w:t>
      </w:r>
      <w:r w:rsidRPr="00300F33">
        <w:rPr>
          <w:szCs w:val="24"/>
        </w:rPr>
        <w:t xml:space="preserve"> </w:t>
      </w:r>
      <w:r w:rsidRPr="00857530">
        <w:rPr>
          <w:szCs w:val="24"/>
        </w:rPr>
        <w:t>Lietuvos socialdemokratų partijos atstovas</w:t>
      </w:r>
      <w:r>
        <w:rPr>
          <w:szCs w:val="24"/>
        </w:rPr>
        <w:t xml:space="preserve">; </w:t>
      </w:r>
    </w:p>
    <w:p w14:paraId="71A07651" w14:textId="6D61BE5F" w:rsidR="008553D2" w:rsidRPr="00857530" w:rsidRDefault="00554865" w:rsidP="008553D2">
      <w:pPr>
        <w:pStyle w:val="Sraopastraipa"/>
        <w:numPr>
          <w:ilvl w:val="1"/>
          <w:numId w:val="15"/>
        </w:numPr>
        <w:tabs>
          <w:tab w:val="left" w:pos="1134"/>
        </w:tabs>
        <w:ind w:left="0" w:firstLine="851"/>
        <w:jc w:val="both"/>
        <w:rPr>
          <w:szCs w:val="24"/>
          <w:lang w:val="en-US"/>
        </w:rPr>
      </w:pPr>
      <w:r>
        <w:rPr>
          <w:szCs w:val="24"/>
        </w:rPr>
        <w:t xml:space="preserve">Vytautė Venckūnaitė, </w:t>
      </w:r>
      <w:r w:rsidRPr="00857530">
        <w:rPr>
          <w:szCs w:val="24"/>
        </w:rPr>
        <w:t>Liberalų sąjūdžio atstov</w:t>
      </w:r>
      <w:r>
        <w:rPr>
          <w:szCs w:val="24"/>
        </w:rPr>
        <w:t>ė.</w:t>
      </w:r>
    </w:p>
    <w:p w14:paraId="306DC458" w14:textId="354C8AD8" w:rsidR="008553D2" w:rsidRDefault="008553D2" w:rsidP="008553D2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Paskirti Balsų skaičiavimo komisijos pirminink</w:t>
      </w:r>
      <w:r w:rsidR="00554865">
        <w:rPr>
          <w:rFonts w:ascii="Times New Roman" w:hAnsi="Times New Roman"/>
          <w:sz w:val="24"/>
          <w:szCs w:val="24"/>
          <w:lang w:eastAsia="en-US"/>
        </w:rPr>
        <w:t>e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54865">
        <w:rPr>
          <w:rFonts w:ascii="Times New Roman" w:hAnsi="Times New Roman"/>
          <w:sz w:val="24"/>
          <w:szCs w:val="24"/>
          <w:lang w:eastAsia="en-US"/>
        </w:rPr>
        <w:t>Laimutę Rutkauskienę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14:paraId="7E123E8E" w14:textId="77777777" w:rsidR="008553D2" w:rsidRPr="0067376F" w:rsidRDefault="008553D2" w:rsidP="008553D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376F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>
        <w:rPr>
          <w:rFonts w:ascii="Times New Roman" w:hAnsi="Times New Roman"/>
          <w:sz w:val="24"/>
          <w:szCs w:val="24"/>
        </w:rPr>
        <w:br/>
      </w:r>
      <w:r w:rsidRPr="0067376F">
        <w:rPr>
          <w:rFonts w:ascii="Times New Roman" w:hAnsi="Times New Roman"/>
          <w:sz w:val="24"/>
          <w:szCs w:val="24"/>
        </w:rPr>
        <w:t>(A. Mickevičiaus g. 8A, LT-44312 Kaunas) Lietuvos Respublikos administracinių bylų teisenos įstatymo nustatyta tvarka per vieną mėnesį nuo jo paskelbimo arba įteikimo suinteresuotam asmeniui dienos.</w:t>
      </w:r>
    </w:p>
    <w:p w14:paraId="1CF6BE95" w14:textId="77777777" w:rsidR="008553D2" w:rsidRDefault="008553D2" w:rsidP="008553D2">
      <w:pPr>
        <w:pStyle w:val="Sraopastraipa"/>
        <w:ind w:left="0" w:firstLine="851"/>
        <w:jc w:val="both"/>
      </w:pPr>
    </w:p>
    <w:p w14:paraId="40FA0A4F" w14:textId="77777777" w:rsidR="008553D2" w:rsidRPr="0067376F" w:rsidRDefault="008553D2" w:rsidP="008553D2">
      <w:pPr>
        <w:pStyle w:val="Sraopastraipa"/>
        <w:tabs>
          <w:tab w:val="left" w:pos="7110"/>
        </w:tabs>
        <w:ind w:left="1215"/>
        <w:jc w:val="both"/>
      </w:pPr>
      <w:r>
        <w:tab/>
      </w:r>
    </w:p>
    <w:p w14:paraId="536A4AAB" w14:textId="4EACA42F" w:rsidR="008553D2" w:rsidRPr="0067376F" w:rsidRDefault="008553D2" w:rsidP="008553D2">
      <w:pPr>
        <w:pStyle w:val="Sraopastraipa"/>
        <w:ind w:left="1215" w:hanging="1215"/>
        <w:jc w:val="both"/>
      </w:pPr>
      <w:r w:rsidRPr="0067376F"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Valerijus Makūnas</w:t>
      </w:r>
    </w:p>
    <w:sectPr w:rsidR="008553D2" w:rsidRPr="0067376F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AA89" w14:textId="77777777" w:rsidR="00CF65F8" w:rsidRDefault="00CF65F8">
      <w:r>
        <w:separator/>
      </w:r>
    </w:p>
  </w:endnote>
  <w:endnote w:type="continuationSeparator" w:id="0">
    <w:p w14:paraId="03BAEB4E" w14:textId="77777777" w:rsidR="00CF65F8" w:rsidRDefault="00CF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AEED" w14:textId="77777777" w:rsidR="00CF65F8" w:rsidRDefault="00CF65F8">
      <w:r>
        <w:separator/>
      </w:r>
    </w:p>
  </w:footnote>
  <w:footnote w:type="continuationSeparator" w:id="0">
    <w:p w14:paraId="2CA1A5EB" w14:textId="77777777" w:rsidR="00CF65F8" w:rsidRDefault="00CF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5C644071"/>
    <w:multiLevelType w:val="multilevel"/>
    <w:tmpl w:val="8F58C04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decimal"/>
      <w:isLgl/>
      <w:lvlText w:val="%1.%2."/>
      <w:lvlJc w:val="left"/>
      <w:pPr>
        <w:ind w:left="1215" w:hanging="36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1575" w:hanging="720"/>
      </w:pPr>
    </w:lvl>
    <w:lvl w:ilvl="4">
      <w:start w:val="1"/>
      <w:numFmt w:val="decimal"/>
      <w:isLgl/>
      <w:lvlText w:val="%1.%2.%3.%4.%5."/>
      <w:lvlJc w:val="left"/>
      <w:pPr>
        <w:ind w:left="1935" w:hanging="1080"/>
      </w:pPr>
    </w:lvl>
    <w:lvl w:ilvl="5">
      <w:start w:val="1"/>
      <w:numFmt w:val="decimal"/>
      <w:isLgl/>
      <w:lvlText w:val="%1.%2.%3.%4.%5.%6."/>
      <w:lvlJc w:val="left"/>
      <w:pPr>
        <w:ind w:left="1935" w:hanging="1080"/>
      </w:pPr>
    </w:lvl>
    <w:lvl w:ilvl="6">
      <w:start w:val="1"/>
      <w:numFmt w:val="decimal"/>
      <w:isLgl/>
      <w:lvlText w:val="%1.%2.%3.%4.%5.%6.%7."/>
      <w:lvlJc w:val="left"/>
      <w:pPr>
        <w:ind w:left="2295" w:hanging="1440"/>
      </w:p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</w:lvl>
  </w:abstractNum>
  <w:abstractNum w:abstractNumId="12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2"/>
  </w:num>
  <w:num w:numId="15" w16cid:durableId="832991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4865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07544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3D2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A7FB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5F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8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2023-04-20T12:09:00Z</dcterms:created>
  <dcterms:modified xsi:type="dcterms:W3CDTF">2023-04-20T12:23:00Z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