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D8F" w:rsidRPr="005D4CC2" w:rsidRDefault="009C1D8F" w:rsidP="00733D8E">
      <w:pPr>
        <w:pStyle w:val="Pagrindinistekstas"/>
        <w:ind w:right="734"/>
        <w:rPr>
          <w:rFonts w:ascii="Times New Roman" w:hAnsi="Times New Roman" w:cs="Times New Roman"/>
          <w:bCs w:val="0"/>
          <w:sz w:val="20"/>
        </w:rPr>
      </w:pPr>
    </w:p>
    <w:p w:rsidR="009C1D8F" w:rsidRPr="005D4CC2" w:rsidRDefault="00150C56" w:rsidP="00733D8E">
      <w:pPr>
        <w:pStyle w:val="Pagrindinistekstas"/>
        <w:ind w:right="73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4CC2">
        <w:rPr>
          <w:rFonts w:ascii="Times New Roman" w:hAnsi="Times New Roman" w:cs="Times New Roman"/>
          <w:bCs w:val="0"/>
          <w:sz w:val="28"/>
          <w:szCs w:val="28"/>
        </w:rPr>
        <w:t>Kauno rajono savivaldybės tarybos posėd</w:t>
      </w:r>
      <w:r w:rsidR="005D4CC2" w:rsidRPr="005D4CC2">
        <w:rPr>
          <w:rFonts w:ascii="Times New Roman" w:hAnsi="Times New Roman" w:cs="Times New Roman"/>
          <w:bCs w:val="0"/>
          <w:sz w:val="28"/>
          <w:szCs w:val="28"/>
        </w:rPr>
        <w:t>is</w:t>
      </w:r>
    </w:p>
    <w:p w:rsidR="00150C56" w:rsidRPr="005D4CC2" w:rsidRDefault="00150C56" w:rsidP="00733D8E">
      <w:pPr>
        <w:pStyle w:val="Pagrindinistekstas"/>
        <w:ind w:right="73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4CC2">
        <w:rPr>
          <w:rFonts w:ascii="Times New Roman" w:hAnsi="Times New Roman" w:cs="Times New Roman"/>
          <w:bCs w:val="0"/>
          <w:sz w:val="28"/>
          <w:szCs w:val="28"/>
        </w:rPr>
        <w:t>2023-03-30</w:t>
      </w:r>
    </w:p>
    <w:p w:rsidR="009C1D8F" w:rsidRDefault="009C1D8F" w:rsidP="00733D8E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CC2" w:rsidRDefault="005D4CC2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Darbotvarkės patvirtinimas</w:t>
      </w:r>
    </w:p>
    <w:p w:rsidR="005D4CC2" w:rsidRPr="004C373F" w:rsidRDefault="005D4CC2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5D4CC2" w:rsidRPr="004C373F" w:rsidRDefault="005D4CC2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476"/>
        </w:tabs>
        <w:spacing w:line="360" w:lineRule="auto"/>
        <w:ind w:left="851" w:right="7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3F">
        <w:rPr>
          <w:rFonts w:ascii="Times New Roman" w:hAnsi="Times New Roman" w:cs="Times New Roman"/>
          <w:bCs/>
          <w:sz w:val="24"/>
          <w:szCs w:val="24"/>
        </w:rPr>
        <w:t>1.</w:t>
      </w:r>
      <w:r w:rsidRPr="004C373F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Dėl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pritarimo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bCs/>
          <w:sz w:val="24"/>
          <w:szCs w:val="24"/>
        </w:rPr>
        <w:t>Kauno rajono</w:t>
      </w:r>
      <w:r w:rsidR="004C373F" w:rsidRPr="004C37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mero</w:t>
      </w:r>
      <w:r w:rsidRPr="004C373F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2022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m.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veiklos</w:t>
      </w:r>
      <w:r w:rsidRPr="004C373F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ataskaitai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(V. Makūnas).</w:t>
      </w:r>
    </w:p>
    <w:p w:rsidR="009C1D8F" w:rsidRPr="004C373F" w:rsidRDefault="00767960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Susilaikė :</w:t>
      </w:r>
      <w:r w:rsidRPr="004C373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4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476"/>
          <w:tab w:val="left" w:pos="10206"/>
        </w:tabs>
        <w:spacing w:line="360" w:lineRule="auto"/>
        <w:ind w:left="851" w:right="7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3F">
        <w:rPr>
          <w:rFonts w:ascii="Times New Roman" w:hAnsi="Times New Roman" w:cs="Times New Roman"/>
          <w:bCs/>
          <w:sz w:val="24"/>
          <w:szCs w:val="24"/>
        </w:rPr>
        <w:t>2.</w:t>
      </w:r>
      <w:r w:rsidRPr="004C373F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Dėl</w:t>
      </w:r>
      <w:r w:rsidRPr="004C373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Kau</w:t>
      </w:r>
      <w:r w:rsidR="004C373F" w:rsidRPr="004C373F">
        <w:rPr>
          <w:rFonts w:ascii="Times New Roman" w:hAnsi="Times New Roman" w:cs="Times New Roman"/>
          <w:bCs/>
          <w:sz w:val="24"/>
          <w:szCs w:val="24"/>
        </w:rPr>
        <w:t>no</w:t>
      </w:r>
      <w:r w:rsidRPr="004C373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rajo</w:t>
      </w:r>
      <w:r w:rsidR="00150C56" w:rsidRPr="004C373F">
        <w:rPr>
          <w:rFonts w:ascii="Times New Roman" w:hAnsi="Times New Roman" w:cs="Times New Roman"/>
          <w:bCs/>
          <w:sz w:val="24"/>
          <w:szCs w:val="24"/>
        </w:rPr>
        <w:t>no</w:t>
      </w:r>
      <w:r w:rsidRPr="004C373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administracijos</w:t>
      </w:r>
      <w:r w:rsidRPr="004C373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direktoriaus</w:t>
      </w:r>
      <w:r w:rsidRPr="004C373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2022</w:t>
      </w:r>
      <w:r w:rsidRPr="004C373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m.</w:t>
      </w:r>
      <w:r w:rsidRPr="004C373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veiklos ataskaitos patvirtinimo (Š.</w:t>
      </w:r>
      <w:r w:rsidRPr="004C373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Šukevičius).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4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476"/>
        </w:tabs>
        <w:spacing w:line="360" w:lineRule="auto"/>
        <w:ind w:left="851" w:right="7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3F">
        <w:rPr>
          <w:rFonts w:ascii="Times New Roman" w:hAnsi="Times New Roman" w:cs="Times New Roman"/>
          <w:bCs/>
          <w:sz w:val="24"/>
          <w:szCs w:val="24"/>
        </w:rPr>
        <w:t>3.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Dėl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pritarimo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Kau</w:t>
      </w:r>
      <w:r w:rsidR="00150C56" w:rsidRPr="004C373F">
        <w:rPr>
          <w:rFonts w:ascii="Times New Roman" w:hAnsi="Times New Roman" w:cs="Times New Roman"/>
          <w:bCs/>
          <w:sz w:val="24"/>
          <w:szCs w:val="24"/>
        </w:rPr>
        <w:t>no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rajo</w:t>
      </w:r>
      <w:r w:rsidR="006055EC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Pr="004C373F">
        <w:rPr>
          <w:rFonts w:ascii="Times New Roman" w:hAnsi="Times New Roman" w:cs="Times New Roman"/>
          <w:bCs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kontrolės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ir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audito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tarnybos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2022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metų veiklos ataskaitai (D.</w:t>
      </w:r>
      <w:r w:rsidRPr="004C373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Jankauskas).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3D8E" w:rsidRDefault="00000000" w:rsidP="005D4CC2">
      <w:pPr>
        <w:pStyle w:val="Sraopastraipa"/>
        <w:tabs>
          <w:tab w:val="left" w:pos="476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3F">
        <w:rPr>
          <w:rFonts w:ascii="Times New Roman" w:hAnsi="Times New Roman" w:cs="Times New Roman"/>
          <w:bCs/>
          <w:sz w:val="24"/>
          <w:szCs w:val="24"/>
        </w:rPr>
        <w:t>4.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Dėl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pritarimo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viešosios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įstaigos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„Kaunas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2022“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likvidavimui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(J.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 xml:space="preserve">Petkevičius). </w:t>
      </w:r>
    </w:p>
    <w:p w:rsidR="009C1D8F" w:rsidRPr="004C373F" w:rsidRDefault="00150C56" w:rsidP="005D4CC2">
      <w:pPr>
        <w:pStyle w:val="Sraopastraipa"/>
        <w:tabs>
          <w:tab w:val="left" w:pos="476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3F">
        <w:rPr>
          <w:rFonts w:ascii="Times New Roman" w:hAnsi="Times New Roman" w:cs="Times New Roman"/>
          <w:bCs/>
          <w:sz w:val="24"/>
          <w:szCs w:val="24"/>
        </w:rPr>
        <w:t>Už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>24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ab/>
      </w:r>
      <w:r w:rsidRPr="004C373F">
        <w:rPr>
          <w:rFonts w:ascii="Times New Roman" w:hAnsi="Times New Roman" w:cs="Times New Roman"/>
          <w:bCs/>
          <w:sz w:val="24"/>
          <w:szCs w:val="24"/>
        </w:rPr>
        <w:t>Prieš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ab/>
      </w:r>
      <w:r w:rsidRPr="004C373F">
        <w:rPr>
          <w:rFonts w:ascii="Times New Roman" w:hAnsi="Times New Roman" w:cs="Times New Roman"/>
          <w:bCs/>
          <w:sz w:val="24"/>
          <w:szCs w:val="24"/>
        </w:rPr>
        <w:t>Susilaikė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ab/>
      </w:r>
      <w:r w:rsidRPr="004C373F">
        <w:rPr>
          <w:rFonts w:ascii="Times New Roman" w:hAnsi="Times New Roman" w:cs="Times New Roman"/>
          <w:bCs/>
          <w:sz w:val="24"/>
          <w:szCs w:val="24"/>
        </w:rPr>
        <w:t>Nebalsavo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bCs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476"/>
        </w:tabs>
        <w:spacing w:line="360" w:lineRule="auto"/>
        <w:ind w:left="851" w:right="7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3F">
        <w:rPr>
          <w:rFonts w:ascii="Times New Roman" w:hAnsi="Times New Roman" w:cs="Times New Roman"/>
          <w:bCs/>
          <w:sz w:val="24"/>
          <w:szCs w:val="24"/>
        </w:rPr>
        <w:t>5.</w:t>
      </w:r>
      <w:r w:rsidRPr="004C373F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Dėl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pritarimo</w:t>
      </w:r>
      <w:r w:rsidRPr="004C373F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stojimui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į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asociaciją</w:t>
      </w:r>
      <w:r w:rsidRPr="004C373F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Vidurio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Lietuvos</w:t>
      </w:r>
      <w:r w:rsidRPr="004C373F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žuvininkystės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vietos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veiklos grupę ir atstovo delegavimo (T.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Didžiulis).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D8F" w:rsidRPr="004C373F" w:rsidRDefault="006055EC" w:rsidP="005D4CC2">
      <w:pPr>
        <w:pStyle w:val="Sraopastraipa"/>
        <w:tabs>
          <w:tab w:val="left" w:pos="476"/>
        </w:tabs>
        <w:spacing w:line="360" w:lineRule="auto"/>
        <w:ind w:left="851" w:right="7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C373F">
        <w:rPr>
          <w:rFonts w:ascii="Times New Roman" w:hAnsi="Times New Roman" w:cs="Times New Roman"/>
          <w:bCs/>
          <w:sz w:val="24"/>
          <w:szCs w:val="24"/>
        </w:rPr>
        <w:t xml:space="preserve">6. Dėl </w:t>
      </w:r>
      <w:r w:rsidR="00150C56" w:rsidRPr="004C373F">
        <w:rPr>
          <w:rFonts w:ascii="Times New Roman" w:hAnsi="Times New Roman" w:cs="Times New Roman"/>
          <w:bCs/>
          <w:sz w:val="24"/>
          <w:szCs w:val="24"/>
        </w:rPr>
        <w:t xml:space="preserve">Kauno rajono </w:t>
      </w:r>
      <w:r w:rsidRPr="004C373F">
        <w:rPr>
          <w:rFonts w:ascii="Times New Roman" w:hAnsi="Times New Roman" w:cs="Times New Roman"/>
          <w:bCs/>
          <w:sz w:val="24"/>
          <w:szCs w:val="24"/>
        </w:rPr>
        <w:t>savivaldybės atsinaujinančių išteklių energijos</w:t>
      </w:r>
      <w:r w:rsidRPr="004C373F">
        <w:rPr>
          <w:rFonts w:ascii="Times New Roman" w:hAnsi="Times New Roman" w:cs="Times New Roman"/>
          <w:bCs/>
          <w:spacing w:val="-4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naudojimo plėtros veiksmų pla</w:t>
      </w:r>
      <w:r w:rsidR="004C373F" w:rsidRPr="004C373F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Pr="004C373F">
        <w:rPr>
          <w:rFonts w:ascii="Times New Roman" w:hAnsi="Times New Roman" w:cs="Times New Roman"/>
          <w:bCs/>
          <w:sz w:val="24"/>
          <w:szCs w:val="24"/>
        </w:rPr>
        <w:t xml:space="preserve">iki 2030 m. patvirtinimo </w:t>
      </w:r>
      <w:r w:rsidRPr="004C373F">
        <w:rPr>
          <w:rFonts w:ascii="Times New Roman" w:hAnsi="Times New Roman" w:cs="Times New Roman"/>
          <w:bCs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476"/>
        </w:tabs>
        <w:spacing w:line="360" w:lineRule="auto"/>
        <w:ind w:left="851" w:right="7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3F">
        <w:rPr>
          <w:rFonts w:ascii="Times New Roman" w:hAnsi="Times New Roman" w:cs="Times New Roman"/>
          <w:bCs/>
          <w:sz w:val="24"/>
          <w:szCs w:val="24"/>
        </w:rPr>
        <w:t>6.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Dėl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bCs/>
          <w:sz w:val="24"/>
          <w:szCs w:val="24"/>
        </w:rPr>
        <w:t xml:space="preserve">Kauno rajono </w:t>
      </w:r>
      <w:r w:rsidRPr="004C373F">
        <w:rPr>
          <w:rFonts w:ascii="Times New Roman" w:hAnsi="Times New Roman" w:cs="Times New Roman"/>
          <w:bCs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tarybos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2023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m.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sausio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26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d.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sprendimo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TS-1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 xml:space="preserve">„Dėl </w:t>
      </w:r>
      <w:r w:rsidR="00150C56" w:rsidRPr="004C373F">
        <w:rPr>
          <w:rFonts w:ascii="Times New Roman" w:hAnsi="Times New Roman" w:cs="Times New Roman"/>
          <w:bCs/>
          <w:sz w:val="24"/>
          <w:szCs w:val="24"/>
        </w:rPr>
        <w:t xml:space="preserve">Kauno rajono </w:t>
      </w:r>
      <w:r w:rsidRPr="004C373F">
        <w:rPr>
          <w:rFonts w:ascii="Times New Roman" w:hAnsi="Times New Roman" w:cs="Times New Roman"/>
          <w:bCs/>
          <w:sz w:val="24"/>
          <w:szCs w:val="24"/>
        </w:rPr>
        <w:t>savivaldybės 2023–2025 m. strateginio veiklos pla</w:t>
      </w:r>
      <w:r w:rsidR="00D6332C" w:rsidRPr="004C373F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Pr="004C373F">
        <w:rPr>
          <w:rFonts w:ascii="Times New Roman" w:hAnsi="Times New Roman" w:cs="Times New Roman"/>
          <w:bCs/>
          <w:sz w:val="24"/>
          <w:szCs w:val="24"/>
        </w:rPr>
        <w:t>patvirtinimo“ pakeitimo (D.</w:t>
      </w:r>
      <w:r w:rsidRPr="004C373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Kupratienė).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1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9C1D8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CC2" w:rsidRPr="004C373F" w:rsidRDefault="005D4CC2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476"/>
        </w:tabs>
        <w:spacing w:line="360" w:lineRule="auto"/>
        <w:ind w:left="851" w:right="7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3F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Dėl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bCs/>
          <w:sz w:val="24"/>
          <w:szCs w:val="24"/>
        </w:rPr>
        <w:t>Kauno rajono</w:t>
      </w:r>
      <w:r w:rsidR="00D6332C" w:rsidRPr="004C37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tarybos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2023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m.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sausio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26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d.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sprendimo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TS-2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 xml:space="preserve">„Dėl </w:t>
      </w:r>
      <w:r w:rsidR="00150C56" w:rsidRPr="004C373F">
        <w:rPr>
          <w:rFonts w:ascii="Times New Roman" w:hAnsi="Times New Roman" w:cs="Times New Roman"/>
          <w:bCs/>
          <w:sz w:val="24"/>
          <w:szCs w:val="24"/>
        </w:rPr>
        <w:t xml:space="preserve">Kauno rajono </w:t>
      </w:r>
      <w:r w:rsidRPr="004C373F">
        <w:rPr>
          <w:rFonts w:ascii="Times New Roman" w:hAnsi="Times New Roman" w:cs="Times New Roman"/>
          <w:bCs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2023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m.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biudžeto</w:t>
      </w:r>
      <w:r w:rsidRPr="004C37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patvirtinimo“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pakeitimo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(D.</w:t>
      </w:r>
      <w:r w:rsidRPr="004C373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Cs/>
          <w:sz w:val="24"/>
          <w:szCs w:val="24"/>
        </w:rPr>
        <w:t>Kupratienė).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8.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savivaldybės mero rezervo lėšų naudojimo tvarkos aprašo patvirtinimo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>(D.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Kupratienė).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9.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viešosios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įstaigos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turizmo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ir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verslo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informacijos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centro teikiamų paslaugų kainų patvirtinimo (E.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Kaminskaitė-Sutkuvienė).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10.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2013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kovo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28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Nr.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TS-93</w:t>
      </w:r>
      <w:r w:rsidR="005D4CC2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„Dėl viešosios įstaigos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turizmo ir verslo informacijos centro teikiamų paslaugų kainų nustatymo“ pripažinimo netekusiu galios (E. Kaminskaitė-Sutkuvienė).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11.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pritarimo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viešosios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įstaigos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„Raudondvario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dvaras“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2022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veiklos ataskaitai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>(S.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Navickienė).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733D8E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12. Dėl </w:t>
      </w:r>
      <w:r w:rsidRPr="004C373F">
        <w:rPr>
          <w:rFonts w:ascii="Times New Roman" w:hAnsi="Times New Roman" w:cs="Times New Roman"/>
          <w:spacing w:val="-4"/>
          <w:sz w:val="24"/>
          <w:szCs w:val="24"/>
        </w:rPr>
        <w:t xml:space="preserve">AB </w:t>
      </w:r>
      <w:r w:rsidRPr="004C373F">
        <w:rPr>
          <w:rFonts w:ascii="Times New Roman" w:hAnsi="Times New Roman" w:cs="Times New Roman"/>
          <w:sz w:val="24"/>
          <w:szCs w:val="24"/>
        </w:rPr>
        <w:t>„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Pr="004C373F">
        <w:rPr>
          <w:rFonts w:ascii="Times New Roman" w:hAnsi="Times New Roman" w:cs="Times New Roman"/>
          <w:sz w:val="24"/>
          <w:szCs w:val="24"/>
        </w:rPr>
        <w:t xml:space="preserve">energija“ 2023 m. investicijų į 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Pr="004C373F">
        <w:rPr>
          <w:rFonts w:ascii="Times New Roman" w:hAnsi="Times New Roman" w:cs="Times New Roman"/>
          <w:sz w:val="24"/>
          <w:szCs w:val="24"/>
        </w:rPr>
        <w:t>rajone valdomą</w:t>
      </w:r>
      <w:r w:rsidRPr="004C373F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šilumos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ūkį pla</w:t>
      </w:r>
      <w:r w:rsidR="006055EC">
        <w:rPr>
          <w:rFonts w:ascii="Times New Roman" w:hAnsi="Times New Roman" w:cs="Times New Roman"/>
          <w:sz w:val="24"/>
          <w:szCs w:val="24"/>
        </w:rPr>
        <w:t xml:space="preserve">no </w:t>
      </w:r>
      <w:r w:rsidRPr="004C373F">
        <w:rPr>
          <w:rFonts w:ascii="Times New Roman" w:hAnsi="Times New Roman" w:cs="Times New Roman"/>
          <w:sz w:val="24"/>
          <w:szCs w:val="24"/>
        </w:rPr>
        <w:t>derinimo (J. Rakauskaitė, A. Šermukšnienė).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13.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turto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investavimo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ir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UAB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Komunalinių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paslaugų centro įstatinio kapitalo didinimo (J.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Rakauskaitė).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14.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2018 m. birželio 28 d.</w:t>
      </w:r>
      <w:r w:rsidRPr="004C373F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="005D4CC2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TS-185 „Dėl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kontroliuojamų uždarųjų akcinių bendrovių pasiektų veiklos tikslų vertinimo tvarkos aprašo patvirtinimo“ pakeitimo (J. Rakauskaitė).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2021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liepos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1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d.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TS-257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„Dėl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valdomų uždarųjų akcinių bendrovių vadovų darbo užmokesčio nustatymo tvarkos aprašo patvirtinimo“ pripažinimo netekusiu galios (J. Rakauskaitė).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16. Dėl valstybės turto – vietinės reikšmės kelių ir gatvių su jiems priskirtais priklausiniais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–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perėmimo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nuosavybėn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ir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jo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perdavimo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valdyti,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naudoti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ir disponuoti juo patikėjimo teise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administracijai (G. Kaminskienė).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17.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vietinės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reikšmės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kelių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ir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gatvių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projektavimo, tiesimo, taisymo (remonto), priežiūros ir saugaus eismo sąlygų užtikrinimo objektų 2023–2025 m. prioritetinės eilės ir 2023 m. objektų sąrašo patvirtinimo (G. Kaminskienė).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18. Dėl 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Pr="004C373F">
        <w:rPr>
          <w:rFonts w:ascii="Times New Roman" w:hAnsi="Times New Roman" w:cs="Times New Roman"/>
          <w:sz w:val="24"/>
          <w:szCs w:val="24"/>
        </w:rPr>
        <w:t>r. Garliavos kultūros centro didžiausio leisti</w:t>
      </w:r>
      <w:r w:rsidR="004C373F" w:rsidRPr="004C373F">
        <w:rPr>
          <w:rFonts w:ascii="Times New Roman" w:hAnsi="Times New Roman" w:cs="Times New Roman"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 xml:space="preserve"> pareigybių</w:t>
      </w:r>
      <w:r w:rsidRPr="004C373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skaičiaus nustatymo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>(J.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Petkevičius).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19.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Pr="004C373F">
        <w:rPr>
          <w:rFonts w:ascii="Times New Roman" w:hAnsi="Times New Roman" w:cs="Times New Roman"/>
          <w:sz w:val="24"/>
          <w:szCs w:val="24"/>
        </w:rPr>
        <w:t>r.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sporto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centro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didžiausio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leisti</w:t>
      </w:r>
      <w:r w:rsidR="004C373F" w:rsidRPr="004C373F">
        <w:rPr>
          <w:rFonts w:ascii="Times New Roman" w:hAnsi="Times New Roman" w:cs="Times New Roman"/>
          <w:sz w:val="24"/>
          <w:szCs w:val="24"/>
        </w:rPr>
        <w:t>no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pareigybių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skaičiaus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nustatymo (J.</w:t>
      </w:r>
      <w:r w:rsidRPr="004C3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Petkevičius).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20.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2022 m. rugsėjo 22 d.</w:t>
      </w:r>
      <w:r w:rsidRPr="004C373F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="005D4CC2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TS-309 „Dėl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darželių, mokyklų-darželių, mokyklų-daugiafunkcių centrų, pradinių, pagrindinių mokyklų, progimnazijos, gimnazijų, me</w:t>
      </w:r>
      <w:r w:rsidR="004C373F" w:rsidRPr="004C373F">
        <w:rPr>
          <w:rFonts w:ascii="Times New Roman" w:hAnsi="Times New Roman" w:cs="Times New Roman"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 xml:space="preserve"> ir sporto mokyklų didžiausio leisti</w:t>
      </w:r>
      <w:r w:rsidR="00733D8E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 xml:space="preserve"> pareigybių skaičiaus nustatymo“ pakeitimo (J. Petkevičius).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21.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2016 m. rugsėjo 29 d. sprendimo TS-303 „Dėl centralizuoto vaikų priėmimo į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biudžetinių švietimo įstaigų ikimokyklinio ir priešmokyklinio ugdymo grupes tvarkos aprašo patvirtinimo“ pakeitimo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>(J.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Petkevičius).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lastRenderedPageBreak/>
        <w:t xml:space="preserve">22. Dėl pritarimo 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Pr="004C373F">
        <w:rPr>
          <w:rFonts w:ascii="Times New Roman" w:hAnsi="Times New Roman" w:cs="Times New Roman"/>
          <w:sz w:val="24"/>
          <w:szCs w:val="24"/>
        </w:rPr>
        <w:t xml:space="preserve">miesto ir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savivaldybių teritorijose gyvenančių vaikų, ugdomų savivaldybių švietimo įstaigose pagal ikimokyklinio ugdymo programą, ugdymo sąlygų tenkinimo išlaidų kompensavimo sutarčiai bei kai</w:t>
      </w:r>
      <w:r w:rsidR="004C373F" w:rsidRPr="004C373F">
        <w:rPr>
          <w:rFonts w:ascii="Times New Roman" w:hAnsi="Times New Roman" w:cs="Times New Roman"/>
          <w:sz w:val="24"/>
          <w:szCs w:val="24"/>
        </w:rPr>
        <w:t>nos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už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ugdymo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sąlygų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tenkinimą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už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vaiko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lankytą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dieną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nustatymo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(J.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Petkevičius).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6055EC" w:rsidRDefault="006055EC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23.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daugiavaikių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šeimų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rėmimo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fondo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 nuostatų patvirtinimo (M.</w:t>
      </w:r>
      <w:r w:rsidRPr="004C3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Venslovienė).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733D8E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24.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2021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kovo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25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TS-118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„Dėl maksimalių trumpalaikės ir ilgalaikės socialinės globos išlaidų finansavimo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gyventojams dydžių nustatymo“ pakeitimo (M. Venslovienė).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25.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biudžeto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lėšų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dydžio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akredituotai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socialinei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reabilitacijai neįgaliesiems bendruomenėje finansuoti nustatymo (M.</w:t>
      </w:r>
      <w:r w:rsidRPr="004C37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Venslovienė).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26.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užimtumo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didinimo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2023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programos patvirtinimo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>(M.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Venslovienė).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27. Dėl valstybinės žemės plotų, esančių 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Pr="004C373F">
        <w:rPr>
          <w:rFonts w:ascii="Times New Roman" w:hAnsi="Times New Roman" w:cs="Times New Roman"/>
          <w:sz w:val="24"/>
          <w:szCs w:val="24"/>
        </w:rPr>
        <w:t xml:space="preserve">r. sav., Babtų sen., Babtų k., tarp žemės sklypų, kadastro Nr. 5203/0001:446 ir Nr. 5203/0001:43, 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Pr="004C373F">
        <w:rPr>
          <w:rFonts w:ascii="Times New Roman" w:hAnsi="Times New Roman" w:cs="Times New Roman"/>
          <w:sz w:val="24"/>
          <w:szCs w:val="24"/>
        </w:rPr>
        <w:t xml:space="preserve">r. sav., Babtų sen., Sitkūnų k.,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 xml:space="preserve">Sausio 13-osios g. ir </w:t>
      </w:r>
      <w:r w:rsidR="004C373F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Pr="004C373F">
        <w:rPr>
          <w:rFonts w:ascii="Times New Roman" w:hAnsi="Times New Roman" w:cs="Times New Roman"/>
          <w:sz w:val="24"/>
          <w:szCs w:val="24"/>
        </w:rPr>
        <w:t>r. sav., Domeikavos sen., Domeikavos k., prie daugiabučių namų adresu Neries g. 20, 22, siūlomų pripažinti būtinais visuomenės poreikiams ir įtraukti į neprivatizuoti</w:t>
      </w:r>
      <w:r w:rsidR="004C373F" w:rsidRPr="004C373F">
        <w:rPr>
          <w:rFonts w:ascii="Times New Roman" w:hAnsi="Times New Roman" w:cs="Times New Roman"/>
          <w:sz w:val="24"/>
          <w:szCs w:val="24"/>
        </w:rPr>
        <w:t>nų</w:t>
      </w:r>
      <w:r w:rsidRPr="004C373F">
        <w:rPr>
          <w:rFonts w:ascii="Times New Roman" w:hAnsi="Times New Roman" w:cs="Times New Roman"/>
          <w:sz w:val="24"/>
          <w:szCs w:val="24"/>
        </w:rPr>
        <w:t xml:space="preserve"> žemės sklypų sąrašą (M.</w:t>
      </w:r>
      <w:r w:rsidRPr="004C37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Kruopis).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28.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pritarimo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Viešosios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įstaigos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Garliavos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pirminės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sveikatos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priežiūros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centro 2022 m. veiklos ataskaitai (D.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Kryžanauskas).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lastRenderedPageBreak/>
        <w:t>29. Dėl pritarimo Viešosios įstaigos Pakaunės pirminės sveikatos priežiūros</w:t>
      </w:r>
      <w:r w:rsidRPr="004C373F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centro 2022 m. veiklos ataskaitai (D.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Kryžanauskas).</w:t>
      </w:r>
    </w:p>
    <w:p w:rsidR="006055EC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733D8E" w:rsidRDefault="00733D8E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6055EC" w:rsidRDefault="00000000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55EC">
        <w:rPr>
          <w:rFonts w:ascii="Times New Roman" w:hAnsi="Times New Roman" w:cs="Times New Roman"/>
          <w:b w:val="0"/>
          <w:bCs w:val="0"/>
          <w:sz w:val="24"/>
          <w:szCs w:val="24"/>
        </w:rPr>
        <w:t>30. Dėl pritarimo Viešosios įstaigos Vilkijos pirminės sveikatos priežiūros</w:t>
      </w:r>
      <w:r w:rsidRPr="006055EC">
        <w:rPr>
          <w:rFonts w:ascii="Times New Roman" w:hAnsi="Times New Roman" w:cs="Times New Roman"/>
          <w:b w:val="0"/>
          <w:bCs w:val="0"/>
          <w:spacing w:val="-49"/>
          <w:sz w:val="24"/>
          <w:szCs w:val="24"/>
        </w:rPr>
        <w:t xml:space="preserve"> </w:t>
      </w:r>
      <w:r w:rsidRPr="006055EC">
        <w:rPr>
          <w:rFonts w:ascii="Times New Roman" w:hAnsi="Times New Roman" w:cs="Times New Roman"/>
          <w:b w:val="0"/>
          <w:bCs w:val="0"/>
          <w:sz w:val="24"/>
          <w:szCs w:val="24"/>
        </w:rPr>
        <w:t>centro 2022 m. veiklos ataskaitai (D.</w:t>
      </w:r>
      <w:r w:rsidRPr="006055EC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6055EC">
        <w:rPr>
          <w:rFonts w:ascii="Times New Roman" w:hAnsi="Times New Roman" w:cs="Times New Roman"/>
          <w:b w:val="0"/>
          <w:bCs w:val="0"/>
          <w:sz w:val="24"/>
          <w:szCs w:val="24"/>
        </w:rPr>
        <w:t>Kryžanauskas).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31. Dėl narių delegavimo į VšĮ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greitosios medici</w:t>
      </w:r>
      <w:r w:rsidR="00733D8E">
        <w:rPr>
          <w:rFonts w:ascii="Times New Roman" w:hAnsi="Times New Roman" w:cs="Times New Roman"/>
          <w:sz w:val="24"/>
          <w:szCs w:val="24"/>
        </w:rPr>
        <w:t>nos</w:t>
      </w:r>
      <w:r w:rsidRPr="004C373F">
        <w:rPr>
          <w:rFonts w:ascii="Times New Roman" w:hAnsi="Times New Roman" w:cs="Times New Roman"/>
          <w:sz w:val="24"/>
          <w:szCs w:val="24"/>
        </w:rPr>
        <w:t xml:space="preserve"> pagalbos</w:t>
      </w:r>
      <w:r w:rsidRPr="004C373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733D8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stoties stebėtojų tarybą (D.</w:t>
      </w:r>
      <w:r w:rsidRPr="004C3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Kryžanauskas).</w:t>
      </w:r>
    </w:p>
    <w:p w:rsidR="009C1D8F" w:rsidRPr="004C373F" w:rsidRDefault="00150C56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 23 Prieš: 0 Susilaikė: 0 Nebalsavo: 2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32. Dėl Šarū</w:t>
      </w:r>
      <w:r w:rsidR="00733D8E">
        <w:rPr>
          <w:rFonts w:ascii="Times New Roman" w:hAnsi="Times New Roman" w:cs="Times New Roman"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 xml:space="preserve"> Šukevičiaus atleidimo iš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administracijos direktoriaus pareigų (V.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Žagarienė).</w:t>
      </w:r>
    </w:p>
    <w:p w:rsidR="009C1D8F" w:rsidRPr="004C373F" w:rsidRDefault="00150C56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 25 Prieš: 0 Susilaikė: 0 Nebalsavo: 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33.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Rūtos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Černiauskienės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atleidimo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iš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administracijos direktoriaus pavaduotojos pareigų (V.</w:t>
      </w:r>
      <w:r w:rsidRPr="004C37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Žagarienė).</w:t>
      </w:r>
    </w:p>
    <w:p w:rsidR="009C1D8F" w:rsidRPr="004C373F" w:rsidRDefault="00150C56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 25 Prieš: 0 Susilaikė: 0 Nebalsavo: 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34.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Manto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Rikterio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atleidimo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iš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administracijos direktoriaus pavaduotojo pareigų (V.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Žagarienė).</w:t>
      </w:r>
    </w:p>
    <w:p w:rsidR="009C1D8F" w:rsidRPr="004C373F" w:rsidRDefault="00150C56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 25 Prieš: 0 Susilaikė: 0 Nebalsavo: 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35.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2020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birželio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25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 TS-274</w:t>
      </w:r>
      <w:r w:rsidRPr="004C37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„Dėl</w:t>
      </w:r>
      <w:r w:rsidRPr="004C37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administracijos</w:t>
      </w:r>
      <w:r w:rsidRPr="004C37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direktoriaus</w:t>
      </w:r>
      <w:r w:rsidRPr="004C37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pareigybės aprašymo patvirtinimo“ pripažinimo netekusiu galios (V.</w:t>
      </w:r>
      <w:r w:rsidRPr="004C373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Žagarienė).</w:t>
      </w:r>
    </w:p>
    <w:p w:rsidR="009C1D8F" w:rsidRPr="004C373F" w:rsidRDefault="00150C56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 25 Prieš: 0 Susilaikė: 0 Nebalsavo: 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36.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2020 m. birželio 25 d. sprendimo TS-275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„Dėl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administracijos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direktoriaus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pavaduotojų pareigybių aprašymų patvirtinimo“ pripažinimo netekusiu galios (V.</w:t>
      </w:r>
      <w:r w:rsidRPr="004C373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Žagarienė).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lastRenderedPageBreak/>
        <w:t xml:space="preserve">37.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2021 m. gruodžio 21 d. sprendimo TS-455 „Dėl pareigybių, į kurias prieš skiriant asmenį į pareigas teikiamas prašymas specialiųjų tyrimų tarnybai pateikti informaciją, sąrašo patvirtinimo“ pakeitimo (V. Žagarienė).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38.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mero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politinio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(asmeninio)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pasitikėjimo valstybės tarnautojų pareigybių skaičiaus nustatymo (V.</w:t>
      </w:r>
      <w:r w:rsidRPr="004C37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Žagarienė).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39.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administracijos struktūros ir didžiausio leisti</w:t>
      </w:r>
      <w:r w:rsidR="00733D8E">
        <w:rPr>
          <w:rFonts w:ascii="Times New Roman" w:hAnsi="Times New Roman" w:cs="Times New Roman"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 xml:space="preserve"> valstybės tarnautojų ir darbuotojų, dirbančių pagal darbo sutartis, pareigybių skaičiaus savivaldybės administracijoje patvirtinimo (V.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Žagarienė).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733D8E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40.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2022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sausio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27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TS-14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„Dėl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būsto fondo ir socialinio būsto, kaip savivaldybės būsto fondo dalies, sąrašų patvirtinimo" pakeitimo (A. 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733D8E" w:rsidRDefault="00000000" w:rsidP="005D4CC2">
      <w:pPr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733D8E">
        <w:rPr>
          <w:rFonts w:ascii="Times New Roman" w:hAnsi="Times New Roman" w:cs="Times New Roman"/>
          <w:sz w:val="24"/>
          <w:szCs w:val="24"/>
        </w:rPr>
        <w:t xml:space="preserve">41. Dėl pritarimo bendradarbiavimo sutarčiai su VšĮ </w:t>
      </w:r>
      <w:r w:rsidR="004C373F" w:rsidRPr="00733D8E">
        <w:rPr>
          <w:rFonts w:ascii="Times New Roman" w:hAnsi="Times New Roman" w:cs="Times New Roman"/>
          <w:sz w:val="24"/>
          <w:szCs w:val="24"/>
        </w:rPr>
        <w:t>Kauno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733D8E">
        <w:rPr>
          <w:rFonts w:ascii="Times New Roman" w:hAnsi="Times New Roman" w:cs="Times New Roman"/>
          <w:sz w:val="24"/>
          <w:szCs w:val="24"/>
        </w:rPr>
        <w:t>tech</w:t>
      </w:r>
      <w:r w:rsidR="00733D8E" w:rsidRPr="00733D8E">
        <w:rPr>
          <w:rFonts w:ascii="Times New Roman" w:hAnsi="Times New Roman" w:cs="Times New Roman"/>
          <w:sz w:val="24"/>
          <w:szCs w:val="24"/>
        </w:rPr>
        <w:t>no</w:t>
      </w:r>
      <w:r w:rsidRPr="00733D8E">
        <w:rPr>
          <w:rFonts w:ascii="Times New Roman" w:hAnsi="Times New Roman" w:cs="Times New Roman"/>
          <w:sz w:val="24"/>
          <w:szCs w:val="24"/>
        </w:rPr>
        <w:t>logijų</w:t>
      </w:r>
      <w:r w:rsidRPr="00733D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733D8E" w:rsidRPr="00733D8E">
        <w:rPr>
          <w:rFonts w:ascii="Times New Roman" w:hAnsi="Times New Roman" w:cs="Times New Roman"/>
          <w:spacing w:val="-51"/>
          <w:sz w:val="24"/>
          <w:szCs w:val="24"/>
        </w:rPr>
        <w:t xml:space="preserve">  </w:t>
      </w:r>
      <w:r w:rsidRPr="00733D8E">
        <w:rPr>
          <w:rFonts w:ascii="Times New Roman" w:hAnsi="Times New Roman" w:cs="Times New Roman"/>
          <w:sz w:val="24"/>
          <w:szCs w:val="24"/>
        </w:rPr>
        <w:t>mokymo centras</w:t>
      </w:r>
      <w:r w:rsidR="00733D8E" w:rsidRPr="00733D8E">
        <w:rPr>
          <w:rFonts w:ascii="Times New Roman" w:hAnsi="Times New Roman" w:cs="Times New Roman"/>
          <w:sz w:val="24"/>
          <w:szCs w:val="24"/>
        </w:rPr>
        <w:t xml:space="preserve">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733D8E">
        <w:rPr>
          <w:rFonts w:ascii="Times New Roman" w:hAnsi="Times New Roman" w:cs="Times New Roman"/>
          <w:spacing w:val="-3"/>
          <w:sz w:val="24"/>
          <w:szCs w:val="24"/>
        </w:rPr>
        <w:t xml:space="preserve">(A. </w:t>
      </w:r>
      <w:r w:rsidRPr="00733D8E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42.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turto perdavimo </w:t>
      </w:r>
      <w:r w:rsidR="004C373F" w:rsidRPr="004C373F">
        <w:rPr>
          <w:rFonts w:ascii="Times New Roman" w:hAnsi="Times New Roman" w:cs="Times New Roman"/>
          <w:sz w:val="24"/>
          <w:szCs w:val="24"/>
        </w:rPr>
        <w:t>Kauno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r. Užliedžių lopšeliui-darželiui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,,Pienė“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valdyti,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naudoti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ir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disponuoti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juo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patikėjimo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teise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(A.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43.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turto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perdavimo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VšĮ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„Muniškių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globos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namai“ pagal patikėjimo sutartį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44.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turto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perdavimo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UAB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„Giraitės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vandenys“ valdyti, naudoti ir disponuoti juo patikėjimo teise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45.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turto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perdavimo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C373F" w:rsidRPr="004C373F">
        <w:rPr>
          <w:rFonts w:ascii="Times New Roman" w:hAnsi="Times New Roman" w:cs="Times New Roman"/>
          <w:sz w:val="24"/>
          <w:szCs w:val="24"/>
        </w:rPr>
        <w:t>Kauno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r.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sporto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centrui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valdyti, naudoti ir disponuoti juo patikėjimo teise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46.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turto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perdavimo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C373F" w:rsidRPr="004C373F">
        <w:rPr>
          <w:rFonts w:ascii="Times New Roman" w:hAnsi="Times New Roman" w:cs="Times New Roman"/>
          <w:sz w:val="24"/>
          <w:szCs w:val="24"/>
        </w:rPr>
        <w:t>Kauno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Garliavos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kultūros centrui pagal panaudos sutartį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47.</w:t>
      </w:r>
      <w:r w:rsidRPr="004C37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savivaldybės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patikėjimo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teise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valdomo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valstybės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turto</w:t>
      </w:r>
      <w:r w:rsidRPr="004C3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pripažinimo netinkamu naudoti ir jo nurašymo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733D8E" w:rsidRDefault="00000000" w:rsidP="005D4CC2">
      <w:pPr>
        <w:tabs>
          <w:tab w:val="left" w:pos="620"/>
        </w:tabs>
        <w:spacing w:line="360" w:lineRule="auto"/>
        <w:ind w:right="7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D8E">
        <w:rPr>
          <w:rFonts w:ascii="Times New Roman" w:hAnsi="Times New Roman" w:cs="Times New Roman"/>
          <w:sz w:val="24"/>
          <w:szCs w:val="24"/>
        </w:rPr>
        <w:t>48.</w:t>
      </w:r>
      <w:r w:rsidRPr="00733D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D8E">
        <w:rPr>
          <w:rFonts w:ascii="Times New Roman" w:hAnsi="Times New Roman" w:cs="Times New Roman"/>
          <w:sz w:val="24"/>
          <w:szCs w:val="24"/>
        </w:rPr>
        <w:t>Dėl</w:t>
      </w:r>
      <w:r w:rsidRPr="00733D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D8E">
        <w:rPr>
          <w:rFonts w:ascii="Times New Roman" w:hAnsi="Times New Roman" w:cs="Times New Roman"/>
          <w:sz w:val="24"/>
          <w:szCs w:val="24"/>
        </w:rPr>
        <w:t>savivaldybės</w:t>
      </w:r>
      <w:r w:rsidRPr="00733D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D8E">
        <w:rPr>
          <w:rFonts w:ascii="Times New Roman" w:hAnsi="Times New Roman" w:cs="Times New Roman"/>
          <w:sz w:val="24"/>
          <w:szCs w:val="24"/>
        </w:rPr>
        <w:t>turto</w:t>
      </w:r>
      <w:r w:rsidRPr="00733D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D8E">
        <w:rPr>
          <w:rFonts w:ascii="Times New Roman" w:hAnsi="Times New Roman" w:cs="Times New Roman"/>
          <w:sz w:val="24"/>
          <w:szCs w:val="24"/>
        </w:rPr>
        <w:t>pripažinimo</w:t>
      </w:r>
      <w:r w:rsidRPr="00733D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D8E">
        <w:rPr>
          <w:rFonts w:ascii="Times New Roman" w:hAnsi="Times New Roman" w:cs="Times New Roman"/>
          <w:sz w:val="24"/>
          <w:szCs w:val="24"/>
        </w:rPr>
        <w:t>netinkamu</w:t>
      </w:r>
      <w:r w:rsidRPr="00733D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D8E">
        <w:rPr>
          <w:rFonts w:ascii="Times New Roman" w:hAnsi="Times New Roman" w:cs="Times New Roman"/>
          <w:sz w:val="24"/>
          <w:szCs w:val="24"/>
        </w:rPr>
        <w:t>naudoti,</w:t>
      </w:r>
      <w:r w:rsidRPr="00733D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D8E">
        <w:rPr>
          <w:rFonts w:ascii="Times New Roman" w:hAnsi="Times New Roman" w:cs="Times New Roman"/>
          <w:sz w:val="24"/>
          <w:szCs w:val="24"/>
        </w:rPr>
        <w:t>pardavimo</w:t>
      </w:r>
      <w:r w:rsidRPr="00733D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D8E">
        <w:rPr>
          <w:rFonts w:ascii="Times New Roman" w:hAnsi="Times New Roman" w:cs="Times New Roman"/>
          <w:sz w:val="24"/>
          <w:szCs w:val="24"/>
        </w:rPr>
        <w:t xml:space="preserve">ir likvidavimo </w:t>
      </w:r>
      <w:r w:rsidRPr="00733D8E">
        <w:rPr>
          <w:rFonts w:ascii="Times New Roman" w:hAnsi="Times New Roman" w:cs="Times New Roman"/>
          <w:spacing w:val="-3"/>
          <w:sz w:val="24"/>
          <w:szCs w:val="24"/>
        </w:rPr>
        <w:t xml:space="preserve">(A. </w:t>
      </w:r>
      <w:r w:rsidRPr="00733D8E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733D8E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49.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2014 m. lapkričio 27 d.</w:t>
      </w:r>
      <w:r w:rsidRPr="004C373F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TS-475 „Dėl viešame aukcione parduodamo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nekil</w:t>
      </w:r>
      <w:r w:rsidR="004C373F" w:rsidRPr="004C373F">
        <w:rPr>
          <w:rFonts w:ascii="Times New Roman" w:hAnsi="Times New Roman" w:cs="Times New Roman"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>jamojo turto ir kitų nekil</w:t>
      </w:r>
      <w:r w:rsidR="004C373F" w:rsidRPr="004C373F">
        <w:rPr>
          <w:rFonts w:ascii="Times New Roman" w:hAnsi="Times New Roman" w:cs="Times New Roman"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>jamųjų daiktų sąrašo patvirtinimo“ pakeitimo (A. 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8E" w:rsidRDefault="00000000" w:rsidP="005D4CC2">
      <w:pPr>
        <w:pStyle w:val="Sraopastraipa"/>
        <w:tabs>
          <w:tab w:val="left" w:pos="620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50. Dėl Savivaldybės būsto pardavimo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Pupalė). </w:t>
      </w:r>
    </w:p>
    <w:p w:rsidR="009C1D8F" w:rsidRPr="004C373F" w:rsidRDefault="00150C56" w:rsidP="005D4CC2">
      <w:pPr>
        <w:pStyle w:val="Sraopastraipa"/>
        <w:tabs>
          <w:tab w:val="left" w:pos="620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Už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23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Prieš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Susilaikė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Nebalsavo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2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8E" w:rsidRDefault="00000000" w:rsidP="005D4CC2">
      <w:pPr>
        <w:pStyle w:val="Sraopastraipa"/>
        <w:tabs>
          <w:tab w:val="left" w:pos="620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51. Dėl Savivaldybės būsto pardavimo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Sraopastraipa"/>
        <w:tabs>
          <w:tab w:val="left" w:pos="620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Už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23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Prieš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Susilaikė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Nebalsavo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2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8E" w:rsidRDefault="00000000" w:rsidP="005D4CC2">
      <w:pPr>
        <w:pStyle w:val="Sraopastraipa"/>
        <w:tabs>
          <w:tab w:val="left" w:pos="620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52. Dėl Savivaldybės būsto pardavimo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Pupalė). </w:t>
      </w:r>
    </w:p>
    <w:p w:rsidR="009C1D8F" w:rsidRPr="004C373F" w:rsidRDefault="00150C56" w:rsidP="005D4CC2">
      <w:pPr>
        <w:pStyle w:val="Sraopastraipa"/>
        <w:tabs>
          <w:tab w:val="left" w:pos="620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Už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25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Prieš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Susilaikė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Nebalsavo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8E" w:rsidRDefault="00000000" w:rsidP="005D4CC2">
      <w:pPr>
        <w:pStyle w:val="Sraopastraipa"/>
        <w:tabs>
          <w:tab w:val="left" w:pos="620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53. Dėl Savivaldybės būsto pardavimo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Sraopastraipa"/>
        <w:tabs>
          <w:tab w:val="left" w:pos="620"/>
          <w:tab w:val="left" w:pos="1672"/>
          <w:tab w:val="left" w:pos="2539"/>
          <w:tab w:val="left" w:pos="4003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Už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25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Prieš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Susilaikė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  <w:r w:rsidR="00000000" w:rsidRPr="004C373F">
        <w:rPr>
          <w:rFonts w:ascii="Times New Roman" w:hAnsi="Times New Roman" w:cs="Times New Roman"/>
          <w:sz w:val="24"/>
          <w:szCs w:val="24"/>
        </w:rPr>
        <w:tab/>
      </w:r>
      <w:r w:rsidRPr="004C373F">
        <w:rPr>
          <w:rFonts w:ascii="Times New Roman" w:hAnsi="Times New Roman" w:cs="Times New Roman"/>
          <w:sz w:val="24"/>
          <w:szCs w:val="24"/>
        </w:rPr>
        <w:t>Nebalsavo</w:t>
      </w:r>
      <w:r w:rsidR="00000000" w:rsidRPr="004C373F">
        <w:rPr>
          <w:rFonts w:ascii="Times New Roman" w:hAnsi="Times New Roman" w:cs="Times New Roman"/>
          <w:sz w:val="24"/>
          <w:szCs w:val="24"/>
        </w:rPr>
        <w:t>:</w:t>
      </w:r>
      <w:r w:rsidR="00000000" w:rsidRPr="004C3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4C373F">
        <w:rPr>
          <w:rFonts w:ascii="Times New Roman" w:hAnsi="Times New Roman" w:cs="Times New Roman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733D8E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lastRenderedPageBreak/>
        <w:t xml:space="preserve">54.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2021 m. gruodžio 21 d.</w:t>
      </w:r>
      <w:r w:rsidRPr="004C373F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sprendimoTS-443 “Dėl </w:t>
      </w:r>
      <w:r w:rsidR="00150C56" w:rsidRPr="004C373F">
        <w:rPr>
          <w:rFonts w:ascii="Times New Roman" w:hAnsi="Times New Roman" w:cs="Times New Roman"/>
          <w:sz w:val="24"/>
          <w:szCs w:val="24"/>
        </w:rPr>
        <w:t>Kauno rajono</w:t>
      </w:r>
      <w:r w:rsidR="00733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savivaldybei nuosavybės teise priklausančio turto valdymo, naudojimo ir disponavimo juo ataskaitos rengimo, tvarkos aprašo patvirtinimo“ pakeitimo (A. Pupalė).</w:t>
      </w:r>
    </w:p>
    <w:p w:rsidR="009C1D8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733D8E" w:rsidRPr="004C373F" w:rsidRDefault="00733D8E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8E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55.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2019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rugpjūčio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29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 TS-282 „Dėl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būsto ir pagalbinio ūkio paskirties pastatų pardavimo tvarkos aprašo patvirtinimo“ pakeitimo </w:t>
      </w: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 25 Prieš: 0 Susilaikė: 0 Nebalsavo: 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8E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57.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2009 m. balandžio 2 d.</w:t>
      </w:r>
      <w:r w:rsidRPr="004C373F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TS-111 „Dėl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turto perdavimo valdyti, naudoti ir disponuoti juo patikėjimo teise tvarkos aprašo patvirtinimo“ pakeitimo (A. Pupalė).</w:t>
      </w:r>
    </w:p>
    <w:p w:rsidR="00733D8E" w:rsidRDefault="00733D8E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58.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2014 m. rugsėjo 25 d.</w:t>
      </w:r>
      <w:r w:rsidRPr="004C373F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TS-364 „Dėl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turto panaudos tvarkos aprašo patvirtinimo“ pakeitimo (A. 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59.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2013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spalio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24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d.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TS-394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„Dėl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turto nuomos tvarkos aprašo patvirtinimo“ pakeitimo (A. 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733D8E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60.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2022 m. birželio 30 d.</w:t>
      </w:r>
      <w:r w:rsidRPr="004C373F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TS-242 „Dėl nekil</w:t>
      </w:r>
      <w:r w:rsidR="00733D8E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>jamųjų daiktų įsigijimo ar nuomos tvarkos aprašo patvirtinimo“ pakeitimo (A. 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61.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2013 m. gruodžio 19 d. sprendimo TS-507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„Dėl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lėšų,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gautų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už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parduotus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valstybinės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žemės sklypus,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naudojimo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ir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apskaitos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tvarkos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aprašo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patvirtinimo“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pakeitimo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4CC2" w:rsidRDefault="005D4CC2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4CC2" w:rsidRPr="004C373F" w:rsidRDefault="005D4CC2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lastRenderedPageBreak/>
        <w:t xml:space="preserve">62.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2014 m. lapkričio 27 d.</w:t>
      </w:r>
      <w:r w:rsidRPr="004C373F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TS-474 „Dėl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nekil</w:t>
      </w:r>
      <w:r w:rsidR="00733D8E">
        <w:rPr>
          <w:rFonts w:ascii="Times New Roman" w:hAnsi="Times New Roman" w:cs="Times New Roman"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>jamojo turto pardavimo viešo aukcio</w:t>
      </w:r>
      <w:r w:rsidR="00733D8E">
        <w:rPr>
          <w:rFonts w:ascii="Times New Roman" w:hAnsi="Times New Roman" w:cs="Times New Roman"/>
          <w:sz w:val="24"/>
          <w:szCs w:val="24"/>
        </w:rPr>
        <w:t>no</w:t>
      </w:r>
      <w:r w:rsidRPr="004C373F">
        <w:rPr>
          <w:rFonts w:ascii="Times New Roman" w:hAnsi="Times New Roman" w:cs="Times New Roman"/>
          <w:sz w:val="24"/>
          <w:szCs w:val="24"/>
        </w:rPr>
        <w:t xml:space="preserve"> būdu tvarkos aprašo patvirtinimo“ pakeitimo (A. 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63.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turto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pripažinimo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nereikalingu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arba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netinkamu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(negalimu)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naudoti,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jo nurašymo, išardymo ir likvidavimo tvarkos aprašo patvirtinimo 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>(A.</w:t>
      </w:r>
      <w:r w:rsidRPr="004C373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64.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2019 m. birželio 27 d.</w:t>
      </w:r>
      <w:r w:rsidRPr="004C373F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TS-242 „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turto pripažinimo nereikalingu arba netinkamu (negalimu) naudoti, jo nurašymo komisijos nuostatų patvirtinimo“ pripažinimo netekusiu galios (A. 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65. 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tarybos 2019 m. birželio 27 d.</w:t>
      </w:r>
      <w:r w:rsidRPr="004C373F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sprendimo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TS-243 „Dėl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materialiojo turto nuomos konkurso komisijos nuostatų patvirtinimo“ pripažinimo netekusiu galios (A. Pupalė).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66.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smulkiojo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ir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vidutinio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verslo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skatinimo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fondo 2023 m. lėšų sąmatos patvirtinimo (E.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Valskytė).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67.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pritarimo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antikorupcijos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komisijos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2022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 veiklos ataskaitai (V. Rimas).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68.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antikorupcijos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komisijos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nuostatų patvirtinimo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>(V.</w:t>
      </w:r>
      <w:r w:rsidRPr="004C3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Rimas).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4CC2" w:rsidRDefault="005D4CC2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4CC2" w:rsidRPr="004C373F" w:rsidRDefault="005D4CC2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lastRenderedPageBreak/>
        <w:t>69.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pritarimo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etikos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komisijos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2022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m. veiklos ataskaitai (R.</w:t>
      </w:r>
      <w:r w:rsidRPr="004C3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Lukoševičienė).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70.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etikos</w:t>
      </w:r>
      <w:r w:rsidRPr="004C3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komisijos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nuostatų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patvirtinimo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>(R.</w:t>
      </w:r>
      <w:r w:rsidR="00733D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Lukoševičienė).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733D8E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71.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reglamento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patvirtinimo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(V.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Guogienė,</w:t>
      </w:r>
      <w:r w:rsidR="00733D8E">
        <w:rPr>
          <w:rFonts w:ascii="Times New Roman" w:hAnsi="Times New Roman" w:cs="Times New Roman"/>
          <w:sz w:val="24"/>
          <w:szCs w:val="24"/>
        </w:rPr>
        <w:t xml:space="preserve"> </w:t>
      </w:r>
      <w:r w:rsidR="00733D8E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>N. Linkuvienė).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72.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kai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kurių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tarybos</w:t>
      </w:r>
      <w:r w:rsidRPr="004C3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sprendimų</w:t>
      </w:r>
      <w:r w:rsidRPr="004C3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 xml:space="preserve">pripažinimo netekusiais galios </w:t>
      </w:r>
      <w:r w:rsidR="005D4CC2">
        <w:rPr>
          <w:rFonts w:ascii="Times New Roman" w:hAnsi="Times New Roman" w:cs="Times New Roman"/>
          <w:sz w:val="24"/>
          <w:szCs w:val="24"/>
        </w:rPr>
        <w:br/>
      </w:r>
      <w:r w:rsidRPr="004C373F">
        <w:rPr>
          <w:rFonts w:ascii="Times New Roman" w:hAnsi="Times New Roman" w:cs="Times New Roman"/>
          <w:sz w:val="24"/>
          <w:szCs w:val="24"/>
        </w:rPr>
        <w:t>(V.</w:t>
      </w:r>
      <w:r w:rsidRPr="004C3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Guogienė).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>73.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Dėl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administracijos</w:t>
      </w:r>
      <w:r w:rsidRPr="004C3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nuostatų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patvirtinimo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(V. Guogienė).</w:t>
      </w:r>
    </w:p>
    <w:p w:rsidR="009C1D8F" w:rsidRPr="004C373F" w:rsidRDefault="00150C56" w:rsidP="005D4CC2">
      <w:pPr>
        <w:pStyle w:val="Pagrindinistekstas"/>
        <w:tabs>
          <w:tab w:val="left" w:pos="1672"/>
          <w:tab w:val="left" w:pos="2539"/>
          <w:tab w:val="left" w:pos="4003"/>
        </w:tabs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</w:t>
      </w:r>
      <w:r w:rsidRPr="004C373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Prieš: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Susilaikė:</w:t>
      </w:r>
      <w:r w:rsidRPr="004C373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Nebalsavo:</w:t>
      </w:r>
      <w:r w:rsidRPr="004C37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1D8F" w:rsidRPr="004C373F" w:rsidRDefault="00000000" w:rsidP="005D4CC2">
      <w:pPr>
        <w:pStyle w:val="Sraopastraipa"/>
        <w:tabs>
          <w:tab w:val="left" w:pos="620"/>
        </w:tabs>
        <w:spacing w:line="360" w:lineRule="auto"/>
        <w:ind w:left="851" w:right="734"/>
        <w:jc w:val="both"/>
        <w:rPr>
          <w:rFonts w:ascii="Times New Roman" w:hAnsi="Times New Roman" w:cs="Times New Roman"/>
          <w:sz w:val="24"/>
          <w:szCs w:val="24"/>
        </w:rPr>
      </w:pPr>
      <w:r w:rsidRPr="004C373F">
        <w:rPr>
          <w:rFonts w:ascii="Times New Roman" w:hAnsi="Times New Roman" w:cs="Times New Roman"/>
          <w:sz w:val="24"/>
          <w:szCs w:val="24"/>
        </w:rPr>
        <w:t xml:space="preserve">74. Dėl pritarimo bendradarbiavimo sutarties dėl keleivių vežimo reguliariais autobusų vietinio (miesto) susisiekimo maršrutais, patenkančiais į </w:t>
      </w:r>
      <w:r w:rsidR="00150C56" w:rsidRPr="004C373F">
        <w:rPr>
          <w:rFonts w:ascii="Times New Roman" w:hAnsi="Times New Roman" w:cs="Times New Roman"/>
          <w:sz w:val="24"/>
          <w:szCs w:val="24"/>
        </w:rPr>
        <w:t xml:space="preserve">Kauno </w:t>
      </w:r>
      <w:r w:rsidR="004C373F" w:rsidRPr="004C373F">
        <w:rPr>
          <w:rFonts w:ascii="Times New Roman" w:hAnsi="Times New Roman" w:cs="Times New Roman"/>
          <w:sz w:val="24"/>
          <w:szCs w:val="24"/>
        </w:rPr>
        <w:t>rajono savivaldybės</w:t>
      </w:r>
      <w:r w:rsidRPr="004C373F">
        <w:rPr>
          <w:rFonts w:ascii="Times New Roman" w:hAnsi="Times New Roman" w:cs="Times New Roman"/>
          <w:sz w:val="24"/>
          <w:szCs w:val="24"/>
        </w:rPr>
        <w:t xml:space="preserve"> teritoriją, projektui (G.</w:t>
      </w:r>
      <w:r w:rsidRPr="004C3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373F">
        <w:rPr>
          <w:rFonts w:ascii="Times New Roman" w:hAnsi="Times New Roman" w:cs="Times New Roman"/>
          <w:sz w:val="24"/>
          <w:szCs w:val="24"/>
        </w:rPr>
        <w:t>Kaminskienė)</w:t>
      </w:r>
    </w:p>
    <w:p w:rsidR="009C1D8F" w:rsidRPr="004C373F" w:rsidRDefault="00150C56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373F">
        <w:rPr>
          <w:rFonts w:ascii="Times New Roman" w:hAnsi="Times New Roman" w:cs="Times New Roman"/>
          <w:b w:val="0"/>
          <w:bCs w:val="0"/>
          <w:sz w:val="24"/>
          <w:szCs w:val="24"/>
        </w:rPr>
        <w:t>Už: 25 Prieš: 0 Susilaikė: 0 Nebalsavo: 0</w:t>
      </w:r>
    </w:p>
    <w:p w:rsidR="009C1D8F" w:rsidRPr="004C373F" w:rsidRDefault="009C1D8F" w:rsidP="005D4CC2">
      <w:pPr>
        <w:pStyle w:val="Pagrindinistekstas"/>
        <w:spacing w:line="360" w:lineRule="auto"/>
        <w:ind w:right="734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9C1D8F" w:rsidRPr="004C373F">
      <w:headerReference w:type="default" r:id="rId7"/>
      <w:footerReference w:type="default" r:id="rId8"/>
      <w:pgSz w:w="11900" w:h="16840"/>
      <w:pgMar w:top="2320" w:right="480" w:bottom="920" w:left="480" w:header="879" w:footer="728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C37" w:rsidRDefault="006B2C37">
      <w:r>
        <w:separator/>
      </w:r>
    </w:p>
  </w:endnote>
  <w:endnote w:type="continuationSeparator" w:id="0">
    <w:p w:rsidR="006B2C37" w:rsidRDefault="006B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D8F" w:rsidRDefault="00435A96">
    <w:pPr>
      <w:pStyle w:val="Pagrindinistekstas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>
              <wp:simplePos x="0" y="0"/>
              <wp:positionH relativeFrom="page">
                <wp:posOffset>6383655</wp:posOffset>
              </wp:positionH>
              <wp:positionV relativeFrom="page">
                <wp:posOffset>10091420</wp:posOffset>
              </wp:positionV>
              <wp:extent cx="812165" cy="152400"/>
              <wp:effectExtent l="0" t="0" r="0" b="0"/>
              <wp:wrapNone/>
              <wp:docPr id="19518644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D8F" w:rsidRDefault="00000000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Page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10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65pt;margin-top:794.6pt;width:63.95pt;height:1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" filled="f" stroked="f">
              <v:textbox inset="0,0,0,0">
                <w:txbxContent>
                  <w:p w:rsidR="009C1D8F" w:rsidRDefault="00000000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Page</w:t>
                    </w:r>
                    <w:proofErr w:type="spellEnd"/>
                    <w:r>
                      <w:rPr>
                        <w:sz w:val="20"/>
                      </w:rPr>
                      <w:t xml:space="preserve"> 10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C37" w:rsidRDefault="006B2C37">
      <w:r>
        <w:separator/>
      </w:r>
    </w:p>
  </w:footnote>
  <w:footnote w:type="continuationSeparator" w:id="0">
    <w:p w:rsidR="006B2C37" w:rsidRDefault="006B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D8F" w:rsidRDefault="00435A96">
    <w:pPr>
      <w:pStyle w:val="Pagrindinistekstas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545465</wp:posOffset>
              </wp:positionV>
              <wp:extent cx="5587365" cy="951230"/>
              <wp:effectExtent l="0" t="0" r="0" b="0"/>
              <wp:wrapNone/>
              <wp:docPr id="11106340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7365" cy="951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D8F" w:rsidRDefault="009C1D8F">
                          <w:pPr>
                            <w:pStyle w:val="Pagrindinistekstas"/>
                            <w:spacing w:before="28"/>
                            <w:ind w:left="5" w:right="5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7pt;margin-top:42.95pt;width:439.95pt;height:74.9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" filled="f" stroked="f">
              <v:textbox inset="0,0,0,0">
                <w:txbxContent>
                  <w:p w:rsidR="009C1D8F" w:rsidRDefault="009C1D8F">
                    <w:pPr>
                      <w:pStyle w:val="Pagrindinistekstas"/>
                      <w:spacing w:before="28"/>
                      <w:ind w:left="5" w:right="5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08B1"/>
    <w:multiLevelType w:val="hybridMultilevel"/>
    <w:tmpl w:val="4EF44994"/>
    <w:lvl w:ilvl="0" w:tplc="20BE7500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lt-LT" w:eastAsia="en-US" w:bidi="ar-SA"/>
      </w:rPr>
    </w:lvl>
    <w:lvl w:ilvl="1" w:tplc="1292B886">
      <w:numFmt w:val="bullet"/>
      <w:lvlText w:val="•"/>
      <w:lvlJc w:val="left"/>
      <w:pPr>
        <w:ind w:left="1526" w:hanging="360"/>
      </w:pPr>
      <w:rPr>
        <w:rFonts w:hint="default"/>
        <w:lang w:val="lt-LT" w:eastAsia="en-US" w:bidi="ar-SA"/>
      </w:rPr>
    </w:lvl>
    <w:lvl w:ilvl="2" w:tplc="A01A8962">
      <w:numFmt w:val="bullet"/>
      <w:lvlText w:val="•"/>
      <w:lvlJc w:val="left"/>
      <w:pPr>
        <w:ind w:left="2572" w:hanging="360"/>
      </w:pPr>
      <w:rPr>
        <w:rFonts w:hint="default"/>
        <w:lang w:val="lt-LT" w:eastAsia="en-US" w:bidi="ar-SA"/>
      </w:rPr>
    </w:lvl>
    <w:lvl w:ilvl="3" w:tplc="17B61FAA">
      <w:numFmt w:val="bullet"/>
      <w:lvlText w:val="•"/>
      <w:lvlJc w:val="left"/>
      <w:pPr>
        <w:ind w:left="3618" w:hanging="360"/>
      </w:pPr>
      <w:rPr>
        <w:rFonts w:hint="default"/>
        <w:lang w:val="lt-LT" w:eastAsia="en-US" w:bidi="ar-SA"/>
      </w:rPr>
    </w:lvl>
    <w:lvl w:ilvl="4" w:tplc="FFEE0CD2">
      <w:numFmt w:val="bullet"/>
      <w:lvlText w:val="•"/>
      <w:lvlJc w:val="left"/>
      <w:pPr>
        <w:ind w:left="4664" w:hanging="360"/>
      </w:pPr>
      <w:rPr>
        <w:rFonts w:hint="default"/>
        <w:lang w:val="lt-LT" w:eastAsia="en-US" w:bidi="ar-SA"/>
      </w:rPr>
    </w:lvl>
    <w:lvl w:ilvl="5" w:tplc="3EF0F032">
      <w:numFmt w:val="bullet"/>
      <w:lvlText w:val="•"/>
      <w:lvlJc w:val="left"/>
      <w:pPr>
        <w:ind w:left="5710" w:hanging="360"/>
      </w:pPr>
      <w:rPr>
        <w:rFonts w:hint="default"/>
        <w:lang w:val="lt-LT" w:eastAsia="en-US" w:bidi="ar-SA"/>
      </w:rPr>
    </w:lvl>
    <w:lvl w:ilvl="6" w:tplc="668A3AF2">
      <w:numFmt w:val="bullet"/>
      <w:lvlText w:val="•"/>
      <w:lvlJc w:val="left"/>
      <w:pPr>
        <w:ind w:left="6756" w:hanging="360"/>
      </w:pPr>
      <w:rPr>
        <w:rFonts w:hint="default"/>
        <w:lang w:val="lt-LT" w:eastAsia="en-US" w:bidi="ar-SA"/>
      </w:rPr>
    </w:lvl>
    <w:lvl w:ilvl="7" w:tplc="9F9EF99C">
      <w:numFmt w:val="bullet"/>
      <w:lvlText w:val="•"/>
      <w:lvlJc w:val="left"/>
      <w:pPr>
        <w:ind w:left="7802" w:hanging="360"/>
      </w:pPr>
      <w:rPr>
        <w:rFonts w:hint="default"/>
        <w:lang w:val="lt-LT" w:eastAsia="en-US" w:bidi="ar-SA"/>
      </w:rPr>
    </w:lvl>
    <w:lvl w:ilvl="8" w:tplc="86340CA0">
      <w:numFmt w:val="bullet"/>
      <w:lvlText w:val="•"/>
      <w:lvlJc w:val="left"/>
      <w:pPr>
        <w:ind w:left="8848" w:hanging="360"/>
      </w:pPr>
      <w:rPr>
        <w:rFonts w:hint="default"/>
        <w:lang w:val="lt-LT" w:eastAsia="en-US" w:bidi="ar-SA"/>
      </w:rPr>
    </w:lvl>
  </w:abstractNum>
  <w:num w:numId="1" w16cid:durableId="40049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8F"/>
    <w:rsid w:val="00150C56"/>
    <w:rsid w:val="00435A96"/>
    <w:rsid w:val="004C373F"/>
    <w:rsid w:val="00554C63"/>
    <w:rsid w:val="005D4CC2"/>
    <w:rsid w:val="006055EC"/>
    <w:rsid w:val="006B2C37"/>
    <w:rsid w:val="00733D8E"/>
    <w:rsid w:val="00767960"/>
    <w:rsid w:val="009C1D8F"/>
    <w:rsid w:val="00D6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CC1A5"/>
  <w15:docId w15:val="{D965FE76-DB89-4861-9741-E6A52623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Arial" w:eastAsia="Arial" w:hAnsi="Arial" w:cs="Arial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6"/>
      <w:szCs w:val="26"/>
    </w:rPr>
  </w:style>
  <w:style w:type="paragraph" w:styleId="Sraopastraipa">
    <w:name w:val="List Paragraph"/>
    <w:basedOn w:val="prastasis"/>
    <w:uiPriority w:val="1"/>
    <w:qFormat/>
    <w:pPr>
      <w:ind w:left="115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150C5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0C56"/>
    <w:rPr>
      <w:rFonts w:ascii="Arial" w:eastAsia="Arial" w:hAnsi="Arial" w:cs="Arial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50C5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50C56"/>
    <w:rPr>
      <w:rFonts w:ascii="Arial" w:eastAsia="Arial" w:hAnsi="Arial" w:cs="Arial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9736</Words>
  <Characters>5550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Fast Report Document</vt:lpstr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Report Document</dc:title>
  <dc:creator>root</dc:creator>
  <cp:lastModifiedBy>Dalia Urbonienė</cp:lastModifiedBy>
  <cp:revision>5</cp:revision>
  <dcterms:created xsi:type="dcterms:W3CDTF">2023-04-03T12:34:00Z</dcterms:created>
  <dcterms:modified xsi:type="dcterms:W3CDTF">2023-04-04T05:14:00Z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2023-04-03T00:00:00Z</vt:filetime>
  </property>
</Properties>
</file>