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F7C29D" w14:textId="77777777" w:rsidR="00367493" w:rsidRPr="002C1805" w:rsidRDefault="00367493" w:rsidP="000A12C9">
      <w:pPr>
        <w:jc w:val="left"/>
        <w:rPr>
          <w:rFonts w:cs="Times New Roman"/>
          <w:color w:val="000000"/>
          <w:szCs w:val="24"/>
        </w:rPr>
      </w:pPr>
      <w:bookmarkStart w:id="0" w:name="_Toc410996044"/>
    </w:p>
    <w:bookmarkEnd w:id="0"/>
    <w:p w14:paraId="42CACFC3" w14:textId="77777777" w:rsidR="001A6FDE" w:rsidRPr="002C1805" w:rsidRDefault="001A6FDE" w:rsidP="006C21DD">
      <w:pPr>
        <w:pStyle w:val="Betarp"/>
        <w:spacing w:line="360" w:lineRule="auto"/>
        <w:jc w:val="center"/>
        <w:rPr>
          <w:spacing w:val="-1"/>
          <w:lang w:val="lt-LT"/>
        </w:rPr>
      </w:pPr>
    </w:p>
    <w:p w14:paraId="799154A9" w14:textId="77777777" w:rsidR="001A6FDE" w:rsidRPr="002C1805" w:rsidRDefault="001A6FDE" w:rsidP="006C21DD">
      <w:pPr>
        <w:pStyle w:val="Betarp"/>
        <w:spacing w:line="360" w:lineRule="auto"/>
        <w:jc w:val="center"/>
        <w:rPr>
          <w:lang w:val="lt-LT"/>
        </w:rPr>
      </w:pPr>
    </w:p>
    <w:p w14:paraId="5769DC04" w14:textId="77777777" w:rsidR="002F4955" w:rsidRPr="002C1805" w:rsidRDefault="002F4955" w:rsidP="006C21DD">
      <w:pPr>
        <w:pStyle w:val="Betarp"/>
        <w:spacing w:line="360" w:lineRule="auto"/>
        <w:jc w:val="center"/>
        <w:rPr>
          <w:lang w:val="lt-LT"/>
        </w:rPr>
      </w:pPr>
    </w:p>
    <w:p w14:paraId="132A72C7" w14:textId="77777777" w:rsidR="002F4955" w:rsidRPr="002C1805" w:rsidRDefault="002F4955" w:rsidP="006C21DD">
      <w:pPr>
        <w:pStyle w:val="Betarp"/>
        <w:spacing w:line="360" w:lineRule="auto"/>
        <w:jc w:val="center"/>
        <w:rPr>
          <w:lang w:val="lt-LT"/>
        </w:rPr>
      </w:pPr>
    </w:p>
    <w:p w14:paraId="5E81F04B" w14:textId="77777777" w:rsidR="006C21DD" w:rsidRPr="002C1805" w:rsidRDefault="000361B3" w:rsidP="006C21DD">
      <w:pPr>
        <w:pStyle w:val="Betarp"/>
        <w:spacing w:line="360" w:lineRule="auto"/>
        <w:jc w:val="center"/>
        <w:rPr>
          <w:lang w:val="lt-LT"/>
        </w:rPr>
      </w:pPr>
      <w:r w:rsidRPr="002C1805">
        <w:rPr>
          <w:b/>
          <w:spacing w:val="-1"/>
          <w:lang w:val="lt-LT"/>
        </w:rPr>
        <w:t xml:space="preserve">KAUNO </w:t>
      </w:r>
      <w:r w:rsidR="00E07C23" w:rsidRPr="002C1805">
        <w:rPr>
          <w:b/>
          <w:spacing w:val="-1"/>
          <w:lang w:val="lt-LT"/>
        </w:rPr>
        <w:t>RAJONO</w:t>
      </w:r>
      <w:r w:rsidR="00E07C23" w:rsidRPr="002C1805">
        <w:rPr>
          <w:b/>
          <w:bCs/>
          <w:spacing w:val="-2"/>
          <w:lang w:val="lt-LT"/>
        </w:rPr>
        <w:t xml:space="preserve"> </w:t>
      </w:r>
      <w:r w:rsidR="006C21DD" w:rsidRPr="002C1805">
        <w:rPr>
          <w:b/>
          <w:bCs/>
          <w:spacing w:val="-2"/>
          <w:lang w:val="lt-LT"/>
        </w:rPr>
        <w:t>SAVIVALDYBĖS</w:t>
      </w:r>
    </w:p>
    <w:p w14:paraId="63931E8A" w14:textId="77777777" w:rsidR="00506D49" w:rsidRDefault="006C21DD" w:rsidP="001C6990">
      <w:pPr>
        <w:pStyle w:val="Betarp"/>
        <w:jc w:val="center"/>
        <w:rPr>
          <w:b/>
          <w:bCs/>
          <w:lang w:val="lt-LT"/>
        </w:rPr>
      </w:pPr>
      <w:r w:rsidRPr="002C1805">
        <w:rPr>
          <w:b/>
          <w:bCs/>
          <w:lang w:val="lt-LT"/>
        </w:rPr>
        <w:t>APLINKOS</w:t>
      </w:r>
      <w:r w:rsidR="002F4955" w:rsidRPr="002C1805">
        <w:rPr>
          <w:b/>
          <w:bCs/>
          <w:lang w:val="lt-LT"/>
        </w:rPr>
        <w:t xml:space="preserve"> STEBĖSENOS</w:t>
      </w:r>
      <w:r w:rsidR="00FA179F">
        <w:rPr>
          <w:b/>
          <w:bCs/>
          <w:lang w:val="lt-LT"/>
        </w:rPr>
        <w:t xml:space="preserve"> </w:t>
      </w:r>
      <w:r w:rsidRPr="002C1805">
        <w:rPr>
          <w:b/>
          <w:bCs/>
          <w:lang w:val="lt-LT"/>
        </w:rPr>
        <w:t>20</w:t>
      </w:r>
      <w:r w:rsidR="00E07C23" w:rsidRPr="002C1805">
        <w:rPr>
          <w:b/>
          <w:bCs/>
          <w:lang w:val="lt-LT"/>
        </w:rPr>
        <w:t>2</w:t>
      </w:r>
      <w:r w:rsidR="000361B3" w:rsidRPr="002C1805">
        <w:rPr>
          <w:b/>
          <w:bCs/>
          <w:lang w:val="lt-LT"/>
        </w:rPr>
        <w:t>1</w:t>
      </w:r>
      <w:r w:rsidRPr="002C1805">
        <w:rPr>
          <w:b/>
          <w:bCs/>
          <w:lang w:val="lt-LT"/>
        </w:rPr>
        <w:t>–20</w:t>
      </w:r>
      <w:r w:rsidR="001E58B9" w:rsidRPr="002C1805">
        <w:rPr>
          <w:b/>
          <w:bCs/>
          <w:lang w:val="lt-LT"/>
        </w:rPr>
        <w:t>2</w:t>
      </w:r>
      <w:r w:rsidR="000361B3" w:rsidRPr="002C1805">
        <w:rPr>
          <w:b/>
          <w:bCs/>
          <w:lang w:val="lt-LT"/>
        </w:rPr>
        <w:t>6</w:t>
      </w:r>
      <w:r w:rsidRPr="002C1805">
        <w:rPr>
          <w:b/>
          <w:bCs/>
          <w:lang w:val="lt-LT"/>
        </w:rPr>
        <w:t xml:space="preserve"> METŲ PROGRAM</w:t>
      </w:r>
      <w:r w:rsidR="001C6990">
        <w:rPr>
          <w:b/>
          <w:bCs/>
          <w:lang w:val="lt-LT"/>
        </w:rPr>
        <w:t xml:space="preserve">OS </w:t>
      </w:r>
    </w:p>
    <w:p w14:paraId="22033A6C" w14:textId="7EBC94D9" w:rsidR="001C6990" w:rsidRPr="001C6990" w:rsidRDefault="001C6990" w:rsidP="001C6990">
      <w:pPr>
        <w:pStyle w:val="Betarp"/>
        <w:jc w:val="center"/>
        <w:rPr>
          <w:b/>
          <w:bCs/>
          <w:lang w:val="lt-LT"/>
        </w:rPr>
      </w:pPr>
      <w:r>
        <w:rPr>
          <w:b/>
          <w:bCs/>
          <w:lang w:val="lt-LT"/>
        </w:rPr>
        <w:t xml:space="preserve"> </w:t>
      </w:r>
      <w:r w:rsidRPr="001C6990">
        <w:rPr>
          <w:b/>
          <w:bCs/>
          <w:lang w:val="lt-LT"/>
        </w:rPr>
        <w:t>PRIEMONIŲ 202</w:t>
      </w:r>
      <w:r w:rsidR="00DD177B">
        <w:rPr>
          <w:b/>
          <w:bCs/>
          <w:lang w:val="lt-LT"/>
        </w:rPr>
        <w:t>2</w:t>
      </w:r>
      <w:r w:rsidRPr="001C6990">
        <w:rPr>
          <w:b/>
          <w:bCs/>
          <w:lang w:val="lt-LT"/>
        </w:rPr>
        <w:t xml:space="preserve"> M. PLANO</w:t>
      </w:r>
    </w:p>
    <w:p w14:paraId="38C624C9" w14:textId="1E077BFC" w:rsidR="006C21DD" w:rsidRDefault="001C6990" w:rsidP="001C6990">
      <w:pPr>
        <w:pStyle w:val="Betarp"/>
        <w:spacing w:line="360" w:lineRule="auto"/>
        <w:jc w:val="center"/>
        <w:rPr>
          <w:b/>
          <w:bCs/>
          <w:lang w:val="lt-LT"/>
        </w:rPr>
      </w:pPr>
      <w:r w:rsidRPr="001C6990">
        <w:rPr>
          <w:b/>
          <w:bCs/>
          <w:lang w:val="lt-LT"/>
        </w:rPr>
        <w:t>ĮGYVENDINIMO PASLAUGŲ TEIKIMO</w:t>
      </w:r>
    </w:p>
    <w:p w14:paraId="202C42F2" w14:textId="10FCA684" w:rsidR="00506D49" w:rsidRDefault="00506D49" w:rsidP="001C6990">
      <w:pPr>
        <w:pStyle w:val="Betarp"/>
        <w:spacing w:line="360" w:lineRule="auto"/>
        <w:jc w:val="center"/>
        <w:rPr>
          <w:b/>
          <w:bCs/>
          <w:lang w:val="lt-LT"/>
        </w:rPr>
      </w:pPr>
      <w:r>
        <w:rPr>
          <w:b/>
          <w:bCs/>
          <w:lang w:val="lt-LT"/>
        </w:rPr>
        <w:t>A T A S K A I T A</w:t>
      </w:r>
    </w:p>
    <w:p w14:paraId="478CC66E" w14:textId="7EA557CD" w:rsidR="00DC03A9" w:rsidRDefault="00DC03A9" w:rsidP="001C6990">
      <w:pPr>
        <w:pStyle w:val="Betarp"/>
        <w:spacing w:line="360" w:lineRule="auto"/>
        <w:jc w:val="center"/>
        <w:rPr>
          <w:b/>
          <w:bCs/>
          <w:lang w:val="lt-LT"/>
        </w:rPr>
      </w:pPr>
    </w:p>
    <w:p w14:paraId="28265E9E" w14:textId="630892B6" w:rsidR="00DC03A9" w:rsidRDefault="00DC03A9" w:rsidP="001C6990">
      <w:pPr>
        <w:pStyle w:val="Betarp"/>
        <w:spacing w:line="360" w:lineRule="auto"/>
        <w:jc w:val="center"/>
        <w:rPr>
          <w:b/>
          <w:bCs/>
          <w:lang w:val="lt-LT"/>
        </w:rPr>
      </w:pPr>
    </w:p>
    <w:p w14:paraId="57EA12B4" w14:textId="5D97FFFD" w:rsidR="00DC03A9" w:rsidRPr="00DC03A9" w:rsidRDefault="00DC03A9" w:rsidP="00DC03A9">
      <w:pPr>
        <w:pStyle w:val="Betarp"/>
        <w:jc w:val="center"/>
        <w:rPr>
          <w:lang w:val="lt-LT"/>
        </w:rPr>
      </w:pPr>
      <w:r>
        <w:rPr>
          <w:lang w:val="lt-LT"/>
        </w:rPr>
        <w:t xml:space="preserve">Sutartis </w:t>
      </w:r>
      <w:r w:rsidRPr="00DC03A9">
        <w:rPr>
          <w:lang w:val="lt-LT"/>
        </w:rPr>
        <w:t>202</w:t>
      </w:r>
      <w:r w:rsidR="004D7F7D">
        <w:rPr>
          <w:lang w:val="lt-LT"/>
        </w:rPr>
        <w:t>2</w:t>
      </w:r>
      <w:r w:rsidRPr="00DC03A9">
        <w:rPr>
          <w:lang w:val="lt-LT"/>
        </w:rPr>
        <w:t xml:space="preserve"> m. </w:t>
      </w:r>
      <w:r w:rsidR="009747AE">
        <w:rPr>
          <w:lang w:val="lt-LT"/>
        </w:rPr>
        <w:t>kov</w:t>
      </w:r>
      <w:r w:rsidR="00DE6953">
        <w:rPr>
          <w:lang w:val="lt-LT"/>
        </w:rPr>
        <w:t>o</w:t>
      </w:r>
      <w:r w:rsidRPr="00DC03A9">
        <w:rPr>
          <w:lang w:val="lt-LT"/>
        </w:rPr>
        <w:t xml:space="preserve"> </w:t>
      </w:r>
      <w:r w:rsidR="009747AE">
        <w:rPr>
          <w:lang w:val="lt-LT"/>
        </w:rPr>
        <w:t>9</w:t>
      </w:r>
      <w:r w:rsidRPr="00DC03A9">
        <w:rPr>
          <w:lang w:val="lt-LT"/>
        </w:rPr>
        <w:t xml:space="preserve"> d. Nr. S-</w:t>
      </w:r>
      <w:r w:rsidR="009747AE">
        <w:rPr>
          <w:lang w:val="lt-LT"/>
        </w:rPr>
        <w:t>285/M-10</w:t>
      </w:r>
      <w:r w:rsidR="00585EAB">
        <w:rPr>
          <w:lang w:val="lt-LT"/>
        </w:rPr>
        <w:t>-07/22</w:t>
      </w:r>
    </w:p>
    <w:p w14:paraId="247E03DF" w14:textId="77777777" w:rsidR="006C21DD" w:rsidRPr="002C1805" w:rsidRDefault="006C21DD" w:rsidP="006C21DD">
      <w:pPr>
        <w:pStyle w:val="Betarp"/>
        <w:spacing w:line="360" w:lineRule="auto"/>
        <w:jc w:val="both"/>
        <w:rPr>
          <w:b/>
          <w:bCs/>
          <w:spacing w:val="-2"/>
          <w:lang w:val="lt-LT"/>
        </w:rPr>
      </w:pPr>
    </w:p>
    <w:p w14:paraId="1167351E" w14:textId="77777777" w:rsidR="006C21DD" w:rsidRPr="002C1805" w:rsidRDefault="000361B3" w:rsidP="000361B3">
      <w:pPr>
        <w:pStyle w:val="Betarp"/>
        <w:spacing w:line="360" w:lineRule="auto"/>
        <w:jc w:val="center"/>
        <w:rPr>
          <w:b/>
          <w:bCs/>
          <w:color w:val="FFFFFF" w:themeColor="background1"/>
          <w:spacing w:val="-2"/>
          <w:lang w:val="lt-LT"/>
        </w:rPr>
      </w:pPr>
      <w:r w:rsidRPr="002C1805">
        <w:rPr>
          <w:bCs/>
          <w:i/>
          <w:noProof/>
          <w:lang w:val="en-US" w:eastAsia="en-US"/>
        </w:rPr>
        <w:drawing>
          <wp:inline distT="0" distB="0" distL="0" distR="0" wp14:anchorId="0EA670A5" wp14:editId="223C230A">
            <wp:extent cx="3207385" cy="228727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7385" cy="2287270"/>
                    </a:xfrm>
                    <a:prstGeom prst="rect">
                      <a:avLst/>
                    </a:prstGeom>
                    <a:noFill/>
                  </pic:spPr>
                </pic:pic>
              </a:graphicData>
            </a:graphic>
          </wp:inline>
        </w:drawing>
      </w:r>
    </w:p>
    <w:p w14:paraId="3F6D6EBB" w14:textId="77777777" w:rsidR="006C21DD" w:rsidRPr="002C1805" w:rsidRDefault="006C21DD" w:rsidP="006C21DD">
      <w:pPr>
        <w:pStyle w:val="Betarp"/>
        <w:spacing w:line="360" w:lineRule="auto"/>
        <w:jc w:val="both"/>
        <w:rPr>
          <w:spacing w:val="-2"/>
          <w:lang w:val="lt-LT"/>
        </w:rPr>
      </w:pPr>
    </w:p>
    <w:p w14:paraId="643DC390" w14:textId="77777777" w:rsidR="002312AC" w:rsidRPr="002C1805" w:rsidRDefault="002312AC" w:rsidP="006C21DD">
      <w:pPr>
        <w:pStyle w:val="Betarp"/>
        <w:spacing w:line="360" w:lineRule="auto"/>
        <w:jc w:val="both"/>
        <w:rPr>
          <w:spacing w:val="-2"/>
          <w:lang w:val="lt-LT"/>
        </w:rPr>
      </w:pPr>
    </w:p>
    <w:p w14:paraId="30845E07" w14:textId="77777777" w:rsidR="002F4955" w:rsidRPr="002C1805" w:rsidRDefault="002F4955" w:rsidP="006C21DD">
      <w:pPr>
        <w:pStyle w:val="Betarp"/>
        <w:spacing w:line="360" w:lineRule="auto"/>
        <w:jc w:val="both"/>
        <w:rPr>
          <w:spacing w:val="-2"/>
          <w:lang w:val="lt-LT"/>
        </w:rPr>
      </w:pPr>
    </w:p>
    <w:p w14:paraId="61180FE7" w14:textId="77777777" w:rsidR="002F4955" w:rsidRPr="002C1805" w:rsidRDefault="002F4955" w:rsidP="006C21DD">
      <w:pPr>
        <w:pStyle w:val="Betarp"/>
        <w:spacing w:line="360" w:lineRule="auto"/>
        <w:jc w:val="both"/>
        <w:rPr>
          <w:spacing w:val="-2"/>
          <w:lang w:val="lt-LT"/>
        </w:rPr>
      </w:pPr>
    </w:p>
    <w:p w14:paraId="7326F731" w14:textId="77777777" w:rsidR="002F4955" w:rsidRPr="002C1805" w:rsidRDefault="002F4955" w:rsidP="006C21DD">
      <w:pPr>
        <w:pStyle w:val="Betarp"/>
        <w:spacing w:line="360" w:lineRule="auto"/>
        <w:jc w:val="both"/>
        <w:rPr>
          <w:spacing w:val="-2"/>
          <w:lang w:val="lt-LT"/>
        </w:rPr>
      </w:pPr>
    </w:p>
    <w:p w14:paraId="38E610AE" w14:textId="77777777" w:rsidR="002F4955" w:rsidRPr="002C1805" w:rsidRDefault="002F4955" w:rsidP="006C21DD">
      <w:pPr>
        <w:pStyle w:val="Betarp"/>
        <w:spacing w:line="360" w:lineRule="auto"/>
        <w:jc w:val="both"/>
        <w:rPr>
          <w:spacing w:val="-2"/>
          <w:lang w:val="lt-LT"/>
        </w:rPr>
      </w:pPr>
    </w:p>
    <w:p w14:paraId="6D1AC30B" w14:textId="77777777" w:rsidR="002F4955" w:rsidRPr="002C1805" w:rsidRDefault="002F4955" w:rsidP="006C21DD">
      <w:pPr>
        <w:pStyle w:val="Betarp"/>
        <w:spacing w:line="360" w:lineRule="auto"/>
        <w:jc w:val="both"/>
        <w:rPr>
          <w:spacing w:val="-2"/>
          <w:lang w:val="lt-LT"/>
        </w:rPr>
      </w:pPr>
    </w:p>
    <w:p w14:paraId="36B9630D" w14:textId="77777777" w:rsidR="002F4955" w:rsidRPr="002C1805" w:rsidRDefault="002F4955" w:rsidP="006C21DD">
      <w:pPr>
        <w:pStyle w:val="Betarp"/>
        <w:spacing w:line="360" w:lineRule="auto"/>
        <w:jc w:val="both"/>
        <w:rPr>
          <w:spacing w:val="-2"/>
          <w:lang w:val="lt-LT"/>
        </w:rPr>
      </w:pPr>
    </w:p>
    <w:p w14:paraId="0119AC7D" w14:textId="77777777" w:rsidR="005603A7" w:rsidRPr="002C1805" w:rsidRDefault="005603A7" w:rsidP="006C21DD">
      <w:pPr>
        <w:pStyle w:val="Betarp"/>
        <w:spacing w:line="360" w:lineRule="auto"/>
        <w:jc w:val="both"/>
        <w:rPr>
          <w:spacing w:val="-2"/>
          <w:lang w:val="lt-LT"/>
        </w:rPr>
      </w:pPr>
    </w:p>
    <w:p w14:paraId="50FAE4D1" w14:textId="1ADD08CA" w:rsidR="00615770" w:rsidRPr="002C1805" w:rsidRDefault="000361B3" w:rsidP="004574DA">
      <w:pPr>
        <w:pStyle w:val="Betarp"/>
        <w:spacing w:line="360" w:lineRule="auto"/>
        <w:jc w:val="center"/>
        <w:rPr>
          <w:b/>
          <w:bCs/>
          <w:spacing w:val="-2"/>
          <w:lang w:val="lt-LT"/>
        </w:rPr>
      </w:pPr>
      <w:r w:rsidRPr="002C1805">
        <w:rPr>
          <w:b/>
          <w:bCs/>
          <w:spacing w:val="-2"/>
          <w:lang w:val="lt-LT"/>
        </w:rPr>
        <w:t>Akademija</w:t>
      </w:r>
      <w:r w:rsidR="006C21DD" w:rsidRPr="002C1805">
        <w:rPr>
          <w:b/>
          <w:bCs/>
          <w:spacing w:val="-2"/>
          <w:lang w:val="lt-LT"/>
        </w:rPr>
        <w:t>, 20</w:t>
      </w:r>
      <w:r w:rsidRPr="002C1805">
        <w:rPr>
          <w:b/>
          <w:bCs/>
          <w:spacing w:val="-2"/>
          <w:lang w:val="lt-LT"/>
        </w:rPr>
        <w:t>2</w:t>
      </w:r>
      <w:r w:rsidR="00DD177B">
        <w:rPr>
          <w:b/>
          <w:bCs/>
          <w:spacing w:val="-2"/>
          <w:lang w:val="lt-LT"/>
        </w:rPr>
        <w:t>2</w:t>
      </w:r>
    </w:p>
    <w:p w14:paraId="4429029D" w14:textId="77777777" w:rsidR="000361B3" w:rsidRPr="002C1805" w:rsidRDefault="000361B3" w:rsidP="004574DA">
      <w:pPr>
        <w:pStyle w:val="Betarp"/>
        <w:spacing w:line="360" w:lineRule="auto"/>
        <w:jc w:val="center"/>
        <w:rPr>
          <w:b/>
          <w:bCs/>
          <w:spacing w:val="-2"/>
          <w:lang w:val="lt-LT"/>
        </w:rPr>
      </w:pPr>
    </w:p>
    <w:p w14:paraId="74561A6C" w14:textId="77777777" w:rsidR="000361B3" w:rsidRPr="002C1805" w:rsidRDefault="000361B3">
      <w:pPr>
        <w:spacing w:after="200" w:line="276" w:lineRule="auto"/>
        <w:ind w:firstLine="0"/>
        <w:jc w:val="left"/>
        <w:rPr>
          <w:rFonts w:eastAsia="Times New Roman" w:cs="Times New Roman"/>
          <w:b/>
          <w:bCs/>
          <w:spacing w:val="-2"/>
          <w:szCs w:val="24"/>
          <w:lang w:eastAsia="ar-SA"/>
        </w:rPr>
      </w:pPr>
      <w:r w:rsidRPr="002C1805">
        <w:rPr>
          <w:b/>
          <w:bCs/>
          <w:spacing w:val="-2"/>
        </w:rPr>
        <w:br w:type="page"/>
      </w:r>
    </w:p>
    <w:p w14:paraId="264095D3" w14:textId="77777777" w:rsidR="000361B3" w:rsidRPr="002C1805" w:rsidRDefault="000361B3" w:rsidP="004574DA">
      <w:pPr>
        <w:pStyle w:val="Betarp"/>
        <w:spacing w:line="360" w:lineRule="auto"/>
        <w:jc w:val="center"/>
        <w:rPr>
          <w:b/>
          <w:bCs/>
          <w:spacing w:val="-2"/>
          <w:lang w:val="lt-LT"/>
        </w:rPr>
      </w:pPr>
    </w:p>
    <w:p w14:paraId="16C08B68" w14:textId="77777777" w:rsidR="000361B3" w:rsidRPr="002C1805" w:rsidRDefault="000361B3" w:rsidP="004574DA">
      <w:pPr>
        <w:pStyle w:val="Betarp"/>
        <w:spacing w:line="360" w:lineRule="auto"/>
        <w:jc w:val="center"/>
        <w:rPr>
          <w:b/>
          <w:bCs/>
          <w:spacing w:val="-2"/>
          <w:lang w:val="lt-LT"/>
        </w:rPr>
        <w:sectPr w:rsidR="000361B3" w:rsidRPr="002C1805" w:rsidSect="00D0644F">
          <w:headerReference w:type="default" r:id="rId9"/>
          <w:footerReference w:type="default" r:id="rId10"/>
          <w:headerReference w:type="first" r:id="rId11"/>
          <w:pgSz w:w="11906" w:h="16838" w:code="9"/>
          <w:pgMar w:top="1134" w:right="567" w:bottom="1134" w:left="1701" w:header="284" w:footer="284" w:gutter="0"/>
          <w:cols w:space="720"/>
          <w:titlePg/>
          <w:docGrid w:linePitch="360"/>
        </w:sectPr>
      </w:pPr>
    </w:p>
    <w:p w14:paraId="73B0E0C1" w14:textId="77777777" w:rsidR="009D7D21" w:rsidRPr="002C1805" w:rsidRDefault="009D7D21" w:rsidP="000361B3">
      <w:pPr>
        <w:spacing w:after="200" w:line="276" w:lineRule="auto"/>
        <w:ind w:firstLine="0"/>
        <w:jc w:val="left"/>
        <w:rPr>
          <w:rFonts w:eastAsia="Times New Roman" w:cs="Times New Roman"/>
          <w:b/>
          <w:bCs/>
          <w:spacing w:val="-2"/>
          <w:szCs w:val="24"/>
          <w:lang w:eastAsia="ar-SA"/>
        </w:rPr>
      </w:pPr>
    </w:p>
    <w:p w14:paraId="5BB0F4E2" w14:textId="77777777" w:rsidR="00652C53" w:rsidRDefault="00652C53" w:rsidP="00502A37">
      <w:pPr>
        <w:spacing w:line="240" w:lineRule="auto"/>
        <w:ind w:firstLine="0"/>
        <w:jc w:val="center"/>
        <w:rPr>
          <w:rFonts w:cs="Times New Roman"/>
          <w:b/>
          <w:caps/>
          <w:sz w:val="28"/>
        </w:rPr>
      </w:pPr>
    </w:p>
    <w:p w14:paraId="3EA9C504" w14:textId="164B2401" w:rsidR="00D74A53" w:rsidRPr="00652C53" w:rsidRDefault="000361B3" w:rsidP="00502A37">
      <w:pPr>
        <w:spacing w:line="240" w:lineRule="auto"/>
        <w:ind w:firstLine="0"/>
        <w:jc w:val="center"/>
        <w:rPr>
          <w:rFonts w:ascii="Arial" w:hAnsi="Arial" w:cs="Arial"/>
        </w:rPr>
      </w:pPr>
      <w:r w:rsidRPr="00652C53">
        <w:rPr>
          <w:rFonts w:ascii="Arial" w:hAnsi="Arial" w:cs="Arial"/>
        </w:rPr>
        <w:t>Vytauto Didžiojo Universitetas</w:t>
      </w:r>
    </w:p>
    <w:p w14:paraId="11F80711" w14:textId="765C0F8C" w:rsidR="00D74A53" w:rsidRPr="00652C53" w:rsidRDefault="000361B3" w:rsidP="00502A37">
      <w:pPr>
        <w:spacing w:line="240" w:lineRule="auto"/>
        <w:ind w:firstLine="0"/>
        <w:jc w:val="center"/>
        <w:rPr>
          <w:rFonts w:ascii="Arial" w:hAnsi="Arial" w:cs="Arial"/>
        </w:rPr>
      </w:pPr>
      <w:r w:rsidRPr="00652C53">
        <w:rPr>
          <w:rFonts w:ascii="Arial" w:hAnsi="Arial" w:cs="Arial"/>
        </w:rPr>
        <w:t>Žemės ūkio akademija</w:t>
      </w:r>
    </w:p>
    <w:p w14:paraId="177753F9" w14:textId="77777777" w:rsidR="00652C53" w:rsidRPr="00652C53" w:rsidRDefault="00652C53" w:rsidP="00652C53">
      <w:pPr>
        <w:tabs>
          <w:tab w:val="left" w:pos="3240"/>
        </w:tabs>
        <w:spacing w:line="240" w:lineRule="auto"/>
        <w:ind w:firstLine="90"/>
        <w:jc w:val="center"/>
        <w:rPr>
          <w:spacing w:val="-1"/>
        </w:rPr>
      </w:pPr>
      <w:r w:rsidRPr="00652C53">
        <w:rPr>
          <w:spacing w:val="-1"/>
        </w:rPr>
        <w:t>Studentų g. 11, LT-53361  Akademija, Kauno raj.</w:t>
      </w:r>
    </w:p>
    <w:p w14:paraId="57DD4289" w14:textId="77777777" w:rsidR="00652C53" w:rsidRPr="00652C53" w:rsidRDefault="00652C53" w:rsidP="00652C53">
      <w:pPr>
        <w:tabs>
          <w:tab w:val="left" w:pos="3240"/>
        </w:tabs>
        <w:spacing w:line="240" w:lineRule="auto"/>
        <w:ind w:firstLine="90"/>
        <w:jc w:val="center"/>
        <w:rPr>
          <w:spacing w:val="-1"/>
        </w:rPr>
      </w:pPr>
      <w:r w:rsidRPr="00652C53">
        <w:rPr>
          <w:spacing w:val="-1"/>
        </w:rPr>
        <w:t>Tel. (8 ~ 37) 752 300</w:t>
      </w:r>
    </w:p>
    <w:p w14:paraId="5E4E5BC2" w14:textId="77777777" w:rsidR="00652C53" w:rsidRPr="00652C53" w:rsidRDefault="00652C53" w:rsidP="00652C53">
      <w:pPr>
        <w:tabs>
          <w:tab w:val="left" w:pos="720"/>
        </w:tabs>
        <w:spacing w:after="200" w:line="276" w:lineRule="auto"/>
        <w:ind w:firstLine="0"/>
        <w:jc w:val="center"/>
        <w:rPr>
          <w:spacing w:val="-1"/>
        </w:rPr>
      </w:pPr>
      <w:r w:rsidRPr="00652C53">
        <w:rPr>
          <w:spacing w:val="-1"/>
        </w:rPr>
        <w:t>https://zua.vdu.lt/</w:t>
      </w:r>
    </w:p>
    <w:p w14:paraId="44CD6A64" w14:textId="77777777" w:rsidR="00652C53" w:rsidRPr="002C1805" w:rsidRDefault="00652C53" w:rsidP="00502A37">
      <w:pPr>
        <w:spacing w:line="240" w:lineRule="auto"/>
        <w:ind w:firstLine="0"/>
        <w:jc w:val="center"/>
        <w:rPr>
          <w:rFonts w:ascii="Arial" w:hAnsi="Arial" w:cs="Arial"/>
        </w:rPr>
      </w:pPr>
    </w:p>
    <w:p w14:paraId="7333DE21" w14:textId="77777777" w:rsidR="00A71747" w:rsidRPr="002C1805" w:rsidRDefault="00A71747" w:rsidP="00502A37">
      <w:pPr>
        <w:spacing w:line="240" w:lineRule="auto"/>
        <w:ind w:firstLine="0"/>
        <w:jc w:val="center"/>
        <w:rPr>
          <w:rFonts w:ascii="Arial" w:hAnsi="Arial" w:cs="Arial"/>
        </w:rPr>
      </w:pPr>
    </w:p>
    <w:p w14:paraId="27DD98B8" w14:textId="77777777" w:rsidR="00A71747" w:rsidRPr="002C1805" w:rsidRDefault="00A71747" w:rsidP="00502A37">
      <w:pPr>
        <w:spacing w:line="240" w:lineRule="auto"/>
        <w:ind w:firstLine="0"/>
        <w:jc w:val="center"/>
        <w:rPr>
          <w:rFonts w:ascii="Arial" w:hAnsi="Arial" w:cs="Arial"/>
        </w:rPr>
      </w:pPr>
    </w:p>
    <w:p w14:paraId="414E2BA8" w14:textId="77777777" w:rsidR="00502A37" w:rsidRPr="00502A37" w:rsidRDefault="00502A37" w:rsidP="00502A37">
      <w:pPr>
        <w:spacing w:line="240" w:lineRule="auto"/>
        <w:ind w:firstLine="0"/>
        <w:jc w:val="center"/>
        <w:rPr>
          <w:rFonts w:ascii="Arial" w:hAnsi="Arial" w:cs="Arial"/>
        </w:rPr>
      </w:pPr>
      <w:r w:rsidRPr="00502A37">
        <w:rPr>
          <w:rFonts w:ascii="Arial" w:hAnsi="Arial" w:cs="Arial"/>
        </w:rPr>
        <w:t>Kauno rajono savivaldybės administracija</w:t>
      </w:r>
    </w:p>
    <w:p w14:paraId="6EEDAD6F" w14:textId="77777777" w:rsidR="00502A37" w:rsidRPr="00502A37" w:rsidRDefault="00502A37" w:rsidP="00502A37">
      <w:pPr>
        <w:spacing w:line="240" w:lineRule="auto"/>
        <w:ind w:firstLine="0"/>
        <w:jc w:val="center"/>
        <w:rPr>
          <w:rFonts w:ascii="Arial" w:hAnsi="Arial" w:cs="Arial"/>
        </w:rPr>
      </w:pPr>
      <w:r w:rsidRPr="00502A37">
        <w:rPr>
          <w:rFonts w:ascii="Arial" w:hAnsi="Arial" w:cs="Arial"/>
        </w:rPr>
        <w:t xml:space="preserve">Savanorių pr. 371, lt-49500 </w:t>
      </w:r>
      <w:proofErr w:type="spellStart"/>
      <w:r w:rsidRPr="00502A37">
        <w:rPr>
          <w:rFonts w:ascii="Arial" w:hAnsi="Arial" w:cs="Arial"/>
        </w:rPr>
        <w:t>kaunas</w:t>
      </w:r>
      <w:proofErr w:type="spellEnd"/>
    </w:p>
    <w:p w14:paraId="2F23809F" w14:textId="77777777" w:rsidR="00502A37" w:rsidRPr="00502A37" w:rsidRDefault="00502A37" w:rsidP="00502A37">
      <w:pPr>
        <w:spacing w:line="240" w:lineRule="auto"/>
        <w:ind w:firstLine="0"/>
        <w:jc w:val="center"/>
        <w:rPr>
          <w:rFonts w:ascii="Arial" w:hAnsi="Arial" w:cs="Arial"/>
        </w:rPr>
      </w:pPr>
      <w:r w:rsidRPr="00502A37">
        <w:rPr>
          <w:rFonts w:ascii="Arial" w:hAnsi="Arial" w:cs="Arial"/>
        </w:rPr>
        <w:t>Tel.: (8 ~ 373) 05 571</w:t>
      </w:r>
    </w:p>
    <w:p w14:paraId="000A3300" w14:textId="77777777" w:rsidR="00502A37" w:rsidRPr="00502A37" w:rsidRDefault="00502A37" w:rsidP="00502A37">
      <w:pPr>
        <w:spacing w:line="240" w:lineRule="auto"/>
        <w:ind w:firstLine="0"/>
        <w:jc w:val="center"/>
        <w:rPr>
          <w:rFonts w:ascii="Arial" w:hAnsi="Arial" w:cs="Arial"/>
        </w:rPr>
      </w:pPr>
      <w:r w:rsidRPr="00502A37">
        <w:rPr>
          <w:rFonts w:ascii="Arial" w:hAnsi="Arial" w:cs="Arial"/>
        </w:rPr>
        <w:t>Faks.: (8 ~ 373) 05 501</w:t>
      </w:r>
    </w:p>
    <w:p w14:paraId="7B3880B7" w14:textId="2253354F" w:rsidR="00D74A53" w:rsidRPr="002C1805" w:rsidRDefault="00502A37" w:rsidP="00502A37">
      <w:pPr>
        <w:spacing w:line="240" w:lineRule="auto"/>
        <w:ind w:firstLine="0"/>
        <w:jc w:val="center"/>
        <w:rPr>
          <w:rFonts w:ascii="Arial" w:hAnsi="Arial" w:cs="Arial"/>
        </w:rPr>
      </w:pPr>
      <w:proofErr w:type="spellStart"/>
      <w:r w:rsidRPr="00502A37">
        <w:rPr>
          <w:rFonts w:ascii="Arial" w:hAnsi="Arial" w:cs="Arial"/>
        </w:rPr>
        <w:t>Www.krs.lt</w:t>
      </w:r>
      <w:proofErr w:type="spellEnd"/>
    </w:p>
    <w:p w14:paraId="5FFA85B7" w14:textId="77777777" w:rsidR="00A71747" w:rsidRPr="002C1805" w:rsidRDefault="00A71747" w:rsidP="00502A37">
      <w:pPr>
        <w:spacing w:after="200" w:line="276" w:lineRule="auto"/>
        <w:ind w:left="703"/>
        <w:jc w:val="center"/>
        <w:rPr>
          <w:b/>
          <w:bCs/>
          <w:spacing w:val="-1"/>
        </w:rPr>
      </w:pPr>
    </w:p>
    <w:p w14:paraId="28E89BE4" w14:textId="77777777" w:rsidR="00A71747" w:rsidRPr="002C1805" w:rsidRDefault="00A71747" w:rsidP="00A71747">
      <w:pPr>
        <w:spacing w:after="200" w:line="276" w:lineRule="auto"/>
        <w:ind w:left="703"/>
        <w:jc w:val="center"/>
        <w:rPr>
          <w:b/>
          <w:bCs/>
          <w:spacing w:val="-1"/>
        </w:rPr>
      </w:pPr>
    </w:p>
    <w:p w14:paraId="7EB14E92" w14:textId="77777777" w:rsidR="00A71747" w:rsidRPr="002C1805" w:rsidRDefault="00A71747" w:rsidP="00A71747">
      <w:pPr>
        <w:spacing w:after="200" w:line="276" w:lineRule="auto"/>
        <w:ind w:left="703"/>
        <w:jc w:val="center"/>
        <w:rPr>
          <w:b/>
          <w:bCs/>
          <w:spacing w:val="-1"/>
        </w:rPr>
      </w:pPr>
    </w:p>
    <w:p w14:paraId="73202196" w14:textId="77777777" w:rsidR="00A71747" w:rsidRPr="002C1805" w:rsidRDefault="00A71747" w:rsidP="00A71747">
      <w:pPr>
        <w:spacing w:after="200" w:line="276" w:lineRule="auto"/>
        <w:ind w:left="703"/>
        <w:jc w:val="center"/>
        <w:rPr>
          <w:b/>
          <w:bCs/>
          <w:spacing w:val="-1"/>
        </w:rPr>
      </w:pPr>
    </w:p>
    <w:p w14:paraId="32B55CB9" w14:textId="31B072FB" w:rsidR="00A71747" w:rsidRPr="002C1805" w:rsidRDefault="00B25BC4" w:rsidP="00A71747">
      <w:pPr>
        <w:spacing w:after="200" w:line="276" w:lineRule="auto"/>
        <w:ind w:left="703"/>
        <w:jc w:val="center"/>
        <w:rPr>
          <w:b/>
          <w:bCs/>
          <w:spacing w:val="-1"/>
        </w:rPr>
      </w:pPr>
      <w:r>
        <w:rPr>
          <w:b/>
          <w:bCs/>
          <w:spacing w:val="-1"/>
        </w:rPr>
        <w:t>ATASKAITĄ</w:t>
      </w:r>
      <w:r w:rsidR="00A71747" w:rsidRPr="002C1805">
        <w:rPr>
          <w:b/>
          <w:bCs/>
          <w:spacing w:val="-1"/>
        </w:rPr>
        <w:t xml:space="preserve"> RENGĖ</w:t>
      </w:r>
    </w:p>
    <w:p w14:paraId="72B2E7F7" w14:textId="77777777" w:rsidR="00A71747" w:rsidRPr="002C1805" w:rsidRDefault="00A71747" w:rsidP="000878CF">
      <w:pPr>
        <w:pStyle w:val="Sraopastraipa"/>
        <w:numPr>
          <w:ilvl w:val="0"/>
          <w:numId w:val="8"/>
        </w:numPr>
        <w:spacing w:after="200" w:line="276" w:lineRule="auto"/>
        <w:jc w:val="center"/>
        <w:rPr>
          <w:bCs/>
          <w:spacing w:val="-1"/>
        </w:rPr>
      </w:pPr>
      <w:proofErr w:type="spellStart"/>
      <w:r w:rsidRPr="002C1805">
        <w:rPr>
          <w:bCs/>
          <w:spacing w:val="-1"/>
        </w:rPr>
        <w:t>LaimaČesonienė</w:t>
      </w:r>
      <w:proofErr w:type="spellEnd"/>
    </w:p>
    <w:p w14:paraId="5479E8DD" w14:textId="77777777" w:rsidR="00A71747" w:rsidRPr="002C1805" w:rsidRDefault="00A71747" w:rsidP="000878CF">
      <w:pPr>
        <w:pStyle w:val="Sraopastraipa"/>
        <w:numPr>
          <w:ilvl w:val="0"/>
          <w:numId w:val="8"/>
        </w:numPr>
        <w:spacing w:after="200" w:line="276" w:lineRule="auto"/>
        <w:jc w:val="center"/>
        <w:rPr>
          <w:bCs/>
          <w:spacing w:val="-1"/>
        </w:rPr>
      </w:pPr>
      <w:r w:rsidRPr="002C1805">
        <w:rPr>
          <w:bCs/>
          <w:spacing w:val="-1"/>
        </w:rPr>
        <w:t>Daiva Šileikienė</w:t>
      </w:r>
    </w:p>
    <w:p w14:paraId="63E7431F" w14:textId="77777777" w:rsidR="0092027E" w:rsidRPr="002C1805" w:rsidRDefault="0092027E" w:rsidP="000878CF">
      <w:pPr>
        <w:pStyle w:val="Sraopastraipa"/>
        <w:numPr>
          <w:ilvl w:val="0"/>
          <w:numId w:val="8"/>
        </w:numPr>
        <w:spacing w:after="200" w:line="276" w:lineRule="auto"/>
        <w:jc w:val="center"/>
        <w:rPr>
          <w:bCs/>
          <w:spacing w:val="-1"/>
        </w:rPr>
      </w:pPr>
      <w:r w:rsidRPr="002C1805">
        <w:rPr>
          <w:bCs/>
          <w:spacing w:val="-1"/>
        </w:rPr>
        <w:t>Žydrūnas Preikša</w:t>
      </w:r>
    </w:p>
    <w:p w14:paraId="3A06D820" w14:textId="77777777" w:rsidR="0092027E" w:rsidRPr="002C1805" w:rsidRDefault="0092027E">
      <w:pPr>
        <w:spacing w:after="200" w:line="276" w:lineRule="auto"/>
        <w:ind w:firstLine="0"/>
        <w:jc w:val="left"/>
        <w:rPr>
          <w:b/>
          <w:bCs/>
          <w:spacing w:val="-1"/>
          <w:sz w:val="22"/>
        </w:rPr>
      </w:pPr>
      <w:r w:rsidRPr="002C1805">
        <w:rPr>
          <w:b/>
          <w:bCs/>
          <w:spacing w:val="-1"/>
        </w:rPr>
        <w:br w:type="page"/>
      </w:r>
    </w:p>
    <w:p w14:paraId="339E11A0" w14:textId="77777777" w:rsidR="009D7D21" w:rsidRPr="002C1805" w:rsidRDefault="009D7D21" w:rsidP="000878CF">
      <w:pPr>
        <w:pStyle w:val="Sraopastraipa"/>
        <w:numPr>
          <w:ilvl w:val="0"/>
          <w:numId w:val="8"/>
        </w:numPr>
        <w:spacing w:after="200" w:line="276" w:lineRule="auto"/>
        <w:jc w:val="center"/>
        <w:rPr>
          <w:rFonts w:eastAsia="Times New Roman" w:cs="Times New Roman"/>
          <w:b/>
          <w:bCs/>
          <w:spacing w:val="-1"/>
          <w:szCs w:val="24"/>
          <w:lang w:eastAsia="ar-SA"/>
        </w:rPr>
      </w:pPr>
      <w:r w:rsidRPr="002C1805">
        <w:rPr>
          <w:b/>
          <w:bCs/>
          <w:spacing w:val="-1"/>
        </w:rPr>
        <w:lastRenderedPageBreak/>
        <w:br w:type="page"/>
      </w:r>
    </w:p>
    <w:p w14:paraId="52170456" w14:textId="77777777" w:rsidR="006C21DD" w:rsidRPr="002C1805" w:rsidRDefault="006C21DD" w:rsidP="006C21DD">
      <w:pPr>
        <w:pStyle w:val="Betarp"/>
        <w:spacing w:line="360" w:lineRule="auto"/>
        <w:jc w:val="center"/>
        <w:rPr>
          <w:rFonts w:ascii="Tahoma" w:hAnsi="Tahoma"/>
          <w:b/>
          <w:bCs/>
          <w:color w:val="9BBB59" w:themeColor="accent3"/>
          <w:spacing w:val="-1"/>
          <w:sz w:val="28"/>
          <w:lang w:val="lt-LT"/>
        </w:rPr>
      </w:pPr>
      <w:r w:rsidRPr="002C1805">
        <w:rPr>
          <w:rFonts w:ascii="Tahoma" w:hAnsi="Tahoma"/>
          <w:b/>
          <w:bCs/>
          <w:color w:val="9BBB59" w:themeColor="accent3"/>
          <w:spacing w:val="-1"/>
          <w:sz w:val="28"/>
          <w:lang w:val="lt-LT"/>
        </w:rPr>
        <w:lastRenderedPageBreak/>
        <w:t>TURINYS</w:t>
      </w:r>
    </w:p>
    <w:sdt>
      <w:sdtPr>
        <w:rPr>
          <w:rFonts w:ascii="Times New Roman" w:hAnsi="Times New Roman"/>
          <w:b w:val="0"/>
          <w:bCs w:val="0"/>
          <w:noProof w:val="0"/>
          <w:color w:val="0070C0"/>
        </w:rPr>
        <w:id w:val="2046477670"/>
        <w:docPartObj>
          <w:docPartGallery w:val="Table of Contents"/>
          <w:docPartUnique/>
        </w:docPartObj>
      </w:sdtPr>
      <w:sdtContent>
        <w:p w14:paraId="678825BB" w14:textId="2E5E0C0D" w:rsidR="00791D83" w:rsidRDefault="00790F5E">
          <w:pPr>
            <w:pStyle w:val="Turinys1"/>
            <w:rPr>
              <w:rFonts w:asciiTheme="minorHAnsi" w:eastAsiaTheme="minorEastAsia" w:hAnsiTheme="minorHAnsi"/>
              <w:b w:val="0"/>
              <w:bCs w:val="0"/>
              <w:color w:val="auto"/>
              <w:sz w:val="22"/>
              <w:lang w:val="en-US"/>
            </w:rPr>
          </w:pPr>
          <w:r w:rsidRPr="002C1805">
            <w:rPr>
              <w:noProof w:val="0"/>
              <w:color w:val="0070C0"/>
            </w:rPr>
            <w:fldChar w:fldCharType="begin"/>
          </w:r>
          <w:r w:rsidR="007A73B1" w:rsidRPr="002C1805">
            <w:rPr>
              <w:color w:val="0070C0"/>
            </w:rPr>
            <w:instrText xml:space="preserve"> TOC \o "1-3" \h \z \u </w:instrText>
          </w:r>
          <w:r w:rsidRPr="002C1805">
            <w:rPr>
              <w:noProof w:val="0"/>
              <w:color w:val="0070C0"/>
            </w:rPr>
            <w:fldChar w:fldCharType="separate"/>
          </w:r>
          <w:hyperlink w:anchor="_Toc121316979" w:history="1">
            <w:r w:rsidR="00791D83" w:rsidRPr="005743EC">
              <w:rPr>
                <w:rStyle w:val="Hipersaitas"/>
                <w:i/>
              </w:rPr>
              <w:t>ĮVADAS</w:t>
            </w:r>
            <w:r w:rsidR="00791D83">
              <w:rPr>
                <w:webHidden/>
              </w:rPr>
              <w:tab/>
            </w:r>
            <w:r w:rsidR="00791D83">
              <w:rPr>
                <w:webHidden/>
              </w:rPr>
              <w:fldChar w:fldCharType="begin"/>
            </w:r>
            <w:r w:rsidR="00791D83">
              <w:rPr>
                <w:webHidden/>
              </w:rPr>
              <w:instrText xml:space="preserve"> PAGEREF _Toc121316979 \h </w:instrText>
            </w:r>
            <w:r w:rsidR="00791D83">
              <w:rPr>
                <w:webHidden/>
              </w:rPr>
            </w:r>
            <w:r w:rsidR="00791D83">
              <w:rPr>
                <w:webHidden/>
              </w:rPr>
              <w:fldChar w:fldCharType="separate"/>
            </w:r>
            <w:r w:rsidR="00791D83">
              <w:rPr>
                <w:webHidden/>
              </w:rPr>
              <w:t>6</w:t>
            </w:r>
            <w:r w:rsidR="00791D83">
              <w:rPr>
                <w:webHidden/>
              </w:rPr>
              <w:fldChar w:fldCharType="end"/>
            </w:r>
          </w:hyperlink>
        </w:p>
        <w:p w14:paraId="6D1C69CC" w14:textId="6CF0E8CF" w:rsidR="00791D83" w:rsidRDefault="00000000">
          <w:pPr>
            <w:pStyle w:val="Turinys1"/>
            <w:rPr>
              <w:rFonts w:asciiTheme="minorHAnsi" w:eastAsiaTheme="minorEastAsia" w:hAnsiTheme="minorHAnsi"/>
              <w:b w:val="0"/>
              <w:bCs w:val="0"/>
              <w:color w:val="auto"/>
              <w:sz w:val="22"/>
              <w:lang w:val="en-US"/>
            </w:rPr>
          </w:pPr>
          <w:hyperlink w:anchor="_Toc121316980" w:history="1">
            <w:r w:rsidR="00791D83" w:rsidRPr="005743EC">
              <w:rPr>
                <w:rStyle w:val="Hipersaitas"/>
              </w:rPr>
              <w:t>1. aplinkos stebėsenos PROGRAMOS TIKSLAS IR UŽDAVINIAI</w:t>
            </w:r>
            <w:r w:rsidR="00791D83">
              <w:rPr>
                <w:webHidden/>
              </w:rPr>
              <w:tab/>
            </w:r>
            <w:r w:rsidR="00791D83">
              <w:rPr>
                <w:webHidden/>
              </w:rPr>
              <w:fldChar w:fldCharType="begin"/>
            </w:r>
            <w:r w:rsidR="00791D83">
              <w:rPr>
                <w:webHidden/>
              </w:rPr>
              <w:instrText xml:space="preserve"> PAGEREF _Toc121316980 \h </w:instrText>
            </w:r>
            <w:r w:rsidR="00791D83">
              <w:rPr>
                <w:webHidden/>
              </w:rPr>
            </w:r>
            <w:r w:rsidR="00791D83">
              <w:rPr>
                <w:webHidden/>
              </w:rPr>
              <w:fldChar w:fldCharType="separate"/>
            </w:r>
            <w:r w:rsidR="00791D83">
              <w:rPr>
                <w:webHidden/>
              </w:rPr>
              <w:t>7</w:t>
            </w:r>
            <w:r w:rsidR="00791D83">
              <w:rPr>
                <w:webHidden/>
              </w:rPr>
              <w:fldChar w:fldCharType="end"/>
            </w:r>
          </w:hyperlink>
        </w:p>
        <w:p w14:paraId="7613A267" w14:textId="7D800E98" w:rsidR="00791D83" w:rsidRDefault="00000000">
          <w:pPr>
            <w:pStyle w:val="Turinys1"/>
            <w:rPr>
              <w:rFonts w:asciiTheme="minorHAnsi" w:eastAsiaTheme="minorEastAsia" w:hAnsiTheme="minorHAnsi"/>
              <w:b w:val="0"/>
              <w:bCs w:val="0"/>
              <w:color w:val="auto"/>
              <w:sz w:val="22"/>
              <w:lang w:val="en-US"/>
            </w:rPr>
          </w:pPr>
          <w:hyperlink w:anchor="_Toc121316981" w:history="1">
            <w:r w:rsidR="00791D83" w:rsidRPr="005743EC">
              <w:rPr>
                <w:rStyle w:val="Hipersaitas"/>
              </w:rPr>
              <w:t>2. APLINKOS ORO STEB</w:t>
            </w:r>
            <w:r w:rsidR="00791D83" w:rsidRPr="005743EC">
              <w:rPr>
                <w:rStyle w:val="Hipersaitas"/>
                <w:lang w:val="en-GB"/>
              </w:rPr>
              <w:t>ĖSENA</w:t>
            </w:r>
            <w:r w:rsidR="00791D83">
              <w:rPr>
                <w:webHidden/>
              </w:rPr>
              <w:tab/>
            </w:r>
            <w:r w:rsidR="00791D83">
              <w:rPr>
                <w:webHidden/>
              </w:rPr>
              <w:fldChar w:fldCharType="begin"/>
            </w:r>
            <w:r w:rsidR="00791D83">
              <w:rPr>
                <w:webHidden/>
              </w:rPr>
              <w:instrText xml:space="preserve"> PAGEREF _Toc121316981 \h </w:instrText>
            </w:r>
            <w:r w:rsidR="00791D83">
              <w:rPr>
                <w:webHidden/>
              </w:rPr>
            </w:r>
            <w:r w:rsidR="00791D83">
              <w:rPr>
                <w:webHidden/>
              </w:rPr>
              <w:fldChar w:fldCharType="separate"/>
            </w:r>
            <w:r w:rsidR="00791D83">
              <w:rPr>
                <w:webHidden/>
              </w:rPr>
              <w:t>8</w:t>
            </w:r>
            <w:r w:rsidR="00791D83">
              <w:rPr>
                <w:webHidden/>
              </w:rPr>
              <w:fldChar w:fldCharType="end"/>
            </w:r>
          </w:hyperlink>
        </w:p>
        <w:p w14:paraId="6A4A4DD0" w14:textId="4D5C0069" w:rsidR="00791D83" w:rsidRDefault="00000000">
          <w:pPr>
            <w:pStyle w:val="Turinys2"/>
            <w:rPr>
              <w:rFonts w:asciiTheme="minorHAnsi" w:eastAsiaTheme="minorEastAsia" w:hAnsiTheme="minorHAnsi"/>
              <w:noProof/>
              <w:sz w:val="22"/>
              <w:lang w:val="en-US"/>
            </w:rPr>
          </w:pPr>
          <w:hyperlink w:anchor="_Toc121316982" w:history="1">
            <w:r w:rsidR="00791D83" w:rsidRPr="005743EC">
              <w:rPr>
                <w:rStyle w:val="Hipersaitas"/>
                <w:i/>
                <w:noProof/>
              </w:rPr>
              <w:t>2.1. Aplinkos oro stebėsenos tikslas ir uždaviniai</w:t>
            </w:r>
            <w:r w:rsidR="00791D83">
              <w:rPr>
                <w:noProof/>
                <w:webHidden/>
              </w:rPr>
              <w:tab/>
            </w:r>
            <w:r w:rsidR="00791D83">
              <w:rPr>
                <w:noProof/>
                <w:webHidden/>
              </w:rPr>
              <w:fldChar w:fldCharType="begin"/>
            </w:r>
            <w:r w:rsidR="00791D83">
              <w:rPr>
                <w:noProof/>
                <w:webHidden/>
              </w:rPr>
              <w:instrText xml:space="preserve"> PAGEREF _Toc121316982 \h </w:instrText>
            </w:r>
            <w:r w:rsidR="00791D83">
              <w:rPr>
                <w:noProof/>
                <w:webHidden/>
              </w:rPr>
            </w:r>
            <w:r w:rsidR="00791D83">
              <w:rPr>
                <w:noProof/>
                <w:webHidden/>
              </w:rPr>
              <w:fldChar w:fldCharType="separate"/>
            </w:r>
            <w:r w:rsidR="00791D83">
              <w:rPr>
                <w:noProof/>
                <w:webHidden/>
              </w:rPr>
              <w:t>8</w:t>
            </w:r>
            <w:r w:rsidR="00791D83">
              <w:rPr>
                <w:noProof/>
                <w:webHidden/>
              </w:rPr>
              <w:fldChar w:fldCharType="end"/>
            </w:r>
          </w:hyperlink>
        </w:p>
        <w:p w14:paraId="3F982344" w14:textId="5D33879A" w:rsidR="00791D83" w:rsidRDefault="00000000">
          <w:pPr>
            <w:pStyle w:val="Turinys2"/>
            <w:rPr>
              <w:rFonts w:asciiTheme="minorHAnsi" w:eastAsiaTheme="minorEastAsia" w:hAnsiTheme="minorHAnsi"/>
              <w:noProof/>
              <w:sz w:val="22"/>
              <w:lang w:val="en-US"/>
            </w:rPr>
          </w:pPr>
          <w:hyperlink w:anchor="_Toc121316983" w:history="1">
            <w:r w:rsidR="00791D83" w:rsidRPr="005743EC">
              <w:rPr>
                <w:rStyle w:val="Hipersaitas"/>
                <w:i/>
                <w:noProof/>
              </w:rPr>
              <w:t>2.2. Stebimi rodikliai</w:t>
            </w:r>
            <w:r w:rsidR="00791D83">
              <w:rPr>
                <w:noProof/>
                <w:webHidden/>
              </w:rPr>
              <w:tab/>
            </w:r>
            <w:r w:rsidR="00791D83">
              <w:rPr>
                <w:noProof/>
                <w:webHidden/>
              </w:rPr>
              <w:fldChar w:fldCharType="begin"/>
            </w:r>
            <w:r w:rsidR="00791D83">
              <w:rPr>
                <w:noProof/>
                <w:webHidden/>
              </w:rPr>
              <w:instrText xml:space="preserve"> PAGEREF _Toc121316983 \h </w:instrText>
            </w:r>
            <w:r w:rsidR="00791D83">
              <w:rPr>
                <w:noProof/>
                <w:webHidden/>
              </w:rPr>
            </w:r>
            <w:r w:rsidR="00791D83">
              <w:rPr>
                <w:noProof/>
                <w:webHidden/>
              </w:rPr>
              <w:fldChar w:fldCharType="separate"/>
            </w:r>
            <w:r w:rsidR="00791D83">
              <w:rPr>
                <w:noProof/>
                <w:webHidden/>
              </w:rPr>
              <w:t>8</w:t>
            </w:r>
            <w:r w:rsidR="00791D83">
              <w:rPr>
                <w:noProof/>
                <w:webHidden/>
              </w:rPr>
              <w:fldChar w:fldCharType="end"/>
            </w:r>
          </w:hyperlink>
        </w:p>
        <w:p w14:paraId="4A8DC776" w14:textId="4268706F" w:rsidR="00791D83" w:rsidRDefault="00000000">
          <w:pPr>
            <w:pStyle w:val="Turinys2"/>
            <w:rPr>
              <w:rFonts w:asciiTheme="minorHAnsi" w:eastAsiaTheme="minorEastAsia" w:hAnsiTheme="minorHAnsi"/>
              <w:noProof/>
              <w:sz w:val="22"/>
              <w:lang w:val="en-US"/>
            </w:rPr>
          </w:pPr>
          <w:hyperlink w:anchor="_Toc121316984" w:history="1">
            <w:r w:rsidR="00791D83" w:rsidRPr="005743EC">
              <w:rPr>
                <w:rStyle w:val="Hipersaitas"/>
                <w:i/>
                <w:noProof/>
              </w:rPr>
              <w:t>2.3. Stebėjimų periodiškumas</w:t>
            </w:r>
            <w:r w:rsidR="00791D83">
              <w:rPr>
                <w:noProof/>
                <w:webHidden/>
              </w:rPr>
              <w:tab/>
            </w:r>
            <w:r w:rsidR="00791D83">
              <w:rPr>
                <w:noProof/>
                <w:webHidden/>
              </w:rPr>
              <w:fldChar w:fldCharType="begin"/>
            </w:r>
            <w:r w:rsidR="00791D83">
              <w:rPr>
                <w:noProof/>
                <w:webHidden/>
              </w:rPr>
              <w:instrText xml:space="preserve"> PAGEREF _Toc121316984 \h </w:instrText>
            </w:r>
            <w:r w:rsidR="00791D83">
              <w:rPr>
                <w:noProof/>
                <w:webHidden/>
              </w:rPr>
            </w:r>
            <w:r w:rsidR="00791D83">
              <w:rPr>
                <w:noProof/>
                <w:webHidden/>
              </w:rPr>
              <w:fldChar w:fldCharType="separate"/>
            </w:r>
            <w:r w:rsidR="00791D83">
              <w:rPr>
                <w:noProof/>
                <w:webHidden/>
              </w:rPr>
              <w:t>8</w:t>
            </w:r>
            <w:r w:rsidR="00791D83">
              <w:rPr>
                <w:noProof/>
                <w:webHidden/>
              </w:rPr>
              <w:fldChar w:fldCharType="end"/>
            </w:r>
          </w:hyperlink>
        </w:p>
        <w:p w14:paraId="3C29D8F4" w14:textId="255F67BB" w:rsidR="00791D83" w:rsidRDefault="00000000">
          <w:pPr>
            <w:pStyle w:val="Turinys2"/>
            <w:rPr>
              <w:rFonts w:asciiTheme="minorHAnsi" w:eastAsiaTheme="minorEastAsia" w:hAnsiTheme="minorHAnsi"/>
              <w:noProof/>
              <w:sz w:val="22"/>
              <w:lang w:val="en-US"/>
            </w:rPr>
          </w:pPr>
          <w:hyperlink w:anchor="_Toc121316985" w:history="1">
            <w:r w:rsidR="00791D83" w:rsidRPr="005743EC">
              <w:rPr>
                <w:rStyle w:val="Hipersaitas"/>
                <w:i/>
                <w:noProof/>
              </w:rPr>
              <w:t>2.4. Stebėsenos vietos</w:t>
            </w:r>
            <w:r w:rsidR="00791D83">
              <w:rPr>
                <w:noProof/>
                <w:webHidden/>
              </w:rPr>
              <w:tab/>
            </w:r>
            <w:r w:rsidR="00791D83">
              <w:rPr>
                <w:noProof/>
                <w:webHidden/>
              </w:rPr>
              <w:fldChar w:fldCharType="begin"/>
            </w:r>
            <w:r w:rsidR="00791D83">
              <w:rPr>
                <w:noProof/>
                <w:webHidden/>
              </w:rPr>
              <w:instrText xml:space="preserve"> PAGEREF _Toc121316985 \h </w:instrText>
            </w:r>
            <w:r w:rsidR="00791D83">
              <w:rPr>
                <w:noProof/>
                <w:webHidden/>
              </w:rPr>
            </w:r>
            <w:r w:rsidR="00791D83">
              <w:rPr>
                <w:noProof/>
                <w:webHidden/>
              </w:rPr>
              <w:fldChar w:fldCharType="separate"/>
            </w:r>
            <w:r w:rsidR="00791D83">
              <w:rPr>
                <w:noProof/>
                <w:webHidden/>
              </w:rPr>
              <w:t>9</w:t>
            </w:r>
            <w:r w:rsidR="00791D83">
              <w:rPr>
                <w:noProof/>
                <w:webHidden/>
              </w:rPr>
              <w:fldChar w:fldCharType="end"/>
            </w:r>
          </w:hyperlink>
        </w:p>
        <w:p w14:paraId="2C74CF60" w14:textId="28589364" w:rsidR="00791D83" w:rsidRDefault="00000000">
          <w:pPr>
            <w:pStyle w:val="Turinys2"/>
            <w:rPr>
              <w:rFonts w:asciiTheme="minorHAnsi" w:eastAsiaTheme="minorEastAsia" w:hAnsiTheme="minorHAnsi"/>
              <w:noProof/>
              <w:sz w:val="22"/>
              <w:lang w:val="en-US"/>
            </w:rPr>
          </w:pPr>
          <w:hyperlink w:anchor="_Toc121316986" w:history="1">
            <w:r w:rsidR="00791D83" w:rsidRPr="005743EC">
              <w:rPr>
                <w:rStyle w:val="Hipersaitas"/>
                <w:i/>
                <w:noProof/>
              </w:rPr>
              <w:t>2.5. Metodai ir procedūros</w:t>
            </w:r>
            <w:r w:rsidR="00791D83">
              <w:rPr>
                <w:noProof/>
                <w:webHidden/>
              </w:rPr>
              <w:tab/>
            </w:r>
            <w:r w:rsidR="00791D83">
              <w:rPr>
                <w:noProof/>
                <w:webHidden/>
              </w:rPr>
              <w:fldChar w:fldCharType="begin"/>
            </w:r>
            <w:r w:rsidR="00791D83">
              <w:rPr>
                <w:noProof/>
                <w:webHidden/>
              </w:rPr>
              <w:instrText xml:space="preserve"> PAGEREF _Toc121316986 \h </w:instrText>
            </w:r>
            <w:r w:rsidR="00791D83">
              <w:rPr>
                <w:noProof/>
                <w:webHidden/>
              </w:rPr>
            </w:r>
            <w:r w:rsidR="00791D83">
              <w:rPr>
                <w:noProof/>
                <w:webHidden/>
              </w:rPr>
              <w:fldChar w:fldCharType="separate"/>
            </w:r>
            <w:r w:rsidR="00791D83">
              <w:rPr>
                <w:noProof/>
                <w:webHidden/>
              </w:rPr>
              <w:t>11</w:t>
            </w:r>
            <w:r w:rsidR="00791D83">
              <w:rPr>
                <w:noProof/>
                <w:webHidden/>
              </w:rPr>
              <w:fldChar w:fldCharType="end"/>
            </w:r>
          </w:hyperlink>
        </w:p>
        <w:p w14:paraId="18445B56" w14:textId="51B67271" w:rsidR="00791D83" w:rsidRDefault="00000000">
          <w:pPr>
            <w:pStyle w:val="Turinys2"/>
            <w:rPr>
              <w:rFonts w:asciiTheme="minorHAnsi" w:eastAsiaTheme="minorEastAsia" w:hAnsiTheme="minorHAnsi"/>
              <w:noProof/>
              <w:sz w:val="22"/>
              <w:lang w:val="en-US"/>
            </w:rPr>
          </w:pPr>
          <w:hyperlink w:anchor="_Toc121316987" w:history="1">
            <w:r w:rsidR="00791D83" w:rsidRPr="005743EC">
              <w:rPr>
                <w:rStyle w:val="Hipersaitas"/>
                <w:i/>
                <w:noProof/>
              </w:rPr>
              <w:t>2.6. Aplinkos oro stebėsenos rezultatų vertinimo kriterijai</w:t>
            </w:r>
            <w:r w:rsidR="00791D83">
              <w:rPr>
                <w:noProof/>
                <w:webHidden/>
              </w:rPr>
              <w:tab/>
            </w:r>
            <w:r w:rsidR="00791D83">
              <w:rPr>
                <w:noProof/>
                <w:webHidden/>
              </w:rPr>
              <w:fldChar w:fldCharType="begin"/>
            </w:r>
            <w:r w:rsidR="00791D83">
              <w:rPr>
                <w:noProof/>
                <w:webHidden/>
              </w:rPr>
              <w:instrText xml:space="preserve"> PAGEREF _Toc121316987 \h </w:instrText>
            </w:r>
            <w:r w:rsidR="00791D83">
              <w:rPr>
                <w:noProof/>
                <w:webHidden/>
              </w:rPr>
            </w:r>
            <w:r w:rsidR="00791D83">
              <w:rPr>
                <w:noProof/>
                <w:webHidden/>
              </w:rPr>
              <w:fldChar w:fldCharType="separate"/>
            </w:r>
            <w:r w:rsidR="00791D83">
              <w:rPr>
                <w:noProof/>
                <w:webHidden/>
              </w:rPr>
              <w:t>12</w:t>
            </w:r>
            <w:r w:rsidR="00791D83">
              <w:rPr>
                <w:noProof/>
                <w:webHidden/>
              </w:rPr>
              <w:fldChar w:fldCharType="end"/>
            </w:r>
          </w:hyperlink>
        </w:p>
        <w:p w14:paraId="1170B455" w14:textId="4CFF99A0" w:rsidR="00791D83" w:rsidRDefault="00000000">
          <w:pPr>
            <w:pStyle w:val="Turinys2"/>
            <w:rPr>
              <w:rFonts w:asciiTheme="minorHAnsi" w:eastAsiaTheme="minorEastAsia" w:hAnsiTheme="minorHAnsi"/>
              <w:noProof/>
              <w:sz w:val="22"/>
              <w:lang w:val="en-US"/>
            </w:rPr>
          </w:pPr>
          <w:hyperlink w:anchor="_Toc121316988" w:history="1">
            <w:r w:rsidR="00791D83" w:rsidRPr="005743EC">
              <w:rPr>
                <w:rStyle w:val="Hipersaitas"/>
                <w:noProof/>
              </w:rPr>
              <w:t>2.7.  Tyrimų rezultatai</w:t>
            </w:r>
            <w:r w:rsidR="00791D83">
              <w:rPr>
                <w:noProof/>
                <w:webHidden/>
              </w:rPr>
              <w:tab/>
            </w:r>
            <w:r w:rsidR="00791D83">
              <w:rPr>
                <w:noProof/>
                <w:webHidden/>
              </w:rPr>
              <w:fldChar w:fldCharType="begin"/>
            </w:r>
            <w:r w:rsidR="00791D83">
              <w:rPr>
                <w:noProof/>
                <w:webHidden/>
              </w:rPr>
              <w:instrText xml:space="preserve"> PAGEREF _Toc121316988 \h </w:instrText>
            </w:r>
            <w:r w:rsidR="00791D83">
              <w:rPr>
                <w:noProof/>
                <w:webHidden/>
              </w:rPr>
            </w:r>
            <w:r w:rsidR="00791D83">
              <w:rPr>
                <w:noProof/>
                <w:webHidden/>
              </w:rPr>
              <w:fldChar w:fldCharType="separate"/>
            </w:r>
            <w:r w:rsidR="00791D83">
              <w:rPr>
                <w:noProof/>
                <w:webHidden/>
              </w:rPr>
              <w:t>13</w:t>
            </w:r>
            <w:r w:rsidR="00791D83">
              <w:rPr>
                <w:noProof/>
                <w:webHidden/>
              </w:rPr>
              <w:fldChar w:fldCharType="end"/>
            </w:r>
          </w:hyperlink>
        </w:p>
        <w:p w14:paraId="2BC2DC4C" w14:textId="3CE2106A" w:rsidR="00791D83" w:rsidRDefault="00000000">
          <w:pPr>
            <w:pStyle w:val="Turinys2"/>
            <w:rPr>
              <w:rFonts w:asciiTheme="minorHAnsi" w:eastAsiaTheme="minorEastAsia" w:hAnsiTheme="minorHAnsi"/>
              <w:noProof/>
              <w:sz w:val="22"/>
              <w:lang w:val="en-US"/>
            </w:rPr>
          </w:pPr>
          <w:hyperlink w:anchor="_Toc121316989" w:history="1">
            <w:r w:rsidR="00791D83" w:rsidRPr="005743EC">
              <w:rPr>
                <w:rStyle w:val="Hipersaitas"/>
                <w:rFonts w:cs="Times New Roman"/>
                <w:noProof/>
              </w:rPr>
              <w:t>1.6 IŠVADOS</w:t>
            </w:r>
            <w:r w:rsidR="00791D83">
              <w:rPr>
                <w:noProof/>
                <w:webHidden/>
              </w:rPr>
              <w:tab/>
            </w:r>
            <w:r w:rsidR="00791D83">
              <w:rPr>
                <w:noProof/>
                <w:webHidden/>
              </w:rPr>
              <w:fldChar w:fldCharType="begin"/>
            </w:r>
            <w:r w:rsidR="00791D83">
              <w:rPr>
                <w:noProof/>
                <w:webHidden/>
              </w:rPr>
              <w:instrText xml:space="preserve"> PAGEREF _Toc121316989 \h </w:instrText>
            </w:r>
            <w:r w:rsidR="00791D83">
              <w:rPr>
                <w:noProof/>
                <w:webHidden/>
              </w:rPr>
            </w:r>
            <w:r w:rsidR="00791D83">
              <w:rPr>
                <w:noProof/>
                <w:webHidden/>
              </w:rPr>
              <w:fldChar w:fldCharType="separate"/>
            </w:r>
            <w:r w:rsidR="00791D83">
              <w:rPr>
                <w:noProof/>
                <w:webHidden/>
              </w:rPr>
              <w:t>19</w:t>
            </w:r>
            <w:r w:rsidR="00791D83">
              <w:rPr>
                <w:noProof/>
                <w:webHidden/>
              </w:rPr>
              <w:fldChar w:fldCharType="end"/>
            </w:r>
          </w:hyperlink>
        </w:p>
        <w:p w14:paraId="6D8A2B05" w14:textId="5A7C329E" w:rsidR="00791D83" w:rsidRDefault="00000000">
          <w:pPr>
            <w:pStyle w:val="Turinys1"/>
            <w:rPr>
              <w:rFonts w:asciiTheme="minorHAnsi" w:eastAsiaTheme="minorEastAsia" w:hAnsiTheme="minorHAnsi"/>
              <w:b w:val="0"/>
              <w:bCs w:val="0"/>
              <w:color w:val="auto"/>
              <w:sz w:val="22"/>
              <w:lang w:val="en-US"/>
            </w:rPr>
          </w:pPr>
          <w:hyperlink w:anchor="_Toc121316990" w:history="1">
            <w:r w:rsidR="00791D83" w:rsidRPr="005743EC">
              <w:rPr>
                <w:rStyle w:val="Hipersaitas"/>
              </w:rPr>
              <w:t>3. VANDENS KOKYBĖS STEBĖSENA</w:t>
            </w:r>
            <w:r w:rsidR="00791D83">
              <w:rPr>
                <w:webHidden/>
              </w:rPr>
              <w:tab/>
            </w:r>
            <w:r w:rsidR="00791D83">
              <w:rPr>
                <w:webHidden/>
              </w:rPr>
              <w:fldChar w:fldCharType="begin"/>
            </w:r>
            <w:r w:rsidR="00791D83">
              <w:rPr>
                <w:webHidden/>
              </w:rPr>
              <w:instrText xml:space="preserve"> PAGEREF _Toc121316990 \h </w:instrText>
            </w:r>
            <w:r w:rsidR="00791D83">
              <w:rPr>
                <w:webHidden/>
              </w:rPr>
            </w:r>
            <w:r w:rsidR="00791D83">
              <w:rPr>
                <w:webHidden/>
              </w:rPr>
              <w:fldChar w:fldCharType="separate"/>
            </w:r>
            <w:r w:rsidR="00791D83">
              <w:rPr>
                <w:webHidden/>
              </w:rPr>
              <w:t>20</w:t>
            </w:r>
            <w:r w:rsidR="00791D83">
              <w:rPr>
                <w:webHidden/>
              </w:rPr>
              <w:fldChar w:fldCharType="end"/>
            </w:r>
          </w:hyperlink>
        </w:p>
        <w:p w14:paraId="68A14FBB" w14:textId="6E8D1A6C" w:rsidR="00791D83" w:rsidRDefault="00000000">
          <w:pPr>
            <w:pStyle w:val="Turinys3"/>
            <w:rPr>
              <w:rFonts w:asciiTheme="minorHAnsi" w:eastAsiaTheme="minorEastAsia" w:hAnsiTheme="minorHAnsi"/>
              <w:noProof/>
              <w:sz w:val="22"/>
              <w:lang w:val="en-US"/>
            </w:rPr>
          </w:pPr>
          <w:hyperlink w:anchor="_Toc121316991" w:history="1">
            <w:r w:rsidR="00791D83" w:rsidRPr="005743EC">
              <w:rPr>
                <w:rStyle w:val="Hipersaitas"/>
                <w:noProof/>
              </w:rPr>
              <w:t>3.1. Paviršinių vandens telkinių stebėsena</w:t>
            </w:r>
            <w:r w:rsidR="00791D83">
              <w:rPr>
                <w:noProof/>
                <w:webHidden/>
              </w:rPr>
              <w:tab/>
            </w:r>
            <w:r w:rsidR="00791D83">
              <w:rPr>
                <w:noProof/>
                <w:webHidden/>
              </w:rPr>
              <w:fldChar w:fldCharType="begin"/>
            </w:r>
            <w:r w:rsidR="00791D83">
              <w:rPr>
                <w:noProof/>
                <w:webHidden/>
              </w:rPr>
              <w:instrText xml:space="preserve"> PAGEREF _Toc121316991 \h </w:instrText>
            </w:r>
            <w:r w:rsidR="00791D83">
              <w:rPr>
                <w:noProof/>
                <w:webHidden/>
              </w:rPr>
            </w:r>
            <w:r w:rsidR="00791D83">
              <w:rPr>
                <w:noProof/>
                <w:webHidden/>
              </w:rPr>
              <w:fldChar w:fldCharType="separate"/>
            </w:r>
            <w:r w:rsidR="00791D83">
              <w:rPr>
                <w:noProof/>
                <w:webHidden/>
              </w:rPr>
              <w:t>20</w:t>
            </w:r>
            <w:r w:rsidR="00791D83">
              <w:rPr>
                <w:noProof/>
                <w:webHidden/>
              </w:rPr>
              <w:fldChar w:fldCharType="end"/>
            </w:r>
          </w:hyperlink>
        </w:p>
        <w:p w14:paraId="0F7CAEF3" w14:textId="28B5B71F" w:rsidR="00791D83" w:rsidRDefault="00000000">
          <w:pPr>
            <w:pStyle w:val="Turinys3"/>
            <w:rPr>
              <w:rFonts w:asciiTheme="minorHAnsi" w:eastAsiaTheme="minorEastAsia" w:hAnsiTheme="minorHAnsi"/>
              <w:noProof/>
              <w:sz w:val="22"/>
              <w:lang w:val="en-US"/>
            </w:rPr>
          </w:pPr>
          <w:hyperlink w:anchor="_Toc121316992" w:history="1">
            <w:r w:rsidR="00791D83" w:rsidRPr="005743EC">
              <w:rPr>
                <w:rStyle w:val="Hipersaitas"/>
                <w:noProof/>
              </w:rPr>
              <w:t>3.1.1. Paviršinių vandens telkinių stebėsenos tikslas ir uždaviniai</w:t>
            </w:r>
            <w:r w:rsidR="00791D83">
              <w:rPr>
                <w:noProof/>
                <w:webHidden/>
              </w:rPr>
              <w:tab/>
            </w:r>
            <w:r w:rsidR="00791D83">
              <w:rPr>
                <w:noProof/>
                <w:webHidden/>
              </w:rPr>
              <w:fldChar w:fldCharType="begin"/>
            </w:r>
            <w:r w:rsidR="00791D83">
              <w:rPr>
                <w:noProof/>
                <w:webHidden/>
              </w:rPr>
              <w:instrText xml:space="preserve"> PAGEREF _Toc121316992 \h </w:instrText>
            </w:r>
            <w:r w:rsidR="00791D83">
              <w:rPr>
                <w:noProof/>
                <w:webHidden/>
              </w:rPr>
            </w:r>
            <w:r w:rsidR="00791D83">
              <w:rPr>
                <w:noProof/>
                <w:webHidden/>
              </w:rPr>
              <w:fldChar w:fldCharType="separate"/>
            </w:r>
            <w:r w:rsidR="00791D83">
              <w:rPr>
                <w:noProof/>
                <w:webHidden/>
              </w:rPr>
              <w:t>20</w:t>
            </w:r>
            <w:r w:rsidR="00791D83">
              <w:rPr>
                <w:noProof/>
                <w:webHidden/>
              </w:rPr>
              <w:fldChar w:fldCharType="end"/>
            </w:r>
          </w:hyperlink>
        </w:p>
        <w:p w14:paraId="3D5056FA" w14:textId="3138A72E" w:rsidR="00791D83" w:rsidRDefault="00000000">
          <w:pPr>
            <w:pStyle w:val="Turinys3"/>
            <w:rPr>
              <w:rFonts w:asciiTheme="minorHAnsi" w:eastAsiaTheme="minorEastAsia" w:hAnsiTheme="minorHAnsi"/>
              <w:noProof/>
              <w:sz w:val="22"/>
              <w:lang w:val="en-US"/>
            </w:rPr>
          </w:pPr>
          <w:hyperlink w:anchor="_Toc121316993" w:history="1">
            <w:r w:rsidR="00791D83" w:rsidRPr="005743EC">
              <w:rPr>
                <w:rStyle w:val="Hipersaitas"/>
                <w:noProof/>
              </w:rPr>
              <w:t>3.1.2. Stebimi rodikliai ir stebėjimų periodiškumas</w:t>
            </w:r>
            <w:r w:rsidR="00791D83">
              <w:rPr>
                <w:noProof/>
                <w:webHidden/>
              </w:rPr>
              <w:tab/>
            </w:r>
            <w:r w:rsidR="00791D83">
              <w:rPr>
                <w:noProof/>
                <w:webHidden/>
              </w:rPr>
              <w:fldChar w:fldCharType="begin"/>
            </w:r>
            <w:r w:rsidR="00791D83">
              <w:rPr>
                <w:noProof/>
                <w:webHidden/>
              </w:rPr>
              <w:instrText xml:space="preserve"> PAGEREF _Toc121316993 \h </w:instrText>
            </w:r>
            <w:r w:rsidR="00791D83">
              <w:rPr>
                <w:noProof/>
                <w:webHidden/>
              </w:rPr>
            </w:r>
            <w:r w:rsidR="00791D83">
              <w:rPr>
                <w:noProof/>
                <w:webHidden/>
              </w:rPr>
              <w:fldChar w:fldCharType="separate"/>
            </w:r>
            <w:r w:rsidR="00791D83">
              <w:rPr>
                <w:noProof/>
                <w:webHidden/>
              </w:rPr>
              <w:t>20</w:t>
            </w:r>
            <w:r w:rsidR="00791D83">
              <w:rPr>
                <w:noProof/>
                <w:webHidden/>
              </w:rPr>
              <w:fldChar w:fldCharType="end"/>
            </w:r>
          </w:hyperlink>
        </w:p>
        <w:p w14:paraId="4E257F39" w14:textId="6DB32126" w:rsidR="00791D83" w:rsidRDefault="00000000">
          <w:pPr>
            <w:pStyle w:val="Turinys3"/>
            <w:rPr>
              <w:rFonts w:asciiTheme="minorHAnsi" w:eastAsiaTheme="minorEastAsia" w:hAnsiTheme="minorHAnsi"/>
              <w:noProof/>
              <w:sz w:val="22"/>
              <w:lang w:val="en-US"/>
            </w:rPr>
          </w:pPr>
          <w:hyperlink w:anchor="_Toc121316994" w:history="1">
            <w:r w:rsidR="00791D83" w:rsidRPr="005743EC">
              <w:rPr>
                <w:rStyle w:val="Hipersaitas"/>
                <w:noProof/>
              </w:rPr>
              <w:t>3.1.3. Stebėsenos vietos</w:t>
            </w:r>
            <w:r w:rsidR="00791D83">
              <w:rPr>
                <w:noProof/>
                <w:webHidden/>
              </w:rPr>
              <w:tab/>
            </w:r>
            <w:r w:rsidR="00791D83">
              <w:rPr>
                <w:noProof/>
                <w:webHidden/>
              </w:rPr>
              <w:fldChar w:fldCharType="begin"/>
            </w:r>
            <w:r w:rsidR="00791D83">
              <w:rPr>
                <w:noProof/>
                <w:webHidden/>
              </w:rPr>
              <w:instrText xml:space="preserve"> PAGEREF _Toc121316994 \h </w:instrText>
            </w:r>
            <w:r w:rsidR="00791D83">
              <w:rPr>
                <w:noProof/>
                <w:webHidden/>
              </w:rPr>
            </w:r>
            <w:r w:rsidR="00791D83">
              <w:rPr>
                <w:noProof/>
                <w:webHidden/>
              </w:rPr>
              <w:fldChar w:fldCharType="separate"/>
            </w:r>
            <w:r w:rsidR="00791D83">
              <w:rPr>
                <w:noProof/>
                <w:webHidden/>
              </w:rPr>
              <w:t>21</w:t>
            </w:r>
            <w:r w:rsidR="00791D83">
              <w:rPr>
                <w:noProof/>
                <w:webHidden/>
              </w:rPr>
              <w:fldChar w:fldCharType="end"/>
            </w:r>
          </w:hyperlink>
        </w:p>
        <w:p w14:paraId="0F8E95B6" w14:textId="32FE82D3" w:rsidR="00791D83" w:rsidRDefault="00000000">
          <w:pPr>
            <w:pStyle w:val="Turinys3"/>
            <w:rPr>
              <w:rFonts w:asciiTheme="minorHAnsi" w:eastAsiaTheme="minorEastAsia" w:hAnsiTheme="minorHAnsi"/>
              <w:noProof/>
              <w:sz w:val="22"/>
              <w:lang w:val="en-US"/>
            </w:rPr>
          </w:pPr>
          <w:hyperlink w:anchor="_Toc121316995" w:history="1">
            <w:r w:rsidR="00791D83" w:rsidRPr="005743EC">
              <w:rPr>
                <w:rStyle w:val="Hipersaitas"/>
                <w:noProof/>
              </w:rPr>
              <w:t>3.1.4. Metodai ir procedūros</w:t>
            </w:r>
            <w:r w:rsidR="00791D83">
              <w:rPr>
                <w:noProof/>
                <w:webHidden/>
              </w:rPr>
              <w:tab/>
            </w:r>
            <w:r w:rsidR="00791D83">
              <w:rPr>
                <w:noProof/>
                <w:webHidden/>
              </w:rPr>
              <w:fldChar w:fldCharType="begin"/>
            </w:r>
            <w:r w:rsidR="00791D83">
              <w:rPr>
                <w:noProof/>
                <w:webHidden/>
              </w:rPr>
              <w:instrText xml:space="preserve"> PAGEREF _Toc121316995 \h </w:instrText>
            </w:r>
            <w:r w:rsidR="00791D83">
              <w:rPr>
                <w:noProof/>
                <w:webHidden/>
              </w:rPr>
            </w:r>
            <w:r w:rsidR="00791D83">
              <w:rPr>
                <w:noProof/>
                <w:webHidden/>
              </w:rPr>
              <w:fldChar w:fldCharType="separate"/>
            </w:r>
            <w:r w:rsidR="00791D83">
              <w:rPr>
                <w:noProof/>
                <w:webHidden/>
              </w:rPr>
              <w:t>24</w:t>
            </w:r>
            <w:r w:rsidR="00791D83">
              <w:rPr>
                <w:noProof/>
                <w:webHidden/>
              </w:rPr>
              <w:fldChar w:fldCharType="end"/>
            </w:r>
          </w:hyperlink>
        </w:p>
        <w:p w14:paraId="6C121F16" w14:textId="7DC0AD2A" w:rsidR="00791D83" w:rsidRDefault="00000000">
          <w:pPr>
            <w:pStyle w:val="Turinys3"/>
            <w:rPr>
              <w:rFonts w:asciiTheme="minorHAnsi" w:eastAsiaTheme="minorEastAsia" w:hAnsiTheme="minorHAnsi"/>
              <w:noProof/>
              <w:sz w:val="22"/>
              <w:lang w:val="en-US"/>
            </w:rPr>
          </w:pPr>
          <w:hyperlink w:anchor="_Toc121316996" w:history="1">
            <w:r w:rsidR="00791D83" w:rsidRPr="005743EC">
              <w:rPr>
                <w:rStyle w:val="Hipersaitas"/>
                <w:noProof/>
              </w:rPr>
              <w:t>3.1.5. Paviršinių vandens telkinių stebėsenos rezultatų vertinimo kriterijai</w:t>
            </w:r>
            <w:r w:rsidR="00791D83">
              <w:rPr>
                <w:noProof/>
                <w:webHidden/>
              </w:rPr>
              <w:tab/>
            </w:r>
            <w:r w:rsidR="00791D83">
              <w:rPr>
                <w:noProof/>
                <w:webHidden/>
              </w:rPr>
              <w:fldChar w:fldCharType="begin"/>
            </w:r>
            <w:r w:rsidR="00791D83">
              <w:rPr>
                <w:noProof/>
                <w:webHidden/>
              </w:rPr>
              <w:instrText xml:space="preserve"> PAGEREF _Toc121316996 \h </w:instrText>
            </w:r>
            <w:r w:rsidR="00791D83">
              <w:rPr>
                <w:noProof/>
                <w:webHidden/>
              </w:rPr>
            </w:r>
            <w:r w:rsidR="00791D83">
              <w:rPr>
                <w:noProof/>
                <w:webHidden/>
              </w:rPr>
              <w:fldChar w:fldCharType="separate"/>
            </w:r>
            <w:r w:rsidR="00791D83">
              <w:rPr>
                <w:noProof/>
                <w:webHidden/>
              </w:rPr>
              <w:t>26</w:t>
            </w:r>
            <w:r w:rsidR="00791D83">
              <w:rPr>
                <w:noProof/>
                <w:webHidden/>
              </w:rPr>
              <w:fldChar w:fldCharType="end"/>
            </w:r>
          </w:hyperlink>
        </w:p>
        <w:p w14:paraId="0E3F8322" w14:textId="5B1E8D3D" w:rsidR="00791D83" w:rsidRDefault="00000000">
          <w:pPr>
            <w:pStyle w:val="Turinys3"/>
            <w:tabs>
              <w:tab w:val="left" w:pos="1540"/>
            </w:tabs>
            <w:rPr>
              <w:rFonts w:asciiTheme="minorHAnsi" w:eastAsiaTheme="minorEastAsia" w:hAnsiTheme="minorHAnsi"/>
              <w:noProof/>
              <w:sz w:val="22"/>
              <w:lang w:val="en-US"/>
            </w:rPr>
          </w:pPr>
          <w:hyperlink w:anchor="_Toc121316997" w:history="1">
            <w:r w:rsidR="00791D83" w:rsidRPr="005743EC">
              <w:rPr>
                <w:rStyle w:val="Hipersaitas"/>
                <w:noProof/>
              </w:rPr>
              <w:t>5.1.6.</w:t>
            </w:r>
            <w:r w:rsidR="00791D83">
              <w:rPr>
                <w:rFonts w:asciiTheme="minorHAnsi" w:eastAsiaTheme="minorEastAsia" w:hAnsiTheme="minorHAnsi"/>
                <w:noProof/>
                <w:sz w:val="22"/>
                <w:lang w:val="en-US"/>
              </w:rPr>
              <w:tab/>
            </w:r>
            <w:r w:rsidR="00791D83" w:rsidRPr="005743EC">
              <w:rPr>
                <w:rStyle w:val="Hipersaitas"/>
                <w:noProof/>
              </w:rPr>
              <w:t>Tyrimų rezultatai</w:t>
            </w:r>
            <w:r w:rsidR="00791D83">
              <w:rPr>
                <w:noProof/>
                <w:webHidden/>
              </w:rPr>
              <w:tab/>
            </w:r>
            <w:r w:rsidR="00791D83">
              <w:rPr>
                <w:noProof/>
                <w:webHidden/>
              </w:rPr>
              <w:fldChar w:fldCharType="begin"/>
            </w:r>
            <w:r w:rsidR="00791D83">
              <w:rPr>
                <w:noProof/>
                <w:webHidden/>
              </w:rPr>
              <w:instrText xml:space="preserve"> PAGEREF _Toc121316997 \h </w:instrText>
            </w:r>
            <w:r w:rsidR="00791D83">
              <w:rPr>
                <w:noProof/>
                <w:webHidden/>
              </w:rPr>
            </w:r>
            <w:r w:rsidR="00791D83">
              <w:rPr>
                <w:noProof/>
                <w:webHidden/>
              </w:rPr>
              <w:fldChar w:fldCharType="separate"/>
            </w:r>
            <w:r w:rsidR="00791D83">
              <w:rPr>
                <w:noProof/>
                <w:webHidden/>
              </w:rPr>
              <w:t>26</w:t>
            </w:r>
            <w:r w:rsidR="00791D83">
              <w:rPr>
                <w:noProof/>
                <w:webHidden/>
              </w:rPr>
              <w:fldChar w:fldCharType="end"/>
            </w:r>
          </w:hyperlink>
        </w:p>
        <w:p w14:paraId="359677CF" w14:textId="04BC4B2E" w:rsidR="00791D83" w:rsidRDefault="00000000">
          <w:pPr>
            <w:pStyle w:val="Turinys2"/>
            <w:rPr>
              <w:rFonts w:asciiTheme="minorHAnsi" w:eastAsiaTheme="minorEastAsia" w:hAnsiTheme="minorHAnsi"/>
              <w:noProof/>
              <w:sz w:val="22"/>
              <w:lang w:val="en-US"/>
            </w:rPr>
          </w:pPr>
          <w:hyperlink w:anchor="_Toc121316998" w:history="1">
            <w:r w:rsidR="00791D83" w:rsidRPr="005743EC">
              <w:rPr>
                <w:rStyle w:val="Hipersaitas"/>
                <w:noProof/>
              </w:rPr>
              <w:t>IŠVADOS</w:t>
            </w:r>
            <w:r w:rsidR="00791D83">
              <w:rPr>
                <w:noProof/>
                <w:webHidden/>
              </w:rPr>
              <w:tab/>
            </w:r>
            <w:r w:rsidR="00791D83">
              <w:rPr>
                <w:noProof/>
                <w:webHidden/>
              </w:rPr>
              <w:fldChar w:fldCharType="begin"/>
            </w:r>
            <w:r w:rsidR="00791D83">
              <w:rPr>
                <w:noProof/>
                <w:webHidden/>
              </w:rPr>
              <w:instrText xml:space="preserve"> PAGEREF _Toc121316998 \h </w:instrText>
            </w:r>
            <w:r w:rsidR="00791D83">
              <w:rPr>
                <w:noProof/>
                <w:webHidden/>
              </w:rPr>
            </w:r>
            <w:r w:rsidR="00791D83">
              <w:rPr>
                <w:noProof/>
                <w:webHidden/>
              </w:rPr>
              <w:fldChar w:fldCharType="separate"/>
            </w:r>
            <w:r w:rsidR="00791D83">
              <w:rPr>
                <w:noProof/>
                <w:webHidden/>
              </w:rPr>
              <w:t>43</w:t>
            </w:r>
            <w:r w:rsidR="00791D83">
              <w:rPr>
                <w:noProof/>
                <w:webHidden/>
              </w:rPr>
              <w:fldChar w:fldCharType="end"/>
            </w:r>
          </w:hyperlink>
        </w:p>
        <w:p w14:paraId="687F0C79" w14:textId="0AEC731F" w:rsidR="00791D83" w:rsidRDefault="00000000">
          <w:pPr>
            <w:pStyle w:val="Turinys2"/>
            <w:rPr>
              <w:rFonts w:asciiTheme="minorHAnsi" w:eastAsiaTheme="minorEastAsia" w:hAnsiTheme="minorHAnsi"/>
              <w:noProof/>
              <w:sz w:val="22"/>
              <w:lang w:val="en-US"/>
            </w:rPr>
          </w:pPr>
          <w:hyperlink w:anchor="_Toc121316999" w:history="1">
            <w:r w:rsidR="00791D83" w:rsidRPr="005743EC">
              <w:rPr>
                <w:rStyle w:val="Hipersaitas"/>
                <w:noProof/>
              </w:rPr>
              <w:t>3.2. Požeminio vandens stebėsena</w:t>
            </w:r>
            <w:r w:rsidR="00791D83">
              <w:rPr>
                <w:noProof/>
                <w:webHidden/>
              </w:rPr>
              <w:tab/>
            </w:r>
            <w:r w:rsidR="00791D83">
              <w:rPr>
                <w:noProof/>
                <w:webHidden/>
              </w:rPr>
              <w:fldChar w:fldCharType="begin"/>
            </w:r>
            <w:r w:rsidR="00791D83">
              <w:rPr>
                <w:noProof/>
                <w:webHidden/>
              </w:rPr>
              <w:instrText xml:space="preserve"> PAGEREF _Toc121316999 \h </w:instrText>
            </w:r>
            <w:r w:rsidR="00791D83">
              <w:rPr>
                <w:noProof/>
                <w:webHidden/>
              </w:rPr>
            </w:r>
            <w:r w:rsidR="00791D83">
              <w:rPr>
                <w:noProof/>
                <w:webHidden/>
              </w:rPr>
              <w:fldChar w:fldCharType="separate"/>
            </w:r>
            <w:r w:rsidR="00791D83">
              <w:rPr>
                <w:noProof/>
                <w:webHidden/>
              </w:rPr>
              <w:t>44</w:t>
            </w:r>
            <w:r w:rsidR="00791D83">
              <w:rPr>
                <w:noProof/>
                <w:webHidden/>
              </w:rPr>
              <w:fldChar w:fldCharType="end"/>
            </w:r>
          </w:hyperlink>
        </w:p>
        <w:p w14:paraId="6D0E7AB6" w14:textId="744190C5" w:rsidR="00791D83" w:rsidRDefault="00000000">
          <w:pPr>
            <w:pStyle w:val="Turinys3"/>
            <w:rPr>
              <w:rFonts w:asciiTheme="minorHAnsi" w:eastAsiaTheme="minorEastAsia" w:hAnsiTheme="minorHAnsi"/>
              <w:noProof/>
              <w:sz w:val="22"/>
              <w:lang w:val="en-US"/>
            </w:rPr>
          </w:pPr>
          <w:hyperlink w:anchor="_Toc121317000" w:history="1">
            <w:r w:rsidR="00791D83" w:rsidRPr="005743EC">
              <w:rPr>
                <w:rStyle w:val="Hipersaitas"/>
                <w:noProof/>
              </w:rPr>
              <w:t>3.2.1. Požeminio vandens stebėsenos tikslas ir uždaviniai</w:t>
            </w:r>
            <w:r w:rsidR="00791D83">
              <w:rPr>
                <w:noProof/>
                <w:webHidden/>
              </w:rPr>
              <w:tab/>
            </w:r>
            <w:r w:rsidR="00791D83">
              <w:rPr>
                <w:noProof/>
                <w:webHidden/>
              </w:rPr>
              <w:fldChar w:fldCharType="begin"/>
            </w:r>
            <w:r w:rsidR="00791D83">
              <w:rPr>
                <w:noProof/>
                <w:webHidden/>
              </w:rPr>
              <w:instrText xml:space="preserve"> PAGEREF _Toc121317000 \h </w:instrText>
            </w:r>
            <w:r w:rsidR="00791D83">
              <w:rPr>
                <w:noProof/>
                <w:webHidden/>
              </w:rPr>
            </w:r>
            <w:r w:rsidR="00791D83">
              <w:rPr>
                <w:noProof/>
                <w:webHidden/>
              </w:rPr>
              <w:fldChar w:fldCharType="separate"/>
            </w:r>
            <w:r w:rsidR="00791D83">
              <w:rPr>
                <w:noProof/>
                <w:webHidden/>
              </w:rPr>
              <w:t>44</w:t>
            </w:r>
            <w:r w:rsidR="00791D83">
              <w:rPr>
                <w:noProof/>
                <w:webHidden/>
              </w:rPr>
              <w:fldChar w:fldCharType="end"/>
            </w:r>
          </w:hyperlink>
        </w:p>
        <w:p w14:paraId="5F868284" w14:textId="672AA37D" w:rsidR="00791D83" w:rsidRDefault="00000000">
          <w:pPr>
            <w:pStyle w:val="Turinys3"/>
            <w:rPr>
              <w:rFonts w:asciiTheme="minorHAnsi" w:eastAsiaTheme="minorEastAsia" w:hAnsiTheme="minorHAnsi"/>
              <w:noProof/>
              <w:sz w:val="22"/>
              <w:lang w:val="en-US"/>
            </w:rPr>
          </w:pPr>
          <w:hyperlink w:anchor="_Toc121317001" w:history="1">
            <w:r w:rsidR="00791D83" w:rsidRPr="005743EC">
              <w:rPr>
                <w:rStyle w:val="Hipersaitas"/>
                <w:noProof/>
              </w:rPr>
              <w:t>3.2.3. Stebimi rodikliaii ir stebėjimų periodiškumas</w:t>
            </w:r>
            <w:r w:rsidR="00791D83">
              <w:rPr>
                <w:noProof/>
                <w:webHidden/>
              </w:rPr>
              <w:tab/>
            </w:r>
            <w:r w:rsidR="00791D83">
              <w:rPr>
                <w:noProof/>
                <w:webHidden/>
              </w:rPr>
              <w:fldChar w:fldCharType="begin"/>
            </w:r>
            <w:r w:rsidR="00791D83">
              <w:rPr>
                <w:noProof/>
                <w:webHidden/>
              </w:rPr>
              <w:instrText xml:space="preserve"> PAGEREF _Toc121317001 \h </w:instrText>
            </w:r>
            <w:r w:rsidR="00791D83">
              <w:rPr>
                <w:noProof/>
                <w:webHidden/>
              </w:rPr>
            </w:r>
            <w:r w:rsidR="00791D83">
              <w:rPr>
                <w:noProof/>
                <w:webHidden/>
              </w:rPr>
              <w:fldChar w:fldCharType="separate"/>
            </w:r>
            <w:r w:rsidR="00791D83">
              <w:rPr>
                <w:noProof/>
                <w:webHidden/>
              </w:rPr>
              <w:t>45</w:t>
            </w:r>
            <w:r w:rsidR="00791D83">
              <w:rPr>
                <w:noProof/>
                <w:webHidden/>
              </w:rPr>
              <w:fldChar w:fldCharType="end"/>
            </w:r>
          </w:hyperlink>
        </w:p>
        <w:p w14:paraId="4649D918" w14:textId="3F6A0ECF" w:rsidR="00791D83" w:rsidRDefault="00000000">
          <w:pPr>
            <w:pStyle w:val="Turinys3"/>
            <w:rPr>
              <w:rFonts w:asciiTheme="minorHAnsi" w:eastAsiaTheme="minorEastAsia" w:hAnsiTheme="minorHAnsi"/>
              <w:noProof/>
              <w:sz w:val="22"/>
              <w:lang w:val="en-US"/>
            </w:rPr>
          </w:pPr>
          <w:hyperlink w:anchor="_Toc121317002" w:history="1">
            <w:r w:rsidR="00791D83" w:rsidRPr="005743EC">
              <w:rPr>
                <w:rStyle w:val="Hipersaitas"/>
                <w:noProof/>
              </w:rPr>
              <w:t>3.2.4.  Stebėsenos vietų parinkimo principai ir išdėstymas</w:t>
            </w:r>
            <w:r w:rsidR="00791D83">
              <w:rPr>
                <w:noProof/>
                <w:webHidden/>
              </w:rPr>
              <w:tab/>
            </w:r>
            <w:r w:rsidR="00791D83">
              <w:rPr>
                <w:noProof/>
                <w:webHidden/>
              </w:rPr>
              <w:fldChar w:fldCharType="begin"/>
            </w:r>
            <w:r w:rsidR="00791D83">
              <w:rPr>
                <w:noProof/>
                <w:webHidden/>
              </w:rPr>
              <w:instrText xml:space="preserve"> PAGEREF _Toc121317002 \h </w:instrText>
            </w:r>
            <w:r w:rsidR="00791D83">
              <w:rPr>
                <w:noProof/>
                <w:webHidden/>
              </w:rPr>
            </w:r>
            <w:r w:rsidR="00791D83">
              <w:rPr>
                <w:noProof/>
                <w:webHidden/>
              </w:rPr>
              <w:fldChar w:fldCharType="separate"/>
            </w:r>
            <w:r w:rsidR="00791D83">
              <w:rPr>
                <w:noProof/>
                <w:webHidden/>
              </w:rPr>
              <w:t>45</w:t>
            </w:r>
            <w:r w:rsidR="00791D83">
              <w:rPr>
                <w:noProof/>
                <w:webHidden/>
              </w:rPr>
              <w:fldChar w:fldCharType="end"/>
            </w:r>
          </w:hyperlink>
        </w:p>
        <w:p w14:paraId="1A1A5114" w14:textId="0382CB87" w:rsidR="00791D83" w:rsidRDefault="00000000">
          <w:pPr>
            <w:pStyle w:val="Turinys3"/>
            <w:rPr>
              <w:rFonts w:asciiTheme="minorHAnsi" w:eastAsiaTheme="minorEastAsia" w:hAnsiTheme="minorHAnsi"/>
              <w:noProof/>
              <w:sz w:val="22"/>
              <w:lang w:val="en-US"/>
            </w:rPr>
          </w:pPr>
          <w:hyperlink w:anchor="_Toc121317003" w:history="1">
            <w:r w:rsidR="00791D83" w:rsidRPr="005743EC">
              <w:rPr>
                <w:rStyle w:val="Hipersaitas"/>
                <w:noProof/>
              </w:rPr>
              <w:t>3.2.5.  Metodai ir procedūros</w:t>
            </w:r>
            <w:r w:rsidR="00791D83">
              <w:rPr>
                <w:noProof/>
                <w:webHidden/>
              </w:rPr>
              <w:tab/>
            </w:r>
            <w:r w:rsidR="00791D83">
              <w:rPr>
                <w:noProof/>
                <w:webHidden/>
              </w:rPr>
              <w:fldChar w:fldCharType="begin"/>
            </w:r>
            <w:r w:rsidR="00791D83">
              <w:rPr>
                <w:noProof/>
                <w:webHidden/>
              </w:rPr>
              <w:instrText xml:space="preserve"> PAGEREF _Toc121317003 \h </w:instrText>
            </w:r>
            <w:r w:rsidR="00791D83">
              <w:rPr>
                <w:noProof/>
                <w:webHidden/>
              </w:rPr>
            </w:r>
            <w:r w:rsidR="00791D83">
              <w:rPr>
                <w:noProof/>
                <w:webHidden/>
              </w:rPr>
              <w:fldChar w:fldCharType="separate"/>
            </w:r>
            <w:r w:rsidR="00791D83">
              <w:rPr>
                <w:noProof/>
                <w:webHidden/>
              </w:rPr>
              <w:t>50</w:t>
            </w:r>
            <w:r w:rsidR="00791D83">
              <w:rPr>
                <w:noProof/>
                <w:webHidden/>
              </w:rPr>
              <w:fldChar w:fldCharType="end"/>
            </w:r>
          </w:hyperlink>
        </w:p>
        <w:p w14:paraId="7EA51A31" w14:textId="1F9CBD42" w:rsidR="00791D83" w:rsidRDefault="00000000">
          <w:pPr>
            <w:pStyle w:val="Turinys3"/>
            <w:rPr>
              <w:rFonts w:asciiTheme="minorHAnsi" w:eastAsiaTheme="minorEastAsia" w:hAnsiTheme="minorHAnsi"/>
              <w:noProof/>
              <w:sz w:val="22"/>
              <w:lang w:val="en-US"/>
            </w:rPr>
          </w:pPr>
          <w:hyperlink w:anchor="_Toc121317004" w:history="1">
            <w:r w:rsidR="00791D83" w:rsidRPr="005743EC">
              <w:rPr>
                <w:rStyle w:val="Hipersaitas"/>
                <w:noProof/>
              </w:rPr>
              <w:t>3.2.6. Požeminio vandens stebėsenos rezultatų vertinimo kriterijai</w:t>
            </w:r>
            <w:r w:rsidR="00791D83">
              <w:rPr>
                <w:noProof/>
                <w:webHidden/>
              </w:rPr>
              <w:tab/>
            </w:r>
            <w:r w:rsidR="00791D83">
              <w:rPr>
                <w:noProof/>
                <w:webHidden/>
              </w:rPr>
              <w:fldChar w:fldCharType="begin"/>
            </w:r>
            <w:r w:rsidR="00791D83">
              <w:rPr>
                <w:noProof/>
                <w:webHidden/>
              </w:rPr>
              <w:instrText xml:space="preserve"> PAGEREF _Toc121317004 \h </w:instrText>
            </w:r>
            <w:r w:rsidR="00791D83">
              <w:rPr>
                <w:noProof/>
                <w:webHidden/>
              </w:rPr>
            </w:r>
            <w:r w:rsidR="00791D83">
              <w:rPr>
                <w:noProof/>
                <w:webHidden/>
              </w:rPr>
              <w:fldChar w:fldCharType="separate"/>
            </w:r>
            <w:r w:rsidR="00791D83">
              <w:rPr>
                <w:noProof/>
                <w:webHidden/>
              </w:rPr>
              <w:t>51</w:t>
            </w:r>
            <w:r w:rsidR="00791D83">
              <w:rPr>
                <w:noProof/>
                <w:webHidden/>
              </w:rPr>
              <w:fldChar w:fldCharType="end"/>
            </w:r>
          </w:hyperlink>
        </w:p>
        <w:p w14:paraId="1EEAD745" w14:textId="5C673081" w:rsidR="00791D83" w:rsidRDefault="00000000">
          <w:pPr>
            <w:pStyle w:val="Turinys2"/>
            <w:rPr>
              <w:rFonts w:asciiTheme="minorHAnsi" w:eastAsiaTheme="minorEastAsia" w:hAnsiTheme="minorHAnsi"/>
              <w:noProof/>
              <w:sz w:val="22"/>
              <w:lang w:val="en-US"/>
            </w:rPr>
          </w:pPr>
          <w:hyperlink w:anchor="_Toc121317005" w:history="1">
            <w:r w:rsidR="00791D83" w:rsidRPr="005743EC">
              <w:rPr>
                <w:rStyle w:val="Hipersaitas"/>
                <w:rFonts w:ascii="Times New Roman Bold" w:eastAsiaTheme="majorEastAsia" w:hAnsi="Times New Roman Bold" w:cstheme="majorBidi"/>
                <w:b/>
                <w:bCs/>
                <w:noProof/>
              </w:rPr>
              <w:t>3.2.7 Tyrimų rezultatai</w:t>
            </w:r>
            <w:r w:rsidR="00791D83">
              <w:rPr>
                <w:noProof/>
                <w:webHidden/>
              </w:rPr>
              <w:tab/>
            </w:r>
            <w:r w:rsidR="00791D83">
              <w:rPr>
                <w:noProof/>
                <w:webHidden/>
              </w:rPr>
              <w:fldChar w:fldCharType="begin"/>
            </w:r>
            <w:r w:rsidR="00791D83">
              <w:rPr>
                <w:noProof/>
                <w:webHidden/>
              </w:rPr>
              <w:instrText xml:space="preserve"> PAGEREF _Toc121317005 \h </w:instrText>
            </w:r>
            <w:r w:rsidR="00791D83">
              <w:rPr>
                <w:noProof/>
                <w:webHidden/>
              </w:rPr>
            </w:r>
            <w:r w:rsidR="00791D83">
              <w:rPr>
                <w:noProof/>
                <w:webHidden/>
              </w:rPr>
              <w:fldChar w:fldCharType="separate"/>
            </w:r>
            <w:r w:rsidR="00791D83">
              <w:rPr>
                <w:noProof/>
                <w:webHidden/>
              </w:rPr>
              <w:t>51</w:t>
            </w:r>
            <w:r w:rsidR="00791D83">
              <w:rPr>
                <w:noProof/>
                <w:webHidden/>
              </w:rPr>
              <w:fldChar w:fldCharType="end"/>
            </w:r>
          </w:hyperlink>
        </w:p>
        <w:p w14:paraId="32512325" w14:textId="4BEFA538" w:rsidR="00791D83" w:rsidRDefault="00000000">
          <w:pPr>
            <w:pStyle w:val="Turinys2"/>
            <w:rPr>
              <w:rFonts w:asciiTheme="minorHAnsi" w:eastAsiaTheme="minorEastAsia" w:hAnsiTheme="minorHAnsi"/>
              <w:noProof/>
              <w:sz w:val="22"/>
              <w:lang w:val="en-US"/>
            </w:rPr>
          </w:pPr>
          <w:hyperlink w:anchor="_Toc121317006" w:history="1">
            <w:r w:rsidR="00791D83" w:rsidRPr="005743EC">
              <w:rPr>
                <w:rStyle w:val="Hipersaitas"/>
                <w:noProof/>
              </w:rPr>
              <w:t>IŠVADOS</w:t>
            </w:r>
            <w:r w:rsidR="00791D83">
              <w:rPr>
                <w:noProof/>
                <w:webHidden/>
              </w:rPr>
              <w:tab/>
            </w:r>
            <w:r w:rsidR="00791D83">
              <w:rPr>
                <w:noProof/>
                <w:webHidden/>
              </w:rPr>
              <w:fldChar w:fldCharType="begin"/>
            </w:r>
            <w:r w:rsidR="00791D83">
              <w:rPr>
                <w:noProof/>
                <w:webHidden/>
              </w:rPr>
              <w:instrText xml:space="preserve"> PAGEREF _Toc121317006 \h </w:instrText>
            </w:r>
            <w:r w:rsidR="00791D83">
              <w:rPr>
                <w:noProof/>
                <w:webHidden/>
              </w:rPr>
            </w:r>
            <w:r w:rsidR="00791D83">
              <w:rPr>
                <w:noProof/>
                <w:webHidden/>
              </w:rPr>
              <w:fldChar w:fldCharType="separate"/>
            </w:r>
            <w:r w:rsidR="00791D83">
              <w:rPr>
                <w:noProof/>
                <w:webHidden/>
              </w:rPr>
              <w:t>54</w:t>
            </w:r>
            <w:r w:rsidR="00791D83">
              <w:rPr>
                <w:noProof/>
                <w:webHidden/>
              </w:rPr>
              <w:fldChar w:fldCharType="end"/>
            </w:r>
          </w:hyperlink>
        </w:p>
        <w:p w14:paraId="6DBE1B4E" w14:textId="434609B9" w:rsidR="00791D83" w:rsidRDefault="00000000">
          <w:pPr>
            <w:pStyle w:val="Turinys1"/>
            <w:rPr>
              <w:rFonts w:asciiTheme="minorHAnsi" w:eastAsiaTheme="minorEastAsia" w:hAnsiTheme="minorHAnsi"/>
              <w:b w:val="0"/>
              <w:bCs w:val="0"/>
              <w:color w:val="auto"/>
              <w:sz w:val="22"/>
              <w:lang w:val="en-US"/>
            </w:rPr>
          </w:pPr>
          <w:hyperlink w:anchor="_Toc121317007" w:history="1">
            <w:r w:rsidR="00791D83" w:rsidRPr="005743EC">
              <w:rPr>
                <w:rStyle w:val="Hipersaitas"/>
              </w:rPr>
              <w:t>4. GYVOSIOS GAMTOS STEBĖSENA</w:t>
            </w:r>
            <w:r w:rsidR="00791D83">
              <w:rPr>
                <w:webHidden/>
              </w:rPr>
              <w:tab/>
            </w:r>
            <w:r w:rsidR="00791D83">
              <w:rPr>
                <w:webHidden/>
              </w:rPr>
              <w:fldChar w:fldCharType="begin"/>
            </w:r>
            <w:r w:rsidR="00791D83">
              <w:rPr>
                <w:webHidden/>
              </w:rPr>
              <w:instrText xml:space="preserve"> PAGEREF _Toc121317007 \h </w:instrText>
            </w:r>
            <w:r w:rsidR="00791D83">
              <w:rPr>
                <w:webHidden/>
              </w:rPr>
            </w:r>
            <w:r w:rsidR="00791D83">
              <w:rPr>
                <w:webHidden/>
              </w:rPr>
              <w:fldChar w:fldCharType="separate"/>
            </w:r>
            <w:r w:rsidR="00791D83">
              <w:rPr>
                <w:webHidden/>
              </w:rPr>
              <w:t>55</w:t>
            </w:r>
            <w:r w:rsidR="00791D83">
              <w:rPr>
                <w:webHidden/>
              </w:rPr>
              <w:fldChar w:fldCharType="end"/>
            </w:r>
          </w:hyperlink>
        </w:p>
        <w:p w14:paraId="312A6983" w14:textId="3E95FB22" w:rsidR="00791D83" w:rsidRDefault="00000000">
          <w:pPr>
            <w:pStyle w:val="Turinys3"/>
            <w:rPr>
              <w:rFonts w:asciiTheme="minorHAnsi" w:eastAsiaTheme="minorEastAsia" w:hAnsiTheme="minorHAnsi"/>
              <w:noProof/>
              <w:sz w:val="22"/>
              <w:lang w:val="en-US"/>
            </w:rPr>
          </w:pPr>
          <w:hyperlink w:anchor="_Toc121317008" w:history="1">
            <w:r w:rsidR="00791D83" w:rsidRPr="005743EC">
              <w:rPr>
                <w:rStyle w:val="Hipersaitas"/>
                <w:noProof/>
              </w:rPr>
              <w:t>4.1. Gyvosios gamtos stebėsenos tikslas ir uždaviniai</w:t>
            </w:r>
            <w:r w:rsidR="00791D83">
              <w:rPr>
                <w:noProof/>
                <w:webHidden/>
              </w:rPr>
              <w:tab/>
            </w:r>
            <w:r w:rsidR="00791D83">
              <w:rPr>
                <w:noProof/>
                <w:webHidden/>
              </w:rPr>
              <w:fldChar w:fldCharType="begin"/>
            </w:r>
            <w:r w:rsidR="00791D83">
              <w:rPr>
                <w:noProof/>
                <w:webHidden/>
              </w:rPr>
              <w:instrText xml:space="preserve"> PAGEREF _Toc121317008 \h </w:instrText>
            </w:r>
            <w:r w:rsidR="00791D83">
              <w:rPr>
                <w:noProof/>
                <w:webHidden/>
              </w:rPr>
            </w:r>
            <w:r w:rsidR="00791D83">
              <w:rPr>
                <w:noProof/>
                <w:webHidden/>
              </w:rPr>
              <w:fldChar w:fldCharType="separate"/>
            </w:r>
            <w:r w:rsidR="00791D83">
              <w:rPr>
                <w:noProof/>
                <w:webHidden/>
              </w:rPr>
              <w:t>55</w:t>
            </w:r>
            <w:r w:rsidR="00791D83">
              <w:rPr>
                <w:noProof/>
                <w:webHidden/>
              </w:rPr>
              <w:fldChar w:fldCharType="end"/>
            </w:r>
          </w:hyperlink>
        </w:p>
        <w:p w14:paraId="431E88E7" w14:textId="3B90BDC0" w:rsidR="00791D83" w:rsidRDefault="00000000">
          <w:pPr>
            <w:pStyle w:val="Turinys3"/>
            <w:rPr>
              <w:rFonts w:asciiTheme="minorHAnsi" w:eastAsiaTheme="minorEastAsia" w:hAnsiTheme="minorHAnsi"/>
              <w:noProof/>
              <w:sz w:val="22"/>
              <w:lang w:val="en-US"/>
            </w:rPr>
          </w:pPr>
          <w:hyperlink w:anchor="_Toc121317009" w:history="1">
            <w:r w:rsidR="00791D83" w:rsidRPr="005743EC">
              <w:rPr>
                <w:rStyle w:val="Hipersaitas"/>
                <w:rFonts w:cs="Times New Roman"/>
                <w:noProof/>
              </w:rPr>
              <w:t>4.2 Stebimi rodikliai ir periodiškumas</w:t>
            </w:r>
            <w:r w:rsidR="00791D83">
              <w:rPr>
                <w:noProof/>
                <w:webHidden/>
              </w:rPr>
              <w:tab/>
            </w:r>
            <w:r w:rsidR="00791D83">
              <w:rPr>
                <w:noProof/>
                <w:webHidden/>
              </w:rPr>
              <w:fldChar w:fldCharType="begin"/>
            </w:r>
            <w:r w:rsidR="00791D83">
              <w:rPr>
                <w:noProof/>
                <w:webHidden/>
              </w:rPr>
              <w:instrText xml:space="preserve"> PAGEREF _Toc121317009 \h </w:instrText>
            </w:r>
            <w:r w:rsidR="00791D83">
              <w:rPr>
                <w:noProof/>
                <w:webHidden/>
              </w:rPr>
            </w:r>
            <w:r w:rsidR="00791D83">
              <w:rPr>
                <w:noProof/>
                <w:webHidden/>
              </w:rPr>
              <w:fldChar w:fldCharType="separate"/>
            </w:r>
            <w:r w:rsidR="00791D83">
              <w:rPr>
                <w:noProof/>
                <w:webHidden/>
              </w:rPr>
              <w:t>55</w:t>
            </w:r>
            <w:r w:rsidR="00791D83">
              <w:rPr>
                <w:noProof/>
                <w:webHidden/>
              </w:rPr>
              <w:fldChar w:fldCharType="end"/>
            </w:r>
          </w:hyperlink>
        </w:p>
        <w:p w14:paraId="0576D63F" w14:textId="4BE6C50F" w:rsidR="00791D83" w:rsidRDefault="00000000">
          <w:pPr>
            <w:pStyle w:val="Turinys3"/>
            <w:rPr>
              <w:rFonts w:asciiTheme="minorHAnsi" w:eastAsiaTheme="minorEastAsia" w:hAnsiTheme="minorHAnsi"/>
              <w:noProof/>
              <w:sz w:val="22"/>
              <w:lang w:val="en-US"/>
            </w:rPr>
          </w:pPr>
          <w:hyperlink w:anchor="_Toc121317010" w:history="1">
            <w:r w:rsidR="00791D83" w:rsidRPr="005743EC">
              <w:rPr>
                <w:rStyle w:val="Hipersaitas"/>
                <w:rFonts w:cs="Times New Roman"/>
                <w:noProof/>
              </w:rPr>
              <w:t>4.3 Stebėsenos vietų parinkimo principai ir pagrindimas</w:t>
            </w:r>
            <w:r w:rsidR="00791D83">
              <w:rPr>
                <w:noProof/>
                <w:webHidden/>
              </w:rPr>
              <w:tab/>
            </w:r>
            <w:r w:rsidR="00791D83">
              <w:rPr>
                <w:noProof/>
                <w:webHidden/>
              </w:rPr>
              <w:fldChar w:fldCharType="begin"/>
            </w:r>
            <w:r w:rsidR="00791D83">
              <w:rPr>
                <w:noProof/>
                <w:webHidden/>
              </w:rPr>
              <w:instrText xml:space="preserve"> PAGEREF _Toc121317010 \h </w:instrText>
            </w:r>
            <w:r w:rsidR="00791D83">
              <w:rPr>
                <w:noProof/>
                <w:webHidden/>
              </w:rPr>
            </w:r>
            <w:r w:rsidR="00791D83">
              <w:rPr>
                <w:noProof/>
                <w:webHidden/>
              </w:rPr>
              <w:fldChar w:fldCharType="separate"/>
            </w:r>
            <w:r w:rsidR="00791D83">
              <w:rPr>
                <w:noProof/>
                <w:webHidden/>
              </w:rPr>
              <w:t>56</w:t>
            </w:r>
            <w:r w:rsidR="00791D83">
              <w:rPr>
                <w:noProof/>
                <w:webHidden/>
              </w:rPr>
              <w:fldChar w:fldCharType="end"/>
            </w:r>
          </w:hyperlink>
        </w:p>
        <w:p w14:paraId="3B05D793" w14:textId="20D1A036" w:rsidR="00791D83" w:rsidRDefault="00000000">
          <w:pPr>
            <w:pStyle w:val="Turinys3"/>
            <w:rPr>
              <w:rFonts w:asciiTheme="minorHAnsi" w:eastAsiaTheme="minorEastAsia" w:hAnsiTheme="minorHAnsi"/>
              <w:noProof/>
              <w:sz w:val="22"/>
              <w:lang w:val="en-US"/>
            </w:rPr>
          </w:pPr>
          <w:hyperlink w:anchor="_Toc121317011" w:history="1">
            <w:r w:rsidR="00791D83" w:rsidRPr="005743EC">
              <w:rPr>
                <w:rStyle w:val="Hipersaitas"/>
                <w:rFonts w:cs="Times New Roman"/>
                <w:noProof/>
              </w:rPr>
              <w:t>4.4 Metodai ir procedūros</w:t>
            </w:r>
            <w:r w:rsidR="00791D83">
              <w:rPr>
                <w:noProof/>
                <w:webHidden/>
              </w:rPr>
              <w:tab/>
            </w:r>
            <w:r w:rsidR="00791D83">
              <w:rPr>
                <w:noProof/>
                <w:webHidden/>
              </w:rPr>
              <w:fldChar w:fldCharType="begin"/>
            </w:r>
            <w:r w:rsidR="00791D83">
              <w:rPr>
                <w:noProof/>
                <w:webHidden/>
              </w:rPr>
              <w:instrText xml:space="preserve"> PAGEREF _Toc121317011 \h </w:instrText>
            </w:r>
            <w:r w:rsidR="00791D83">
              <w:rPr>
                <w:noProof/>
                <w:webHidden/>
              </w:rPr>
            </w:r>
            <w:r w:rsidR="00791D83">
              <w:rPr>
                <w:noProof/>
                <w:webHidden/>
              </w:rPr>
              <w:fldChar w:fldCharType="separate"/>
            </w:r>
            <w:r w:rsidR="00791D83">
              <w:rPr>
                <w:noProof/>
                <w:webHidden/>
              </w:rPr>
              <w:t>58</w:t>
            </w:r>
            <w:r w:rsidR="00791D83">
              <w:rPr>
                <w:noProof/>
                <w:webHidden/>
              </w:rPr>
              <w:fldChar w:fldCharType="end"/>
            </w:r>
          </w:hyperlink>
        </w:p>
        <w:p w14:paraId="6A2BEE14" w14:textId="71C12F01" w:rsidR="00791D83" w:rsidRDefault="00000000">
          <w:pPr>
            <w:pStyle w:val="Turinys3"/>
            <w:rPr>
              <w:rFonts w:asciiTheme="minorHAnsi" w:eastAsiaTheme="minorEastAsia" w:hAnsiTheme="minorHAnsi"/>
              <w:noProof/>
              <w:sz w:val="22"/>
              <w:lang w:val="en-US"/>
            </w:rPr>
          </w:pPr>
          <w:hyperlink w:anchor="_Toc121317012" w:history="1">
            <w:r w:rsidR="00791D83" w:rsidRPr="005743EC">
              <w:rPr>
                <w:rStyle w:val="Hipersaitas"/>
                <w:rFonts w:cs="Times New Roman"/>
                <w:noProof/>
              </w:rPr>
              <w:t>4.5 Gyvosios gamtos stebėsenos rezultatų vertinimo kriterijai</w:t>
            </w:r>
            <w:r w:rsidR="00791D83">
              <w:rPr>
                <w:noProof/>
                <w:webHidden/>
              </w:rPr>
              <w:tab/>
            </w:r>
            <w:r w:rsidR="00791D83">
              <w:rPr>
                <w:noProof/>
                <w:webHidden/>
              </w:rPr>
              <w:fldChar w:fldCharType="begin"/>
            </w:r>
            <w:r w:rsidR="00791D83">
              <w:rPr>
                <w:noProof/>
                <w:webHidden/>
              </w:rPr>
              <w:instrText xml:space="preserve"> PAGEREF _Toc121317012 \h </w:instrText>
            </w:r>
            <w:r w:rsidR="00791D83">
              <w:rPr>
                <w:noProof/>
                <w:webHidden/>
              </w:rPr>
            </w:r>
            <w:r w:rsidR="00791D83">
              <w:rPr>
                <w:noProof/>
                <w:webHidden/>
              </w:rPr>
              <w:fldChar w:fldCharType="separate"/>
            </w:r>
            <w:r w:rsidR="00791D83">
              <w:rPr>
                <w:noProof/>
                <w:webHidden/>
              </w:rPr>
              <w:t>59</w:t>
            </w:r>
            <w:r w:rsidR="00791D83">
              <w:rPr>
                <w:noProof/>
                <w:webHidden/>
              </w:rPr>
              <w:fldChar w:fldCharType="end"/>
            </w:r>
          </w:hyperlink>
        </w:p>
        <w:p w14:paraId="325960A4" w14:textId="645B7C82" w:rsidR="00791D83" w:rsidRDefault="00000000">
          <w:pPr>
            <w:pStyle w:val="Turinys2"/>
            <w:rPr>
              <w:rFonts w:asciiTheme="minorHAnsi" w:eastAsiaTheme="minorEastAsia" w:hAnsiTheme="minorHAnsi"/>
              <w:noProof/>
              <w:sz w:val="22"/>
              <w:lang w:val="en-US"/>
            </w:rPr>
          </w:pPr>
          <w:hyperlink w:anchor="_Toc121317013" w:history="1">
            <w:r w:rsidR="00791D83" w:rsidRPr="005743EC">
              <w:rPr>
                <w:rStyle w:val="Hipersaitas"/>
                <w:rFonts w:cs="Times New Roman"/>
                <w:i/>
                <w:iCs/>
                <w:noProof/>
                <w:lang w:eastAsia="lt-LT"/>
              </w:rPr>
              <w:t>4.6. Gyvosios gamtos monitoringas Kauno rajono savivaldybėje 2022 m</w:t>
            </w:r>
            <w:r w:rsidR="00791D83" w:rsidRPr="005743EC">
              <w:rPr>
                <w:rStyle w:val="Hipersaitas"/>
                <w:rFonts w:cs="Times New Roman"/>
                <w:noProof/>
                <w:lang w:eastAsia="lt-LT"/>
              </w:rPr>
              <w:t>.</w:t>
            </w:r>
            <w:r w:rsidR="00791D83">
              <w:rPr>
                <w:noProof/>
                <w:webHidden/>
              </w:rPr>
              <w:tab/>
            </w:r>
            <w:r w:rsidR="00791D83">
              <w:rPr>
                <w:noProof/>
                <w:webHidden/>
              </w:rPr>
              <w:fldChar w:fldCharType="begin"/>
            </w:r>
            <w:r w:rsidR="00791D83">
              <w:rPr>
                <w:noProof/>
                <w:webHidden/>
              </w:rPr>
              <w:instrText xml:space="preserve"> PAGEREF _Toc121317013 \h </w:instrText>
            </w:r>
            <w:r w:rsidR="00791D83">
              <w:rPr>
                <w:noProof/>
                <w:webHidden/>
              </w:rPr>
            </w:r>
            <w:r w:rsidR="00791D83">
              <w:rPr>
                <w:noProof/>
                <w:webHidden/>
              </w:rPr>
              <w:fldChar w:fldCharType="separate"/>
            </w:r>
            <w:r w:rsidR="00791D83">
              <w:rPr>
                <w:noProof/>
                <w:webHidden/>
              </w:rPr>
              <w:t>59</w:t>
            </w:r>
            <w:r w:rsidR="00791D83">
              <w:rPr>
                <w:noProof/>
                <w:webHidden/>
              </w:rPr>
              <w:fldChar w:fldCharType="end"/>
            </w:r>
          </w:hyperlink>
        </w:p>
        <w:p w14:paraId="29DD3238" w14:textId="1D4DF508" w:rsidR="00791D83" w:rsidRDefault="00000000">
          <w:pPr>
            <w:pStyle w:val="Turinys2"/>
            <w:rPr>
              <w:rFonts w:asciiTheme="minorHAnsi" w:eastAsiaTheme="minorEastAsia" w:hAnsiTheme="minorHAnsi"/>
              <w:noProof/>
              <w:sz w:val="22"/>
              <w:lang w:val="en-US"/>
            </w:rPr>
          </w:pPr>
          <w:hyperlink w:anchor="_Toc121317014" w:history="1">
            <w:r w:rsidR="00791D83" w:rsidRPr="005743EC">
              <w:rPr>
                <w:rStyle w:val="Hipersaitas"/>
                <w:rFonts w:cs="Times New Roman"/>
                <w:noProof/>
                <w:lang w:eastAsia="lt-LT"/>
              </w:rPr>
              <w:t>Rezultatai</w:t>
            </w:r>
            <w:r w:rsidR="00791D83">
              <w:rPr>
                <w:noProof/>
                <w:webHidden/>
              </w:rPr>
              <w:tab/>
            </w:r>
            <w:r w:rsidR="00791D83">
              <w:rPr>
                <w:noProof/>
                <w:webHidden/>
              </w:rPr>
              <w:fldChar w:fldCharType="begin"/>
            </w:r>
            <w:r w:rsidR="00791D83">
              <w:rPr>
                <w:noProof/>
                <w:webHidden/>
              </w:rPr>
              <w:instrText xml:space="preserve"> PAGEREF _Toc121317014 \h </w:instrText>
            </w:r>
            <w:r w:rsidR="00791D83">
              <w:rPr>
                <w:noProof/>
                <w:webHidden/>
              </w:rPr>
            </w:r>
            <w:r w:rsidR="00791D83">
              <w:rPr>
                <w:noProof/>
                <w:webHidden/>
              </w:rPr>
              <w:fldChar w:fldCharType="separate"/>
            </w:r>
            <w:r w:rsidR="00791D83">
              <w:rPr>
                <w:noProof/>
                <w:webHidden/>
              </w:rPr>
              <w:t>59</w:t>
            </w:r>
            <w:r w:rsidR="00791D83">
              <w:rPr>
                <w:noProof/>
                <w:webHidden/>
              </w:rPr>
              <w:fldChar w:fldCharType="end"/>
            </w:r>
          </w:hyperlink>
        </w:p>
        <w:p w14:paraId="25DC627D" w14:textId="5B45820E" w:rsidR="00791D83" w:rsidRDefault="00000000">
          <w:pPr>
            <w:pStyle w:val="Turinys2"/>
            <w:rPr>
              <w:rFonts w:asciiTheme="minorHAnsi" w:eastAsiaTheme="minorEastAsia" w:hAnsiTheme="minorHAnsi"/>
              <w:noProof/>
              <w:sz w:val="22"/>
              <w:lang w:val="en-US"/>
            </w:rPr>
          </w:pPr>
          <w:hyperlink w:anchor="_Toc121317015" w:history="1">
            <w:r w:rsidR="00791D83" w:rsidRPr="005743EC">
              <w:rPr>
                <w:rStyle w:val="Hipersaitas"/>
                <w:rFonts w:eastAsia="Times New Roman" w:cs="Times New Roman"/>
                <w:bCs/>
                <w:i/>
                <w:iCs/>
                <w:noProof/>
                <w:lang w:eastAsia="lt-LT"/>
              </w:rPr>
              <w:t>4.6.1. Paukščių monitoringas</w:t>
            </w:r>
            <w:r w:rsidR="00791D83">
              <w:rPr>
                <w:noProof/>
                <w:webHidden/>
              </w:rPr>
              <w:tab/>
            </w:r>
            <w:r w:rsidR="00791D83">
              <w:rPr>
                <w:noProof/>
                <w:webHidden/>
              </w:rPr>
              <w:fldChar w:fldCharType="begin"/>
            </w:r>
            <w:r w:rsidR="00791D83">
              <w:rPr>
                <w:noProof/>
                <w:webHidden/>
              </w:rPr>
              <w:instrText xml:space="preserve"> PAGEREF _Toc121317015 \h </w:instrText>
            </w:r>
            <w:r w:rsidR="00791D83">
              <w:rPr>
                <w:noProof/>
                <w:webHidden/>
              </w:rPr>
            </w:r>
            <w:r w:rsidR="00791D83">
              <w:rPr>
                <w:noProof/>
                <w:webHidden/>
              </w:rPr>
              <w:fldChar w:fldCharType="separate"/>
            </w:r>
            <w:r w:rsidR="00791D83">
              <w:rPr>
                <w:noProof/>
                <w:webHidden/>
              </w:rPr>
              <w:t>59</w:t>
            </w:r>
            <w:r w:rsidR="00791D83">
              <w:rPr>
                <w:noProof/>
                <w:webHidden/>
              </w:rPr>
              <w:fldChar w:fldCharType="end"/>
            </w:r>
          </w:hyperlink>
        </w:p>
        <w:p w14:paraId="12BB2E94" w14:textId="22FA1089" w:rsidR="00791D83" w:rsidRDefault="00000000">
          <w:pPr>
            <w:pStyle w:val="Turinys2"/>
            <w:rPr>
              <w:rFonts w:asciiTheme="minorHAnsi" w:eastAsiaTheme="minorEastAsia" w:hAnsiTheme="minorHAnsi"/>
              <w:noProof/>
              <w:sz w:val="22"/>
              <w:lang w:val="en-US"/>
            </w:rPr>
          </w:pPr>
          <w:hyperlink w:anchor="_Toc121317016" w:history="1">
            <w:r w:rsidR="00791D83" w:rsidRPr="005743EC">
              <w:rPr>
                <w:rStyle w:val="Hipersaitas"/>
                <w:rFonts w:eastAsia="Times New Roman" w:cs="Times New Roman"/>
                <w:bCs/>
                <w:i/>
                <w:iCs/>
                <w:noProof/>
                <w:lang w:eastAsia="lt-LT"/>
              </w:rPr>
              <w:t>4.6.2. Invazinių augalų rūšių monitoringas</w:t>
            </w:r>
            <w:r w:rsidR="00791D83">
              <w:rPr>
                <w:noProof/>
                <w:webHidden/>
              </w:rPr>
              <w:tab/>
            </w:r>
            <w:r w:rsidR="00791D83">
              <w:rPr>
                <w:noProof/>
                <w:webHidden/>
              </w:rPr>
              <w:fldChar w:fldCharType="begin"/>
            </w:r>
            <w:r w:rsidR="00791D83">
              <w:rPr>
                <w:noProof/>
                <w:webHidden/>
              </w:rPr>
              <w:instrText xml:space="preserve"> PAGEREF _Toc121317016 \h </w:instrText>
            </w:r>
            <w:r w:rsidR="00791D83">
              <w:rPr>
                <w:noProof/>
                <w:webHidden/>
              </w:rPr>
            </w:r>
            <w:r w:rsidR="00791D83">
              <w:rPr>
                <w:noProof/>
                <w:webHidden/>
              </w:rPr>
              <w:fldChar w:fldCharType="separate"/>
            </w:r>
            <w:r w:rsidR="00791D83">
              <w:rPr>
                <w:noProof/>
                <w:webHidden/>
              </w:rPr>
              <w:t>60</w:t>
            </w:r>
            <w:r w:rsidR="00791D83">
              <w:rPr>
                <w:noProof/>
                <w:webHidden/>
              </w:rPr>
              <w:fldChar w:fldCharType="end"/>
            </w:r>
          </w:hyperlink>
        </w:p>
        <w:p w14:paraId="31F69D16" w14:textId="6B41C856" w:rsidR="00791D83" w:rsidRDefault="00000000">
          <w:pPr>
            <w:pStyle w:val="Turinys2"/>
            <w:rPr>
              <w:rFonts w:asciiTheme="minorHAnsi" w:eastAsiaTheme="minorEastAsia" w:hAnsiTheme="minorHAnsi"/>
              <w:noProof/>
              <w:sz w:val="22"/>
              <w:lang w:val="en-US"/>
            </w:rPr>
          </w:pPr>
          <w:hyperlink w:anchor="_Toc121317017" w:history="1">
            <w:r w:rsidR="00791D83" w:rsidRPr="005743EC">
              <w:rPr>
                <w:rStyle w:val="Hipersaitas"/>
                <w:rFonts w:eastAsia="Times New Roman" w:cs="Times New Roman"/>
                <w:bCs/>
                <w:i/>
                <w:iCs/>
                <w:noProof/>
                <w:lang w:eastAsia="lt-LT"/>
              </w:rPr>
              <w:t>4.6.3.  Invazinių gyvūnų rūšių monitoringas</w:t>
            </w:r>
            <w:r w:rsidR="00791D83">
              <w:rPr>
                <w:noProof/>
                <w:webHidden/>
              </w:rPr>
              <w:tab/>
            </w:r>
            <w:r w:rsidR="00791D83">
              <w:rPr>
                <w:noProof/>
                <w:webHidden/>
              </w:rPr>
              <w:fldChar w:fldCharType="begin"/>
            </w:r>
            <w:r w:rsidR="00791D83">
              <w:rPr>
                <w:noProof/>
                <w:webHidden/>
              </w:rPr>
              <w:instrText xml:space="preserve"> PAGEREF _Toc121317017 \h </w:instrText>
            </w:r>
            <w:r w:rsidR="00791D83">
              <w:rPr>
                <w:noProof/>
                <w:webHidden/>
              </w:rPr>
            </w:r>
            <w:r w:rsidR="00791D83">
              <w:rPr>
                <w:noProof/>
                <w:webHidden/>
              </w:rPr>
              <w:fldChar w:fldCharType="separate"/>
            </w:r>
            <w:r w:rsidR="00791D83">
              <w:rPr>
                <w:noProof/>
                <w:webHidden/>
              </w:rPr>
              <w:t>66</w:t>
            </w:r>
            <w:r w:rsidR="00791D83">
              <w:rPr>
                <w:noProof/>
                <w:webHidden/>
              </w:rPr>
              <w:fldChar w:fldCharType="end"/>
            </w:r>
          </w:hyperlink>
        </w:p>
        <w:p w14:paraId="5CF52D1B" w14:textId="4AC4A351" w:rsidR="00791D83" w:rsidRDefault="00000000">
          <w:pPr>
            <w:pStyle w:val="Turinys1"/>
            <w:rPr>
              <w:rFonts w:asciiTheme="minorHAnsi" w:eastAsiaTheme="minorEastAsia" w:hAnsiTheme="minorHAnsi"/>
              <w:b w:val="0"/>
              <w:bCs w:val="0"/>
              <w:color w:val="auto"/>
              <w:sz w:val="22"/>
              <w:lang w:val="en-US"/>
            </w:rPr>
          </w:pPr>
          <w:hyperlink w:anchor="_Toc121317018" w:history="1">
            <w:r w:rsidR="00791D83" w:rsidRPr="005743EC">
              <w:rPr>
                <w:rStyle w:val="Hipersaitas"/>
              </w:rPr>
              <w:t>LITERATŪRA</w:t>
            </w:r>
            <w:r w:rsidR="00791D83">
              <w:rPr>
                <w:webHidden/>
              </w:rPr>
              <w:tab/>
            </w:r>
            <w:r w:rsidR="00791D83">
              <w:rPr>
                <w:webHidden/>
              </w:rPr>
              <w:fldChar w:fldCharType="begin"/>
            </w:r>
            <w:r w:rsidR="00791D83">
              <w:rPr>
                <w:webHidden/>
              </w:rPr>
              <w:instrText xml:space="preserve"> PAGEREF _Toc121317018 \h </w:instrText>
            </w:r>
            <w:r w:rsidR="00791D83">
              <w:rPr>
                <w:webHidden/>
              </w:rPr>
            </w:r>
            <w:r w:rsidR="00791D83">
              <w:rPr>
                <w:webHidden/>
              </w:rPr>
              <w:fldChar w:fldCharType="separate"/>
            </w:r>
            <w:r w:rsidR="00791D83">
              <w:rPr>
                <w:webHidden/>
              </w:rPr>
              <w:t>70</w:t>
            </w:r>
            <w:r w:rsidR="00791D83">
              <w:rPr>
                <w:webHidden/>
              </w:rPr>
              <w:fldChar w:fldCharType="end"/>
            </w:r>
          </w:hyperlink>
        </w:p>
        <w:p w14:paraId="38183859" w14:textId="44D05606" w:rsidR="007A73B1" w:rsidRPr="002C1805" w:rsidRDefault="00790F5E" w:rsidP="00890222">
          <w:pPr>
            <w:ind w:firstLine="0"/>
          </w:pPr>
          <w:r w:rsidRPr="002C1805">
            <w:rPr>
              <w:b/>
              <w:bCs/>
              <w:noProof/>
              <w:color w:val="0070C0"/>
            </w:rPr>
            <w:fldChar w:fldCharType="end"/>
          </w:r>
        </w:p>
      </w:sdtContent>
    </w:sdt>
    <w:p w14:paraId="1436790A" w14:textId="77777777" w:rsidR="00461EB3" w:rsidRPr="002C1805" w:rsidRDefault="00461EB3">
      <w:pPr>
        <w:spacing w:after="200" w:line="276" w:lineRule="auto"/>
        <w:ind w:firstLine="0"/>
        <w:jc w:val="left"/>
        <w:rPr>
          <w:rFonts w:ascii="Arial Black" w:eastAsia="Times New Roman" w:hAnsi="Arial Black" w:cs="Times New Roman"/>
          <w:b/>
          <w:bCs/>
          <w:i/>
          <w:caps/>
          <w:color w:val="9BBB59" w:themeColor="accent3"/>
          <w:sz w:val="28"/>
          <w:szCs w:val="20"/>
        </w:rPr>
      </w:pPr>
      <w:r w:rsidRPr="002C1805">
        <w:rPr>
          <w:rFonts w:ascii="Arial Black" w:hAnsi="Arial Black"/>
          <w:i/>
          <w:color w:val="9BBB59" w:themeColor="accent3"/>
        </w:rPr>
        <w:br w:type="page"/>
      </w:r>
    </w:p>
    <w:p w14:paraId="08CE2BC9" w14:textId="77777777" w:rsidR="00BE5BF8" w:rsidRPr="002C1805" w:rsidRDefault="00866A63" w:rsidP="00DD2CAF">
      <w:pPr>
        <w:pStyle w:val="Antrat1"/>
        <w:rPr>
          <w:rFonts w:ascii="Arial Black" w:hAnsi="Arial Black"/>
          <w:i/>
          <w:color w:val="9BBB59" w:themeColor="accent3"/>
        </w:rPr>
      </w:pPr>
      <w:bookmarkStart w:id="1" w:name="_Toc121316979"/>
      <w:r w:rsidRPr="002C1805">
        <w:rPr>
          <w:rFonts w:ascii="Arial Black" w:hAnsi="Arial Black"/>
          <w:i/>
          <w:color w:val="9BBB59" w:themeColor="accent3"/>
        </w:rPr>
        <w:lastRenderedPageBreak/>
        <w:t>ĮVADAS</w:t>
      </w:r>
      <w:bookmarkEnd w:id="1"/>
    </w:p>
    <w:p w14:paraId="68726581" w14:textId="77777777" w:rsidR="00DD2CAF" w:rsidRPr="002C1805" w:rsidRDefault="00DD2CAF" w:rsidP="00DD2CAF"/>
    <w:p w14:paraId="07ACFB81" w14:textId="77777777" w:rsidR="00A71747" w:rsidRPr="002C1805" w:rsidRDefault="00A71747" w:rsidP="00A71747">
      <w:r w:rsidRPr="002C1805">
        <w:t>Bendrieji savivaldybių aplinkos monitoringo nuostatai (toliau – Nuostatai) reglamentuoja savivaldybių aplinkos monitoringo programos turinį, jos rengimo, derinimo, vykdymo, savivaldybių aplinkos monitoringo kontrolės užtikrinimo ir informacijos teikimo tvarką</w:t>
      </w:r>
      <w:r w:rsidR="005C542E" w:rsidRPr="002C1805">
        <w:t xml:space="preserve">. </w:t>
      </w:r>
      <w:r w:rsidRPr="002C1805">
        <w:t>Savivaldybių aplinkos monitoringas – aplinkos monitoringo sistemos dalis, apimanti savivaldybėms priskirtose teritorijose vykdomus sistemingus gamtinės aplinkos, jos komponentų būklės ir jų sąveikos stebėjimus, antropogeninio poveikio aplinkai vertinimą ir prognozes.</w:t>
      </w:r>
    </w:p>
    <w:p w14:paraId="12393E16" w14:textId="2B447EBA" w:rsidR="005C542E" w:rsidRPr="002C1805" w:rsidRDefault="00A71747" w:rsidP="00A71747">
      <w:r w:rsidRPr="002C1805">
        <w:t>Savivaldybių aplinkos monitoringas skirtas aplinkos būklės kokybei valdyti savivaldybės teritorijoje, kad atlikus stebėjimus būtų gauta išsamesnė, negu gaunama valstybinio aplinkos monitoringo metu informacija apie gamtinės aplinkos būklę, kuria remiantis būtų galima vertinti ir prognozuoti aplinkos pokyčius, galimas pasekmes, nustatyti aplinkos būklės blogėjimo priežastis, rengti rekomendacijas, rengti neigiamo poveikio mažinimo programas ir planus, stebėti programose ir planuose numatytų priemonių įgyvendinimo rezultatus, teikti informaciją apie aplinkos būklę savivaldybės teritorijoje specialistams ir visuomenei, papildyti valstybinio aplinkos monitoringo metu surinktą informaciją apie aplinkos būklę Lietuvos teritorijoje.</w:t>
      </w:r>
    </w:p>
    <w:p w14:paraId="390F8AA4" w14:textId="77777777" w:rsidR="00A71747" w:rsidRPr="002C1805" w:rsidRDefault="00A71747" w:rsidP="002F4955">
      <w:pPr>
        <w:autoSpaceDE w:val="0"/>
        <w:autoSpaceDN w:val="0"/>
        <w:adjustRightInd w:val="0"/>
        <w:ind w:firstLine="397"/>
        <w:rPr>
          <w:rFonts w:eastAsia="TimesNewRomanPS-BoldMT"/>
          <w:color w:val="000000" w:themeColor="text1"/>
          <w:spacing w:val="-4"/>
        </w:rPr>
      </w:pPr>
      <w:r w:rsidRPr="002C1805">
        <w:rPr>
          <w:rFonts w:eastAsia="TimesNewRomanPS-BoldMT"/>
          <w:bCs/>
          <w:iCs/>
          <w:spacing w:val="-4"/>
        </w:rPr>
        <w:t>Kauno rajono aplinkos stebėsenos programa parengta vadovaujantis LR aplinkos monitoringo įstatymo (</w:t>
      </w:r>
      <w:r w:rsidR="004E2E5F" w:rsidRPr="002C1805">
        <w:rPr>
          <w:rFonts w:eastAsia="TimesNewRomanPS-BoldMT"/>
          <w:bCs/>
          <w:iCs/>
          <w:spacing w:val="-4"/>
        </w:rPr>
        <w:t xml:space="preserve">Suvestinė redakcija </w:t>
      </w:r>
      <w:r w:rsidR="002F4955" w:rsidRPr="002C1805">
        <w:rPr>
          <w:rFonts w:eastAsia="TimesNewRomanPS-BoldMT"/>
          <w:bCs/>
          <w:iCs/>
          <w:spacing w:val="-4"/>
        </w:rPr>
        <w:t>2020-05-01-2020-10-31</w:t>
      </w:r>
      <w:r w:rsidRPr="002C1805">
        <w:rPr>
          <w:rFonts w:eastAsia="TimesNewRomanPS-BoldMT"/>
          <w:bCs/>
          <w:iCs/>
          <w:spacing w:val="-4"/>
        </w:rPr>
        <w:t>), LR aplinkos apsaugos įstatymo (</w:t>
      </w:r>
      <w:r w:rsidR="004E2E5F" w:rsidRPr="002C1805">
        <w:rPr>
          <w:rFonts w:eastAsia="TimesNewRomanPS-BoldMT"/>
          <w:bCs/>
          <w:iCs/>
          <w:spacing w:val="-4"/>
        </w:rPr>
        <w:t>Suvestinė redakcija 2020-07-10 - 2020-12-31</w:t>
      </w:r>
      <w:r w:rsidRPr="002C1805">
        <w:rPr>
          <w:rFonts w:eastAsia="TimesNewRomanPS-BoldMT"/>
          <w:bCs/>
          <w:iCs/>
          <w:spacing w:val="-4"/>
        </w:rPr>
        <w:t xml:space="preserve">), </w:t>
      </w:r>
      <w:r w:rsidR="004E2E5F" w:rsidRPr="002C1805">
        <w:rPr>
          <w:rFonts w:eastAsia="TimesNewRomanPS-BoldMT"/>
          <w:bCs/>
          <w:iCs/>
          <w:spacing w:val="-4"/>
        </w:rPr>
        <w:t xml:space="preserve"> </w:t>
      </w:r>
      <w:r w:rsidRPr="002C1805">
        <w:rPr>
          <w:rFonts w:eastAsia="TimesNewRomanPS-BoldMT"/>
          <w:bCs/>
          <w:iCs/>
          <w:spacing w:val="-4"/>
        </w:rPr>
        <w:t>LR saugomų teritorijų įstatymo (</w:t>
      </w:r>
      <w:r w:rsidR="004E2E5F" w:rsidRPr="002C1805">
        <w:rPr>
          <w:rFonts w:eastAsia="TimesNewRomanPS-BoldMT"/>
          <w:bCs/>
          <w:iCs/>
          <w:spacing w:val="-4"/>
        </w:rPr>
        <w:t>suvestine redakcija</w:t>
      </w:r>
      <w:r w:rsidR="004E2E5F" w:rsidRPr="002C1805">
        <w:t xml:space="preserve"> </w:t>
      </w:r>
      <w:r w:rsidR="004E2E5F" w:rsidRPr="002C1805">
        <w:rPr>
          <w:rFonts w:eastAsia="TimesNewRomanPS-BoldMT"/>
          <w:bCs/>
          <w:iCs/>
          <w:spacing w:val="-4"/>
        </w:rPr>
        <w:t>2020-01-01 - 2021-04-30</w:t>
      </w:r>
      <w:r w:rsidRPr="002C1805">
        <w:rPr>
          <w:rFonts w:eastAsia="TimesNewRomanPS-BoldMT"/>
          <w:bCs/>
          <w:iCs/>
          <w:spacing w:val="-4"/>
        </w:rPr>
        <w:t>), LR žemės gelmių įstatymo (</w:t>
      </w:r>
      <w:r w:rsidR="007A762C" w:rsidRPr="002C1805">
        <w:rPr>
          <w:rFonts w:eastAsia="TimesNewRomanPS-BoldMT"/>
          <w:bCs/>
          <w:iCs/>
          <w:spacing w:val="-4"/>
        </w:rPr>
        <w:t>galiojanti suvestinė redakcija  nuo 2020-07-01</w:t>
      </w:r>
      <w:r w:rsidRPr="002C1805">
        <w:rPr>
          <w:rFonts w:eastAsia="TimesNewRomanPS-BoldMT"/>
          <w:bCs/>
          <w:iCs/>
          <w:spacing w:val="-4"/>
        </w:rPr>
        <w:t>), LR Aplinkos ministro 2004 m. rugpjūčio 16 d. įsakymu Nr. D1-436 (</w:t>
      </w:r>
      <w:r w:rsidR="007A762C" w:rsidRPr="002C1805">
        <w:rPr>
          <w:rFonts w:eastAsia="TimesNewRomanPS-BoldMT"/>
          <w:bCs/>
          <w:iCs/>
          <w:spacing w:val="-4"/>
        </w:rPr>
        <w:t>Galiojanti suvestinė redakcija  nuo 2018-07-01</w:t>
      </w:r>
      <w:r w:rsidRPr="002C1805">
        <w:rPr>
          <w:rFonts w:eastAsia="TimesNewRomanPS-BoldMT"/>
          <w:bCs/>
          <w:iCs/>
          <w:spacing w:val="-4"/>
        </w:rPr>
        <w:t xml:space="preserve">) patvirtintomis bendrosiomis savivaldybių aplinkos monitoringo ir kitų aplinkosaugos srities įstatymų nuostatomis, taip pat atsižvelgiant į Nacionalinės darnaus vystymosi strategijos, patvirtintos LR Vyriausybės 2003 m. </w:t>
      </w:r>
      <w:r w:rsidR="00461EB3" w:rsidRPr="002C1805">
        <w:rPr>
          <w:rFonts w:eastAsia="TimesNewRomanPS-BoldMT"/>
          <w:bCs/>
          <w:iCs/>
          <w:spacing w:val="-4"/>
        </w:rPr>
        <w:t xml:space="preserve">Rugsėjo 11 d. nutarimu Nr. 1160, </w:t>
      </w:r>
      <w:r w:rsidRPr="002C1805">
        <w:rPr>
          <w:rFonts w:eastAsia="TimesNewRomanPS-BoldMT"/>
          <w:bCs/>
          <w:iCs/>
          <w:spacing w:val="-4"/>
        </w:rPr>
        <w:t>V skyriaus poskyryje “Aplinkos kokybė” numatytomis priemonėmis ir 284 punkte išvardintais aplinkos būklės rodikliais bei remiantis standartizuotomis ir tarptautiniu mastu pripažintomis aplinkos stebėsenos metodikomis.</w:t>
      </w:r>
    </w:p>
    <w:p w14:paraId="24467558" w14:textId="3EC297E3" w:rsidR="00101FBC" w:rsidRPr="002C1805" w:rsidRDefault="00461EB3" w:rsidP="00652703">
      <w:pPr>
        <w:ind w:firstLine="567"/>
      </w:pPr>
      <w:r w:rsidRPr="002C1805">
        <w:t xml:space="preserve"> Kauno </w:t>
      </w:r>
      <w:r w:rsidR="008F579F" w:rsidRPr="002C1805">
        <w:t>rajone sėkmingai  įgy</w:t>
      </w:r>
      <w:r w:rsidRPr="002C1805">
        <w:t>vendintos dvi aplin</w:t>
      </w:r>
      <w:r w:rsidR="003A642F">
        <w:t>kos stebėsenos programos – 2008–</w:t>
      </w:r>
      <w:r w:rsidRPr="002C1805">
        <w:t>2013</w:t>
      </w:r>
      <w:r w:rsidR="003A642F">
        <w:t xml:space="preserve"> m. ir 2014–2020 m</w:t>
      </w:r>
      <w:r w:rsidR="005B27B1">
        <w:t xml:space="preserve">. Nauja </w:t>
      </w:r>
      <w:r w:rsidRPr="002C1805">
        <w:t xml:space="preserve"> </w:t>
      </w:r>
      <w:r w:rsidR="00EE6667" w:rsidRPr="002C1805">
        <w:t>Kauno</w:t>
      </w:r>
      <w:r w:rsidR="00F44A2C" w:rsidRPr="002C1805">
        <w:t xml:space="preserve"> rajono </w:t>
      </w:r>
      <w:r w:rsidR="00101FBC" w:rsidRPr="002C1805">
        <w:t xml:space="preserve">savivaldybės aplinkos </w:t>
      </w:r>
      <w:r w:rsidR="007A762C" w:rsidRPr="002C1805">
        <w:t>stebėsenos</w:t>
      </w:r>
      <w:r w:rsidR="00101FBC" w:rsidRPr="002C1805">
        <w:t xml:space="preserve"> programa </w:t>
      </w:r>
      <w:r w:rsidR="00F44A2C" w:rsidRPr="002C1805">
        <w:t>6</w:t>
      </w:r>
      <w:r w:rsidRPr="002C1805">
        <w:t xml:space="preserve">-ių </w:t>
      </w:r>
      <w:r w:rsidR="00101FBC" w:rsidRPr="002C1805">
        <w:t xml:space="preserve"> met</w:t>
      </w:r>
      <w:r w:rsidRPr="002C1805">
        <w:t>ų</w:t>
      </w:r>
      <w:r w:rsidR="00101FBC" w:rsidRPr="002C1805">
        <w:t xml:space="preserve"> </w:t>
      </w:r>
      <w:r w:rsidRPr="002C1805">
        <w:t xml:space="preserve">laikotarpiui </w:t>
      </w:r>
      <w:r w:rsidR="00113E89" w:rsidRPr="002C1805">
        <w:t>(20</w:t>
      </w:r>
      <w:r w:rsidR="00F44A2C" w:rsidRPr="002C1805">
        <w:t>2</w:t>
      </w:r>
      <w:r w:rsidR="002F4955" w:rsidRPr="002C1805">
        <w:t>1</w:t>
      </w:r>
      <w:r w:rsidR="00113E89" w:rsidRPr="002C1805">
        <w:t>–20</w:t>
      </w:r>
      <w:r w:rsidR="008F0447" w:rsidRPr="002C1805">
        <w:t>2</w:t>
      </w:r>
      <w:r w:rsidR="002F4955" w:rsidRPr="002C1805">
        <w:t>6</w:t>
      </w:r>
      <w:r w:rsidR="00113E89" w:rsidRPr="002C1805">
        <w:t xml:space="preserve"> m.)</w:t>
      </w:r>
      <w:r w:rsidRPr="002C1805">
        <w:t xml:space="preserve">, </w:t>
      </w:r>
      <w:r w:rsidR="00113E89" w:rsidRPr="002C1805">
        <w:t xml:space="preserve">atsižvelgiant į </w:t>
      </w:r>
      <w:r w:rsidR="002F4955" w:rsidRPr="002C1805">
        <w:t>Kauno</w:t>
      </w:r>
      <w:r w:rsidR="00F44A2C" w:rsidRPr="002C1805">
        <w:t xml:space="preserve"> rajono</w:t>
      </w:r>
      <w:r w:rsidR="00113E89" w:rsidRPr="002C1805">
        <w:t xml:space="preserve"> bendrojo plano sprendinius,</w:t>
      </w:r>
      <w:r w:rsidRPr="002C1805">
        <w:t xml:space="preserve"> anksčiau</w:t>
      </w:r>
      <w:r w:rsidR="00113E89" w:rsidRPr="002C1805">
        <w:t xml:space="preserve"> </w:t>
      </w:r>
      <w:r w:rsidR="005A6339" w:rsidRPr="002C1805">
        <w:t xml:space="preserve">vykdytų </w:t>
      </w:r>
      <w:r w:rsidR="007A762C" w:rsidRPr="002C1805">
        <w:t xml:space="preserve">stebėsenų </w:t>
      </w:r>
      <w:r w:rsidR="005A6339" w:rsidRPr="002C1805">
        <w:t xml:space="preserve">rezultatus, </w:t>
      </w:r>
      <w:r w:rsidR="002F4955" w:rsidRPr="002C1805">
        <w:t>Kauno</w:t>
      </w:r>
      <w:r w:rsidR="00F44A2C" w:rsidRPr="002C1805">
        <w:t xml:space="preserve"> rajono</w:t>
      </w:r>
      <w:r w:rsidR="00113E89" w:rsidRPr="002C1805">
        <w:t xml:space="preserve"> savivaldybės administracijos pasiūlymus bei galiojančius teisės aktus.</w:t>
      </w:r>
      <w:r w:rsidR="0028292A" w:rsidRPr="002C1805">
        <w:t xml:space="preserve"> </w:t>
      </w:r>
    </w:p>
    <w:p w14:paraId="193A34F0" w14:textId="77777777" w:rsidR="00221723" w:rsidRPr="002C1805" w:rsidRDefault="00221723" w:rsidP="00652703"/>
    <w:p w14:paraId="690D9A20" w14:textId="77777777" w:rsidR="00113E89" w:rsidRPr="002C1805" w:rsidRDefault="00113E89" w:rsidP="00652703">
      <w:pPr>
        <w:spacing w:after="200"/>
        <w:ind w:firstLine="0"/>
        <w:jc w:val="left"/>
        <w:rPr>
          <w:rFonts w:ascii="Times New Roman Bold" w:eastAsia="Times New Roman" w:hAnsi="Times New Roman Bold" w:cs="Times New Roman"/>
          <w:b/>
          <w:bCs/>
          <w:caps/>
          <w:sz w:val="28"/>
          <w:szCs w:val="20"/>
        </w:rPr>
      </w:pPr>
      <w:r w:rsidRPr="002C1805">
        <w:br w:type="page"/>
      </w:r>
    </w:p>
    <w:p w14:paraId="341787E0" w14:textId="77777777" w:rsidR="00301907" w:rsidRPr="002C1805" w:rsidRDefault="00301907" w:rsidP="006D1973">
      <w:pPr>
        <w:autoSpaceDE w:val="0"/>
        <w:autoSpaceDN w:val="0"/>
        <w:adjustRightInd w:val="0"/>
        <w:ind w:firstLine="397"/>
        <w:rPr>
          <w:rFonts w:ascii="Arial Black" w:eastAsia="Times New Roman" w:hAnsi="Arial Black" w:cs="Times New Roman"/>
          <w:color w:val="9BBB59" w:themeColor="accent3"/>
          <w:szCs w:val="24"/>
          <w:lang w:eastAsia="lt-LT"/>
        </w:rPr>
      </w:pPr>
    </w:p>
    <w:p w14:paraId="05C45C4C" w14:textId="30933E8E" w:rsidR="00BE5BF8" w:rsidRPr="0072153F" w:rsidRDefault="00476642" w:rsidP="00F91E06">
      <w:pPr>
        <w:pStyle w:val="Antrat1"/>
        <w:rPr>
          <w:color w:val="92D050"/>
        </w:rPr>
      </w:pPr>
      <w:bookmarkStart w:id="2" w:name="_Toc121316980"/>
      <w:r w:rsidRPr="0072153F">
        <w:rPr>
          <w:color w:val="92D050"/>
        </w:rPr>
        <w:t>1</w:t>
      </w:r>
      <w:r w:rsidR="00866A63" w:rsidRPr="0072153F">
        <w:rPr>
          <w:color w:val="92D050"/>
        </w:rPr>
        <w:t>.</w:t>
      </w:r>
      <w:r w:rsidR="004574DA" w:rsidRPr="0072153F">
        <w:rPr>
          <w:color w:val="92D050"/>
        </w:rPr>
        <w:t xml:space="preserve"> </w:t>
      </w:r>
      <w:r w:rsidR="00BA647A" w:rsidRPr="0072153F">
        <w:rPr>
          <w:color w:val="92D050"/>
        </w:rPr>
        <w:t xml:space="preserve">aplinkos stebėsenos </w:t>
      </w:r>
      <w:r w:rsidR="00866A63" w:rsidRPr="0072153F">
        <w:rPr>
          <w:color w:val="92D050"/>
        </w:rPr>
        <w:t>PROGRAMOS TIKSLAS IR UŽDAVINIAI</w:t>
      </w:r>
      <w:bookmarkEnd w:id="2"/>
    </w:p>
    <w:p w14:paraId="59157167" w14:textId="77777777" w:rsidR="00652703" w:rsidRPr="002C1805" w:rsidRDefault="00652703" w:rsidP="00652703">
      <w:pPr>
        <w:ind w:firstLine="567"/>
        <w:rPr>
          <w:rFonts w:cs="Times New Roman"/>
          <w:i/>
          <w:iCs/>
          <w:szCs w:val="24"/>
        </w:rPr>
      </w:pPr>
    </w:p>
    <w:p w14:paraId="26AC5330" w14:textId="0FA956A4" w:rsidR="00EA4D21" w:rsidRPr="002C1805" w:rsidRDefault="00CF0EFF" w:rsidP="00652703">
      <w:pPr>
        <w:ind w:firstLine="567"/>
        <w:rPr>
          <w:rFonts w:cs="Times New Roman"/>
          <w:iCs/>
          <w:szCs w:val="24"/>
        </w:rPr>
      </w:pPr>
      <w:r w:rsidRPr="002C1805">
        <w:rPr>
          <w:rFonts w:cs="Times New Roman"/>
          <w:iCs/>
          <w:szCs w:val="24"/>
        </w:rPr>
        <w:t xml:space="preserve">Kauno </w:t>
      </w:r>
      <w:r w:rsidR="00F44A2C" w:rsidRPr="002C1805">
        <w:rPr>
          <w:rFonts w:cs="Times New Roman"/>
          <w:iCs/>
          <w:szCs w:val="24"/>
        </w:rPr>
        <w:t>rajono</w:t>
      </w:r>
      <w:r w:rsidR="00677105" w:rsidRPr="002C1805">
        <w:rPr>
          <w:rFonts w:cs="Times New Roman"/>
          <w:iCs/>
          <w:szCs w:val="24"/>
        </w:rPr>
        <w:t xml:space="preserve"> </w:t>
      </w:r>
      <w:r w:rsidR="00EA4D21" w:rsidRPr="002C1805">
        <w:rPr>
          <w:rFonts w:cs="Times New Roman"/>
          <w:iCs/>
          <w:szCs w:val="24"/>
        </w:rPr>
        <w:t xml:space="preserve">savivaldybės aplinkos </w:t>
      </w:r>
      <w:r w:rsidRPr="002C1805">
        <w:rPr>
          <w:rFonts w:cs="Times New Roman"/>
          <w:iCs/>
          <w:szCs w:val="24"/>
        </w:rPr>
        <w:t>stebėsenos</w:t>
      </w:r>
      <w:r w:rsidR="00EA4D21" w:rsidRPr="002C1805">
        <w:rPr>
          <w:rFonts w:cs="Times New Roman"/>
          <w:iCs/>
          <w:szCs w:val="24"/>
        </w:rPr>
        <w:t xml:space="preserve"> programos pagrindiniai tikslai atitinka </w:t>
      </w:r>
      <w:r w:rsidR="00542629" w:rsidRPr="002C1805">
        <w:rPr>
          <w:rFonts w:cs="Times New Roman"/>
          <w:iCs/>
          <w:szCs w:val="24"/>
        </w:rPr>
        <w:t>Bendruosius savivaldybių aplinkos monitoringo nuostatų, patvirtintų Lietuvos Respublikos aplinkos ministro 2004 m. rugpjūčio 16 d. įsakymu Nr. D1-436 „Dėl bendrųjų savivaldybių aplinkos monitoringo nuostatų patvirtinimo“</w:t>
      </w:r>
      <w:r w:rsidR="004F6F1B" w:rsidRPr="002C1805">
        <w:t xml:space="preserve"> (</w:t>
      </w:r>
      <w:r w:rsidR="004F6F1B" w:rsidRPr="002C1805">
        <w:rPr>
          <w:rFonts w:cs="Times New Roman"/>
          <w:iCs/>
          <w:szCs w:val="24"/>
        </w:rPr>
        <w:t>Galiojanti suvestinė redakcija nuo 2018-07-01)</w:t>
      </w:r>
      <w:r w:rsidR="00542629" w:rsidRPr="002C1805">
        <w:rPr>
          <w:rFonts w:cs="Times New Roman"/>
          <w:iCs/>
          <w:szCs w:val="24"/>
        </w:rPr>
        <w:t xml:space="preserve"> tikslus</w:t>
      </w:r>
      <w:r w:rsidR="00EA4D21" w:rsidRPr="002C1805">
        <w:rPr>
          <w:rFonts w:cs="Times New Roman"/>
          <w:iCs/>
          <w:szCs w:val="24"/>
        </w:rPr>
        <w:t>.</w:t>
      </w:r>
    </w:p>
    <w:p w14:paraId="3C0018F4" w14:textId="77777777" w:rsidR="00221723" w:rsidRPr="002C1805" w:rsidRDefault="00CF0EFF" w:rsidP="00652703">
      <w:pPr>
        <w:ind w:firstLine="567"/>
        <w:rPr>
          <w:rFonts w:cs="Times New Roman"/>
          <w:szCs w:val="24"/>
        </w:rPr>
      </w:pPr>
      <w:r w:rsidRPr="002C1805">
        <w:rPr>
          <w:rFonts w:cs="Times New Roman"/>
          <w:i/>
          <w:iCs/>
          <w:szCs w:val="24"/>
        </w:rPr>
        <w:t>Stebėsenos</w:t>
      </w:r>
      <w:r w:rsidR="00221723" w:rsidRPr="002C1805">
        <w:rPr>
          <w:rFonts w:cs="Times New Roman"/>
          <w:i/>
          <w:iCs/>
          <w:szCs w:val="24"/>
        </w:rPr>
        <w:t xml:space="preserve"> tikslas –</w:t>
      </w:r>
      <w:r w:rsidR="004574DA" w:rsidRPr="002C1805">
        <w:rPr>
          <w:rFonts w:cs="Times New Roman"/>
          <w:i/>
          <w:iCs/>
          <w:szCs w:val="24"/>
        </w:rPr>
        <w:t xml:space="preserve"> </w:t>
      </w:r>
      <w:r w:rsidR="00221723" w:rsidRPr="002C1805">
        <w:rPr>
          <w:rFonts w:cs="Times New Roman"/>
          <w:szCs w:val="24"/>
        </w:rPr>
        <w:t xml:space="preserve">valdyti </w:t>
      </w:r>
      <w:r w:rsidRPr="002C1805">
        <w:rPr>
          <w:rFonts w:cs="Times New Roman"/>
          <w:szCs w:val="24"/>
        </w:rPr>
        <w:t xml:space="preserve">Kauno </w:t>
      </w:r>
      <w:r w:rsidR="00F44A2C" w:rsidRPr="002C1805">
        <w:rPr>
          <w:rFonts w:cs="Times New Roman"/>
          <w:szCs w:val="24"/>
        </w:rPr>
        <w:t>rajono</w:t>
      </w:r>
      <w:r w:rsidR="009F29B4" w:rsidRPr="002C1805">
        <w:rPr>
          <w:rFonts w:cs="Times New Roman"/>
          <w:szCs w:val="24"/>
        </w:rPr>
        <w:t xml:space="preserve"> </w:t>
      </w:r>
      <w:r w:rsidR="00221723" w:rsidRPr="002C1805">
        <w:rPr>
          <w:rFonts w:cs="Times New Roman"/>
          <w:szCs w:val="24"/>
        </w:rPr>
        <w:t>savivaldybės teritorijoje aplinkos kokybę, kad atlikus stebėjimus būtų gauta išsamesnė, negu gaunama valstybinio aplinkos monitoringo metu, informacija apie savivaldybių</w:t>
      </w:r>
      <w:r w:rsidR="00322A62" w:rsidRPr="002C1805">
        <w:rPr>
          <w:rFonts w:cs="Times New Roman"/>
          <w:szCs w:val="24"/>
        </w:rPr>
        <w:t xml:space="preserve"> </w:t>
      </w:r>
      <w:r w:rsidR="009D1E00" w:rsidRPr="002C1805">
        <w:rPr>
          <w:rFonts w:cs="Times New Roman"/>
          <w:szCs w:val="24"/>
        </w:rPr>
        <w:t>terit</w:t>
      </w:r>
      <w:r w:rsidR="00221723" w:rsidRPr="002C1805">
        <w:rPr>
          <w:rFonts w:cs="Times New Roman"/>
          <w:szCs w:val="24"/>
        </w:rPr>
        <w:t xml:space="preserve">orijų gamtinės aplinkos būklę, kuria remiantis būtų galima </w:t>
      </w:r>
      <w:r w:rsidR="00221723" w:rsidRPr="002C1805">
        <w:rPr>
          <w:rFonts w:cs="Times New Roman"/>
          <w:spacing w:val="-1"/>
          <w:szCs w:val="24"/>
        </w:rPr>
        <w:t xml:space="preserve">vertinti ir prognozuoti aplinkos pokyčius bei galimas pasekmes, rengti atitinkamas rekomendacijas, </w:t>
      </w:r>
      <w:r w:rsidR="00221723" w:rsidRPr="002C1805">
        <w:rPr>
          <w:rFonts w:cs="Times New Roman"/>
          <w:szCs w:val="24"/>
        </w:rPr>
        <w:t xml:space="preserve">planuoti ir įgyvendinti </w:t>
      </w:r>
      <w:r w:rsidR="00236897" w:rsidRPr="002C1805">
        <w:rPr>
          <w:rFonts w:cs="Times New Roman"/>
          <w:szCs w:val="24"/>
        </w:rPr>
        <w:t xml:space="preserve">aplinkosaugos priemones, </w:t>
      </w:r>
      <w:r w:rsidR="00221723" w:rsidRPr="002C1805">
        <w:rPr>
          <w:rFonts w:cs="Times New Roman"/>
          <w:szCs w:val="24"/>
        </w:rPr>
        <w:t>teikti informaciją specialistams bei visuomenei.</w:t>
      </w:r>
    </w:p>
    <w:p w14:paraId="6ACA0B2D" w14:textId="77777777" w:rsidR="00221723" w:rsidRPr="002C1805" w:rsidRDefault="00221723" w:rsidP="00652703">
      <w:pPr>
        <w:ind w:firstLine="567"/>
      </w:pPr>
      <w:r w:rsidRPr="002C1805">
        <w:t xml:space="preserve">Galiojantys įstatymai apibrėžia </w:t>
      </w:r>
      <w:r w:rsidRPr="002C1805">
        <w:rPr>
          <w:i/>
        </w:rPr>
        <w:t>monitoringo uždavinius</w:t>
      </w:r>
      <w:r w:rsidRPr="002C1805">
        <w:t>:</w:t>
      </w:r>
    </w:p>
    <w:p w14:paraId="641BA293" w14:textId="77777777" w:rsidR="00221723" w:rsidRPr="002C1805" w:rsidRDefault="00307044" w:rsidP="00652703">
      <w:pPr>
        <w:ind w:firstLine="567"/>
      </w:pPr>
      <w:r w:rsidRPr="002C1805">
        <w:t xml:space="preserve">1) </w:t>
      </w:r>
      <w:r w:rsidR="00221723" w:rsidRPr="002C1805">
        <w:t>Nuolat ir sistemingai stebėti gamtinės aplinkos ir jos elementų būklę:</w:t>
      </w:r>
    </w:p>
    <w:p w14:paraId="1338CA88" w14:textId="77777777" w:rsidR="00542FC5" w:rsidRPr="002C1805" w:rsidRDefault="00221723" w:rsidP="00542FC5">
      <w:pPr>
        <w:ind w:firstLine="567"/>
      </w:pPr>
      <w:r w:rsidRPr="002C1805">
        <w:t>•</w:t>
      </w:r>
      <w:r w:rsidRPr="002C1805">
        <w:tab/>
      </w:r>
      <w:r w:rsidR="00542FC5" w:rsidRPr="002C1805">
        <w:t xml:space="preserve">nustatyti pramonės, energetikos įmonių bei transporto įtaką aplinkos oro būklei </w:t>
      </w:r>
      <w:r w:rsidR="0092027E" w:rsidRPr="002C1805">
        <w:t>Kauno</w:t>
      </w:r>
      <w:r w:rsidR="00F44A2C" w:rsidRPr="002C1805">
        <w:t xml:space="preserve"> rajono</w:t>
      </w:r>
      <w:r w:rsidR="00542FC5" w:rsidRPr="002C1805">
        <w:t xml:space="preserve"> savivaldybėje;</w:t>
      </w:r>
    </w:p>
    <w:p w14:paraId="04BE70D1" w14:textId="77777777" w:rsidR="00542FC5" w:rsidRPr="002C1805" w:rsidRDefault="00221723" w:rsidP="00542FC5">
      <w:pPr>
        <w:ind w:firstLine="567"/>
      </w:pPr>
      <w:r w:rsidRPr="002C1805">
        <w:t>•</w:t>
      </w:r>
      <w:r w:rsidRPr="002C1805">
        <w:tab/>
      </w:r>
      <w:r w:rsidR="00542FC5" w:rsidRPr="002C1805">
        <w:t>nustatyti miestų, kaimų, gyvenviečių ir žemės ūkio gamybos antropogeninį poveikį vandens telkiniams.</w:t>
      </w:r>
    </w:p>
    <w:p w14:paraId="18FAB840" w14:textId="77777777" w:rsidR="00221723" w:rsidRPr="002C1805" w:rsidRDefault="00307044" w:rsidP="00542FC5">
      <w:pPr>
        <w:ind w:firstLine="567"/>
      </w:pPr>
      <w:r w:rsidRPr="002C1805">
        <w:t xml:space="preserve">2) </w:t>
      </w:r>
      <w:r w:rsidR="00221723" w:rsidRPr="002C1805">
        <w:t xml:space="preserve">Sisteminti, vertinti ir prognozuoti </w:t>
      </w:r>
      <w:r w:rsidR="0092027E" w:rsidRPr="002C1805">
        <w:t>Kauno</w:t>
      </w:r>
      <w:r w:rsidR="00F44A2C" w:rsidRPr="002C1805">
        <w:t xml:space="preserve"> rajono</w:t>
      </w:r>
      <w:r w:rsidR="00221723" w:rsidRPr="002C1805">
        <w:t xml:space="preserve"> savivaldybės gamtinėje aplinkoje vykstančius savaiminius ir dėl antropogeninio poveikio atsirandančius pokyčius, gamtinės aplinkos kitimo tendencijas ir galimas pasekmes.</w:t>
      </w:r>
    </w:p>
    <w:p w14:paraId="657B3D2C" w14:textId="77777777" w:rsidR="00221723" w:rsidRPr="002C1805" w:rsidRDefault="00307044" w:rsidP="00652703">
      <w:pPr>
        <w:ind w:firstLine="567"/>
      </w:pPr>
      <w:r w:rsidRPr="002C1805">
        <w:t xml:space="preserve">3) </w:t>
      </w:r>
      <w:r w:rsidR="00221723" w:rsidRPr="002C1805">
        <w:t>Kaupti, analizuoti ir teikti valstybinėms institucijoms ir visuomenei informaciją apie gamtinės aplinkos būklę, reikalingą darniam vystymuisi užtikrinti, teritorijų planavimo, socialinės raidos sprendimams priimti, mokslo ir kitoms reikmėms.</w:t>
      </w:r>
    </w:p>
    <w:p w14:paraId="43E6BD97" w14:textId="77777777" w:rsidR="00221723" w:rsidRPr="002C1805" w:rsidRDefault="00307044" w:rsidP="00652703">
      <w:pPr>
        <w:ind w:firstLine="567"/>
      </w:pPr>
      <w:r w:rsidRPr="002C1805">
        <w:t xml:space="preserve">4) </w:t>
      </w:r>
      <w:r w:rsidR="00221723" w:rsidRPr="002C1805">
        <w:t>Analizuoti ir vertinti vykdomų aplinkosaugos priemonių veiksmingumą.</w:t>
      </w:r>
    </w:p>
    <w:p w14:paraId="06042652" w14:textId="77777777" w:rsidR="00461EB3" w:rsidRPr="002C1805" w:rsidRDefault="00461EB3" w:rsidP="00741D44">
      <w:pPr>
        <w:ind w:firstLine="0"/>
      </w:pPr>
    </w:p>
    <w:p w14:paraId="0DED1010" w14:textId="77777777" w:rsidR="00CC222F" w:rsidRPr="002C1805" w:rsidRDefault="00CC222F" w:rsidP="00CC222F"/>
    <w:p w14:paraId="67694ADA" w14:textId="77777777" w:rsidR="00476642" w:rsidRDefault="00476642">
      <w:pPr>
        <w:spacing w:after="200" w:line="276" w:lineRule="auto"/>
        <w:ind w:firstLine="0"/>
        <w:jc w:val="left"/>
        <w:rPr>
          <w:rFonts w:ascii="Arial Black" w:hAnsi="Arial Black"/>
          <w:color w:val="9BBB59" w:themeColor="accent3"/>
        </w:rPr>
      </w:pPr>
      <w:r>
        <w:rPr>
          <w:rFonts w:ascii="Arial Black" w:hAnsi="Arial Black"/>
          <w:color w:val="9BBB59" w:themeColor="accent3"/>
        </w:rPr>
        <w:br w:type="page"/>
      </w:r>
    </w:p>
    <w:p w14:paraId="5A8DFE91" w14:textId="2EA96207" w:rsidR="00BE5BF8" w:rsidRPr="0072153F" w:rsidRDefault="00E24600" w:rsidP="006E1C23">
      <w:pPr>
        <w:pStyle w:val="Antrat1"/>
        <w:rPr>
          <w:color w:val="92D050"/>
        </w:rPr>
      </w:pPr>
      <w:bookmarkStart w:id="3" w:name="_Toc121316981"/>
      <w:r w:rsidRPr="0072153F">
        <w:rPr>
          <w:color w:val="92D050"/>
        </w:rPr>
        <w:lastRenderedPageBreak/>
        <w:t>2</w:t>
      </w:r>
      <w:r w:rsidR="00866A63" w:rsidRPr="0072153F">
        <w:rPr>
          <w:color w:val="92D050"/>
        </w:rPr>
        <w:t>.</w:t>
      </w:r>
      <w:r w:rsidR="004574DA" w:rsidRPr="0072153F">
        <w:rPr>
          <w:color w:val="92D050"/>
        </w:rPr>
        <w:t xml:space="preserve"> </w:t>
      </w:r>
      <w:r w:rsidR="00866A63" w:rsidRPr="0072153F">
        <w:rPr>
          <w:color w:val="92D050"/>
        </w:rPr>
        <w:t xml:space="preserve">APLINKOS ORO </w:t>
      </w:r>
      <w:r w:rsidR="00467A5C" w:rsidRPr="0072153F">
        <w:rPr>
          <w:color w:val="92D050"/>
        </w:rPr>
        <w:t>STEB</w:t>
      </w:r>
      <w:r w:rsidR="00467A5C" w:rsidRPr="0072153F">
        <w:rPr>
          <w:color w:val="92D050"/>
          <w:lang w:val="en-GB"/>
        </w:rPr>
        <w:t>ĖSENA</w:t>
      </w:r>
      <w:bookmarkEnd w:id="3"/>
    </w:p>
    <w:p w14:paraId="146BE8D4" w14:textId="4B25DDFC" w:rsidR="0028601D" w:rsidRPr="002C1805" w:rsidRDefault="00E24600" w:rsidP="0028601D">
      <w:pPr>
        <w:pStyle w:val="Antrat2"/>
        <w:rPr>
          <w:i/>
          <w:color w:val="9BBB59" w:themeColor="accent3"/>
        </w:rPr>
      </w:pPr>
      <w:bookmarkStart w:id="4" w:name="_Toc121316982"/>
      <w:r>
        <w:rPr>
          <w:i/>
          <w:color w:val="9BBB59" w:themeColor="accent3"/>
        </w:rPr>
        <w:t>2</w:t>
      </w:r>
      <w:r w:rsidR="0028601D" w:rsidRPr="002C1805">
        <w:rPr>
          <w:i/>
          <w:color w:val="9BBB59" w:themeColor="accent3"/>
        </w:rPr>
        <w:t xml:space="preserve">.1. Aplinkos oro </w:t>
      </w:r>
      <w:r w:rsidR="00467A5C">
        <w:rPr>
          <w:i/>
          <w:color w:val="9BBB59" w:themeColor="accent3"/>
        </w:rPr>
        <w:t>stebėsenos</w:t>
      </w:r>
      <w:r w:rsidR="0028601D" w:rsidRPr="002C1805">
        <w:rPr>
          <w:i/>
          <w:color w:val="9BBB59" w:themeColor="accent3"/>
        </w:rPr>
        <w:t xml:space="preserve"> tikslas ir uždaviniai</w:t>
      </w:r>
      <w:bookmarkEnd w:id="4"/>
    </w:p>
    <w:p w14:paraId="0ACFD2ED" w14:textId="77777777" w:rsidR="0028601D" w:rsidRPr="002C1805" w:rsidRDefault="0028601D" w:rsidP="0028601D">
      <w:pPr>
        <w:rPr>
          <w:i/>
        </w:rPr>
      </w:pPr>
    </w:p>
    <w:p w14:paraId="61DB93A1" w14:textId="77777777" w:rsidR="0028601D" w:rsidRPr="002C1805" w:rsidRDefault="0028601D" w:rsidP="00955FCF">
      <w:pPr>
        <w:ind w:firstLine="567"/>
      </w:pPr>
      <w:r w:rsidRPr="002C1805">
        <w:rPr>
          <w:i/>
        </w:rPr>
        <w:t xml:space="preserve">Oro </w:t>
      </w:r>
      <w:r w:rsidR="007C755F" w:rsidRPr="002C1805">
        <w:rPr>
          <w:i/>
        </w:rPr>
        <w:t>steb</w:t>
      </w:r>
      <w:r w:rsidR="00E65A47" w:rsidRPr="002C1805">
        <w:rPr>
          <w:i/>
        </w:rPr>
        <w:t>ė</w:t>
      </w:r>
      <w:r w:rsidR="007C755F" w:rsidRPr="002C1805">
        <w:rPr>
          <w:i/>
        </w:rPr>
        <w:t>senos</w:t>
      </w:r>
      <w:r w:rsidRPr="002C1805">
        <w:rPr>
          <w:i/>
        </w:rPr>
        <w:t xml:space="preserve"> tikslas</w:t>
      </w:r>
      <w:r w:rsidRPr="002C1805">
        <w:t xml:space="preserve"> – gauti ir teikti sistemingą matavimais ar kitais metodais pagrįstą informaciją, skirtą optimaliam aplinkos oro kokybės reguliavimui užtikrinti, apie koncentracijų ore pokyčius laiko ir erdvės atžvilgiu.</w:t>
      </w:r>
    </w:p>
    <w:p w14:paraId="3FBB76E8" w14:textId="77777777" w:rsidR="0028601D" w:rsidRPr="002C1805" w:rsidRDefault="0028601D" w:rsidP="00955FCF">
      <w:pPr>
        <w:ind w:firstLine="567"/>
      </w:pPr>
      <w:r w:rsidRPr="002C1805">
        <w:rPr>
          <w:i/>
        </w:rPr>
        <w:t>Pagrindiniai uždaviniai</w:t>
      </w:r>
      <w:r w:rsidRPr="002C1805">
        <w:t>:</w:t>
      </w:r>
    </w:p>
    <w:p w14:paraId="15CD7FF2" w14:textId="77777777" w:rsidR="0028601D" w:rsidRPr="002C1805" w:rsidRDefault="0028601D" w:rsidP="0028601D">
      <w:pPr>
        <w:ind w:firstLine="993"/>
      </w:pPr>
      <w:r w:rsidRPr="002C1805">
        <w:t>•</w:t>
      </w:r>
      <w:r w:rsidRPr="002C1805">
        <w:tab/>
        <w:t>kaupti ir pateikti patikimą informaciją apie aplinkos oro užterštumo lygį;</w:t>
      </w:r>
    </w:p>
    <w:p w14:paraId="07B21C57" w14:textId="77777777" w:rsidR="0028601D" w:rsidRPr="002C1805" w:rsidRDefault="0028601D" w:rsidP="0028601D">
      <w:pPr>
        <w:ind w:firstLine="993"/>
      </w:pPr>
      <w:r w:rsidRPr="002C1805">
        <w:t>•</w:t>
      </w:r>
      <w:r w:rsidRPr="002C1805">
        <w:tab/>
        <w:t>vertinti taršos pernašų iš kitų šalių įtaką;</w:t>
      </w:r>
    </w:p>
    <w:p w14:paraId="56F5FCA3" w14:textId="77777777" w:rsidR="0028601D" w:rsidRPr="002C1805" w:rsidRDefault="0028601D" w:rsidP="0028601D">
      <w:pPr>
        <w:ind w:firstLine="993"/>
      </w:pPr>
      <w:r w:rsidRPr="002C1805">
        <w:t>•</w:t>
      </w:r>
      <w:r w:rsidRPr="002C1805">
        <w:tab/>
        <w:t>nustatyti aplinkos oro kokybės pokyčių priežastis;</w:t>
      </w:r>
    </w:p>
    <w:p w14:paraId="35E9DA8C" w14:textId="77777777" w:rsidR="0028601D" w:rsidRPr="002C1805" w:rsidRDefault="0028601D" w:rsidP="0028601D">
      <w:pPr>
        <w:ind w:firstLine="993"/>
      </w:pPr>
      <w:r w:rsidRPr="002C1805">
        <w:t>•</w:t>
      </w:r>
      <w:r w:rsidRPr="002C1805">
        <w:tab/>
        <w:t>vertinti aplinkos oro kokybę</w:t>
      </w:r>
      <w:r w:rsidR="007C755F" w:rsidRPr="002C1805">
        <w:t xml:space="preserve"> Kauno</w:t>
      </w:r>
      <w:r w:rsidR="007B074C" w:rsidRPr="002C1805">
        <w:t xml:space="preserve"> rajono</w:t>
      </w:r>
      <w:r w:rsidRPr="002C1805">
        <w:t xml:space="preserve"> savivaldybės teritorijoje.</w:t>
      </w:r>
    </w:p>
    <w:p w14:paraId="677204D3" w14:textId="77777777" w:rsidR="0028601D" w:rsidRPr="002C1805" w:rsidRDefault="0028601D" w:rsidP="0028601D"/>
    <w:p w14:paraId="65A4CFE4" w14:textId="36395AC1" w:rsidR="00182D59" w:rsidRPr="002C1805" w:rsidRDefault="00E24600" w:rsidP="00182D59">
      <w:pPr>
        <w:pStyle w:val="Antrat2"/>
        <w:rPr>
          <w:i/>
          <w:color w:val="92D050"/>
        </w:rPr>
      </w:pPr>
      <w:bookmarkStart w:id="5" w:name="_Toc399319082"/>
      <w:bookmarkStart w:id="6" w:name="_Toc121316983"/>
      <w:r>
        <w:rPr>
          <w:i/>
          <w:color w:val="92D050"/>
        </w:rPr>
        <w:t>2.2</w:t>
      </w:r>
      <w:r w:rsidR="00182D59" w:rsidRPr="002C1805">
        <w:rPr>
          <w:i/>
          <w:color w:val="92D050"/>
        </w:rPr>
        <w:t xml:space="preserve">. Stebimi </w:t>
      </w:r>
      <w:bookmarkEnd w:id="5"/>
      <w:r w:rsidR="00467A5C">
        <w:rPr>
          <w:i/>
          <w:color w:val="92D050"/>
        </w:rPr>
        <w:t>rodikliai</w:t>
      </w:r>
      <w:bookmarkEnd w:id="6"/>
    </w:p>
    <w:p w14:paraId="7EC83C4F" w14:textId="77777777" w:rsidR="00182D59" w:rsidRPr="002C1805" w:rsidRDefault="00182D59" w:rsidP="001624EC">
      <w:pPr>
        <w:spacing w:line="240" w:lineRule="auto"/>
      </w:pPr>
    </w:p>
    <w:p w14:paraId="15C9054D" w14:textId="77777777" w:rsidR="00FE280C" w:rsidRDefault="00FE280C" w:rsidP="00FE280C">
      <w:r>
        <w:t>Pagal Kauno rajono savivaldybės aplinkos stebėsenos 2021-2026 m programos 2022 m. įgyvendinimo priemonių planą aplinkos oro užterštumas vertinamas pagal:</w:t>
      </w:r>
    </w:p>
    <w:p w14:paraId="5BDD25C0" w14:textId="77777777" w:rsidR="00FE280C" w:rsidRDefault="00FE280C" w:rsidP="00FE280C">
      <w:r>
        <w:t>1.</w:t>
      </w:r>
      <w:r>
        <w:tab/>
        <w:t>sieros dioksido (SO</w:t>
      </w:r>
      <w:r w:rsidRPr="00FE280C">
        <w:rPr>
          <w:vertAlign w:val="subscript"/>
        </w:rPr>
        <w:t>2</w:t>
      </w:r>
      <w:r>
        <w:t>),</w:t>
      </w:r>
    </w:p>
    <w:p w14:paraId="4DFE1B3A" w14:textId="77777777" w:rsidR="00FE280C" w:rsidRDefault="00FE280C" w:rsidP="00FE280C">
      <w:r>
        <w:t>2.</w:t>
      </w:r>
      <w:r>
        <w:tab/>
        <w:t>azoto dioksido (NO</w:t>
      </w:r>
      <w:r w:rsidRPr="00FE280C">
        <w:rPr>
          <w:vertAlign w:val="subscript"/>
        </w:rPr>
        <w:t>2</w:t>
      </w:r>
      <w:r>
        <w:t xml:space="preserve">), </w:t>
      </w:r>
    </w:p>
    <w:p w14:paraId="2867702A" w14:textId="77777777" w:rsidR="00FE280C" w:rsidRDefault="00FE280C" w:rsidP="00FE280C">
      <w:r>
        <w:t>3.</w:t>
      </w:r>
      <w:r>
        <w:tab/>
        <w:t xml:space="preserve">lakiųjų organinių junginių (LOJ </w:t>
      </w:r>
      <w:proofErr w:type="spellStart"/>
      <w:r>
        <w:t>benzeno</w:t>
      </w:r>
      <w:proofErr w:type="spellEnd"/>
      <w:r>
        <w:t xml:space="preserve">), </w:t>
      </w:r>
    </w:p>
    <w:p w14:paraId="2346CAE9" w14:textId="77777777" w:rsidR="00FE280C" w:rsidRDefault="00FE280C" w:rsidP="00FE280C">
      <w:r>
        <w:t>4.</w:t>
      </w:r>
      <w:r>
        <w:tab/>
        <w:t xml:space="preserve">anglies monoksido (CO), </w:t>
      </w:r>
    </w:p>
    <w:p w14:paraId="1E03B72F" w14:textId="6F8505AB" w:rsidR="00F43338" w:rsidRDefault="00FE280C" w:rsidP="00FE280C">
      <w:r>
        <w:t>5.</w:t>
      </w:r>
      <w:r>
        <w:tab/>
        <w:t>kietųjų dalelių (KD</w:t>
      </w:r>
      <w:r w:rsidRPr="00FE280C">
        <w:rPr>
          <w:vertAlign w:val="subscript"/>
        </w:rPr>
        <w:t>10</w:t>
      </w:r>
      <w:r>
        <w:t>) koncentracijas.</w:t>
      </w:r>
    </w:p>
    <w:p w14:paraId="5D375F90" w14:textId="77777777" w:rsidR="00FE280C" w:rsidRPr="002C1805" w:rsidRDefault="00FE280C" w:rsidP="00FE280C"/>
    <w:p w14:paraId="0F974697" w14:textId="173AC2E0" w:rsidR="002E5C03" w:rsidRPr="002C1805" w:rsidRDefault="009516C4" w:rsidP="002E5C03">
      <w:pPr>
        <w:pStyle w:val="Antrat2"/>
        <w:rPr>
          <w:i/>
          <w:color w:val="92D050"/>
        </w:rPr>
      </w:pPr>
      <w:bookmarkStart w:id="7" w:name="_Toc399319083"/>
      <w:bookmarkStart w:id="8" w:name="_Toc121316984"/>
      <w:r>
        <w:rPr>
          <w:i/>
          <w:color w:val="92D050"/>
        </w:rPr>
        <w:t>2</w:t>
      </w:r>
      <w:r w:rsidR="002E5C03" w:rsidRPr="002C1805">
        <w:rPr>
          <w:i/>
          <w:color w:val="92D050"/>
        </w:rPr>
        <w:t>.</w:t>
      </w:r>
      <w:r>
        <w:rPr>
          <w:i/>
          <w:color w:val="92D050"/>
        </w:rPr>
        <w:t>3</w:t>
      </w:r>
      <w:r w:rsidR="002E5C03" w:rsidRPr="002C1805">
        <w:rPr>
          <w:i/>
          <w:color w:val="92D050"/>
        </w:rPr>
        <w:t>. Stebėjimų periodiškumas</w:t>
      </w:r>
      <w:bookmarkEnd w:id="7"/>
      <w:bookmarkEnd w:id="8"/>
    </w:p>
    <w:p w14:paraId="397BD164" w14:textId="77777777" w:rsidR="004C6400" w:rsidRPr="002C1805" w:rsidRDefault="004C6400" w:rsidP="00542629"/>
    <w:p w14:paraId="5E1CCE8E" w14:textId="77777777" w:rsidR="002E5C03" w:rsidRPr="002C1805" w:rsidRDefault="00542629" w:rsidP="00F43338">
      <w:pPr>
        <w:ind w:firstLine="567"/>
      </w:pPr>
      <w:r w:rsidRPr="002C1805">
        <w:t xml:space="preserve">Vadovaujantis </w:t>
      </w:r>
      <w:r w:rsidR="00236CF9" w:rsidRPr="002C1805">
        <w:t xml:space="preserve">Aplinkos </w:t>
      </w:r>
      <w:r w:rsidRPr="002C1805">
        <w:t>oro kokybės vertinimo tvark</w:t>
      </w:r>
      <w:r w:rsidR="00236CF9" w:rsidRPr="002C1805">
        <w:t>os aprašo</w:t>
      </w:r>
      <w:r w:rsidRPr="002C1805">
        <w:t>, patvirtint</w:t>
      </w:r>
      <w:r w:rsidR="00236CF9" w:rsidRPr="002C1805">
        <w:t>o</w:t>
      </w:r>
      <w:r w:rsidRPr="002C1805">
        <w:t xml:space="preserve"> Lietuvos Respublikos </w:t>
      </w:r>
      <w:r w:rsidR="00236CF9" w:rsidRPr="002C1805">
        <w:t>a</w:t>
      </w:r>
      <w:r w:rsidRPr="002C1805">
        <w:t>plinkos ministro 2001 m. gruodžio 12 d. įsakymu Nr. 596 „Dėl aplinkos oro kokybės vertinimo tvarkos aprašo patvirtinimo“</w:t>
      </w:r>
      <w:r w:rsidR="00236CF9" w:rsidRPr="002C1805">
        <w:t xml:space="preserve"> (toliau – Tvarkos aprašas)</w:t>
      </w:r>
      <w:r w:rsidRPr="002C1805">
        <w:t xml:space="preserve">, </w:t>
      </w:r>
      <w:r w:rsidR="002E5C03" w:rsidRPr="002C1805">
        <w:t xml:space="preserve">orientacinius (indikatorinius) oro kokybės tyrimus galima atlikti vykdant matavimus, tolygiai juos paskirsčius per metus taip, kad matavimų trukmė sudarytų ne mažiau 14% metų laiko. Tam tikslui tinka difuzinių </w:t>
      </w:r>
      <w:proofErr w:type="spellStart"/>
      <w:r w:rsidR="002E5C03" w:rsidRPr="002C1805">
        <w:t>ėmiklių</w:t>
      </w:r>
      <w:proofErr w:type="spellEnd"/>
      <w:r w:rsidR="002E5C03" w:rsidRPr="002C1805">
        <w:t xml:space="preserve"> panaudojimas ypač, kai reikia įvertinti integruotą teršalo koncentracijos lygį per ilgesnį laiko periodą.</w:t>
      </w:r>
    </w:p>
    <w:p w14:paraId="122D06A3" w14:textId="77777777" w:rsidR="002E5C03" w:rsidRDefault="002E5C03" w:rsidP="00F43338">
      <w:pPr>
        <w:autoSpaceDE w:val="0"/>
        <w:autoSpaceDN w:val="0"/>
        <w:adjustRightInd w:val="0"/>
        <w:ind w:firstLine="567"/>
      </w:pPr>
      <w:r w:rsidRPr="002C1805">
        <w:t>SO</w:t>
      </w:r>
      <w:r w:rsidRPr="002C1805">
        <w:rPr>
          <w:vertAlign w:val="subscript"/>
        </w:rPr>
        <w:t>2</w:t>
      </w:r>
      <w:r w:rsidRPr="002C1805">
        <w:t>, NO</w:t>
      </w:r>
      <w:r w:rsidRPr="002C1805">
        <w:rPr>
          <w:vertAlign w:val="subscript"/>
        </w:rPr>
        <w:t>2</w:t>
      </w:r>
      <w:r w:rsidRPr="002C1805">
        <w:t>, LOJ</w:t>
      </w:r>
      <w:r w:rsidR="008C0A56" w:rsidRPr="002C1805">
        <w:t>, KD</w:t>
      </w:r>
      <w:r w:rsidR="008C0A56" w:rsidRPr="002C1805">
        <w:rPr>
          <w:vertAlign w:val="subscript"/>
        </w:rPr>
        <w:t>10</w:t>
      </w:r>
      <w:r w:rsidR="00A06E4C" w:rsidRPr="002C1805">
        <w:t>, CO</w:t>
      </w:r>
      <w:r w:rsidRPr="002C1805">
        <w:t xml:space="preserve"> teršalų matavimai </w:t>
      </w:r>
      <w:r w:rsidR="003851E5">
        <w:rPr>
          <w:i/>
        </w:rPr>
        <w:t>Stebėsenos</w:t>
      </w:r>
      <w:r w:rsidRPr="002C1805">
        <w:rPr>
          <w:i/>
        </w:rPr>
        <w:t xml:space="preserve"> programos</w:t>
      </w:r>
      <w:r w:rsidRPr="002C1805">
        <w:t xml:space="preserve"> vykdymo metu, atliekami keturis kartus per metus, siekiant įvertinti sezoniškumo įtaką.</w:t>
      </w:r>
    </w:p>
    <w:p w14:paraId="64646804" w14:textId="77777777" w:rsidR="00033B2A" w:rsidRPr="002C1805" w:rsidRDefault="00033B2A" w:rsidP="00F43338">
      <w:pPr>
        <w:autoSpaceDE w:val="0"/>
        <w:autoSpaceDN w:val="0"/>
        <w:adjustRightInd w:val="0"/>
        <w:ind w:firstLine="567"/>
      </w:pPr>
    </w:p>
    <w:p w14:paraId="7AF74242" w14:textId="77777777" w:rsidR="008C0A56" w:rsidRPr="002C1805" w:rsidRDefault="002E5C03" w:rsidP="000F1309">
      <w:pPr>
        <w:autoSpaceDE w:val="0"/>
        <w:autoSpaceDN w:val="0"/>
        <w:adjustRightInd w:val="0"/>
        <w:ind w:firstLine="567"/>
      </w:pPr>
      <w:r w:rsidRPr="002C1805">
        <w:rPr>
          <w:i/>
        </w:rPr>
        <w:t>Matavimų trukmė</w:t>
      </w:r>
      <w:r w:rsidRPr="002C1805">
        <w:t xml:space="preserve">: </w:t>
      </w:r>
    </w:p>
    <w:p w14:paraId="7AB5D1E3" w14:textId="77777777" w:rsidR="008C0A56" w:rsidRPr="002C1805" w:rsidRDefault="008C0A56" w:rsidP="000878CF">
      <w:pPr>
        <w:pStyle w:val="Sraopastraipa"/>
        <w:numPr>
          <w:ilvl w:val="0"/>
          <w:numId w:val="2"/>
        </w:numPr>
        <w:autoSpaceDE w:val="0"/>
        <w:autoSpaceDN w:val="0"/>
        <w:adjustRightInd w:val="0"/>
        <w:spacing w:line="360" w:lineRule="auto"/>
        <w:ind w:left="810" w:hanging="774"/>
        <w:rPr>
          <w:iCs/>
          <w:sz w:val="24"/>
          <w:szCs w:val="24"/>
        </w:rPr>
      </w:pPr>
      <w:r w:rsidRPr="002C1805">
        <w:rPr>
          <w:sz w:val="24"/>
          <w:szCs w:val="24"/>
        </w:rPr>
        <w:t>SO</w:t>
      </w:r>
      <w:r w:rsidRPr="002C1805">
        <w:rPr>
          <w:sz w:val="24"/>
          <w:szCs w:val="24"/>
          <w:vertAlign w:val="subscript"/>
        </w:rPr>
        <w:t>2</w:t>
      </w:r>
      <w:r w:rsidRPr="002C1805">
        <w:rPr>
          <w:sz w:val="24"/>
          <w:szCs w:val="24"/>
        </w:rPr>
        <w:t>, NO</w:t>
      </w:r>
      <w:r w:rsidRPr="002C1805">
        <w:rPr>
          <w:sz w:val="24"/>
          <w:szCs w:val="24"/>
          <w:vertAlign w:val="subscript"/>
        </w:rPr>
        <w:t>2</w:t>
      </w:r>
      <w:r w:rsidRPr="002C1805">
        <w:rPr>
          <w:sz w:val="24"/>
          <w:szCs w:val="24"/>
        </w:rPr>
        <w:t>, LOJ</w:t>
      </w:r>
      <w:r w:rsidRPr="002C1805">
        <w:rPr>
          <w:sz w:val="24"/>
          <w:szCs w:val="24"/>
          <w:vertAlign w:val="subscript"/>
        </w:rPr>
        <w:t xml:space="preserve"> </w:t>
      </w:r>
      <w:r w:rsidRPr="002C1805">
        <w:rPr>
          <w:iCs/>
          <w:sz w:val="24"/>
          <w:szCs w:val="24"/>
        </w:rPr>
        <w:t xml:space="preserve">difuzinių </w:t>
      </w:r>
      <w:proofErr w:type="spellStart"/>
      <w:r w:rsidRPr="002C1805">
        <w:rPr>
          <w:iCs/>
          <w:sz w:val="24"/>
          <w:szCs w:val="24"/>
        </w:rPr>
        <w:t>ėmiklių</w:t>
      </w:r>
      <w:proofErr w:type="spellEnd"/>
      <w:r w:rsidRPr="002C1805">
        <w:rPr>
          <w:iCs/>
          <w:sz w:val="24"/>
          <w:szCs w:val="24"/>
        </w:rPr>
        <w:t xml:space="preserve"> </w:t>
      </w:r>
      <w:r w:rsidRPr="002C1805">
        <w:rPr>
          <w:sz w:val="24"/>
          <w:szCs w:val="24"/>
        </w:rPr>
        <w:t xml:space="preserve">metodu </w:t>
      </w:r>
      <w:r w:rsidRPr="002C1805">
        <w:rPr>
          <w:iCs/>
          <w:sz w:val="24"/>
          <w:szCs w:val="24"/>
        </w:rPr>
        <w:t xml:space="preserve">oro </w:t>
      </w:r>
      <w:r w:rsidR="003851E5">
        <w:rPr>
          <w:iCs/>
          <w:sz w:val="24"/>
          <w:szCs w:val="24"/>
        </w:rPr>
        <w:t>stebėsenos</w:t>
      </w:r>
      <w:r w:rsidRPr="002C1805">
        <w:rPr>
          <w:iCs/>
          <w:sz w:val="24"/>
          <w:szCs w:val="24"/>
        </w:rPr>
        <w:t xml:space="preserve"> vykdymo metu eksponuojami keturis kartus per metus, vieną kartą per sezoną, dviejų savaičių periodu;</w:t>
      </w:r>
    </w:p>
    <w:p w14:paraId="2C41F1AB" w14:textId="77777777" w:rsidR="00033B2A" w:rsidRDefault="00033B2A" w:rsidP="000878CF">
      <w:pPr>
        <w:numPr>
          <w:ilvl w:val="0"/>
          <w:numId w:val="2"/>
        </w:numPr>
        <w:autoSpaceDE w:val="0"/>
        <w:autoSpaceDN w:val="0"/>
        <w:adjustRightInd w:val="0"/>
        <w:ind w:left="810" w:hanging="774"/>
      </w:pPr>
      <w:r>
        <w:lastRenderedPageBreak/>
        <w:t>KD</w:t>
      </w:r>
      <w:r w:rsidRPr="00033B2A">
        <w:rPr>
          <w:vertAlign w:val="subscript"/>
        </w:rPr>
        <w:t>10</w:t>
      </w:r>
      <w:r>
        <w:t xml:space="preserve">, kietųjų dalelių koncentracija, taikant </w:t>
      </w:r>
      <w:proofErr w:type="spellStart"/>
      <w:r>
        <w:t>gravimetrinį</w:t>
      </w:r>
      <w:proofErr w:type="spellEnd"/>
      <w:r>
        <w:t xml:space="preserve"> metodą, matuojama keturis kartus per metus (vieną kartą per sezoną) vienu atsitiktiniu 24 valandų matavimu per savaitę;</w:t>
      </w:r>
    </w:p>
    <w:p w14:paraId="6A9E6B01" w14:textId="77777777" w:rsidR="00033B2A" w:rsidRDefault="00033B2A" w:rsidP="000878CF">
      <w:pPr>
        <w:numPr>
          <w:ilvl w:val="0"/>
          <w:numId w:val="2"/>
        </w:numPr>
        <w:autoSpaceDE w:val="0"/>
        <w:autoSpaceDN w:val="0"/>
        <w:adjustRightInd w:val="0"/>
        <w:ind w:left="810" w:hanging="774"/>
      </w:pPr>
      <w:r>
        <w:t xml:space="preserve">CO koncentracija, taikant </w:t>
      </w:r>
      <w:proofErr w:type="spellStart"/>
      <w:r>
        <w:t>nesdispersinės</w:t>
      </w:r>
      <w:proofErr w:type="spellEnd"/>
      <w:r>
        <w:t xml:space="preserve"> infraraudonosios spektroskopijos metodą, </w:t>
      </w:r>
      <w:proofErr w:type="spellStart"/>
      <w:r>
        <w:t>matuojamaa</w:t>
      </w:r>
      <w:proofErr w:type="spellEnd"/>
      <w:r>
        <w:t xml:space="preserve"> keturis kartus per metus (vieną kartą per sezoną) 8 valandų periodu kiekviename matavimų taške.</w:t>
      </w:r>
    </w:p>
    <w:p w14:paraId="0A3E4253" w14:textId="77777777" w:rsidR="00167EE6" w:rsidRDefault="00167EE6" w:rsidP="00167EE6">
      <w:r>
        <w:t>Stebėsenos laikotarpiai:</w:t>
      </w:r>
    </w:p>
    <w:p w14:paraId="118311A5" w14:textId="77777777" w:rsidR="00167EE6" w:rsidRDefault="00167EE6" w:rsidP="00167EE6">
      <w:pPr>
        <w:pStyle w:val="Sraopastraipa"/>
        <w:numPr>
          <w:ilvl w:val="0"/>
          <w:numId w:val="41"/>
        </w:numPr>
        <w:spacing w:line="360" w:lineRule="auto"/>
      </w:pPr>
      <w:r>
        <w:t>Pavasaris: 2022 034 04-18;</w:t>
      </w:r>
    </w:p>
    <w:p w14:paraId="6C488FDA" w14:textId="77777777" w:rsidR="00167EE6" w:rsidRDefault="00167EE6" w:rsidP="00167EE6">
      <w:pPr>
        <w:pStyle w:val="Sraopastraipa"/>
        <w:numPr>
          <w:ilvl w:val="0"/>
          <w:numId w:val="41"/>
        </w:numPr>
        <w:spacing w:line="360" w:lineRule="auto"/>
      </w:pPr>
      <w:r>
        <w:t>Vasara: 2022 07 04 -18;</w:t>
      </w:r>
    </w:p>
    <w:p w14:paraId="36C37EC7" w14:textId="77777777" w:rsidR="00167EE6" w:rsidRDefault="00167EE6" w:rsidP="00167EE6">
      <w:pPr>
        <w:pStyle w:val="Sraopastraipa"/>
        <w:numPr>
          <w:ilvl w:val="0"/>
          <w:numId w:val="41"/>
        </w:numPr>
        <w:spacing w:line="360" w:lineRule="auto"/>
      </w:pPr>
      <w:r>
        <w:t>Ruduo: 2022 10 03-17;</w:t>
      </w:r>
    </w:p>
    <w:p w14:paraId="04E37762" w14:textId="77777777" w:rsidR="00167EE6" w:rsidRPr="002C1805" w:rsidRDefault="00167EE6" w:rsidP="00167EE6">
      <w:pPr>
        <w:pStyle w:val="Sraopastraipa"/>
        <w:numPr>
          <w:ilvl w:val="0"/>
          <w:numId w:val="41"/>
        </w:numPr>
        <w:spacing w:line="360" w:lineRule="auto"/>
      </w:pPr>
      <w:r>
        <w:t>Žiema: 2022 12 05-19.</w:t>
      </w:r>
    </w:p>
    <w:p w14:paraId="5A7BF5FB" w14:textId="77777777" w:rsidR="008C0A56" w:rsidRPr="002C1805" w:rsidRDefault="008C0A56" w:rsidP="00033B2A">
      <w:pPr>
        <w:autoSpaceDE w:val="0"/>
        <w:autoSpaceDN w:val="0"/>
        <w:adjustRightInd w:val="0"/>
        <w:ind w:left="1134" w:firstLine="0"/>
      </w:pPr>
    </w:p>
    <w:p w14:paraId="6098783F" w14:textId="77777777" w:rsidR="001A41BA" w:rsidRPr="002C1805" w:rsidRDefault="001A41BA" w:rsidP="000F1309">
      <w:pPr>
        <w:rPr>
          <w:i/>
          <w:sz w:val="22"/>
        </w:rPr>
      </w:pPr>
    </w:p>
    <w:p w14:paraId="5449EF76" w14:textId="098F6E5F" w:rsidR="00EC2AF9" w:rsidRPr="002C1805" w:rsidRDefault="009516C4" w:rsidP="00EC2AF9">
      <w:pPr>
        <w:pStyle w:val="Antrat2"/>
        <w:rPr>
          <w:i/>
          <w:color w:val="92D050"/>
        </w:rPr>
      </w:pPr>
      <w:bookmarkStart w:id="9" w:name="_Toc399319084"/>
      <w:bookmarkStart w:id="10" w:name="_Toc121316985"/>
      <w:r>
        <w:rPr>
          <w:i/>
          <w:color w:val="92D050"/>
        </w:rPr>
        <w:t>2</w:t>
      </w:r>
      <w:r w:rsidR="00EC2AF9" w:rsidRPr="002C1805">
        <w:rPr>
          <w:i/>
          <w:color w:val="92D050"/>
        </w:rPr>
        <w:t>.</w:t>
      </w:r>
      <w:r>
        <w:rPr>
          <w:i/>
          <w:color w:val="92D050"/>
        </w:rPr>
        <w:t>4</w:t>
      </w:r>
      <w:r w:rsidR="00EC2AF9" w:rsidRPr="002C1805">
        <w:rPr>
          <w:i/>
          <w:color w:val="92D050"/>
        </w:rPr>
        <w:t xml:space="preserve">. </w:t>
      </w:r>
      <w:r w:rsidR="003851E5">
        <w:rPr>
          <w:i/>
          <w:color w:val="92D050"/>
        </w:rPr>
        <w:t xml:space="preserve">Stebėsenos </w:t>
      </w:r>
      <w:r w:rsidR="00EC2AF9" w:rsidRPr="002C1805">
        <w:rPr>
          <w:i/>
          <w:color w:val="92D050"/>
        </w:rPr>
        <w:t>viet</w:t>
      </w:r>
      <w:bookmarkEnd w:id="9"/>
      <w:r>
        <w:rPr>
          <w:i/>
          <w:color w:val="92D050"/>
        </w:rPr>
        <w:t>os</w:t>
      </w:r>
      <w:bookmarkEnd w:id="10"/>
    </w:p>
    <w:p w14:paraId="37F992B3" w14:textId="7E4D4F46" w:rsidR="00DE6953" w:rsidRDefault="000D2B6C" w:rsidP="00DE6953">
      <w:pPr>
        <w:autoSpaceDE w:val="0"/>
        <w:autoSpaceDN w:val="0"/>
        <w:adjustRightInd w:val="0"/>
        <w:ind w:firstLine="567"/>
        <w:rPr>
          <w:spacing w:val="-4"/>
        </w:rPr>
      </w:pPr>
      <w:r w:rsidRPr="000D2B6C">
        <w:rPr>
          <w:spacing w:val="-4"/>
        </w:rPr>
        <w:t>Pagal Kauno rajono savivaldybės aplinkos stebėsenos 2021-2026 m programos 2022 m. įgyvendinimo priemonių planą numatytos 5 aplinkos oro stebėsenos vietos Kačerginėje (1) Kulautuvoje (1). Giraitėje (1),</w:t>
      </w:r>
      <w:r w:rsidR="00DE6953">
        <w:rPr>
          <w:spacing w:val="-4"/>
        </w:rPr>
        <w:t xml:space="preserve"> </w:t>
      </w:r>
      <w:r w:rsidRPr="000D2B6C">
        <w:rPr>
          <w:spacing w:val="-4"/>
        </w:rPr>
        <w:t>Garliavoje (1) ir Ramučiuose (1). Aplinkos oro stebėsenos vietų išdėstymas Kauno rajone pateikiamas</w:t>
      </w:r>
    </w:p>
    <w:p w14:paraId="09A2FC1F" w14:textId="76E728FC" w:rsidR="00C1287A" w:rsidRPr="002C1805" w:rsidRDefault="000D2B6C" w:rsidP="00DE6953">
      <w:pPr>
        <w:autoSpaceDE w:val="0"/>
        <w:autoSpaceDN w:val="0"/>
        <w:adjustRightInd w:val="0"/>
        <w:ind w:firstLine="0"/>
        <w:rPr>
          <w:spacing w:val="-4"/>
        </w:rPr>
      </w:pPr>
      <w:r>
        <w:rPr>
          <w:spacing w:val="-4"/>
        </w:rPr>
        <w:t xml:space="preserve"> </w:t>
      </w:r>
      <w:r w:rsidR="0016216E">
        <w:rPr>
          <w:spacing w:val="-4"/>
        </w:rPr>
        <w:t>1</w:t>
      </w:r>
      <w:r w:rsidR="000F1309" w:rsidRPr="002C1805">
        <w:rPr>
          <w:spacing w:val="-4"/>
        </w:rPr>
        <w:t>paveiksl</w:t>
      </w:r>
      <w:r w:rsidR="00403B01" w:rsidRPr="002C1805">
        <w:rPr>
          <w:spacing w:val="-4"/>
        </w:rPr>
        <w:t>e</w:t>
      </w:r>
      <w:r w:rsidR="0016216E">
        <w:rPr>
          <w:spacing w:val="-4"/>
        </w:rPr>
        <w:t xml:space="preserve"> ir </w:t>
      </w:r>
      <w:r w:rsidR="006A7850">
        <w:rPr>
          <w:spacing w:val="-4"/>
        </w:rPr>
        <w:t>2.1 lentelėje</w:t>
      </w:r>
      <w:r w:rsidR="00DE6953">
        <w:rPr>
          <w:spacing w:val="-4"/>
        </w:rPr>
        <w:t>:</w:t>
      </w:r>
    </w:p>
    <w:p w14:paraId="4CAEF585" w14:textId="0E624A51" w:rsidR="00EF55CF" w:rsidRPr="002C1805" w:rsidRDefault="005D7A13" w:rsidP="004A0E90">
      <w:pPr>
        <w:autoSpaceDE w:val="0"/>
        <w:autoSpaceDN w:val="0"/>
        <w:adjustRightInd w:val="0"/>
        <w:ind w:firstLine="0"/>
        <w:rPr>
          <w:szCs w:val="24"/>
        </w:rPr>
      </w:pPr>
      <w:r w:rsidRPr="005D7A13">
        <w:rPr>
          <w:rFonts w:eastAsia="Calibri" w:cs="Times New Roman"/>
          <w:noProof/>
          <w:color w:val="C00000"/>
          <w:sz w:val="22"/>
        </w:rPr>
        <w:lastRenderedPageBreak/>
        <w:drawing>
          <wp:inline distT="0" distB="0" distL="0" distR="0" wp14:anchorId="6BC9C75C" wp14:editId="36F20EA1">
            <wp:extent cx="6358338" cy="5619750"/>
            <wp:effectExtent l="0" t="0" r="4445" b="0"/>
            <wp:docPr id="66" name="Picture 6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Map&#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62298" cy="5623250"/>
                    </a:xfrm>
                    <a:prstGeom prst="rect">
                      <a:avLst/>
                    </a:prstGeom>
                    <a:noFill/>
                  </pic:spPr>
                </pic:pic>
              </a:graphicData>
            </a:graphic>
          </wp:inline>
        </w:drawing>
      </w:r>
    </w:p>
    <w:p w14:paraId="01A555C8" w14:textId="6314052A" w:rsidR="00CC3486" w:rsidRPr="002C1805" w:rsidRDefault="0016216E" w:rsidP="000F75F6">
      <w:pPr>
        <w:pStyle w:val="paveikslupavadinimai"/>
        <w:ind w:left="720"/>
        <w:jc w:val="both"/>
      </w:pPr>
      <w:r>
        <w:t>1</w:t>
      </w:r>
      <w:r w:rsidR="00FE4CA7">
        <w:t xml:space="preserve"> </w:t>
      </w:r>
      <w:r w:rsidR="00CC3486" w:rsidRPr="002C1805">
        <w:t>pav</w:t>
      </w:r>
      <w:r w:rsidR="00EA27AA" w:rsidRPr="002C1805">
        <w:t>eikslas.</w:t>
      </w:r>
      <w:r w:rsidR="00CC3486" w:rsidRPr="002C1805">
        <w:t xml:space="preserve"> </w:t>
      </w:r>
      <w:r w:rsidR="004475A2">
        <w:t>Aplinkos oro stebėsenos tyrimo vietos Kauno rajone</w:t>
      </w:r>
      <w:r w:rsidR="000F75F6">
        <w:t xml:space="preserve"> </w:t>
      </w:r>
      <w:r w:rsidR="004475A2">
        <w:t>pagal Kauno r. savivaldybės aplinkos stebėsenos 2021-2026 m. Programos 2022 m. įgyvendinimo priemonių planą</w:t>
      </w:r>
    </w:p>
    <w:p w14:paraId="3ED888C9" w14:textId="77777777" w:rsidR="008B35B7" w:rsidRPr="002C1805" w:rsidRDefault="008B35B7" w:rsidP="000F75F6">
      <w:pPr>
        <w:pStyle w:val="paveikslupavadinimai"/>
        <w:jc w:val="both"/>
      </w:pPr>
    </w:p>
    <w:p w14:paraId="49CBCAAE" w14:textId="77777777" w:rsidR="006A7850" w:rsidRPr="002C1805" w:rsidRDefault="006A7850" w:rsidP="00BC3242">
      <w:pPr>
        <w:rPr>
          <w:sz w:val="18"/>
        </w:rPr>
      </w:pPr>
    </w:p>
    <w:p w14:paraId="6C1E2DB7" w14:textId="08FE46A5" w:rsidR="00664119" w:rsidRPr="002C1805" w:rsidRDefault="006A7850" w:rsidP="006B7977">
      <w:pPr>
        <w:pStyle w:val="lentelspavadinimas"/>
      </w:pPr>
      <w:r>
        <w:t>2</w:t>
      </w:r>
      <w:r w:rsidR="00EC18A2" w:rsidRPr="002C1805">
        <w:t>.</w:t>
      </w:r>
      <w:r>
        <w:t>1</w:t>
      </w:r>
      <w:r w:rsidR="00664119" w:rsidRPr="002C1805">
        <w:t>lentelė</w:t>
      </w:r>
      <w:r w:rsidR="008B35B7" w:rsidRPr="002C1805">
        <w:t>. Kauno</w:t>
      </w:r>
      <w:r w:rsidR="008B35B7" w:rsidRPr="002C1805">
        <w:rPr>
          <w:b/>
        </w:rPr>
        <w:t xml:space="preserve"> </w:t>
      </w:r>
      <w:r w:rsidR="002666DF" w:rsidRPr="002C1805">
        <w:t xml:space="preserve"> rajono</w:t>
      </w:r>
      <w:r w:rsidR="00B83497" w:rsidRPr="002C1805">
        <w:t xml:space="preserve"> savivaldybės</w:t>
      </w:r>
      <w:r w:rsidR="00664119" w:rsidRPr="002C1805">
        <w:t xml:space="preserve"> aplinkos oro </w:t>
      </w:r>
      <w:r w:rsidR="00A55566" w:rsidRPr="002C1805">
        <w:t>kokybės matavimų vietos 20</w:t>
      </w:r>
      <w:r w:rsidR="002666DF" w:rsidRPr="002C1805">
        <w:t>2</w:t>
      </w:r>
      <w:r w:rsidR="00447DAC">
        <w:t>2</w:t>
      </w:r>
      <w:r>
        <w:t xml:space="preserve"> </w:t>
      </w:r>
      <w:r w:rsidR="00664119" w:rsidRPr="002C1805">
        <w:t>met</w:t>
      </w:r>
      <w:r>
        <w:t>ais</w:t>
      </w:r>
      <w:r w:rsidR="00664119" w:rsidRPr="002C1805">
        <w:t xml:space="preserve"> </w:t>
      </w:r>
      <w:r w:rsidR="00C25B51" w:rsidRPr="002C1805">
        <w:t>stebėsenos</w:t>
      </w:r>
      <w:r w:rsidR="00664119" w:rsidRPr="002C1805">
        <w:t xml:space="preserve"> metu (vietovės pavadinimas, pobūdis ir koordinatės)</w:t>
      </w:r>
    </w:p>
    <w:p w14:paraId="5CCCB353" w14:textId="77777777" w:rsidR="00060CDA" w:rsidRPr="002C1805" w:rsidRDefault="00060CDA" w:rsidP="006B7977">
      <w:pPr>
        <w:pStyle w:val="lentelspavadinimas"/>
      </w:pPr>
    </w:p>
    <w:tbl>
      <w:tblPr>
        <w:tblStyle w:val="Lentelstinklelis"/>
        <w:tblW w:w="5000" w:type="pct"/>
        <w:jc w:val="center"/>
        <w:tblLook w:val="00A0" w:firstRow="1" w:lastRow="0" w:firstColumn="1" w:lastColumn="0" w:noHBand="0" w:noVBand="0"/>
      </w:tblPr>
      <w:tblGrid>
        <w:gridCol w:w="930"/>
        <w:gridCol w:w="1390"/>
        <w:gridCol w:w="1543"/>
        <w:gridCol w:w="3246"/>
        <w:gridCol w:w="3085"/>
      </w:tblGrid>
      <w:tr w:rsidR="000F75F6" w:rsidRPr="00060CDA" w14:paraId="35A2B40E" w14:textId="77777777" w:rsidTr="00517C85">
        <w:trPr>
          <w:trHeight w:val="1038"/>
          <w:tblHeader/>
          <w:jc w:val="center"/>
        </w:trPr>
        <w:tc>
          <w:tcPr>
            <w:tcW w:w="456" w:type="pct"/>
            <w:hideMark/>
          </w:tcPr>
          <w:p w14:paraId="3763D7D5" w14:textId="77777777" w:rsidR="000F75F6" w:rsidRPr="00060CDA" w:rsidRDefault="000F75F6" w:rsidP="00517C85">
            <w:pPr>
              <w:pStyle w:val="Lenteles"/>
              <w:jc w:val="center"/>
              <w:rPr>
                <w:b/>
              </w:rPr>
            </w:pPr>
            <w:r w:rsidRPr="00060CDA">
              <w:rPr>
                <w:b/>
              </w:rPr>
              <w:t>Vietos</w:t>
            </w:r>
          </w:p>
        </w:tc>
        <w:tc>
          <w:tcPr>
            <w:tcW w:w="682" w:type="pct"/>
          </w:tcPr>
          <w:p w14:paraId="0C5BE7DD" w14:textId="77777777" w:rsidR="000F75F6" w:rsidRPr="00060CDA" w:rsidRDefault="000F75F6" w:rsidP="00517C85">
            <w:pPr>
              <w:pStyle w:val="Lenteles"/>
              <w:jc w:val="center"/>
              <w:rPr>
                <w:b/>
              </w:rPr>
            </w:pPr>
            <w:r w:rsidRPr="00060CDA">
              <w:rPr>
                <w:b/>
              </w:rPr>
              <w:t>X</w:t>
            </w:r>
          </w:p>
        </w:tc>
        <w:tc>
          <w:tcPr>
            <w:tcW w:w="757" w:type="pct"/>
          </w:tcPr>
          <w:p w14:paraId="3CDAC8D3" w14:textId="77777777" w:rsidR="000F75F6" w:rsidRPr="00060CDA" w:rsidRDefault="000F75F6" w:rsidP="00517C85">
            <w:pPr>
              <w:pStyle w:val="Lenteles"/>
              <w:jc w:val="center"/>
              <w:rPr>
                <w:b/>
              </w:rPr>
            </w:pPr>
            <w:r w:rsidRPr="00060CDA">
              <w:rPr>
                <w:b/>
              </w:rPr>
              <w:t>Y</w:t>
            </w:r>
          </w:p>
        </w:tc>
        <w:tc>
          <w:tcPr>
            <w:tcW w:w="1592" w:type="pct"/>
            <w:hideMark/>
          </w:tcPr>
          <w:p w14:paraId="305721B1" w14:textId="77777777" w:rsidR="000F75F6" w:rsidRPr="00060CDA" w:rsidRDefault="000F75F6" w:rsidP="00517C85">
            <w:pPr>
              <w:pStyle w:val="Lenteles"/>
              <w:jc w:val="center"/>
              <w:rPr>
                <w:b/>
              </w:rPr>
            </w:pPr>
            <w:r w:rsidRPr="00060CDA">
              <w:rPr>
                <w:b/>
              </w:rPr>
              <w:t xml:space="preserve">Oro </w:t>
            </w:r>
            <w:proofErr w:type="spellStart"/>
            <w:r w:rsidRPr="00060CDA">
              <w:rPr>
                <w:b/>
              </w:rPr>
              <w:t>kokyės</w:t>
            </w:r>
            <w:proofErr w:type="spellEnd"/>
            <w:r w:rsidRPr="00060CDA">
              <w:rPr>
                <w:b/>
              </w:rPr>
              <w:t xml:space="preserve"> matavimų vietovės pavadinimas ir adresas</w:t>
            </w:r>
          </w:p>
        </w:tc>
        <w:tc>
          <w:tcPr>
            <w:tcW w:w="1513" w:type="pct"/>
            <w:hideMark/>
          </w:tcPr>
          <w:p w14:paraId="19B45161" w14:textId="77777777" w:rsidR="000F75F6" w:rsidRPr="00060CDA" w:rsidRDefault="000F75F6" w:rsidP="00517C85">
            <w:pPr>
              <w:pStyle w:val="Lenteles"/>
              <w:jc w:val="center"/>
              <w:rPr>
                <w:b/>
              </w:rPr>
            </w:pPr>
            <w:r w:rsidRPr="00060CDA">
              <w:rPr>
                <w:b/>
              </w:rPr>
              <w:t>Vietovės aprašymas / taršos pobūdis</w:t>
            </w:r>
          </w:p>
        </w:tc>
      </w:tr>
      <w:tr w:rsidR="000F75F6" w:rsidRPr="00060CDA" w14:paraId="139AC9CF" w14:textId="77777777" w:rsidTr="00517C85">
        <w:trPr>
          <w:jc w:val="center"/>
        </w:trPr>
        <w:tc>
          <w:tcPr>
            <w:tcW w:w="456" w:type="pct"/>
          </w:tcPr>
          <w:p w14:paraId="3DE2514E" w14:textId="77777777" w:rsidR="000F75F6" w:rsidRPr="00060CDA" w:rsidRDefault="000F75F6" w:rsidP="00517C85">
            <w:pPr>
              <w:pStyle w:val="Lenteles"/>
              <w:jc w:val="center"/>
            </w:pPr>
            <w:r w:rsidRPr="00060CDA">
              <w:t>1.</w:t>
            </w:r>
          </w:p>
        </w:tc>
        <w:tc>
          <w:tcPr>
            <w:tcW w:w="682" w:type="pct"/>
          </w:tcPr>
          <w:p w14:paraId="2E55FD78" w14:textId="77777777" w:rsidR="000F75F6" w:rsidRPr="00060CDA" w:rsidRDefault="000F75F6" w:rsidP="00517C85">
            <w:pPr>
              <w:spacing w:line="240" w:lineRule="auto"/>
              <w:ind w:firstLine="0"/>
              <w:jc w:val="center"/>
              <w:rPr>
                <w:rFonts w:cs="Times New Roman"/>
                <w:color w:val="000000"/>
                <w:sz w:val="22"/>
              </w:rPr>
            </w:pPr>
            <w:r w:rsidRPr="00060CDA">
              <w:rPr>
                <w:rFonts w:cs="Times New Roman"/>
                <w:color w:val="000000"/>
                <w:sz w:val="22"/>
              </w:rPr>
              <w:t>482190,5</w:t>
            </w:r>
          </w:p>
        </w:tc>
        <w:tc>
          <w:tcPr>
            <w:tcW w:w="757" w:type="pct"/>
          </w:tcPr>
          <w:p w14:paraId="33E9C028" w14:textId="77777777" w:rsidR="000F75F6" w:rsidRPr="00060CDA" w:rsidRDefault="000F75F6" w:rsidP="00517C85">
            <w:pPr>
              <w:spacing w:line="240" w:lineRule="auto"/>
              <w:ind w:firstLine="0"/>
              <w:jc w:val="center"/>
              <w:rPr>
                <w:rFonts w:cs="Times New Roman"/>
                <w:color w:val="000000"/>
                <w:sz w:val="22"/>
              </w:rPr>
            </w:pPr>
            <w:r w:rsidRPr="00060CDA">
              <w:rPr>
                <w:rFonts w:cs="Times New Roman"/>
                <w:color w:val="000000"/>
                <w:sz w:val="22"/>
              </w:rPr>
              <w:t>6088656</w:t>
            </w:r>
          </w:p>
        </w:tc>
        <w:tc>
          <w:tcPr>
            <w:tcW w:w="1592" w:type="pct"/>
          </w:tcPr>
          <w:p w14:paraId="297D9706" w14:textId="77777777" w:rsidR="000F75F6" w:rsidRPr="00060CDA" w:rsidRDefault="000F75F6" w:rsidP="00517C85">
            <w:pPr>
              <w:spacing w:line="240" w:lineRule="auto"/>
              <w:ind w:firstLine="0"/>
              <w:jc w:val="center"/>
              <w:rPr>
                <w:rFonts w:cs="Times New Roman"/>
                <w:color w:val="000000"/>
                <w:sz w:val="22"/>
              </w:rPr>
            </w:pPr>
            <w:r w:rsidRPr="00060CDA">
              <w:rPr>
                <w:rFonts w:cs="Times New Roman"/>
                <w:color w:val="000000"/>
                <w:sz w:val="22"/>
              </w:rPr>
              <w:t>Kačerginė, Janonio g./J. Zikaro/Nemuno g. sankryža</w:t>
            </w:r>
          </w:p>
        </w:tc>
        <w:tc>
          <w:tcPr>
            <w:tcW w:w="1513" w:type="pct"/>
          </w:tcPr>
          <w:p w14:paraId="52178883" w14:textId="77777777" w:rsidR="000F75F6" w:rsidRPr="00060CDA" w:rsidRDefault="000F75F6" w:rsidP="00517C85">
            <w:pPr>
              <w:pStyle w:val="Lenteles"/>
              <w:jc w:val="center"/>
              <w:rPr>
                <w:i/>
              </w:rPr>
            </w:pPr>
            <w:r w:rsidRPr="00060CDA">
              <w:rPr>
                <w:i/>
              </w:rPr>
              <w:t>Rekreacinė teritorija.</w:t>
            </w:r>
          </w:p>
          <w:p w14:paraId="6BDCE06E" w14:textId="77777777" w:rsidR="000F75F6" w:rsidRPr="00060CDA" w:rsidRDefault="000F75F6" w:rsidP="00517C85">
            <w:pPr>
              <w:pStyle w:val="Lenteles"/>
              <w:jc w:val="center"/>
              <w:rPr>
                <w:i/>
              </w:rPr>
            </w:pPr>
            <w:r w:rsidRPr="00060CDA">
              <w:rPr>
                <w:i/>
              </w:rPr>
              <w:t>Foninė koncentracija.</w:t>
            </w:r>
          </w:p>
        </w:tc>
      </w:tr>
      <w:tr w:rsidR="000F75F6" w:rsidRPr="00060CDA" w14:paraId="2EBE3500" w14:textId="77777777" w:rsidTr="00517C85">
        <w:trPr>
          <w:jc w:val="center"/>
        </w:trPr>
        <w:tc>
          <w:tcPr>
            <w:tcW w:w="456" w:type="pct"/>
          </w:tcPr>
          <w:p w14:paraId="343CC8C4" w14:textId="77777777" w:rsidR="000F75F6" w:rsidRPr="00060CDA" w:rsidRDefault="000F75F6" w:rsidP="00517C85">
            <w:pPr>
              <w:pStyle w:val="Lenteles"/>
              <w:jc w:val="center"/>
            </w:pPr>
            <w:r w:rsidRPr="00060CDA">
              <w:t>2.</w:t>
            </w:r>
          </w:p>
        </w:tc>
        <w:tc>
          <w:tcPr>
            <w:tcW w:w="682" w:type="pct"/>
          </w:tcPr>
          <w:p w14:paraId="1AEED462" w14:textId="77777777" w:rsidR="000F75F6" w:rsidRPr="00060CDA" w:rsidRDefault="000F75F6" w:rsidP="00517C85">
            <w:pPr>
              <w:spacing w:line="240" w:lineRule="auto"/>
              <w:ind w:firstLine="0"/>
              <w:jc w:val="center"/>
              <w:rPr>
                <w:rFonts w:cs="Times New Roman"/>
                <w:color w:val="000000"/>
                <w:sz w:val="22"/>
              </w:rPr>
            </w:pPr>
            <w:r w:rsidRPr="00060CDA">
              <w:rPr>
                <w:rFonts w:cs="Times New Roman"/>
                <w:color w:val="000000"/>
                <w:sz w:val="22"/>
              </w:rPr>
              <w:t>477405,4</w:t>
            </w:r>
          </w:p>
        </w:tc>
        <w:tc>
          <w:tcPr>
            <w:tcW w:w="757" w:type="pct"/>
          </w:tcPr>
          <w:p w14:paraId="57566A86" w14:textId="77777777" w:rsidR="000F75F6" w:rsidRPr="00060CDA" w:rsidRDefault="000F75F6" w:rsidP="00517C85">
            <w:pPr>
              <w:spacing w:line="240" w:lineRule="auto"/>
              <w:ind w:firstLine="0"/>
              <w:jc w:val="center"/>
              <w:rPr>
                <w:rFonts w:cs="Times New Roman"/>
                <w:color w:val="000000"/>
                <w:sz w:val="22"/>
              </w:rPr>
            </w:pPr>
            <w:r w:rsidRPr="00060CDA">
              <w:rPr>
                <w:rFonts w:cs="Times New Roman"/>
                <w:color w:val="000000"/>
                <w:sz w:val="22"/>
              </w:rPr>
              <w:t>6089410</w:t>
            </w:r>
          </w:p>
        </w:tc>
        <w:tc>
          <w:tcPr>
            <w:tcW w:w="1592" w:type="pct"/>
          </w:tcPr>
          <w:p w14:paraId="294175FD" w14:textId="77777777" w:rsidR="000F75F6" w:rsidRPr="00060CDA" w:rsidRDefault="000F75F6" w:rsidP="00517C85">
            <w:pPr>
              <w:spacing w:line="240" w:lineRule="auto"/>
              <w:ind w:firstLine="0"/>
              <w:jc w:val="center"/>
              <w:rPr>
                <w:rFonts w:cs="Times New Roman"/>
                <w:color w:val="000000"/>
                <w:sz w:val="22"/>
              </w:rPr>
            </w:pPr>
            <w:r w:rsidRPr="00060CDA">
              <w:rPr>
                <w:rFonts w:cs="Times New Roman"/>
                <w:color w:val="000000"/>
                <w:sz w:val="22"/>
              </w:rPr>
              <w:t xml:space="preserve">Kulautuva, </w:t>
            </w:r>
            <w:proofErr w:type="spellStart"/>
            <w:r w:rsidRPr="00060CDA">
              <w:rPr>
                <w:rFonts w:cs="Times New Roman"/>
                <w:color w:val="000000"/>
                <w:sz w:val="22"/>
              </w:rPr>
              <w:t>Akaciju</w:t>
            </w:r>
            <w:proofErr w:type="spellEnd"/>
            <w:r w:rsidRPr="00060CDA">
              <w:rPr>
                <w:rFonts w:cs="Times New Roman"/>
                <w:color w:val="000000"/>
                <w:sz w:val="22"/>
              </w:rPr>
              <w:t xml:space="preserve"> al./Augustausko g.</w:t>
            </w:r>
          </w:p>
        </w:tc>
        <w:tc>
          <w:tcPr>
            <w:tcW w:w="1513" w:type="pct"/>
          </w:tcPr>
          <w:p w14:paraId="4F58468C" w14:textId="77777777" w:rsidR="000F75F6" w:rsidRPr="00060CDA" w:rsidRDefault="000F75F6" w:rsidP="00517C85">
            <w:pPr>
              <w:pStyle w:val="Lenteles"/>
              <w:jc w:val="center"/>
              <w:rPr>
                <w:i/>
              </w:rPr>
            </w:pPr>
            <w:r w:rsidRPr="00060CDA">
              <w:rPr>
                <w:i/>
              </w:rPr>
              <w:t>Rekreacinė teritorija.</w:t>
            </w:r>
          </w:p>
          <w:p w14:paraId="08974852" w14:textId="77777777" w:rsidR="000F75F6" w:rsidRPr="00060CDA" w:rsidRDefault="000F75F6" w:rsidP="00517C85">
            <w:pPr>
              <w:pStyle w:val="Lenteles"/>
              <w:jc w:val="center"/>
            </w:pPr>
            <w:r>
              <w:rPr>
                <w:i/>
              </w:rPr>
              <w:t>Foninė koncentracija.</w:t>
            </w:r>
          </w:p>
        </w:tc>
      </w:tr>
      <w:tr w:rsidR="000F75F6" w:rsidRPr="00060CDA" w14:paraId="34560E45" w14:textId="77777777" w:rsidTr="00517C85">
        <w:trPr>
          <w:jc w:val="center"/>
        </w:trPr>
        <w:tc>
          <w:tcPr>
            <w:tcW w:w="456" w:type="pct"/>
          </w:tcPr>
          <w:p w14:paraId="52041837" w14:textId="77777777" w:rsidR="000F75F6" w:rsidRPr="00060CDA" w:rsidRDefault="000F75F6" w:rsidP="00517C85">
            <w:pPr>
              <w:pStyle w:val="Lenteles"/>
              <w:jc w:val="center"/>
            </w:pPr>
            <w:r w:rsidRPr="00060CDA">
              <w:t>3.</w:t>
            </w:r>
          </w:p>
        </w:tc>
        <w:tc>
          <w:tcPr>
            <w:tcW w:w="682" w:type="pct"/>
          </w:tcPr>
          <w:p w14:paraId="0221E04F" w14:textId="77777777" w:rsidR="000F75F6" w:rsidRPr="00060CDA" w:rsidRDefault="000F75F6" w:rsidP="00517C85">
            <w:pPr>
              <w:spacing w:line="240" w:lineRule="auto"/>
              <w:ind w:firstLine="0"/>
              <w:jc w:val="center"/>
              <w:rPr>
                <w:rFonts w:cs="Times New Roman"/>
                <w:color w:val="000000"/>
                <w:sz w:val="22"/>
              </w:rPr>
            </w:pPr>
            <w:r w:rsidRPr="00060CDA">
              <w:rPr>
                <w:rFonts w:cs="Times New Roman"/>
                <w:color w:val="000000"/>
                <w:sz w:val="22"/>
              </w:rPr>
              <w:t>491483,9</w:t>
            </w:r>
          </w:p>
        </w:tc>
        <w:tc>
          <w:tcPr>
            <w:tcW w:w="757" w:type="pct"/>
          </w:tcPr>
          <w:p w14:paraId="68A6E082" w14:textId="77777777" w:rsidR="000F75F6" w:rsidRPr="00060CDA" w:rsidRDefault="000F75F6" w:rsidP="00517C85">
            <w:pPr>
              <w:spacing w:line="240" w:lineRule="auto"/>
              <w:ind w:firstLine="0"/>
              <w:jc w:val="center"/>
              <w:rPr>
                <w:rFonts w:cs="Times New Roman"/>
                <w:color w:val="000000"/>
                <w:sz w:val="22"/>
              </w:rPr>
            </w:pPr>
            <w:r w:rsidRPr="00060CDA">
              <w:rPr>
                <w:rFonts w:cs="Times New Roman"/>
                <w:color w:val="000000"/>
                <w:sz w:val="22"/>
              </w:rPr>
              <w:t>6090431</w:t>
            </w:r>
          </w:p>
        </w:tc>
        <w:tc>
          <w:tcPr>
            <w:tcW w:w="1592" w:type="pct"/>
          </w:tcPr>
          <w:p w14:paraId="64FFC2B4" w14:textId="77777777" w:rsidR="000F75F6" w:rsidRPr="00060CDA" w:rsidRDefault="000F75F6" w:rsidP="00517C85">
            <w:pPr>
              <w:spacing w:line="240" w:lineRule="auto"/>
              <w:ind w:firstLine="0"/>
              <w:jc w:val="center"/>
              <w:rPr>
                <w:rFonts w:cs="Times New Roman"/>
                <w:color w:val="000000"/>
                <w:sz w:val="22"/>
              </w:rPr>
            </w:pPr>
            <w:r w:rsidRPr="00060CDA">
              <w:rPr>
                <w:rFonts w:cs="Times New Roman"/>
                <w:color w:val="000000"/>
                <w:sz w:val="22"/>
              </w:rPr>
              <w:t>Giraitė, Klevu g. ties 11C</w:t>
            </w:r>
          </w:p>
        </w:tc>
        <w:tc>
          <w:tcPr>
            <w:tcW w:w="1513" w:type="pct"/>
          </w:tcPr>
          <w:p w14:paraId="42DD5E50" w14:textId="77777777" w:rsidR="000F75F6" w:rsidRPr="00060CDA" w:rsidRDefault="000F75F6" w:rsidP="00517C85">
            <w:pPr>
              <w:pStyle w:val="Lenteles"/>
              <w:jc w:val="center"/>
              <w:rPr>
                <w:i/>
              </w:rPr>
            </w:pPr>
            <w:r w:rsidRPr="00060CDA">
              <w:rPr>
                <w:i/>
              </w:rPr>
              <w:t>Gyvenamųjų namų kvartalas.</w:t>
            </w:r>
          </w:p>
          <w:p w14:paraId="4178049F" w14:textId="77777777" w:rsidR="000F75F6" w:rsidRPr="00060CDA" w:rsidRDefault="000F75F6" w:rsidP="00517C85">
            <w:pPr>
              <w:pStyle w:val="Lenteles"/>
              <w:jc w:val="center"/>
              <w:rPr>
                <w:i/>
              </w:rPr>
            </w:pPr>
            <w:r w:rsidRPr="00060CDA">
              <w:rPr>
                <w:i/>
              </w:rPr>
              <w:t>Transporto tarša.</w:t>
            </w:r>
          </w:p>
        </w:tc>
      </w:tr>
      <w:tr w:rsidR="000F75F6" w:rsidRPr="00060CDA" w14:paraId="112BCF49" w14:textId="77777777" w:rsidTr="00517C85">
        <w:trPr>
          <w:jc w:val="center"/>
        </w:trPr>
        <w:tc>
          <w:tcPr>
            <w:tcW w:w="456" w:type="pct"/>
          </w:tcPr>
          <w:p w14:paraId="646E43FB" w14:textId="77777777" w:rsidR="000F75F6" w:rsidRPr="00060CDA" w:rsidRDefault="000F75F6" w:rsidP="00517C85">
            <w:pPr>
              <w:pStyle w:val="Lenteles"/>
              <w:jc w:val="center"/>
            </w:pPr>
            <w:r w:rsidRPr="00060CDA">
              <w:t>4.</w:t>
            </w:r>
          </w:p>
        </w:tc>
        <w:tc>
          <w:tcPr>
            <w:tcW w:w="682" w:type="pct"/>
          </w:tcPr>
          <w:p w14:paraId="7532E8FE" w14:textId="77777777" w:rsidR="000F75F6" w:rsidRPr="00060CDA" w:rsidRDefault="000F75F6" w:rsidP="00517C85">
            <w:pPr>
              <w:spacing w:line="240" w:lineRule="auto"/>
              <w:ind w:firstLine="0"/>
              <w:jc w:val="center"/>
              <w:rPr>
                <w:rFonts w:cs="Times New Roman"/>
                <w:color w:val="000000"/>
                <w:sz w:val="22"/>
              </w:rPr>
            </w:pPr>
            <w:r w:rsidRPr="00060CDA">
              <w:rPr>
                <w:rFonts w:cs="Times New Roman"/>
                <w:color w:val="000000"/>
                <w:sz w:val="22"/>
              </w:rPr>
              <w:t>491855,8</w:t>
            </w:r>
          </w:p>
        </w:tc>
        <w:tc>
          <w:tcPr>
            <w:tcW w:w="757" w:type="pct"/>
          </w:tcPr>
          <w:p w14:paraId="3D215F4B" w14:textId="77777777" w:rsidR="000F75F6" w:rsidRPr="00060CDA" w:rsidRDefault="000F75F6" w:rsidP="00517C85">
            <w:pPr>
              <w:spacing w:line="240" w:lineRule="auto"/>
              <w:ind w:firstLine="33"/>
              <w:jc w:val="center"/>
              <w:rPr>
                <w:rFonts w:cs="Times New Roman"/>
                <w:color w:val="000000"/>
                <w:sz w:val="22"/>
              </w:rPr>
            </w:pPr>
            <w:r w:rsidRPr="00060CDA">
              <w:rPr>
                <w:rFonts w:cs="Times New Roman"/>
                <w:color w:val="000000"/>
                <w:sz w:val="22"/>
              </w:rPr>
              <w:t>6076139</w:t>
            </w:r>
          </w:p>
        </w:tc>
        <w:tc>
          <w:tcPr>
            <w:tcW w:w="1592" w:type="pct"/>
          </w:tcPr>
          <w:p w14:paraId="4451A660" w14:textId="77777777" w:rsidR="000F75F6" w:rsidRPr="00060CDA" w:rsidRDefault="000F75F6" w:rsidP="00517C85">
            <w:pPr>
              <w:spacing w:line="240" w:lineRule="auto"/>
              <w:ind w:firstLine="0"/>
              <w:jc w:val="center"/>
              <w:rPr>
                <w:rFonts w:cs="Times New Roman"/>
                <w:color w:val="000000"/>
                <w:sz w:val="22"/>
              </w:rPr>
            </w:pPr>
            <w:r w:rsidRPr="00060CDA">
              <w:rPr>
                <w:rFonts w:cs="Times New Roman"/>
                <w:color w:val="000000"/>
                <w:sz w:val="22"/>
              </w:rPr>
              <w:t>Garliava, Vytauto g./ Bažnyčios g. sankryža</w:t>
            </w:r>
          </w:p>
        </w:tc>
        <w:tc>
          <w:tcPr>
            <w:tcW w:w="1513" w:type="pct"/>
          </w:tcPr>
          <w:p w14:paraId="0B687A75" w14:textId="77777777" w:rsidR="000F75F6" w:rsidRPr="003C3BC1" w:rsidRDefault="000F75F6" w:rsidP="00517C85">
            <w:pPr>
              <w:pStyle w:val="Lenteles"/>
              <w:jc w:val="center"/>
              <w:rPr>
                <w:i/>
              </w:rPr>
            </w:pPr>
            <w:r w:rsidRPr="003C3BC1">
              <w:rPr>
                <w:i/>
              </w:rPr>
              <w:t>Gyvenamųjų namų kvartalas.</w:t>
            </w:r>
          </w:p>
          <w:p w14:paraId="422E9C37" w14:textId="77777777" w:rsidR="000F75F6" w:rsidRPr="00060CDA" w:rsidRDefault="000F75F6" w:rsidP="00517C85">
            <w:pPr>
              <w:pStyle w:val="Lenteles"/>
              <w:jc w:val="center"/>
              <w:rPr>
                <w:i/>
              </w:rPr>
            </w:pPr>
            <w:r w:rsidRPr="003C3BC1">
              <w:rPr>
                <w:i/>
              </w:rPr>
              <w:t>Transporto tarša</w:t>
            </w:r>
          </w:p>
        </w:tc>
      </w:tr>
      <w:tr w:rsidR="000F75F6" w:rsidRPr="00060CDA" w14:paraId="0BB49F64" w14:textId="77777777" w:rsidTr="00517C85">
        <w:trPr>
          <w:jc w:val="center"/>
        </w:trPr>
        <w:tc>
          <w:tcPr>
            <w:tcW w:w="456" w:type="pct"/>
          </w:tcPr>
          <w:p w14:paraId="58BBED2C" w14:textId="77777777" w:rsidR="000F75F6" w:rsidRPr="00060CDA" w:rsidRDefault="000F75F6" w:rsidP="00517C85">
            <w:pPr>
              <w:pStyle w:val="Lenteles"/>
              <w:jc w:val="center"/>
            </w:pPr>
            <w:r w:rsidRPr="00060CDA">
              <w:t>5.</w:t>
            </w:r>
          </w:p>
        </w:tc>
        <w:tc>
          <w:tcPr>
            <w:tcW w:w="682" w:type="pct"/>
          </w:tcPr>
          <w:p w14:paraId="3C86A007" w14:textId="77777777" w:rsidR="000F75F6" w:rsidRPr="00060CDA" w:rsidRDefault="000F75F6" w:rsidP="00517C85">
            <w:pPr>
              <w:spacing w:line="240" w:lineRule="auto"/>
              <w:ind w:firstLine="0"/>
              <w:jc w:val="center"/>
              <w:rPr>
                <w:rFonts w:cs="Times New Roman"/>
                <w:color w:val="000000"/>
                <w:sz w:val="22"/>
              </w:rPr>
            </w:pPr>
            <w:r w:rsidRPr="00060CDA">
              <w:rPr>
                <w:rFonts w:cs="Times New Roman"/>
                <w:color w:val="000000"/>
                <w:sz w:val="22"/>
              </w:rPr>
              <w:t>502052,4</w:t>
            </w:r>
          </w:p>
        </w:tc>
        <w:tc>
          <w:tcPr>
            <w:tcW w:w="757" w:type="pct"/>
          </w:tcPr>
          <w:p w14:paraId="13B60DBA" w14:textId="77777777" w:rsidR="000F75F6" w:rsidRPr="00060CDA" w:rsidRDefault="000F75F6" w:rsidP="00517C85">
            <w:pPr>
              <w:spacing w:line="240" w:lineRule="auto"/>
              <w:ind w:firstLine="33"/>
              <w:jc w:val="center"/>
              <w:rPr>
                <w:rFonts w:cs="Times New Roman"/>
                <w:color w:val="000000"/>
                <w:sz w:val="22"/>
              </w:rPr>
            </w:pPr>
            <w:r w:rsidRPr="00060CDA">
              <w:rPr>
                <w:rFonts w:cs="Times New Roman"/>
                <w:color w:val="000000"/>
                <w:sz w:val="22"/>
              </w:rPr>
              <w:t>6090710</w:t>
            </w:r>
          </w:p>
        </w:tc>
        <w:tc>
          <w:tcPr>
            <w:tcW w:w="1592" w:type="pct"/>
          </w:tcPr>
          <w:p w14:paraId="4A396299" w14:textId="77777777" w:rsidR="000F75F6" w:rsidRPr="00060CDA" w:rsidRDefault="000F75F6" w:rsidP="00517C85">
            <w:pPr>
              <w:spacing w:line="240" w:lineRule="auto"/>
              <w:ind w:firstLine="0"/>
              <w:jc w:val="center"/>
              <w:rPr>
                <w:rFonts w:cs="Times New Roman"/>
                <w:color w:val="000000"/>
                <w:sz w:val="22"/>
              </w:rPr>
            </w:pPr>
            <w:r w:rsidRPr="00060CDA">
              <w:rPr>
                <w:rFonts w:cs="Times New Roman"/>
                <w:color w:val="000000"/>
                <w:sz w:val="22"/>
              </w:rPr>
              <w:t>Ramučiai, Centrine g./Dainavos g. sankryža</w:t>
            </w:r>
          </w:p>
        </w:tc>
        <w:tc>
          <w:tcPr>
            <w:tcW w:w="1513" w:type="pct"/>
          </w:tcPr>
          <w:p w14:paraId="1688731B" w14:textId="77777777" w:rsidR="000F75F6" w:rsidRPr="00060CDA" w:rsidRDefault="000F75F6" w:rsidP="00517C85">
            <w:pPr>
              <w:pStyle w:val="Lenteles"/>
              <w:jc w:val="center"/>
              <w:rPr>
                <w:i/>
              </w:rPr>
            </w:pPr>
            <w:r w:rsidRPr="00060CDA">
              <w:rPr>
                <w:i/>
              </w:rPr>
              <w:t>Įmonių įtaka, transporto tarša.</w:t>
            </w:r>
          </w:p>
        </w:tc>
      </w:tr>
    </w:tbl>
    <w:p w14:paraId="7799F755" w14:textId="77777777" w:rsidR="00D40307" w:rsidRPr="002C1805" w:rsidRDefault="00D40307" w:rsidP="00531B98">
      <w:pPr>
        <w:autoSpaceDE w:val="0"/>
        <w:autoSpaceDN w:val="0"/>
        <w:adjustRightInd w:val="0"/>
        <w:ind w:firstLine="680"/>
      </w:pPr>
    </w:p>
    <w:p w14:paraId="68B269EC" w14:textId="77777777" w:rsidR="00531B98" w:rsidRPr="002C1805" w:rsidRDefault="00531B98" w:rsidP="001C7D15">
      <w:pPr>
        <w:autoSpaceDE w:val="0"/>
        <w:autoSpaceDN w:val="0"/>
        <w:adjustRightInd w:val="0"/>
        <w:ind w:firstLine="567"/>
      </w:pPr>
      <w:r w:rsidRPr="002C1805">
        <w:lastRenderedPageBreak/>
        <w:t xml:space="preserve">Matavimo vietos </w:t>
      </w:r>
      <w:r w:rsidR="00060CDA" w:rsidRPr="002C1805">
        <w:t xml:space="preserve">Kauno </w:t>
      </w:r>
      <w:r w:rsidR="00857FBA" w:rsidRPr="002C1805">
        <w:t>rajono</w:t>
      </w:r>
      <w:r w:rsidRPr="002C1805">
        <w:t xml:space="preserve"> savivaldybėje parinktos skirtingose vietovėse siekiant, kad rezultatai kuo objektyviau reprezentuotų transporto, pramonės įtaką, apibūdintų užterštumo lygį gyvenamuosiuose mikrorajonuose ir miestų centruose – dažnai ir gausiai žmonių lankomose vietose arba foninėse vietose.</w:t>
      </w:r>
    </w:p>
    <w:p w14:paraId="1F965ED3" w14:textId="77777777" w:rsidR="00857FBA" w:rsidRPr="002C1805" w:rsidRDefault="00857FBA" w:rsidP="001C7D15">
      <w:pPr>
        <w:autoSpaceDE w:val="0"/>
        <w:autoSpaceDN w:val="0"/>
        <w:adjustRightInd w:val="0"/>
        <w:ind w:firstLine="567"/>
      </w:pPr>
    </w:p>
    <w:p w14:paraId="66C08131" w14:textId="25653EB7" w:rsidR="00866A63" w:rsidRPr="002C1805" w:rsidRDefault="006A7850" w:rsidP="00BE5BF8">
      <w:pPr>
        <w:pStyle w:val="Antrat2"/>
        <w:rPr>
          <w:i/>
          <w:color w:val="92D050"/>
        </w:rPr>
      </w:pPr>
      <w:bookmarkStart w:id="11" w:name="_Toc121316986"/>
      <w:r>
        <w:rPr>
          <w:i/>
          <w:color w:val="92D050"/>
        </w:rPr>
        <w:t>2</w:t>
      </w:r>
      <w:r w:rsidR="000D4A1B" w:rsidRPr="002C1805">
        <w:rPr>
          <w:i/>
          <w:color w:val="92D050"/>
        </w:rPr>
        <w:t>.</w:t>
      </w:r>
      <w:r>
        <w:rPr>
          <w:i/>
          <w:color w:val="92D050"/>
        </w:rPr>
        <w:t>5</w:t>
      </w:r>
      <w:r w:rsidR="00866A63" w:rsidRPr="002C1805">
        <w:rPr>
          <w:i/>
          <w:color w:val="92D050"/>
        </w:rPr>
        <w:t>.</w:t>
      </w:r>
      <w:r w:rsidR="00EB7177" w:rsidRPr="002C1805">
        <w:rPr>
          <w:i/>
          <w:color w:val="92D050"/>
        </w:rPr>
        <w:t xml:space="preserve"> </w:t>
      </w:r>
      <w:r w:rsidR="00866A63" w:rsidRPr="002C1805">
        <w:rPr>
          <w:i/>
          <w:color w:val="92D050"/>
        </w:rPr>
        <w:t>Metodai ir procedūros</w:t>
      </w:r>
      <w:bookmarkEnd w:id="11"/>
    </w:p>
    <w:p w14:paraId="02292C04" w14:textId="77777777" w:rsidR="00512F40" w:rsidRPr="002C1805" w:rsidRDefault="00512F40" w:rsidP="00512F40">
      <w:pPr>
        <w:autoSpaceDE w:val="0"/>
        <w:autoSpaceDN w:val="0"/>
        <w:adjustRightInd w:val="0"/>
        <w:ind w:firstLine="680"/>
      </w:pPr>
    </w:p>
    <w:p w14:paraId="402EF8A9" w14:textId="77777777" w:rsidR="00E924E0" w:rsidRPr="003C5DC0" w:rsidRDefault="00E924E0" w:rsidP="00E924E0">
      <w:pPr>
        <w:numPr>
          <w:ilvl w:val="0"/>
          <w:numId w:val="42"/>
        </w:numPr>
        <w:autoSpaceDE w:val="0"/>
        <w:autoSpaceDN w:val="0"/>
        <w:adjustRightInd w:val="0"/>
        <w:contextualSpacing/>
        <w:rPr>
          <w:rFonts w:eastAsia="Calibri" w:cs="Times New Roman"/>
          <w:iCs/>
          <w:szCs w:val="24"/>
        </w:rPr>
      </w:pPr>
      <w:r w:rsidRPr="00C06C2F">
        <w:rPr>
          <w:rFonts w:eastAsia="Calibri" w:cs="Times New Roman"/>
          <w:b/>
          <w:bCs/>
          <w:szCs w:val="24"/>
        </w:rPr>
        <w:t>SO</w:t>
      </w:r>
      <w:r w:rsidRPr="00C06C2F">
        <w:rPr>
          <w:rFonts w:eastAsia="Calibri" w:cs="Times New Roman"/>
          <w:b/>
          <w:bCs/>
          <w:szCs w:val="24"/>
          <w:vertAlign w:val="subscript"/>
        </w:rPr>
        <w:t>2</w:t>
      </w:r>
      <w:r w:rsidRPr="003C5DC0">
        <w:rPr>
          <w:rFonts w:eastAsia="Calibri" w:cs="Times New Roman"/>
          <w:szCs w:val="24"/>
        </w:rPr>
        <w:t xml:space="preserve"> - sieros dioksido pamatinis matavimo metodas aprašytas LST EN 14212:2012 ir LST EN 14212:2012/AC:2014 „Aplinkos oras. Standartinis sieros dioksido koncentracijos matavimo metodas, taikant ultravioletinę fluorescenciją“.</w:t>
      </w:r>
    </w:p>
    <w:p w14:paraId="650645D5" w14:textId="77777777" w:rsidR="00E924E0" w:rsidRPr="003C5DC0" w:rsidRDefault="00E924E0" w:rsidP="00E924E0">
      <w:pPr>
        <w:numPr>
          <w:ilvl w:val="0"/>
          <w:numId w:val="42"/>
        </w:numPr>
        <w:autoSpaceDE w:val="0"/>
        <w:autoSpaceDN w:val="0"/>
        <w:adjustRightInd w:val="0"/>
        <w:ind w:left="1418"/>
        <w:contextualSpacing/>
        <w:rPr>
          <w:rFonts w:eastAsia="Calibri" w:cs="Times New Roman"/>
          <w:iCs/>
          <w:szCs w:val="24"/>
        </w:rPr>
      </w:pPr>
      <w:r w:rsidRPr="00C06C2F">
        <w:rPr>
          <w:rFonts w:eastAsia="Calibri" w:cs="Times New Roman"/>
          <w:b/>
          <w:bCs/>
          <w:szCs w:val="24"/>
        </w:rPr>
        <w:t>NO</w:t>
      </w:r>
      <w:r w:rsidRPr="00C06C2F">
        <w:rPr>
          <w:rFonts w:eastAsia="Calibri" w:cs="Times New Roman"/>
          <w:b/>
          <w:bCs/>
          <w:szCs w:val="24"/>
          <w:vertAlign w:val="subscript"/>
        </w:rPr>
        <w:t>2</w:t>
      </w:r>
      <w:r w:rsidRPr="003C5DC0">
        <w:rPr>
          <w:rFonts w:eastAsia="Calibri" w:cs="Times New Roman"/>
          <w:sz w:val="22"/>
        </w:rPr>
        <w:t xml:space="preserve"> - </w:t>
      </w:r>
      <w:r w:rsidRPr="003C5DC0">
        <w:rPr>
          <w:rFonts w:eastAsia="Calibri" w:cs="Times New Roman"/>
          <w:szCs w:val="24"/>
        </w:rPr>
        <w:t xml:space="preserve">azoto dioksido ir azoto oksidų pamatinis matavimo metodas aprašytas LST EN 14211:2012 „Aplinkos oras. Standartinis azoto dioksido ir azoto monoksido koncentracijos matavimo metodas, taikant </w:t>
      </w:r>
      <w:proofErr w:type="spellStart"/>
      <w:r w:rsidRPr="003C5DC0">
        <w:rPr>
          <w:rFonts w:eastAsia="Calibri" w:cs="Times New Roman"/>
          <w:szCs w:val="24"/>
        </w:rPr>
        <w:t>chemiliuminescenciją</w:t>
      </w:r>
      <w:proofErr w:type="spellEnd"/>
      <w:r w:rsidRPr="003C5DC0">
        <w:rPr>
          <w:rFonts w:eastAsia="Calibri" w:cs="Times New Roman"/>
          <w:szCs w:val="24"/>
        </w:rPr>
        <w:t>“.</w:t>
      </w:r>
    </w:p>
    <w:p w14:paraId="3CB1DF6F" w14:textId="77777777" w:rsidR="00E924E0" w:rsidRPr="003C5DC0" w:rsidRDefault="00E924E0" w:rsidP="00E924E0">
      <w:pPr>
        <w:numPr>
          <w:ilvl w:val="0"/>
          <w:numId w:val="42"/>
        </w:numPr>
        <w:autoSpaceDE w:val="0"/>
        <w:autoSpaceDN w:val="0"/>
        <w:adjustRightInd w:val="0"/>
        <w:ind w:left="1418"/>
        <w:contextualSpacing/>
        <w:rPr>
          <w:rFonts w:eastAsia="Calibri" w:cs="Times New Roman"/>
          <w:iCs/>
          <w:szCs w:val="24"/>
        </w:rPr>
      </w:pPr>
      <w:r w:rsidRPr="00C06C2F">
        <w:rPr>
          <w:rFonts w:eastAsia="Calibri" w:cs="Times New Roman"/>
          <w:b/>
          <w:bCs/>
          <w:szCs w:val="24"/>
        </w:rPr>
        <w:t xml:space="preserve"> LOJ (</w:t>
      </w:r>
      <w:proofErr w:type="spellStart"/>
      <w:r w:rsidRPr="00C06C2F">
        <w:rPr>
          <w:rFonts w:eastAsia="Calibri" w:cs="Times New Roman"/>
          <w:b/>
          <w:bCs/>
          <w:szCs w:val="24"/>
        </w:rPr>
        <w:t>benzenas</w:t>
      </w:r>
      <w:proofErr w:type="spellEnd"/>
      <w:r w:rsidRPr="00C06C2F">
        <w:rPr>
          <w:rFonts w:eastAsia="Calibri" w:cs="Times New Roman"/>
          <w:b/>
          <w:bCs/>
          <w:szCs w:val="24"/>
        </w:rPr>
        <w:t>)</w:t>
      </w:r>
      <w:r w:rsidRPr="003C5DC0">
        <w:rPr>
          <w:rFonts w:eastAsia="Calibri" w:cs="Times New Roman"/>
          <w:szCs w:val="24"/>
        </w:rPr>
        <w:t xml:space="preserve"> - pamatinis matavimo metodas aprašytas LST EN 14662-1:2005 „Oro kokybė. Standartinis </w:t>
      </w:r>
      <w:proofErr w:type="spellStart"/>
      <w:r w:rsidRPr="003C5DC0">
        <w:rPr>
          <w:rFonts w:eastAsia="Calibri" w:cs="Times New Roman"/>
          <w:szCs w:val="24"/>
        </w:rPr>
        <w:t>benzeno</w:t>
      </w:r>
      <w:proofErr w:type="spellEnd"/>
      <w:r w:rsidRPr="003C5DC0">
        <w:rPr>
          <w:rFonts w:eastAsia="Calibri" w:cs="Times New Roman"/>
          <w:szCs w:val="24"/>
        </w:rPr>
        <w:t xml:space="preserve"> koncentracijos matavimo metodas. 1 dalis. Siurbiamasis mėginių ėmimas, po kurio atliekama šiluminė desorbcija ir dujų chromatografija“; LST EN 14662-2:2005 „Oro kokybė. Standartinis </w:t>
      </w:r>
      <w:proofErr w:type="spellStart"/>
      <w:r w:rsidRPr="003C5DC0">
        <w:rPr>
          <w:rFonts w:eastAsia="Calibri" w:cs="Times New Roman"/>
          <w:szCs w:val="24"/>
        </w:rPr>
        <w:t>benzeno</w:t>
      </w:r>
      <w:proofErr w:type="spellEnd"/>
      <w:r w:rsidRPr="003C5DC0">
        <w:rPr>
          <w:rFonts w:eastAsia="Calibri" w:cs="Times New Roman"/>
          <w:szCs w:val="24"/>
        </w:rPr>
        <w:t xml:space="preserve"> koncentracijos matavimo metodas. 2 dalis. Siurbiamasis mėginių ėmimas, po kurio atliekama skystinė desorbcija ir dujų chromatografija“; LST EN 14662-3:2016 „Oro kokybė. Standartinis </w:t>
      </w:r>
      <w:proofErr w:type="spellStart"/>
      <w:r w:rsidRPr="003C5DC0">
        <w:rPr>
          <w:rFonts w:eastAsia="Calibri" w:cs="Times New Roman"/>
          <w:szCs w:val="24"/>
        </w:rPr>
        <w:t>benzeno</w:t>
      </w:r>
      <w:proofErr w:type="spellEnd"/>
      <w:r w:rsidRPr="003C5DC0">
        <w:rPr>
          <w:rFonts w:eastAsia="Calibri" w:cs="Times New Roman"/>
          <w:szCs w:val="24"/>
        </w:rPr>
        <w:t xml:space="preserve"> koncentracijos matavimo metodas. 3 dalis. Automatizuotas siurbiamasis mėginių ėmimas ir vietoje atliekama dujų chromatografija“.</w:t>
      </w:r>
      <w:r w:rsidRPr="003C5DC0">
        <w:rPr>
          <w:rFonts w:eastAsia="Calibri" w:cs="Times New Roman"/>
          <w:szCs w:val="24"/>
          <w:vertAlign w:val="subscript"/>
        </w:rPr>
        <w:t xml:space="preserve"> </w:t>
      </w:r>
    </w:p>
    <w:p w14:paraId="0ED5841D" w14:textId="77777777" w:rsidR="00E924E0" w:rsidRPr="003C5DC0" w:rsidRDefault="00E924E0" w:rsidP="00E924E0">
      <w:pPr>
        <w:numPr>
          <w:ilvl w:val="0"/>
          <w:numId w:val="42"/>
        </w:numPr>
        <w:autoSpaceDE w:val="0"/>
        <w:autoSpaceDN w:val="0"/>
        <w:adjustRightInd w:val="0"/>
        <w:ind w:left="1418"/>
        <w:rPr>
          <w:rFonts w:eastAsia="Calibri" w:cs="Times New Roman"/>
          <w:szCs w:val="24"/>
        </w:rPr>
      </w:pPr>
      <w:r w:rsidRPr="00C06C2F">
        <w:rPr>
          <w:rFonts w:eastAsia="Calibri" w:cs="Times New Roman"/>
          <w:b/>
          <w:bCs/>
          <w:szCs w:val="24"/>
        </w:rPr>
        <w:t xml:space="preserve">KD </w:t>
      </w:r>
      <w:r>
        <w:rPr>
          <w:rFonts w:eastAsia="Calibri" w:cs="Times New Roman"/>
          <w:b/>
          <w:bCs/>
          <w:szCs w:val="24"/>
          <w:vertAlign w:val="subscript"/>
        </w:rPr>
        <w:t>10</w:t>
      </w:r>
      <w:r w:rsidRPr="003C5DC0">
        <w:rPr>
          <w:rFonts w:eastAsia="Calibri" w:cs="Times New Roman"/>
          <w:szCs w:val="24"/>
        </w:rPr>
        <w:t xml:space="preserve"> </w:t>
      </w:r>
      <w:r>
        <w:rPr>
          <w:rFonts w:eastAsia="Calibri" w:cs="Times New Roman"/>
          <w:szCs w:val="24"/>
        </w:rPr>
        <w:t xml:space="preserve">- </w:t>
      </w:r>
      <w:r w:rsidRPr="003C5DC0">
        <w:rPr>
          <w:rFonts w:eastAsia="Calibri" w:cs="Times New Roman"/>
          <w:szCs w:val="24"/>
        </w:rPr>
        <w:t xml:space="preserve">pamatinis ėminių ėmimo ir matavimo metodas aprašytas LST EN 12341:2014 „Aplinkos oras. Standartinis </w:t>
      </w:r>
      <w:proofErr w:type="spellStart"/>
      <w:r w:rsidRPr="003C5DC0">
        <w:rPr>
          <w:rFonts w:eastAsia="Calibri" w:cs="Times New Roman"/>
          <w:szCs w:val="24"/>
        </w:rPr>
        <w:t>gravimetrinis</w:t>
      </w:r>
      <w:proofErr w:type="spellEnd"/>
      <w:r w:rsidRPr="003C5DC0">
        <w:rPr>
          <w:rFonts w:eastAsia="Calibri" w:cs="Times New Roman"/>
          <w:szCs w:val="24"/>
        </w:rPr>
        <w:t xml:space="preserve"> matavimo metodas, skirtas ore skendinčių kietųjų dalelių PM10 ir PM2,5 masės koncentracijai nustatyti“.</w:t>
      </w:r>
    </w:p>
    <w:p w14:paraId="1A611B6A" w14:textId="77777777" w:rsidR="00DE6953" w:rsidRPr="00DE6953" w:rsidRDefault="00E924E0" w:rsidP="00E924E0">
      <w:pPr>
        <w:numPr>
          <w:ilvl w:val="0"/>
          <w:numId w:val="42"/>
        </w:numPr>
        <w:autoSpaceDE w:val="0"/>
        <w:autoSpaceDN w:val="0"/>
        <w:adjustRightInd w:val="0"/>
        <w:ind w:left="1418"/>
        <w:jc w:val="center"/>
        <w:rPr>
          <w:rFonts w:ascii="Calibri" w:eastAsia="Calibri" w:hAnsi="Calibri" w:cs="Times New Roman"/>
          <w:sz w:val="22"/>
        </w:rPr>
      </w:pPr>
      <w:r w:rsidRPr="00C06C2F">
        <w:rPr>
          <w:rFonts w:eastAsia="Calibri" w:cs="Times New Roman"/>
          <w:b/>
          <w:bCs/>
          <w:szCs w:val="24"/>
        </w:rPr>
        <w:t>CO</w:t>
      </w:r>
      <w:r>
        <w:rPr>
          <w:rFonts w:eastAsia="Calibri" w:cs="Times New Roman"/>
          <w:szCs w:val="24"/>
        </w:rPr>
        <w:t xml:space="preserve"> - </w:t>
      </w:r>
      <w:r w:rsidRPr="003C5DC0">
        <w:rPr>
          <w:rFonts w:eastAsia="Calibri" w:cs="Times New Roman"/>
          <w:szCs w:val="24"/>
        </w:rPr>
        <w:t xml:space="preserve">Anglies monoksido pamatinis matavimo metodas aprašytas LST EN 14626:2012 „Aplinkos oras. Standartinis anglies monoksido koncentracijos matavimo metodas, taikant </w:t>
      </w:r>
    </w:p>
    <w:p w14:paraId="3039F765" w14:textId="1A657219" w:rsidR="00E924E0" w:rsidRPr="003C5DC0" w:rsidRDefault="00E924E0" w:rsidP="00DE6953">
      <w:pPr>
        <w:autoSpaceDE w:val="0"/>
        <w:autoSpaceDN w:val="0"/>
        <w:adjustRightInd w:val="0"/>
        <w:ind w:left="1418" w:firstLine="0"/>
        <w:rPr>
          <w:rFonts w:ascii="Calibri" w:eastAsia="Calibri" w:hAnsi="Calibri" w:cs="Times New Roman"/>
          <w:sz w:val="22"/>
        </w:rPr>
      </w:pPr>
      <w:proofErr w:type="spellStart"/>
      <w:r w:rsidRPr="003C5DC0">
        <w:rPr>
          <w:rFonts w:eastAsia="Calibri" w:cs="Times New Roman"/>
          <w:szCs w:val="24"/>
        </w:rPr>
        <w:t>nedirspersinę</w:t>
      </w:r>
      <w:proofErr w:type="spellEnd"/>
      <w:r w:rsidRPr="003C5DC0">
        <w:rPr>
          <w:rFonts w:eastAsia="Calibri" w:cs="Times New Roman"/>
          <w:szCs w:val="24"/>
        </w:rPr>
        <w:t xml:space="preserve"> infraraudonąją spektroskopiją“</w:t>
      </w:r>
      <w:r w:rsidR="00DE6953" w:rsidRPr="00DE6953">
        <w:rPr>
          <w:rFonts w:ascii="Calibri" w:eastAsia="Calibri" w:hAnsi="Calibri" w:cs="Times New Roman"/>
          <w:sz w:val="22"/>
        </w:rPr>
        <w:t>.</w:t>
      </w:r>
    </w:p>
    <w:p w14:paraId="3AD4B3A3" w14:textId="77777777" w:rsidR="00E924E0" w:rsidRPr="003C5DC0" w:rsidRDefault="00E924E0" w:rsidP="00E924E0">
      <w:pPr>
        <w:autoSpaceDE w:val="0"/>
        <w:autoSpaceDN w:val="0"/>
        <w:adjustRightInd w:val="0"/>
        <w:ind w:firstLine="720"/>
        <w:rPr>
          <w:rFonts w:eastAsia="Calibri" w:cs="Times New Roman"/>
          <w:szCs w:val="24"/>
        </w:rPr>
      </w:pPr>
      <w:r w:rsidRPr="003C5DC0">
        <w:rPr>
          <w:rFonts w:eastAsia="Calibri" w:cs="Times New Roman"/>
          <w:szCs w:val="24"/>
        </w:rPr>
        <w:t>Galima naudoti bet kokį kitą metodą, jeigu galima įrodyti to metodo rezultatų lygiavertiškumą bet kuriam iš šio priedo I dalyje nurodytų metodų, arba kietųjų dalelių atveju – bet kurį kitą metodą, jeigu galima įrodyti tą metodą turint nuoseklų ryšį su pamatiniu metodu. Taikant kitą metodą gauti rezultatai turi būti koreguojami, kad būtų lygiaverčiai tiems, kurie būtų gauti naudojant pamatinį metodą.</w:t>
      </w:r>
    </w:p>
    <w:p w14:paraId="0CFC34CE" w14:textId="77777777" w:rsidR="00E924E0" w:rsidRPr="003C5DC0" w:rsidRDefault="00E924E0" w:rsidP="00E924E0">
      <w:pPr>
        <w:autoSpaceDE w:val="0"/>
        <w:autoSpaceDN w:val="0"/>
        <w:adjustRightInd w:val="0"/>
        <w:ind w:firstLine="720"/>
        <w:rPr>
          <w:rFonts w:eastAsia="Calibri" w:cs="Times New Roman"/>
          <w:szCs w:val="24"/>
        </w:rPr>
      </w:pPr>
      <w:r w:rsidRPr="003C5DC0">
        <w:rPr>
          <w:rFonts w:eastAsia="Calibri" w:cs="Times New Roman"/>
          <w:szCs w:val="24"/>
        </w:rPr>
        <w:t xml:space="preserve">Teršalai nustatomi taikant šiam tikslui skirtus standartizuotus analizės metodus šalies ar ES kitų šalių laboratorijose, turinčiose leidimus šiems tyrimams, ir dalyvaujančiose atitinkamose tarptautinėse darbo kokybės patikros programose, arba užsienio laboratorijose, turinčiose tarptautinius sertifikatus, t. y. laboratorija turi turėti Aplinkos apsaugos agentūros arba atitinkamos užsienio šalies institucijos išduotą leidimą kartu su priedu, suteikiantį teisę atlikti taršos šaltinių išmetamų į aplinką teršalų ir teršalų aplinkos </w:t>
      </w:r>
      <w:r w:rsidRPr="003C5DC0">
        <w:rPr>
          <w:rFonts w:eastAsia="Calibri" w:cs="Times New Roman"/>
          <w:szCs w:val="24"/>
        </w:rPr>
        <w:lastRenderedPageBreak/>
        <w:t xml:space="preserve">elementuose matavimus ir tyrimus šiems elementams: sieros dioksidui, azoto dioksidui, </w:t>
      </w:r>
      <w:proofErr w:type="spellStart"/>
      <w:r w:rsidRPr="003C5DC0">
        <w:rPr>
          <w:rFonts w:eastAsia="Calibri" w:cs="Times New Roman"/>
          <w:szCs w:val="24"/>
        </w:rPr>
        <w:t>lakiesims</w:t>
      </w:r>
      <w:proofErr w:type="spellEnd"/>
      <w:r w:rsidRPr="003C5DC0">
        <w:rPr>
          <w:rFonts w:eastAsia="Calibri" w:cs="Times New Roman"/>
          <w:szCs w:val="24"/>
        </w:rPr>
        <w:t xml:space="preserve"> organiniams junginiams, kietosioms dalelėms, anglies monoksidui.</w:t>
      </w:r>
    </w:p>
    <w:p w14:paraId="1090635D" w14:textId="77777777" w:rsidR="00BE604D" w:rsidRPr="002C1805" w:rsidRDefault="00BE604D" w:rsidP="007B5F56">
      <w:pPr>
        <w:ind w:firstLine="567"/>
        <w:rPr>
          <w:i/>
          <w:color w:val="92D050"/>
        </w:rPr>
      </w:pPr>
    </w:p>
    <w:p w14:paraId="0E4097DE" w14:textId="43418CD1" w:rsidR="00866A63" w:rsidRPr="002C1805" w:rsidRDefault="006A7850" w:rsidP="00BE5BF8">
      <w:pPr>
        <w:pStyle w:val="Antrat2"/>
        <w:rPr>
          <w:i/>
          <w:color w:val="92D050"/>
        </w:rPr>
      </w:pPr>
      <w:bookmarkStart w:id="12" w:name="_Toc121316987"/>
      <w:r>
        <w:rPr>
          <w:i/>
          <w:color w:val="92D050"/>
        </w:rPr>
        <w:t>2</w:t>
      </w:r>
      <w:r w:rsidR="00866A63" w:rsidRPr="002C1805">
        <w:rPr>
          <w:i/>
          <w:color w:val="92D050"/>
        </w:rPr>
        <w:t>.</w:t>
      </w:r>
      <w:r>
        <w:rPr>
          <w:i/>
          <w:color w:val="92D050"/>
        </w:rPr>
        <w:t>6.</w:t>
      </w:r>
      <w:r w:rsidR="00841D0A" w:rsidRPr="002C1805">
        <w:rPr>
          <w:i/>
          <w:color w:val="92D050"/>
        </w:rPr>
        <w:t xml:space="preserve"> Aplinkos o</w:t>
      </w:r>
      <w:r w:rsidR="00866A63" w:rsidRPr="002C1805">
        <w:rPr>
          <w:i/>
          <w:color w:val="92D050"/>
        </w:rPr>
        <w:t xml:space="preserve">ro </w:t>
      </w:r>
      <w:r w:rsidR="003851E5">
        <w:rPr>
          <w:i/>
          <w:color w:val="92D050"/>
        </w:rPr>
        <w:t>stebėsenos</w:t>
      </w:r>
      <w:r w:rsidR="00866A63" w:rsidRPr="002C1805">
        <w:rPr>
          <w:i/>
          <w:color w:val="92D050"/>
        </w:rPr>
        <w:t xml:space="preserve"> rezultatų vertinimo kriterijai</w:t>
      </w:r>
      <w:bookmarkEnd w:id="12"/>
    </w:p>
    <w:p w14:paraId="5F0ED226" w14:textId="77777777" w:rsidR="005678DA" w:rsidRPr="002C1805" w:rsidRDefault="005678DA" w:rsidP="005678DA">
      <w:pPr>
        <w:autoSpaceDE w:val="0"/>
        <w:autoSpaceDN w:val="0"/>
        <w:adjustRightInd w:val="0"/>
        <w:ind w:firstLine="680"/>
      </w:pPr>
    </w:p>
    <w:p w14:paraId="4E96D847" w14:textId="77777777" w:rsidR="007F0AC2" w:rsidRPr="00D36641" w:rsidRDefault="007F0AC2" w:rsidP="007F0AC2">
      <w:pPr>
        <w:ind w:firstLine="720"/>
        <w:rPr>
          <w:rFonts w:eastAsia="Calibri" w:cs="Times New Roman"/>
          <w:szCs w:val="24"/>
        </w:rPr>
      </w:pPr>
      <w:bookmarkStart w:id="13" w:name="_Toc57307550"/>
      <w:r w:rsidRPr="00D36641">
        <w:rPr>
          <w:rFonts w:eastAsia="Calibri" w:cs="Times New Roman"/>
          <w:szCs w:val="24"/>
        </w:rPr>
        <w:t>Apie zonas arba aglomeracijas, kuriose matavimų informacijai papildyti naudojami kiti šaltiniai arba kuriose šie šaltiniai yra vienintelis oro kokybės vertinimo būdas, kaupiama tokia informacija:</w:t>
      </w:r>
    </w:p>
    <w:p w14:paraId="0BF3ED78" w14:textId="77777777" w:rsidR="007F0AC2" w:rsidRPr="00D36641" w:rsidRDefault="007F0AC2" w:rsidP="007F0AC2">
      <w:pPr>
        <w:numPr>
          <w:ilvl w:val="0"/>
          <w:numId w:val="43"/>
        </w:numPr>
        <w:contextualSpacing/>
        <w:rPr>
          <w:rFonts w:eastAsia="Calibri" w:cs="Times New Roman"/>
          <w:szCs w:val="24"/>
        </w:rPr>
      </w:pPr>
      <w:r w:rsidRPr="00D36641">
        <w:rPr>
          <w:rFonts w:eastAsia="Calibri" w:cs="Times New Roman"/>
          <w:szCs w:val="24"/>
        </w:rPr>
        <w:t>atliktos vertinimo veiklos aprašymas;</w:t>
      </w:r>
    </w:p>
    <w:p w14:paraId="27E9C79F" w14:textId="77777777" w:rsidR="007F0AC2" w:rsidRPr="00D36641" w:rsidRDefault="007F0AC2" w:rsidP="007F0AC2">
      <w:pPr>
        <w:numPr>
          <w:ilvl w:val="0"/>
          <w:numId w:val="43"/>
        </w:numPr>
        <w:contextualSpacing/>
        <w:rPr>
          <w:rFonts w:eastAsia="Calibri" w:cs="Times New Roman"/>
          <w:szCs w:val="24"/>
        </w:rPr>
      </w:pPr>
      <w:r w:rsidRPr="00D36641">
        <w:rPr>
          <w:rFonts w:eastAsia="Calibri" w:cs="Times New Roman"/>
          <w:szCs w:val="24"/>
        </w:rPr>
        <w:t>konkretūs taikyti metodai su nuorodomis į jų aprašymus;</w:t>
      </w:r>
    </w:p>
    <w:p w14:paraId="4E9BECFC" w14:textId="77777777" w:rsidR="007F0AC2" w:rsidRPr="00D36641" w:rsidRDefault="007F0AC2" w:rsidP="007F0AC2">
      <w:pPr>
        <w:numPr>
          <w:ilvl w:val="0"/>
          <w:numId w:val="43"/>
        </w:numPr>
        <w:contextualSpacing/>
        <w:rPr>
          <w:rFonts w:eastAsia="Calibri" w:cs="Times New Roman"/>
          <w:szCs w:val="24"/>
        </w:rPr>
      </w:pPr>
      <w:r w:rsidRPr="00D36641">
        <w:rPr>
          <w:rFonts w:eastAsia="Calibri" w:cs="Times New Roman"/>
          <w:szCs w:val="24"/>
        </w:rPr>
        <w:t>duomenų ir informacijos šaltiniai;</w:t>
      </w:r>
    </w:p>
    <w:p w14:paraId="4EDF71A9" w14:textId="77777777" w:rsidR="007F0AC2" w:rsidRPr="00D36641" w:rsidRDefault="007F0AC2" w:rsidP="007F0AC2">
      <w:pPr>
        <w:numPr>
          <w:ilvl w:val="0"/>
          <w:numId w:val="43"/>
        </w:numPr>
        <w:contextualSpacing/>
        <w:rPr>
          <w:rFonts w:eastAsia="Calibri" w:cs="Times New Roman"/>
          <w:szCs w:val="24"/>
        </w:rPr>
      </w:pPr>
      <w:r w:rsidRPr="00D36641">
        <w:rPr>
          <w:rFonts w:eastAsia="Calibri" w:cs="Times New Roman"/>
          <w:szCs w:val="24"/>
        </w:rPr>
        <w:t xml:space="preserve">rezultatų aprašymas, </w:t>
      </w:r>
    </w:p>
    <w:p w14:paraId="6D1852BC" w14:textId="77777777" w:rsidR="007F0AC2" w:rsidRPr="00D36641" w:rsidRDefault="007F0AC2" w:rsidP="007F0AC2">
      <w:pPr>
        <w:numPr>
          <w:ilvl w:val="0"/>
          <w:numId w:val="43"/>
        </w:numPr>
        <w:contextualSpacing/>
        <w:rPr>
          <w:rFonts w:eastAsia="Calibri" w:cs="Times New Roman"/>
          <w:szCs w:val="24"/>
        </w:rPr>
      </w:pPr>
      <w:r w:rsidRPr="00D36641">
        <w:rPr>
          <w:rFonts w:eastAsia="Calibri" w:cs="Times New Roman"/>
          <w:szCs w:val="24"/>
        </w:rPr>
        <w:t>rekomendacijas gyventojams, kurie gali patirti aplinkos oro užterštumo lygio, viršijančio žmonių sveikatos apsaugai nustatytas ribines vertes, poveikį.</w:t>
      </w:r>
    </w:p>
    <w:p w14:paraId="592AD72E" w14:textId="77777777" w:rsidR="007F0AC2" w:rsidRPr="00D36641" w:rsidRDefault="007F0AC2" w:rsidP="007F0AC2">
      <w:pPr>
        <w:ind w:firstLine="1134"/>
        <w:contextualSpacing/>
        <w:rPr>
          <w:rFonts w:eastAsia="Calibri" w:cs="Times New Roman"/>
          <w:szCs w:val="24"/>
        </w:rPr>
      </w:pPr>
      <w:r w:rsidRPr="00D36641">
        <w:rPr>
          <w:rFonts w:eastAsia="Calibri" w:cs="Times New Roman"/>
          <w:szCs w:val="24"/>
        </w:rPr>
        <w:t>Atliekant oro kokybės tyrimus ir vertinant aplinkos oro kokybę, turi būti laikomasi teisės aktų ir ES direktyvų:</w:t>
      </w:r>
    </w:p>
    <w:p w14:paraId="5B8DD44E" w14:textId="77777777" w:rsidR="007F0AC2" w:rsidRPr="00D36641" w:rsidRDefault="007F0AC2" w:rsidP="007F0AC2">
      <w:pPr>
        <w:ind w:firstLine="720"/>
        <w:rPr>
          <w:rFonts w:eastAsia="Calibri" w:cs="Times New Roman"/>
          <w:szCs w:val="24"/>
        </w:rPr>
      </w:pPr>
      <w:r w:rsidRPr="00D36641">
        <w:rPr>
          <w:rFonts w:eastAsia="Calibri" w:cs="Times New Roman"/>
          <w:szCs w:val="24"/>
        </w:rPr>
        <w:t>1.</w:t>
      </w:r>
      <w:r w:rsidRPr="00D36641">
        <w:rPr>
          <w:rFonts w:eastAsia="Calibri" w:cs="Times New Roman"/>
          <w:szCs w:val="24"/>
        </w:rPr>
        <w:tab/>
        <w:t>Lietuvos Respublikos Aplinkos ministro 2001 m. gruodžio 12 d. įsakymas Nr. 596 „Dėl aplinkos oro kokybės vertinimo tvarkos aprašo patvirtinimo“, galiojanti suvestinė 2018 06 01;</w:t>
      </w:r>
    </w:p>
    <w:p w14:paraId="6B1690F2" w14:textId="77777777" w:rsidR="007F0AC2" w:rsidRPr="00D36641" w:rsidRDefault="007F0AC2" w:rsidP="007F0AC2">
      <w:pPr>
        <w:ind w:firstLine="720"/>
        <w:rPr>
          <w:rFonts w:eastAsia="Calibri" w:cs="Times New Roman"/>
          <w:szCs w:val="24"/>
        </w:rPr>
      </w:pPr>
      <w:r w:rsidRPr="00D36641">
        <w:rPr>
          <w:rFonts w:eastAsia="Calibri" w:cs="Times New Roman"/>
          <w:szCs w:val="24"/>
        </w:rPr>
        <w:t>2.</w:t>
      </w:r>
      <w:r w:rsidRPr="00D36641">
        <w:rPr>
          <w:rFonts w:eastAsia="Calibri" w:cs="Times New Roman"/>
          <w:szCs w:val="24"/>
        </w:rPr>
        <w:tab/>
        <w:t>2000 m. spalio 30 d. Lietuvos Respublikos aplinkos ministro ir Lietuvos Respublikos sveikatos apsaugos ministro įsakymas Nr. 471/582 „Dėl teršalų, kurių kiekis aplinkos ore ribojamas pagal Europos Sąjungos kriterijus, sąrašo ir teršalų, kurių kiekis aplinkos ore ribojamas pagal nacionalinius kriterijus, sąrašo ir ribinių aplinkos oro užterštumo verčių patvirtinimo“, galiojanti suvestinė 2022 07 13;</w:t>
      </w:r>
    </w:p>
    <w:p w14:paraId="5BC3813C" w14:textId="77777777" w:rsidR="007F0AC2" w:rsidRPr="00D36641" w:rsidRDefault="007F0AC2" w:rsidP="007F0AC2">
      <w:pPr>
        <w:ind w:firstLine="720"/>
        <w:rPr>
          <w:rFonts w:eastAsia="Calibri" w:cs="Times New Roman"/>
          <w:szCs w:val="24"/>
        </w:rPr>
      </w:pPr>
      <w:r w:rsidRPr="00D36641">
        <w:rPr>
          <w:rFonts w:eastAsia="Calibri" w:cs="Times New Roman"/>
          <w:szCs w:val="24"/>
        </w:rPr>
        <w:t>3.</w:t>
      </w:r>
      <w:r w:rsidRPr="00D36641">
        <w:rPr>
          <w:rFonts w:eastAsia="Calibri" w:cs="Times New Roman"/>
          <w:szCs w:val="24"/>
        </w:rPr>
        <w:tab/>
        <w:t xml:space="preserve">2001 m. gruodžio 11 d. Lietuvos Respublikos aplinkos ministro ir Lietuvos Respublikos sveikatos apsaugos ministro įsakymas Nr. 591/640 „Dėl Aplinkos oro užterštumo sieros dioksidu, azoto dioksidu, azoto oksidais, </w:t>
      </w:r>
      <w:proofErr w:type="spellStart"/>
      <w:r w:rsidRPr="00D36641">
        <w:rPr>
          <w:rFonts w:eastAsia="Calibri" w:cs="Times New Roman"/>
          <w:szCs w:val="24"/>
        </w:rPr>
        <w:t>benzenu</w:t>
      </w:r>
      <w:proofErr w:type="spellEnd"/>
      <w:r w:rsidRPr="00D36641">
        <w:rPr>
          <w:rFonts w:eastAsia="Calibri" w:cs="Times New Roman"/>
          <w:szCs w:val="24"/>
        </w:rPr>
        <w:t>, anglies monoksidu, švinu, kietosiomis dalelėmis ir ozonu normų patvirtinimo“, galiojanti suvestinė 2017 07 13;</w:t>
      </w:r>
    </w:p>
    <w:p w14:paraId="7641B53B" w14:textId="77777777" w:rsidR="007F0AC2" w:rsidRPr="00D36641" w:rsidRDefault="007F0AC2" w:rsidP="007F0AC2">
      <w:pPr>
        <w:ind w:firstLine="720"/>
        <w:rPr>
          <w:rFonts w:eastAsia="Calibri" w:cs="Times New Roman"/>
          <w:szCs w:val="24"/>
        </w:rPr>
      </w:pPr>
      <w:r w:rsidRPr="00D36641">
        <w:rPr>
          <w:rFonts w:eastAsia="Calibri" w:cs="Times New Roman"/>
          <w:szCs w:val="24"/>
        </w:rPr>
        <w:t>4.</w:t>
      </w:r>
      <w:r w:rsidRPr="00D36641">
        <w:rPr>
          <w:rFonts w:eastAsia="Calibri" w:cs="Times New Roman"/>
          <w:szCs w:val="24"/>
        </w:rPr>
        <w:tab/>
        <w:t>2008 m. gegužės 21 d. Europos Parlamento ir Tarybos direktyvos 2008/50/EB dėl aplinkos oro kokybės ir švaresnio oro Europoje (OL 2008 L 152, p. 1),</w:t>
      </w:r>
      <w:r w:rsidRPr="00D36641">
        <w:rPr>
          <w:rFonts w:ascii="Calibri" w:eastAsia="Calibri" w:hAnsi="Calibri" w:cs="Times New Roman"/>
          <w:sz w:val="22"/>
        </w:rPr>
        <w:t xml:space="preserve"> </w:t>
      </w:r>
      <w:r w:rsidRPr="00D36641">
        <w:rPr>
          <w:rFonts w:eastAsia="Calibri" w:cs="Times New Roman"/>
          <w:szCs w:val="24"/>
        </w:rPr>
        <w:t>direktyvos 2008/50/</w:t>
      </w:r>
      <w:proofErr w:type="spellStart"/>
      <w:r w:rsidRPr="00D36641">
        <w:rPr>
          <w:rFonts w:eastAsia="Calibri" w:cs="Times New Roman"/>
          <w:szCs w:val="24"/>
        </w:rPr>
        <w:t>eb</w:t>
      </w:r>
      <w:proofErr w:type="spellEnd"/>
      <w:r w:rsidRPr="00D36641">
        <w:rPr>
          <w:rFonts w:eastAsia="Calibri" w:cs="Times New Roman"/>
          <w:szCs w:val="24"/>
        </w:rPr>
        <w:t xml:space="preserve"> ir nacionalinių teisės aktų atitikties lentelė </w:t>
      </w:r>
      <w:proofErr w:type="spellStart"/>
      <w:r w:rsidRPr="00D36641">
        <w:rPr>
          <w:rFonts w:eastAsia="Calibri" w:cs="Times New Roman"/>
          <w:szCs w:val="24"/>
        </w:rPr>
        <w:t>reg</w:t>
      </w:r>
      <w:proofErr w:type="spellEnd"/>
      <w:r w:rsidRPr="00D36641">
        <w:rPr>
          <w:rFonts w:eastAsia="Calibri" w:cs="Times New Roman"/>
          <w:szCs w:val="24"/>
        </w:rPr>
        <w:t>. data 2015 12 17;</w:t>
      </w:r>
    </w:p>
    <w:p w14:paraId="51D2A1DA" w14:textId="77777777" w:rsidR="007F0AC2" w:rsidRPr="00D36641" w:rsidRDefault="007F0AC2" w:rsidP="007F0AC2">
      <w:pPr>
        <w:ind w:firstLine="720"/>
        <w:rPr>
          <w:rFonts w:eastAsia="Calibri" w:cs="Times New Roman"/>
          <w:szCs w:val="24"/>
        </w:rPr>
      </w:pPr>
      <w:r w:rsidRPr="00D36641">
        <w:rPr>
          <w:rFonts w:eastAsia="Calibri" w:cs="Times New Roman"/>
          <w:szCs w:val="24"/>
        </w:rPr>
        <w:t xml:space="preserve">Atliekant oro kokybės vertinimą siūloma sieros dioksido ir kietųjų dalelių koncentraciją vertinti kaip orientacinio pobūdžio informaciją. Iš matavimo rezultatų paskaičiuotas vidutines metines azoto dioksido ir </w:t>
      </w:r>
      <w:proofErr w:type="spellStart"/>
      <w:r w:rsidRPr="00D36641">
        <w:rPr>
          <w:rFonts w:eastAsia="Calibri" w:cs="Times New Roman"/>
          <w:szCs w:val="24"/>
        </w:rPr>
        <w:t>benzeno</w:t>
      </w:r>
      <w:proofErr w:type="spellEnd"/>
      <w:r w:rsidRPr="00D36641">
        <w:rPr>
          <w:rFonts w:eastAsia="Calibri" w:cs="Times New Roman"/>
          <w:szCs w:val="24"/>
        </w:rPr>
        <w:t xml:space="preserve"> koncentracijas siūloma palyginti su Lietuvos ir Europos Sąjungos teisės aktuose šių teršalų koncentracijų vertinimui numatytomis metinėmis ribinėmis vertėmis.</w:t>
      </w:r>
    </w:p>
    <w:p w14:paraId="18980722" w14:textId="77777777" w:rsidR="007F0AC2" w:rsidRPr="00D36641" w:rsidRDefault="007F0AC2" w:rsidP="007F0AC2">
      <w:pPr>
        <w:ind w:firstLine="720"/>
        <w:rPr>
          <w:rFonts w:eastAsia="Calibri" w:cs="Times New Roman"/>
          <w:szCs w:val="24"/>
        </w:rPr>
      </w:pPr>
      <w:r w:rsidRPr="00D36641">
        <w:rPr>
          <w:rFonts w:eastAsia="Calibri" w:cs="Times New Roman"/>
          <w:szCs w:val="24"/>
        </w:rPr>
        <w:t>VISUOMENĖS INFORMAVIMO APIE APLINKOS ORO UŽTERŠTUMO LYGIUS:</w:t>
      </w:r>
    </w:p>
    <w:p w14:paraId="1B565C26" w14:textId="77777777" w:rsidR="007F0AC2" w:rsidRPr="00D36641" w:rsidRDefault="007F0AC2" w:rsidP="007F0AC2">
      <w:pPr>
        <w:ind w:firstLine="720"/>
        <w:rPr>
          <w:rFonts w:eastAsia="Calibri" w:cs="Times New Roman"/>
          <w:sz w:val="20"/>
          <w:szCs w:val="20"/>
        </w:rPr>
      </w:pPr>
      <w:r>
        <w:rPr>
          <w:rFonts w:eastAsia="Calibri" w:cs="Times New Roman"/>
          <w:b/>
          <w:sz w:val="20"/>
          <w:szCs w:val="20"/>
        </w:rPr>
        <w:t>1.2</w:t>
      </w:r>
      <w:r w:rsidRPr="00D36641">
        <w:rPr>
          <w:rFonts w:eastAsia="Calibri" w:cs="Times New Roman"/>
          <w:b/>
          <w:sz w:val="20"/>
          <w:szCs w:val="20"/>
        </w:rPr>
        <w:t xml:space="preserve"> lentelė. </w:t>
      </w:r>
      <w:r w:rsidRPr="00D36641">
        <w:rPr>
          <w:rFonts w:eastAsia="Calibri" w:cs="Times New Roman"/>
          <w:sz w:val="20"/>
          <w:szCs w:val="20"/>
        </w:rPr>
        <w:t>Aplinkos oro užterštumo normos (LR aplinkos ministro ir LR sveikatos apsaugos ministro įsakymas Dėl aplinkos ministro ir sveikatos apsaugos ministro 2001 m. gruodžio 11 d. įsakymo Nr. 591/640 „Dėl aplinkos oro užterštumo normų nustatymo“ pakeitimo. 2010 m. liepos 7 d. Nr. D1-585/V-611), galiojanti suvestinė 2017 07 13: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1"/>
        <w:gridCol w:w="2858"/>
        <w:gridCol w:w="3370"/>
      </w:tblGrid>
      <w:tr w:rsidR="007F0AC2" w:rsidRPr="00D36641" w14:paraId="29DC38FA" w14:textId="77777777" w:rsidTr="00517C85">
        <w:trPr>
          <w:jc w:val="center"/>
        </w:trPr>
        <w:tc>
          <w:tcPr>
            <w:tcW w:w="2791" w:type="dxa"/>
            <w:vAlign w:val="center"/>
          </w:tcPr>
          <w:p w14:paraId="5B19EB81" w14:textId="77777777" w:rsidR="007F0AC2" w:rsidRPr="00D36641" w:rsidRDefault="007F0AC2" w:rsidP="00517C85">
            <w:pPr>
              <w:ind w:firstLine="720"/>
              <w:rPr>
                <w:rFonts w:eastAsia="Calibri" w:cs="Times New Roman"/>
                <w:bCs/>
                <w:szCs w:val="24"/>
              </w:rPr>
            </w:pPr>
            <w:r w:rsidRPr="00D36641">
              <w:rPr>
                <w:rFonts w:eastAsia="Calibri" w:cs="Times New Roman"/>
                <w:bCs/>
                <w:szCs w:val="24"/>
              </w:rPr>
              <w:lastRenderedPageBreak/>
              <w:t>Teršalas</w:t>
            </w:r>
          </w:p>
        </w:tc>
        <w:tc>
          <w:tcPr>
            <w:tcW w:w="2858" w:type="dxa"/>
          </w:tcPr>
          <w:p w14:paraId="0C6C9B91" w14:textId="77777777" w:rsidR="007F0AC2" w:rsidRPr="00D36641" w:rsidRDefault="007F0AC2" w:rsidP="00517C85">
            <w:pPr>
              <w:spacing w:line="276" w:lineRule="auto"/>
              <w:ind w:firstLine="0"/>
              <w:jc w:val="center"/>
              <w:rPr>
                <w:rFonts w:eastAsia="Calibri" w:cs="Times New Roman"/>
                <w:bCs/>
                <w:szCs w:val="24"/>
              </w:rPr>
            </w:pPr>
            <w:r w:rsidRPr="00D36641">
              <w:rPr>
                <w:rFonts w:eastAsia="Calibri" w:cs="Times New Roman"/>
                <w:bCs/>
                <w:szCs w:val="24"/>
              </w:rPr>
              <w:t>Ribinė vertė, nustatyta žmonių sveikatos apsaugai µg/m</w:t>
            </w:r>
            <w:r w:rsidRPr="00D36641">
              <w:rPr>
                <w:rFonts w:eastAsia="Calibri" w:cs="Times New Roman"/>
                <w:bCs/>
                <w:szCs w:val="24"/>
                <w:vertAlign w:val="superscript"/>
              </w:rPr>
              <w:t>3</w:t>
            </w:r>
            <w:r w:rsidRPr="00D36641">
              <w:rPr>
                <w:rFonts w:eastAsia="Calibri" w:cs="Times New Roman"/>
                <w:bCs/>
                <w:szCs w:val="24"/>
              </w:rPr>
              <w:t xml:space="preserve"> (</w:t>
            </w:r>
            <w:proofErr w:type="spellStart"/>
            <w:r w:rsidRPr="00D36641">
              <w:rPr>
                <w:rFonts w:eastAsia="Calibri" w:cs="Times New Roman"/>
                <w:bCs/>
                <w:szCs w:val="24"/>
              </w:rPr>
              <w:t>vidurkinimo</w:t>
            </w:r>
            <w:proofErr w:type="spellEnd"/>
            <w:r w:rsidRPr="00D36641">
              <w:rPr>
                <w:rFonts w:eastAsia="Calibri" w:cs="Times New Roman"/>
                <w:bCs/>
                <w:szCs w:val="24"/>
              </w:rPr>
              <w:t xml:space="preserve"> laikotarpis)</w:t>
            </w:r>
          </w:p>
        </w:tc>
        <w:tc>
          <w:tcPr>
            <w:tcW w:w="3370" w:type="dxa"/>
          </w:tcPr>
          <w:p w14:paraId="3D98CC23" w14:textId="77777777" w:rsidR="007F0AC2" w:rsidRPr="00D36641" w:rsidRDefault="007F0AC2" w:rsidP="00517C85">
            <w:pPr>
              <w:spacing w:line="276" w:lineRule="auto"/>
              <w:ind w:firstLine="53"/>
              <w:jc w:val="center"/>
              <w:rPr>
                <w:rFonts w:eastAsia="Calibri" w:cs="Times New Roman"/>
                <w:bCs/>
                <w:szCs w:val="24"/>
              </w:rPr>
            </w:pPr>
            <w:r w:rsidRPr="00D36641">
              <w:rPr>
                <w:rFonts w:eastAsia="Calibri" w:cs="Times New Roman"/>
                <w:bCs/>
                <w:szCs w:val="24"/>
              </w:rPr>
              <w:t>Kritinis užterštumo lygis, nustatytas augmenijos apsaugai, µg/m</w:t>
            </w:r>
            <w:r w:rsidRPr="00D36641">
              <w:rPr>
                <w:rFonts w:eastAsia="Calibri" w:cs="Times New Roman"/>
                <w:bCs/>
                <w:szCs w:val="24"/>
                <w:vertAlign w:val="superscript"/>
              </w:rPr>
              <w:t>3</w:t>
            </w:r>
            <w:r w:rsidRPr="00D36641">
              <w:rPr>
                <w:rFonts w:eastAsia="Calibri" w:cs="Times New Roman"/>
                <w:bCs/>
                <w:szCs w:val="24"/>
              </w:rPr>
              <w:t xml:space="preserve"> (</w:t>
            </w:r>
            <w:proofErr w:type="spellStart"/>
            <w:r w:rsidRPr="00D36641">
              <w:rPr>
                <w:rFonts w:eastAsia="Calibri" w:cs="Times New Roman"/>
                <w:bCs/>
                <w:szCs w:val="24"/>
              </w:rPr>
              <w:t>vidurkinimo</w:t>
            </w:r>
            <w:proofErr w:type="spellEnd"/>
            <w:r w:rsidRPr="00D36641">
              <w:rPr>
                <w:rFonts w:eastAsia="Calibri" w:cs="Times New Roman"/>
                <w:bCs/>
                <w:szCs w:val="24"/>
              </w:rPr>
              <w:t xml:space="preserve"> laikotarpis)</w:t>
            </w:r>
          </w:p>
        </w:tc>
      </w:tr>
      <w:tr w:rsidR="007F0AC2" w:rsidRPr="00D36641" w14:paraId="1FCFC161" w14:textId="77777777" w:rsidTr="00517C85">
        <w:trPr>
          <w:trHeight w:val="173"/>
          <w:jc w:val="center"/>
        </w:trPr>
        <w:tc>
          <w:tcPr>
            <w:tcW w:w="2791" w:type="dxa"/>
            <w:tcBorders>
              <w:bottom w:val="single" w:sz="4" w:space="0" w:color="auto"/>
            </w:tcBorders>
          </w:tcPr>
          <w:p w14:paraId="008295A2" w14:textId="77777777" w:rsidR="007F0AC2" w:rsidRPr="00D36641" w:rsidRDefault="007F0AC2" w:rsidP="00517C85">
            <w:pPr>
              <w:ind w:firstLine="0"/>
              <w:jc w:val="center"/>
              <w:rPr>
                <w:rFonts w:eastAsia="Calibri" w:cs="Times New Roman"/>
                <w:szCs w:val="24"/>
              </w:rPr>
            </w:pPr>
            <w:r w:rsidRPr="00D36641">
              <w:rPr>
                <w:rFonts w:eastAsia="Calibri" w:cs="Times New Roman"/>
                <w:szCs w:val="24"/>
              </w:rPr>
              <w:t>Azoto dioksidas (NO</w:t>
            </w:r>
            <w:r w:rsidRPr="00D36641">
              <w:rPr>
                <w:rFonts w:eastAsia="Calibri" w:cs="Times New Roman"/>
                <w:szCs w:val="24"/>
                <w:vertAlign w:val="subscript"/>
              </w:rPr>
              <w:t>2</w:t>
            </w:r>
            <w:r w:rsidRPr="00D36641">
              <w:rPr>
                <w:rFonts w:eastAsia="Calibri" w:cs="Times New Roman"/>
                <w:szCs w:val="24"/>
              </w:rPr>
              <w:t>)</w:t>
            </w:r>
          </w:p>
        </w:tc>
        <w:tc>
          <w:tcPr>
            <w:tcW w:w="2858" w:type="dxa"/>
            <w:tcBorders>
              <w:bottom w:val="single" w:sz="4" w:space="0" w:color="auto"/>
            </w:tcBorders>
            <w:vAlign w:val="center"/>
          </w:tcPr>
          <w:p w14:paraId="2CB30DEB" w14:textId="77777777" w:rsidR="007F0AC2" w:rsidRPr="00D36641" w:rsidRDefault="007F0AC2" w:rsidP="00517C85">
            <w:pPr>
              <w:ind w:hanging="215"/>
              <w:jc w:val="center"/>
              <w:rPr>
                <w:rFonts w:eastAsia="Calibri" w:cs="Times New Roman"/>
                <w:b/>
                <w:szCs w:val="24"/>
              </w:rPr>
            </w:pPr>
            <w:r w:rsidRPr="00D36641">
              <w:rPr>
                <w:rFonts w:eastAsia="Calibri" w:cs="Times New Roman"/>
                <w:b/>
                <w:szCs w:val="24"/>
              </w:rPr>
              <w:t>40 [</w:t>
            </w:r>
            <w:proofErr w:type="spellStart"/>
            <w:r w:rsidRPr="00D36641">
              <w:rPr>
                <w:rFonts w:eastAsia="Calibri" w:cs="Times New Roman"/>
                <w:b/>
                <w:szCs w:val="24"/>
              </w:rPr>
              <w:t>ug</w:t>
            </w:r>
            <w:proofErr w:type="spellEnd"/>
            <w:r w:rsidRPr="00D36641">
              <w:rPr>
                <w:rFonts w:eastAsia="Calibri" w:cs="Times New Roman"/>
                <w:b/>
                <w:szCs w:val="24"/>
              </w:rPr>
              <w:t>/m</w:t>
            </w:r>
            <w:r w:rsidRPr="00D36641">
              <w:rPr>
                <w:rFonts w:eastAsia="Calibri" w:cs="Times New Roman"/>
                <w:b/>
                <w:szCs w:val="24"/>
                <w:vertAlign w:val="superscript"/>
              </w:rPr>
              <w:t>3</w:t>
            </w:r>
            <w:r w:rsidRPr="00D36641">
              <w:rPr>
                <w:rFonts w:eastAsia="Calibri" w:cs="Times New Roman"/>
                <w:b/>
                <w:szCs w:val="24"/>
              </w:rPr>
              <w:t>]</w:t>
            </w:r>
          </w:p>
          <w:p w14:paraId="6C29AE56" w14:textId="77777777" w:rsidR="007F0AC2" w:rsidRPr="00D36641" w:rsidRDefault="007F0AC2" w:rsidP="00517C85">
            <w:pPr>
              <w:spacing w:line="240" w:lineRule="auto"/>
              <w:ind w:hanging="74"/>
              <w:jc w:val="center"/>
              <w:rPr>
                <w:rFonts w:eastAsia="Calibri" w:cs="Times New Roman"/>
                <w:b/>
                <w:szCs w:val="24"/>
              </w:rPr>
            </w:pPr>
            <w:r w:rsidRPr="00D36641">
              <w:rPr>
                <w:rFonts w:eastAsia="Calibri" w:cs="Times New Roman"/>
                <w:sz w:val="20"/>
                <w:szCs w:val="20"/>
              </w:rPr>
              <w:t>(kalendoriniai metai)</w:t>
            </w:r>
          </w:p>
        </w:tc>
        <w:tc>
          <w:tcPr>
            <w:tcW w:w="3370" w:type="dxa"/>
            <w:tcBorders>
              <w:bottom w:val="single" w:sz="4" w:space="0" w:color="auto"/>
            </w:tcBorders>
            <w:vAlign w:val="center"/>
          </w:tcPr>
          <w:p w14:paraId="161206E7" w14:textId="77777777" w:rsidR="007F0AC2" w:rsidRPr="00D36641" w:rsidRDefault="007F0AC2" w:rsidP="00517C85">
            <w:pPr>
              <w:ind w:firstLine="0"/>
              <w:jc w:val="center"/>
              <w:rPr>
                <w:rFonts w:eastAsia="Calibri" w:cs="Times New Roman"/>
                <w:b/>
                <w:szCs w:val="24"/>
              </w:rPr>
            </w:pPr>
            <w:r w:rsidRPr="00D36641">
              <w:rPr>
                <w:rFonts w:eastAsia="Calibri" w:cs="Times New Roman"/>
                <w:b/>
                <w:szCs w:val="24"/>
              </w:rPr>
              <w:t>30 [</w:t>
            </w:r>
            <w:proofErr w:type="spellStart"/>
            <w:r w:rsidRPr="00D36641">
              <w:rPr>
                <w:rFonts w:eastAsia="Calibri" w:cs="Times New Roman"/>
                <w:b/>
                <w:szCs w:val="24"/>
              </w:rPr>
              <w:t>ug</w:t>
            </w:r>
            <w:proofErr w:type="spellEnd"/>
            <w:r w:rsidRPr="00D36641">
              <w:rPr>
                <w:rFonts w:eastAsia="Calibri" w:cs="Times New Roman"/>
                <w:b/>
                <w:szCs w:val="24"/>
              </w:rPr>
              <w:t>/m</w:t>
            </w:r>
            <w:r w:rsidRPr="00D36641">
              <w:rPr>
                <w:rFonts w:eastAsia="Calibri" w:cs="Times New Roman"/>
                <w:b/>
                <w:szCs w:val="24"/>
                <w:vertAlign w:val="superscript"/>
              </w:rPr>
              <w:t>3</w:t>
            </w:r>
            <w:r w:rsidRPr="00D36641">
              <w:rPr>
                <w:rFonts w:eastAsia="Calibri" w:cs="Times New Roman"/>
                <w:b/>
                <w:szCs w:val="24"/>
              </w:rPr>
              <w:t>]</w:t>
            </w:r>
          </w:p>
          <w:p w14:paraId="4C9F8C22" w14:textId="77777777" w:rsidR="007F0AC2" w:rsidRPr="00D36641" w:rsidRDefault="007F0AC2" w:rsidP="00517C85">
            <w:pPr>
              <w:ind w:firstLine="0"/>
              <w:jc w:val="center"/>
              <w:rPr>
                <w:rFonts w:eastAsia="Calibri" w:cs="Times New Roman"/>
                <w:b/>
                <w:sz w:val="20"/>
                <w:szCs w:val="20"/>
              </w:rPr>
            </w:pPr>
            <w:r w:rsidRPr="00D36641">
              <w:rPr>
                <w:rFonts w:eastAsia="Calibri" w:cs="Times New Roman"/>
                <w:sz w:val="20"/>
                <w:szCs w:val="20"/>
              </w:rPr>
              <w:t>(kalendoriniai metai)</w:t>
            </w:r>
          </w:p>
        </w:tc>
      </w:tr>
      <w:tr w:rsidR="007F0AC2" w:rsidRPr="00D36641" w14:paraId="5DE0DB81" w14:textId="77777777" w:rsidTr="00517C85">
        <w:trPr>
          <w:trHeight w:val="173"/>
          <w:jc w:val="center"/>
        </w:trPr>
        <w:tc>
          <w:tcPr>
            <w:tcW w:w="2791" w:type="dxa"/>
            <w:tcBorders>
              <w:bottom w:val="single" w:sz="4" w:space="0" w:color="auto"/>
            </w:tcBorders>
          </w:tcPr>
          <w:p w14:paraId="003A7597" w14:textId="77777777" w:rsidR="007F0AC2" w:rsidRPr="00D36641" w:rsidRDefault="007F0AC2" w:rsidP="00517C85">
            <w:pPr>
              <w:ind w:firstLine="0"/>
              <w:jc w:val="center"/>
              <w:rPr>
                <w:rFonts w:eastAsia="Calibri" w:cs="Times New Roman"/>
                <w:szCs w:val="24"/>
              </w:rPr>
            </w:pPr>
            <w:r w:rsidRPr="00D36641">
              <w:rPr>
                <w:rFonts w:eastAsia="Calibri" w:cs="Times New Roman"/>
                <w:szCs w:val="24"/>
              </w:rPr>
              <w:t>Kietosios dalelės (KD</w:t>
            </w:r>
            <w:r w:rsidRPr="00317E94">
              <w:rPr>
                <w:rFonts w:eastAsia="Calibri" w:cs="Times New Roman"/>
                <w:szCs w:val="24"/>
                <w:vertAlign w:val="subscript"/>
              </w:rPr>
              <w:t>10</w:t>
            </w:r>
            <w:r w:rsidRPr="00D36641">
              <w:rPr>
                <w:rFonts w:eastAsia="Calibri" w:cs="Times New Roman"/>
                <w:szCs w:val="24"/>
              </w:rPr>
              <w:t>)</w:t>
            </w:r>
          </w:p>
        </w:tc>
        <w:tc>
          <w:tcPr>
            <w:tcW w:w="2858" w:type="dxa"/>
            <w:tcBorders>
              <w:bottom w:val="single" w:sz="4" w:space="0" w:color="auto"/>
            </w:tcBorders>
            <w:vAlign w:val="center"/>
          </w:tcPr>
          <w:p w14:paraId="5DBDE30B" w14:textId="77777777" w:rsidR="007F0AC2" w:rsidRPr="00317E94" w:rsidRDefault="007F0AC2" w:rsidP="00517C85">
            <w:pPr>
              <w:ind w:left="-215" w:firstLine="215"/>
              <w:jc w:val="center"/>
              <w:rPr>
                <w:rFonts w:eastAsia="Calibri" w:cs="Times New Roman"/>
                <w:b/>
                <w:szCs w:val="24"/>
              </w:rPr>
            </w:pPr>
            <w:r>
              <w:rPr>
                <w:szCs w:val="20"/>
              </w:rPr>
              <w:t>40</w:t>
            </w:r>
            <w:r w:rsidRPr="00317E94">
              <w:rPr>
                <w:sz w:val="20"/>
                <w:szCs w:val="20"/>
              </w:rPr>
              <w:t xml:space="preserve"> </w:t>
            </w:r>
            <w:r w:rsidRPr="00D36641">
              <w:rPr>
                <w:rFonts w:eastAsia="Calibri" w:cs="Times New Roman"/>
                <w:b/>
                <w:szCs w:val="24"/>
              </w:rPr>
              <w:t>[</w:t>
            </w:r>
            <w:proofErr w:type="spellStart"/>
            <w:r w:rsidRPr="00D36641">
              <w:rPr>
                <w:rFonts w:eastAsia="Calibri" w:cs="Times New Roman"/>
                <w:b/>
                <w:szCs w:val="24"/>
              </w:rPr>
              <w:t>ug</w:t>
            </w:r>
            <w:proofErr w:type="spellEnd"/>
            <w:r w:rsidRPr="00D36641">
              <w:rPr>
                <w:rFonts w:eastAsia="Calibri" w:cs="Times New Roman"/>
                <w:b/>
                <w:szCs w:val="24"/>
              </w:rPr>
              <w:t>/m</w:t>
            </w:r>
            <w:r w:rsidRPr="00D36641">
              <w:rPr>
                <w:rFonts w:eastAsia="Calibri" w:cs="Times New Roman"/>
                <w:b/>
                <w:szCs w:val="24"/>
                <w:vertAlign w:val="superscript"/>
              </w:rPr>
              <w:t>3</w:t>
            </w:r>
            <w:r>
              <w:rPr>
                <w:rFonts w:eastAsia="Calibri" w:cs="Times New Roman"/>
                <w:b/>
                <w:szCs w:val="24"/>
                <w:vertAlign w:val="superscript"/>
              </w:rPr>
              <w:t xml:space="preserve"> </w:t>
            </w:r>
            <w:r w:rsidRPr="00D36641">
              <w:rPr>
                <w:rFonts w:eastAsia="Calibri" w:cs="Times New Roman"/>
                <w:b/>
                <w:szCs w:val="24"/>
              </w:rPr>
              <w:t>]</w:t>
            </w:r>
          </w:p>
          <w:p w14:paraId="58BBF7E2" w14:textId="77777777" w:rsidR="007F0AC2" w:rsidRDefault="007F0AC2" w:rsidP="00517C85">
            <w:pPr>
              <w:ind w:left="-215" w:firstLine="215"/>
              <w:jc w:val="center"/>
              <w:rPr>
                <w:b/>
                <w:bCs/>
                <w:szCs w:val="24"/>
              </w:rPr>
            </w:pPr>
            <w:r>
              <w:rPr>
                <w:szCs w:val="20"/>
              </w:rPr>
              <w:t>(</w:t>
            </w:r>
            <w:r w:rsidRPr="00317E94">
              <w:rPr>
                <w:rFonts w:eastAsia="Calibri" w:cs="Times New Roman"/>
                <w:bCs/>
                <w:sz w:val="20"/>
                <w:szCs w:val="20"/>
              </w:rPr>
              <w:t>kalendoriniai metai</w:t>
            </w:r>
            <w:r>
              <w:rPr>
                <w:rFonts w:eastAsia="Calibri" w:cs="Times New Roman"/>
                <w:bCs/>
                <w:szCs w:val="20"/>
              </w:rPr>
              <w:t>)</w:t>
            </w:r>
          </w:p>
          <w:p w14:paraId="3E218DFD" w14:textId="77777777" w:rsidR="007F0AC2" w:rsidRDefault="007F0AC2" w:rsidP="00517C85">
            <w:pPr>
              <w:ind w:left="-215" w:firstLine="215"/>
              <w:jc w:val="center"/>
              <w:rPr>
                <w:rFonts w:eastAsia="Calibri" w:cs="Times New Roman"/>
                <w:b/>
                <w:szCs w:val="24"/>
              </w:rPr>
            </w:pPr>
            <w:r w:rsidRPr="00317E94">
              <w:rPr>
                <w:b/>
                <w:bCs/>
                <w:szCs w:val="24"/>
              </w:rPr>
              <w:t>50</w:t>
            </w:r>
            <w:r w:rsidRPr="00317E94">
              <w:rPr>
                <w:sz w:val="20"/>
                <w:szCs w:val="20"/>
              </w:rPr>
              <w:t xml:space="preserve"> </w:t>
            </w:r>
            <w:r w:rsidRPr="00D36641">
              <w:rPr>
                <w:rFonts w:eastAsia="Calibri" w:cs="Times New Roman"/>
                <w:b/>
                <w:szCs w:val="24"/>
              </w:rPr>
              <w:t>[</w:t>
            </w:r>
            <w:proofErr w:type="spellStart"/>
            <w:r w:rsidRPr="00D36641">
              <w:rPr>
                <w:rFonts w:eastAsia="Calibri" w:cs="Times New Roman"/>
                <w:b/>
                <w:szCs w:val="24"/>
              </w:rPr>
              <w:t>ug</w:t>
            </w:r>
            <w:proofErr w:type="spellEnd"/>
            <w:r w:rsidRPr="00D36641">
              <w:rPr>
                <w:rFonts w:eastAsia="Calibri" w:cs="Times New Roman"/>
                <w:b/>
                <w:szCs w:val="24"/>
              </w:rPr>
              <w:t>/m</w:t>
            </w:r>
            <w:r w:rsidRPr="00D36641">
              <w:rPr>
                <w:rFonts w:eastAsia="Calibri" w:cs="Times New Roman"/>
                <w:b/>
                <w:szCs w:val="24"/>
                <w:vertAlign w:val="superscript"/>
              </w:rPr>
              <w:t>3</w:t>
            </w:r>
            <w:r w:rsidRPr="00D36641">
              <w:rPr>
                <w:rFonts w:eastAsia="Calibri" w:cs="Times New Roman"/>
                <w:b/>
                <w:szCs w:val="24"/>
              </w:rPr>
              <w:t>]</w:t>
            </w:r>
          </w:p>
          <w:p w14:paraId="28510A8A" w14:textId="77777777" w:rsidR="007F0AC2" w:rsidRPr="00317E94" w:rsidRDefault="007F0AC2" w:rsidP="00517C85">
            <w:pPr>
              <w:ind w:left="-215" w:firstLine="215"/>
              <w:jc w:val="center"/>
              <w:rPr>
                <w:rFonts w:eastAsia="Calibri" w:cs="Times New Roman"/>
                <w:b/>
                <w:sz w:val="20"/>
                <w:szCs w:val="20"/>
              </w:rPr>
            </w:pPr>
            <w:r w:rsidRPr="00317E94">
              <w:rPr>
                <w:sz w:val="20"/>
                <w:szCs w:val="20"/>
              </w:rPr>
              <w:t xml:space="preserve"> </w:t>
            </w:r>
            <w:r>
              <w:rPr>
                <w:sz w:val="20"/>
                <w:szCs w:val="20"/>
              </w:rPr>
              <w:t xml:space="preserve">24 val. </w:t>
            </w:r>
            <w:r w:rsidRPr="00317E94">
              <w:rPr>
                <w:sz w:val="20"/>
                <w:szCs w:val="20"/>
              </w:rPr>
              <w:t>(negali būti viršyta daugiau nei 3</w:t>
            </w:r>
            <w:r>
              <w:rPr>
                <w:sz w:val="20"/>
                <w:szCs w:val="20"/>
              </w:rPr>
              <w:t>5</w:t>
            </w:r>
            <w:r w:rsidRPr="00317E94">
              <w:rPr>
                <w:sz w:val="20"/>
                <w:szCs w:val="20"/>
              </w:rPr>
              <w:t xml:space="preserve"> kartus/metus)</w:t>
            </w:r>
          </w:p>
        </w:tc>
        <w:tc>
          <w:tcPr>
            <w:tcW w:w="3370" w:type="dxa"/>
            <w:tcBorders>
              <w:bottom w:val="single" w:sz="4" w:space="0" w:color="auto"/>
            </w:tcBorders>
            <w:vAlign w:val="center"/>
          </w:tcPr>
          <w:p w14:paraId="480E0BA0" w14:textId="77777777" w:rsidR="007F0AC2" w:rsidRPr="00D36641" w:rsidRDefault="007F0AC2" w:rsidP="00517C85">
            <w:pPr>
              <w:ind w:firstLine="0"/>
              <w:jc w:val="center"/>
              <w:rPr>
                <w:rFonts w:eastAsia="Calibri" w:cs="Times New Roman"/>
                <w:b/>
                <w:szCs w:val="24"/>
              </w:rPr>
            </w:pPr>
          </w:p>
        </w:tc>
      </w:tr>
      <w:tr w:rsidR="007F0AC2" w:rsidRPr="00D36641" w14:paraId="3FC0E3FA" w14:textId="77777777" w:rsidTr="00517C85">
        <w:trPr>
          <w:trHeight w:val="173"/>
          <w:jc w:val="center"/>
        </w:trPr>
        <w:tc>
          <w:tcPr>
            <w:tcW w:w="2791" w:type="dxa"/>
            <w:tcBorders>
              <w:bottom w:val="single" w:sz="4" w:space="0" w:color="auto"/>
            </w:tcBorders>
          </w:tcPr>
          <w:p w14:paraId="1651D0A9" w14:textId="77777777" w:rsidR="007F0AC2" w:rsidRPr="00D36641" w:rsidRDefault="007F0AC2" w:rsidP="00517C85">
            <w:pPr>
              <w:ind w:firstLine="0"/>
              <w:jc w:val="center"/>
              <w:rPr>
                <w:rFonts w:eastAsia="Calibri" w:cs="Times New Roman"/>
                <w:szCs w:val="24"/>
              </w:rPr>
            </w:pPr>
            <w:r w:rsidRPr="00D36641">
              <w:rPr>
                <w:rFonts w:eastAsia="Calibri" w:cs="Times New Roman"/>
                <w:szCs w:val="24"/>
              </w:rPr>
              <w:t>Kietosios dalelės (KD</w:t>
            </w:r>
            <w:r w:rsidRPr="00317E94">
              <w:rPr>
                <w:rFonts w:eastAsia="Calibri" w:cs="Times New Roman"/>
                <w:szCs w:val="24"/>
                <w:vertAlign w:val="subscript"/>
              </w:rPr>
              <w:t>2,5</w:t>
            </w:r>
            <w:r w:rsidRPr="00D36641">
              <w:rPr>
                <w:rFonts w:eastAsia="Calibri" w:cs="Times New Roman"/>
                <w:szCs w:val="24"/>
              </w:rPr>
              <w:t>)</w:t>
            </w:r>
          </w:p>
        </w:tc>
        <w:tc>
          <w:tcPr>
            <w:tcW w:w="2858" w:type="dxa"/>
            <w:tcBorders>
              <w:bottom w:val="single" w:sz="4" w:space="0" w:color="auto"/>
            </w:tcBorders>
          </w:tcPr>
          <w:p w14:paraId="5BBEB357" w14:textId="77777777" w:rsidR="007F0AC2" w:rsidRPr="00D36641" w:rsidRDefault="007F0AC2" w:rsidP="00517C85">
            <w:pPr>
              <w:ind w:firstLine="0"/>
              <w:jc w:val="center"/>
              <w:rPr>
                <w:rFonts w:eastAsia="Calibri" w:cs="Times New Roman"/>
                <w:b/>
                <w:szCs w:val="24"/>
              </w:rPr>
            </w:pPr>
            <w:r w:rsidRPr="00D36641">
              <w:rPr>
                <w:rFonts w:eastAsia="Calibri" w:cs="Times New Roman"/>
                <w:b/>
                <w:szCs w:val="24"/>
              </w:rPr>
              <w:t>20</w:t>
            </w:r>
            <w:r w:rsidRPr="00D36641">
              <w:rPr>
                <w:rFonts w:eastAsia="Calibri" w:cs="Times New Roman"/>
                <w:szCs w:val="24"/>
              </w:rPr>
              <w:t xml:space="preserve"> </w:t>
            </w:r>
            <w:r w:rsidRPr="00D36641">
              <w:rPr>
                <w:rFonts w:eastAsia="Calibri" w:cs="Times New Roman"/>
                <w:b/>
                <w:szCs w:val="24"/>
              </w:rPr>
              <w:t>[</w:t>
            </w:r>
            <w:proofErr w:type="spellStart"/>
            <w:r w:rsidRPr="00D36641">
              <w:rPr>
                <w:rFonts w:eastAsia="Calibri" w:cs="Times New Roman"/>
                <w:b/>
                <w:szCs w:val="24"/>
              </w:rPr>
              <w:t>ug</w:t>
            </w:r>
            <w:proofErr w:type="spellEnd"/>
            <w:r w:rsidRPr="00D36641">
              <w:rPr>
                <w:rFonts w:eastAsia="Calibri" w:cs="Times New Roman"/>
                <w:b/>
                <w:szCs w:val="24"/>
              </w:rPr>
              <w:t>/m</w:t>
            </w:r>
            <w:r w:rsidRPr="00D36641">
              <w:rPr>
                <w:rFonts w:eastAsia="Calibri" w:cs="Times New Roman"/>
                <w:b/>
                <w:szCs w:val="24"/>
                <w:vertAlign w:val="superscript"/>
              </w:rPr>
              <w:t>3</w:t>
            </w:r>
            <w:r w:rsidRPr="00D36641">
              <w:rPr>
                <w:rFonts w:eastAsia="Calibri" w:cs="Times New Roman"/>
                <w:b/>
                <w:szCs w:val="24"/>
              </w:rPr>
              <w:t>]</w:t>
            </w:r>
            <w:bookmarkStart w:id="14" w:name="_Hlk114568223"/>
          </w:p>
          <w:bookmarkEnd w:id="14"/>
          <w:p w14:paraId="3DF3098A" w14:textId="77777777" w:rsidR="007F0AC2" w:rsidRPr="00D36641" w:rsidRDefault="007F0AC2" w:rsidP="00517C85">
            <w:pPr>
              <w:ind w:firstLine="0"/>
              <w:jc w:val="center"/>
              <w:rPr>
                <w:rFonts w:eastAsia="Calibri" w:cs="Times New Roman"/>
                <w:b/>
                <w:szCs w:val="24"/>
              </w:rPr>
            </w:pPr>
            <w:r w:rsidRPr="00D36641">
              <w:rPr>
                <w:rFonts w:eastAsia="Calibri" w:cs="Times New Roman"/>
                <w:sz w:val="20"/>
                <w:szCs w:val="20"/>
              </w:rPr>
              <w:t>(kalendoriniai metai)</w:t>
            </w:r>
          </w:p>
          <w:p w14:paraId="2FC1D36B" w14:textId="77777777" w:rsidR="007F0AC2" w:rsidRPr="00D36641" w:rsidRDefault="007F0AC2" w:rsidP="00517C85">
            <w:pPr>
              <w:ind w:firstLine="0"/>
              <w:jc w:val="center"/>
              <w:rPr>
                <w:rFonts w:eastAsia="Calibri" w:cs="Times New Roman"/>
                <w:b/>
                <w:szCs w:val="24"/>
              </w:rPr>
            </w:pPr>
            <w:r w:rsidRPr="00D36641">
              <w:rPr>
                <w:rFonts w:eastAsia="Calibri" w:cs="Times New Roman"/>
                <w:b/>
                <w:szCs w:val="24"/>
              </w:rPr>
              <w:t>15[</w:t>
            </w:r>
            <w:proofErr w:type="spellStart"/>
            <w:r w:rsidRPr="00D36641">
              <w:rPr>
                <w:rFonts w:eastAsia="Calibri" w:cs="Times New Roman"/>
                <w:b/>
                <w:szCs w:val="24"/>
              </w:rPr>
              <w:t>ug</w:t>
            </w:r>
            <w:proofErr w:type="spellEnd"/>
            <w:r w:rsidRPr="00D36641">
              <w:rPr>
                <w:rFonts w:eastAsia="Calibri" w:cs="Times New Roman"/>
                <w:b/>
                <w:szCs w:val="24"/>
              </w:rPr>
              <w:t xml:space="preserve">/m3]* </w:t>
            </w:r>
            <w:r w:rsidRPr="00D36641">
              <w:rPr>
                <w:rFonts w:eastAsia="Calibri" w:cs="Times New Roman"/>
                <w:bCs/>
                <w:sz w:val="20"/>
                <w:szCs w:val="20"/>
              </w:rPr>
              <w:t>(negali būti viršyta daugiau nei 3 kartus /metus</w:t>
            </w:r>
            <w:r>
              <w:rPr>
                <w:rFonts w:eastAsia="Calibri" w:cs="Times New Roman"/>
                <w:bCs/>
                <w:sz w:val="20"/>
                <w:szCs w:val="20"/>
              </w:rPr>
              <w:t xml:space="preserve"> nuo 2021 m.</w:t>
            </w:r>
            <w:r w:rsidRPr="00D36641">
              <w:rPr>
                <w:rFonts w:eastAsia="Calibri" w:cs="Times New Roman"/>
                <w:bCs/>
                <w:sz w:val="20"/>
                <w:szCs w:val="20"/>
              </w:rPr>
              <w:t>)</w:t>
            </w:r>
          </w:p>
        </w:tc>
        <w:tc>
          <w:tcPr>
            <w:tcW w:w="3370" w:type="dxa"/>
            <w:tcBorders>
              <w:bottom w:val="single" w:sz="4" w:space="0" w:color="auto"/>
            </w:tcBorders>
            <w:vAlign w:val="center"/>
          </w:tcPr>
          <w:p w14:paraId="39D87302" w14:textId="77777777" w:rsidR="007F0AC2" w:rsidRPr="00D36641" w:rsidRDefault="007F0AC2" w:rsidP="00517C85">
            <w:pPr>
              <w:ind w:firstLine="0"/>
              <w:jc w:val="center"/>
              <w:rPr>
                <w:rFonts w:eastAsia="Calibri" w:cs="Times New Roman"/>
                <w:b/>
                <w:szCs w:val="24"/>
              </w:rPr>
            </w:pPr>
          </w:p>
        </w:tc>
      </w:tr>
      <w:tr w:rsidR="007F0AC2" w:rsidRPr="00D36641" w14:paraId="14A4F7A3" w14:textId="77777777" w:rsidTr="00517C85">
        <w:trPr>
          <w:trHeight w:val="173"/>
          <w:jc w:val="center"/>
        </w:trPr>
        <w:tc>
          <w:tcPr>
            <w:tcW w:w="2791" w:type="dxa"/>
          </w:tcPr>
          <w:p w14:paraId="65F6B5E6" w14:textId="77777777" w:rsidR="007F0AC2" w:rsidRPr="00D36641" w:rsidRDefault="007F0AC2" w:rsidP="00517C85">
            <w:pPr>
              <w:ind w:firstLine="0"/>
              <w:jc w:val="center"/>
              <w:rPr>
                <w:rFonts w:eastAsia="Calibri" w:cs="Times New Roman"/>
                <w:szCs w:val="24"/>
              </w:rPr>
            </w:pPr>
            <w:r w:rsidRPr="00D36641">
              <w:rPr>
                <w:rFonts w:eastAsia="Calibri" w:cs="Times New Roman"/>
                <w:szCs w:val="24"/>
              </w:rPr>
              <w:t>Sieros dioksidas (SO</w:t>
            </w:r>
            <w:r w:rsidRPr="00D36641">
              <w:rPr>
                <w:rFonts w:eastAsia="Calibri" w:cs="Times New Roman"/>
                <w:szCs w:val="24"/>
                <w:vertAlign w:val="subscript"/>
              </w:rPr>
              <w:t>2</w:t>
            </w:r>
            <w:r w:rsidRPr="00D36641">
              <w:rPr>
                <w:rFonts w:eastAsia="Calibri" w:cs="Times New Roman"/>
                <w:szCs w:val="24"/>
              </w:rPr>
              <w:t>)</w:t>
            </w:r>
          </w:p>
        </w:tc>
        <w:tc>
          <w:tcPr>
            <w:tcW w:w="2858" w:type="dxa"/>
            <w:vAlign w:val="center"/>
          </w:tcPr>
          <w:p w14:paraId="44AD2EB7" w14:textId="77777777" w:rsidR="007F0AC2" w:rsidRPr="00D36641" w:rsidRDefault="007F0AC2" w:rsidP="00517C85">
            <w:pPr>
              <w:ind w:firstLine="720"/>
              <w:jc w:val="center"/>
              <w:rPr>
                <w:rFonts w:eastAsia="Calibri" w:cs="Times New Roman"/>
                <w:b/>
                <w:szCs w:val="24"/>
              </w:rPr>
            </w:pPr>
            <w:r w:rsidRPr="00D36641">
              <w:rPr>
                <w:rFonts w:eastAsia="Calibri" w:cs="Times New Roman"/>
                <w:b/>
                <w:szCs w:val="24"/>
              </w:rPr>
              <w:t>125 [</w:t>
            </w:r>
            <w:proofErr w:type="spellStart"/>
            <w:r w:rsidRPr="00D36641">
              <w:rPr>
                <w:rFonts w:eastAsia="Calibri" w:cs="Times New Roman"/>
                <w:b/>
                <w:szCs w:val="24"/>
              </w:rPr>
              <w:t>ug</w:t>
            </w:r>
            <w:proofErr w:type="spellEnd"/>
            <w:r w:rsidRPr="00D36641">
              <w:rPr>
                <w:rFonts w:eastAsia="Calibri" w:cs="Times New Roman"/>
                <w:b/>
                <w:szCs w:val="24"/>
              </w:rPr>
              <w:t>/m</w:t>
            </w:r>
            <w:r w:rsidRPr="00D36641">
              <w:rPr>
                <w:rFonts w:eastAsia="Calibri" w:cs="Times New Roman"/>
                <w:b/>
                <w:szCs w:val="24"/>
                <w:vertAlign w:val="superscript"/>
              </w:rPr>
              <w:t>]</w:t>
            </w:r>
          </w:p>
          <w:p w14:paraId="42E60D7A" w14:textId="77777777" w:rsidR="007F0AC2" w:rsidRPr="00D36641" w:rsidRDefault="007F0AC2" w:rsidP="00517C85">
            <w:pPr>
              <w:spacing w:line="240" w:lineRule="auto"/>
              <w:ind w:hanging="74"/>
              <w:jc w:val="center"/>
              <w:rPr>
                <w:rFonts w:eastAsia="Calibri" w:cs="Times New Roman"/>
                <w:b/>
                <w:sz w:val="20"/>
                <w:szCs w:val="20"/>
              </w:rPr>
            </w:pPr>
            <w:r w:rsidRPr="00D36641">
              <w:rPr>
                <w:rFonts w:eastAsia="Calibri" w:cs="Times New Roman"/>
                <w:sz w:val="20"/>
                <w:szCs w:val="20"/>
              </w:rPr>
              <w:t>(para), negali būti viršyta daugiau kaip 3 kartus per kalendorinius metus</w:t>
            </w:r>
          </w:p>
        </w:tc>
        <w:tc>
          <w:tcPr>
            <w:tcW w:w="3370" w:type="dxa"/>
          </w:tcPr>
          <w:p w14:paraId="0E9FE9D9" w14:textId="77777777" w:rsidR="007F0AC2" w:rsidRPr="00D36641" w:rsidRDefault="007F0AC2" w:rsidP="00517C85">
            <w:pPr>
              <w:ind w:firstLine="720"/>
              <w:jc w:val="center"/>
              <w:rPr>
                <w:rFonts w:eastAsia="Calibri" w:cs="Times New Roman"/>
                <w:b/>
                <w:szCs w:val="24"/>
              </w:rPr>
            </w:pPr>
            <w:r w:rsidRPr="00D36641">
              <w:rPr>
                <w:rFonts w:eastAsia="Calibri" w:cs="Times New Roman"/>
                <w:b/>
                <w:szCs w:val="24"/>
              </w:rPr>
              <w:t>20 [</w:t>
            </w:r>
            <w:proofErr w:type="spellStart"/>
            <w:r w:rsidRPr="00D36641">
              <w:rPr>
                <w:rFonts w:eastAsia="Calibri" w:cs="Times New Roman"/>
                <w:b/>
                <w:szCs w:val="24"/>
              </w:rPr>
              <w:t>ug</w:t>
            </w:r>
            <w:proofErr w:type="spellEnd"/>
            <w:r w:rsidRPr="00D36641">
              <w:rPr>
                <w:rFonts w:eastAsia="Calibri" w:cs="Times New Roman"/>
                <w:b/>
                <w:szCs w:val="24"/>
              </w:rPr>
              <w:t>/m</w:t>
            </w:r>
            <w:r w:rsidRPr="00D36641">
              <w:rPr>
                <w:rFonts w:eastAsia="Calibri" w:cs="Times New Roman"/>
                <w:b/>
                <w:szCs w:val="24"/>
                <w:vertAlign w:val="superscript"/>
              </w:rPr>
              <w:t>3</w:t>
            </w:r>
            <w:r w:rsidRPr="00D36641">
              <w:rPr>
                <w:rFonts w:eastAsia="Calibri" w:cs="Times New Roman"/>
                <w:b/>
                <w:szCs w:val="24"/>
              </w:rPr>
              <w:t>]</w:t>
            </w:r>
          </w:p>
          <w:p w14:paraId="27DAEC38" w14:textId="77777777" w:rsidR="007F0AC2" w:rsidRPr="00D36641" w:rsidRDefault="007F0AC2" w:rsidP="00517C85">
            <w:pPr>
              <w:spacing w:line="240" w:lineRule="auto"/>
              <w:ind w:firstLine="720"/>
              <w:jc w:val="center"/>
              <w:rPr>
                <w:rFonts w:eastAsia="Calibri" w:cs="Times New Roman"/>
                <w:b/>
                <w:sz w:val="20"/>
                <w:szCs w:val="20"/>
              </w:rPr>
            </w:pPr>
            <w:r w:rsidRPr="00D36641">
              <w:rPr>
                <w:rFonts w:eastAsia="Calibri" w:cs="Times New Roman"/>
                <w:sz w:val="20"/>
                <w:szCs w:val="20"/>
              </w:rPr>
              <w:t>(kalendoriniai metai ir žiema – (spalio 1 d. ÷ kovo 31 d.)</w:t>
            </w:r>
          </w:p>
        </w:tc>
      </w:tr>
      <w:tr w:rsidR="007F0AC2" w:rsidRPr="00D36641" w14:paraId="7F2F33B2" w14:textId="77777777" w:rsidTr="00517C85">
        <w:trPr>
          <w:trHeight w:val="173"/>
          <w:jc w:val="center"/>
        </w:trPr>
        <w:tc>
          <w:tcPr>
            <w:tcW w:w="2791" w:type="dxa"/>
          </w:tcPr>
          <w:p w14:paraId="17BCF325" w14:textId="77777777" w:rsidR="007F0AC2" w:rsidRPr="00D36641" w:rsidRDefault="007F0AC2" w:rsidP="00517C85">
            <w:pPr>
              <w:ind w:firstLine="0"/>
              <w:rPr>
                <w:rFonts w:eastAsia="Calibri" w:cs="Times New Roman"/>
                <w:szCs w:val="24"/>
              </w:rPr>
            </w:pPr>
            <w:r w:rsidRPr="00D36641">
              <w:rPr>
                <w:rFonts w:eastAsia="Calibri" w:cs="Times New Roman"/>
                <w:szCs w:val="24"/>
              </w:rPr>
              <w:t>Anglies monoksidas (CO)</w:t>
            </w:r>
          </w:p>
        </w:tc>
        <w:tc>
          <w:tcPr>
            <w:tcW w:w="2858" w:type="dxa"/>
            <w:vAlign w:val="center"/>
          </w:tcPr>
          <w:p w14:paraId="46C89E7E" w14:textId="77777777" w:rsidR="007F0AC2" w:rsidRPr="00D36641" w:rsidRDefault="007F0AC2" w:rsidP="00517C85">
            <w:pPr>
              <w:ind w:firstLine="720"/>
              <w:rPr>
                <w:rFonts w:eastAsia="Calibri" w:cs="Times New Roman"/>
                <w:b/>
                <w:szCs w:val="24"/>
              </w:rPr>
            </w:pPr>
            <w:r w:rsidRPr="00D36641">
              <w:rPr>
                <w:rFonts w:eastAsia="Calibri" w:cs="Times New Roman"/>
                <w:b/>
                <w:szCs w:val="24"/>
              </w:rPr>
              <w:t>10 [mg/m</w:t>
            </w:r>
            <w:r w:rsidRPr="00D36641">
              <w:rPr>
                <w:rFonts w:eastAsia="Calibri" w:cs="Times New Roman"/>
                <w:b/>
                <w:szCs w:val="24"/>
                <w:vertAlign w:val="superscript"/>
              </w:rPr>
              <w:t>3</w:t>
            </w:r>
            <w:r w:rsidRPr="00D36641">
              <w:rPr>
                <w:rFonts w:eastAsia="Calibri" w:cs="Times New Roman"/>
                <w:b/>
                <w:szCs w:val="24"/>
              </w:rPr>
              <w:t>]</w:t>
            </w:r>
          </w:p>
          <w:p w14:paraId="19752FA0" w14:textId="77777777" w:rsidR="007F0AC2" w:rsidRPr="00D36641" w:rsidRDefault="007F0AC2" w:rsidP="00517C85">
            <w:pPr>
              <w:spacing w:line="240" w:lineRule="auto"/>
              <w:ind w:hanging="74"/>
              <w:jc w:val="center"/>
              <w:rPr>
                <w:rFonts w:eastAsia="Calibri" w:cs="Times New Roman"/>
                <w:bCs/>
                <w:sz w:val="20"/>
                <w:szCs w:val="20"/>
              </w:rPr>
            </w:pPr>
            <w:r w:rsidRPr="00D36641">
              <w:rPr>
                <w:rFonts w:eastAsia="Calibri" w:cs="Times New Roman"/>
                <w:bCs/>
                <w:sz w:val="20"/>
                <w:szCs w:val="20"/>
              </w:rPr>
              <w:t>Maksimalus paros 8 valandų vidurkis*</w:t>
            </w:r>
          </w:p>
        </w:tc>
        <w:tc>
          <w:tcPr>
            <w:tcW w:w="3370" w:type="dxa"/>
          </w:tcPr>
          <w:p w14:paraId="3FB0DD86" w14:textId="77777777" w:rsidR="007F0AC2" w:rsidRPr="00D36641" w:rsidRDefault="007F0AC2" w:rsidP="00517C85">
            <w:pPr>
              <w:ind w:firstLine="720"/>
              <w:jc w:val="center"/>
              <w:rPr>
                <w:rFonts w:eastAsia="Calibri" w:cs="Times New Roman"/>
                <w:b/>
                <w:szCs w:val="24"/>
              </w:rPr>
            </w:pPr>
            <w:r w:rsidRPr="00D36641">
              <w:rPr>
                <w:rFonts w:eastAsia="Calibri" w:cs="Times New Roman"/>
                <w:b/>
                <w:szCs w:val="24"/>
              </w:rPr>
              <w:t>–</w:t>
            </w:r>
          </w:p>
        </w:tc>
      </w:tr>
      <w:tr w:rsidR="007F0AC2" w:rsidRPr="00D36641" w14:paraId="612B031B" w14:textId="77777777" w:rsidTr="00517C85">
        <w:trPr>
          <w:trHeight w:val="173"/>
          <w:jc w:val="center"/>
        </w:trPr>
        <w:tc>
          <w:tcPr>
            <w:tcW w:w="2791" w:type="dxa"/>
            <w:vAlign w:val="center"/>
          </w:tcPr>
          <w:p w14:paraId="50DF2195" w14:textId="77777777" w:rsidR="007F0AC2" w:rsidRPr="00D36641" w:rsidRDefault="007F0AC2" w:rsidP="00517C85">
            <w:pPr>
              <w:ind w:firstLine="22"/>
              <w:jc w:val="left"/>
              <w:rPr>
                <w:rFonts w:eastAsia="Calibri" w:cs="Times New Roman"/>
                <w:szCs w:val="24"/>
              </w:rPr>
            </w:pPr>
            <w:proofErr w:type="spellStart"/>
            <w:r w:rsidRPr="00D36641">
              <w:rPr>
                <w:rFonts w:eastAsia="Calibri" w:cs="Times New Roman"/>
                <w:szCs w:val="24"/>
              </w:rPr>
              <w:t>Benzenas</w:t>
            </w:r>
            <w:proofErr w:type="spellEnd"/>
            <w:r w:rsidRPr="00D36641">
              <w:rPr>
                <w:rFonts w:eastAsia="Calibri" w:cs="Times New Roman"/>
                <w:szCs w:val="24"/>
              </w:rPr>
              <w:t xml:space="preserve"> (C</w:t>
            </w:r>
            <w:r w:rsidRPr="00D36641">
              <w:rPr>
                <w:rFonts w:eastAsia="Calibri" w:cs="Times New Roman"/>
                <w:szCs w:val="24"/>
                <w:vertAlign w:val="subscript"/>
              </w:rPr>
              <w:t>6</w:t>
            </w:r>
            <w:r w:rsidRPr="00D36641">
              <w:rPr>
                <w:rFonts w:eastAsia="Calibri" w:cs="Times New Roman"/>
                <w:szCs w:val="24"/>
              </w:rPr>
              <w:t>H</w:t>
            </w:r>
            <w:r w:rsidRPr="00D36641">
              <w:rPr>
                <w:rFonts w:eastAsia="Calibri" w:cs="Times New Roman"/>
                <w:szCs w:val="24"/>
                <w:vertAlign w:val="subscript"/>
              </w:rPr>
              <w:t>6</w:t>
            </w:r>
            <w:r w:rsidRPr="00D36641">
              <w:rPr>
                <w:rFonts w:eastAsia="Calibri" w:cs="Times New Roman"/>
                <w:szCs w:val="24"/>
              </w:rPr>
              <w:t xml:space="preserve">)  </w:t>
            </w:r>
          </w:p>
        </w:tc>
        <w:tc>
          <w:tcPr>
            <w:tcW w:w="2858" w:type="dxa"/>
          </w:tcPr>
          <w:p w14:paraId="1B183CF4" w14:textId="77777777" w:rsidR="007F0AC2" w:rsidRPr="00D36641" w:rsidRDefault="007F0AC2" w:rsidP="00517C85">
            <w:pPr>
              <w:ind w:firstLine="0"/>
              <w:jc w:val="center"/>
              <w:rPr>
                <w:rFonts w:eastAsia="Calibri" w:cs="Times New Roman"/>
                <w:b/>
                <w:szCs w:val="24"/>
              </w:rPr>
            </w:pPr>
            <w:r w:rsidRPr="00D36641">
              <w:rPr>
                <w:rFonts w:eastAsia="Calibri" w:cs="Times New Roman"/>
                <w:b/>
                <w:szCs w:val="24"/>
              </w:rPr>
              <w:t>5 [</w:t>
            </w:r>
            <w:proofErr w:type="spellStart"/>
            <w:r w:rsidRPr="00D36641">
              <w:rPr>
                <w:rFonts w:eastAsia="Calibri" w:cs="Times New Roman"/>
                <w:b/>
                <w:szCs w:val="24"/>
              </w:rPr>
              <w:t>ug</w:t>
            </w:r>
            <w:proofErr w:type="spellEnd"/>
            <w:r w:rsidRPr="00D36641">
              <w:rPr>
                <w:rFonts w:eastAsia="Calibri" w:cs="Times New Roman"/>
                <w:b/>
                <w:szCs w:val="24"/>
              </w:rPr>
              <w:t>/m</w:t>
            </w:r>
            <w:r w:rsidRPr="00D36641">
              <w:rPr>
                <w:rFonts w:eastAsia="Calibri" w:cs="Times New Roman"/>
                <w:b/>
                <w:szCs w:val="24"/>
                <w:vertAlign w:val="superscript"/>
              </w:rPr>
              <w:t>3</w:t>
            </w:r>
            <w:r w:rsidRPr="00D36641">
              <w:rPr>
                <w:rFonts w:eastAsia="Calibri" w:cs="Times New Roman"/>
                <w:b/>
                <w:szCs w:val="24"/>
              </w:rPr>
              <w:t>]</w:t>
            </w:r>
          </w:p>
          <w:p w14:paraId="0BE71EBB" w14:textId="77777777" w:rsidR="007F0AC2" w:rsidRPr="00D36641" w:rsidRDefault="007F0AC2" w:rsidP="00517C85">
            <w:pPr>
              <w:spacing w:line="240" w:lineRule="auto"/>
              <w:ind w:firstLine="0"/>
              <w:jc w:val="center"/>
              <w:rPr>
                <w:rFonts w:eastAsia="Calibri" w:cs="Times New Roman"/>
                <w:sz w:val="20"/>
                <w:szCs w:val="20"/>
              </w:rPr>
            </w:pPr>
            <w:r w:rsidRPr="00D36641">
              <w:rPr>
                <w:rFonts w:eastAsia="Calibri" w:cs="Times New Roman"/>
                <w:sz w:val="20"/>
                <w:szCs w:val="20"/>
              </w:rPr>
              <w:t>(para)</w:t>
            </w:r>
          </w:p>
        </w:tc>
        <w:tc>
          <w:tcPr>
            <w:tcW w:w="3370" w:type="dxa"/>
          </w:tcPr>
          <w:p w14:paraId="3C92A75A" w14:textId="77777777" w:rsidR="007F0AC2" w:rsidRPr="00D36641" w:rsidRDefault="007F0AC2" w:rsidP="00517C85">
            <w:pPr>
              <w:ind w:firstLine="720"/>
              <w:jc w:val="center"/>
              <w:rPr>
                <w:rFonts w:eastAsia="Calibri" w:cs="Times New Roman"/>
                <w:b/>
                <w:szCs w:val="24"/>
              </w:rPr>
            </w:pPr>
            <w:r w:rsidRPr="00D36641">
              <w:rPr>
                <w:rFonts w:eastAsia="Calibri" w:cs="Times New Roman"/>
                <w:b/>
                <w:szCs w:val="24"/>
              </w:rPr>
              <w:t>–</w:t>
            </w:r>
          </w:p>
        </w:tc>
      </w:tr>
    </w:tbl>
    <w:p w14:paraId="4A2313BA" w14:textId="77777777" w:rsidR="007F0AC2" w:rsidRPr="00D36641" w:rsidRDefault="007F0AC2" w:rsidP="007F0AC2">
      <w:pPr>
        <w:ind w:firstLine="720"/>
        <w:rPr>
          <w:rFonts w:eastAsia="Calibri" w:cs="Times New Roman"/>
          <w:szCs w:val="24"/>
          <w:highlight w:val="yellow"/>
        </w:rPr>
      </w:pPr>
      <w:r w:rsidRPr="00D36641">
        <w:rPr>
          <w:rFonts w:eastAsia="Calibri" w:cs="Times New Roman"/>
          <w:szCs w:val="24"/>
        </w:rPr>
        <w:t>*PSO rekomenduojama norma 2021 m.</w:t>
      </w:r>
    </w:p>
    <w:p w14:paraId="3EB89625" w14:textId="77777777" w:rsidR="007F0AC2" w:rsidRPr="00A5539F" w:rsidRDefault="007F0AC2" w:rsidP="007F0AC2">
      <w:pPr>
        <w:ind w:firstLine="567"/>
      </w:pPr>
      <w:r w:rsidRPr="00A5539F">
        <w:rPr>
          <w:b/>
          <w:i/>
        </w:rPr>
        <w:t xml:space="preserve">Tam, kad būtų įgyvendinti </w:t>
      </w:r>
      <w:r>
        <w:rPr>
          <w:b/>
          <w:i/>
        </w:rPr>
        <w:t>aplinkos oro</w:t>
      </w:r>
      <w:r w:rsidRPr="00A5539F">
        <w:rPr>
          <w:b/>
          <w:i/>
        </w:rPr>
        <w:t xml:space="preserve"> kokybei keliami reikalavimai ir uždaviniai, savivaldybei reikalinga detali informacija apie </w:t>
      </w:r>
      <w:r>
        <w:rPr>
          <w:b/>
          <w:i/>
        </w:rPr>
        <w:t>aplinkos oro</w:t>
      </w:r>
      <w:r w:rsidRPr="00A5539F">
        <w:rPr>
          <w:b/>
          <w:i/>
        </w:rPr>
        <w:t xml:space="preserve"> kokybę ir taršą. </w:t>
      </w:r>
      <w:r>
        <w:rPr>
          <w:b/>
          <w:i/>
        </w:rPr>
        <w:t>Aplinkos oro</w:t>
      </w:r>
      <w:r w:rsidRPr="00A5539F">
        <w:rPr>
          <w:b/>
          <w:i/>
        </w:rPr>
        <w:t xml:space="preserve"> tyrimai lei</w:t>
      </w:r>
      <w:r>
        <w:rPr>
          <w:b/>
          <w:i/>
        </w:rPr>
        <w:t>džia</w:t>
      </w:r>
      <w:r w:rsidRPr="00A5539F">
        <w:rPr>
          <w:b/>
          <w:i/>
        </w:rPr>
        <w:t xml:space="preserve"> detaliau įvertinti </w:t>
      </w:r>
      <w:r>
        <w:rPr>
          <w:b/>
          <w:i/>
        </w:rPr>
        <w:t>aplinkos oro</w:t>
      </w:r>
      <w:r w:rsidRPr="00A5539F">
        <w:rPr>
          <w:b/>
          <w:i/>
        </w:rPr>
        <w:t xml:space="preserve"> kokybę </w:t>
      </w:r>
      <w:r>
        <w:rPr>
          <w:b/>
          <w:i/>
        </w:rPr>
        <w:t xml:space="preserve">Kauno </w:t>
      </w:r>
      <w:r w:rsidRPr="00A5539F">
        <w:rPr>
          <w:b/>
          <w:i/>
        </w:rPr>
        <w:t xml:space="preserve"> rajono savivaldybės teritorijoje</w:t>
      </w:r>
      <w:r w:rsidRPr="00A5539F">
        <w:t>.</w:t>
      </w:r>
    </w:p>
    <w:p w14:paraId="413C2A79" w14:textId="77777777" w:rsidR="002449FA" w:rsidRDefault="002449FA" w:rsidP="002449FA">
      <w:pPr>
        <w:ind w:firstLine="567"/>
      </w:pPr>
    </w:p>
    <w:p w14:paraId="63754501" w14:textId="6D63431F" w:rsidR="002449FA" w:rsidRPr="001C493A" w:rsidRDefault="002449FA" w:rsidP="006E1C23">
      <w:pPr>
        <w:pStyle w:val="Antrat2"/>
        <w:rPr>
          <w:color w:val="9BBB59" w:themeColor="accent3"/>
        </w:rPr>
      </w:pPr>
      <w:bookmarkStart w:id="15" w:name="_Toc121316988"/>
      <w:r w:rsidRPr="001C493A">
        <w:rPr>
          <w:color w:val="9BBB59" w:themeColor="accent3"/>
        </w:rPr>
        <w:t>2.7.  Tyrimų rezultatai</w:t>
      </w:r>
      <w:bookmarkEnd w:id="13"/>
      <w:bookmarkEnd w:id="15"/>
    </w:p>
    <w:p w14:paraId="1EDF8291" w14:textId="13C1B375" w:rsidR="0032620A" w:rsidRDefault="00A95904" w:rsidP="0032620A">
      <w:r w:rsidRPr="00A95904">
        <w:t>Kauno rajono savivaldybėje Kačerginėje, Zapyškyje, Ramučiuose, Giraitėje ir Garliavoje aplinkos oro tyrimai atlikti 5-iose tyrimų vietose</w:t>
      </w:r>
    </w:p>
    <w:p w14:paraId="090E4C93" w14:textId="77777777" w:rsidR="00BC5CC1" w:rsidRDefault="00BC5CC1" w:rsidP="0032620A"/>
    <w:p w14:paraId="7FA0C479" w14:textId="1CAA8CAC" w:rsidR="0032620A" w:rsidRPr="00BC5CC1" w:rsidRDefault="0032620A" w:rsidP="00BC5CC1">
      <w:pPr>
        <w:jc w:val="center"/>
        <w:rPr>
          <w:b/>
          <w:bCs/>
        </w:rPr>
      </w:pPr>
      <w:bookmarkStart w:id="16" w:name="_Hlk89260258"/>
      <w:r w:rsidRPr="00BC5CC1">
        <w:rPr>
          <w:b/>
          <w:bCs/>
        </w:rPr>
        <w:t>2.7.1 Kietųjų dalelių</w:t>
      </w:r>
      <w:r w:rsidR="004A0E90" w:rsidRPr="00BC5CC1">
        <w:rPr>
          <w:b/>
          <w:bCs/>
        </w:rPr>
        <w:t xml:space="preserve"> (KD10) </w:t>
      </w:r>
      <w:r w:rsidRPr="00BC5CC1">
        <w:rPr>
          <w:b/>
          <w:bCs/>
        </w:rPr>
        <w:t xml:space="preserve"> koncentracijų rodikliai</w:t>
      </w:r>
    </w:p>
    <w:p w14:paraId="1A354BB2" w14:textId="77777777" w:rsidR="004A0E90" w:rsidRPr="00953893" w:rsidRDefault="004A0E90" w:rsidP="004A0E90">
      <w:pPr>
        <w:jc w:val="center"/>
        <w:rPr>
          <w:b/>
          <w:bCs/>
        </w:rPr>
      </w:pPr>
    </w:p>
    <w:p w14:paraId="09A5B9D1" w14:textId="77777777" w:rsidR="004A0E90" w:rsidRDefault="004A0E90" w:rsidP="004A0E90">
      <w:pPr>
        <w:autoSpaceDE w:val="0"/>
        <w:autoSpaceDN w:val="0"/>
        <w:adjustRightInd w:val="0"/>
        <w:ind w:firstLine="567"/>
        <w:rPr>
          <w:rFonts w:eastAsia="Times New Roman" w:cs="Times New Roman"/>
          <w:noProof/>
          <w:spacing w:val="-2"/>
          <w:szCs w:val="24"/>
          <w:lang w:eastAsia="en-GB"/>
        </w:rPr>
      </w:pPr>
      <w:r>
        <w:rPr>
          <w:rFonts w:eastAsia="Times New Roman" w:cs="Times New Roman"/>
          <w:noProof/>
          <w:spacing w:val="-2"/>
          <w:szCs w:val="24"/>
          <w:lang w:eastAsia="en-GB"/>
        </w:rPr>
        <w:t>Tai</w:t>
      </w:r>
      <w:r w:rsidRPr="00573B88">
        <w:rPr>
          <w:rFonts w:eastAsia="Times New Roman" w:cs="Times New Roman"/>
          <w:noProof/>
          <w:spacing w:val="-2"/>
          <w:szCs w:val="24"/>
          <w:lang w:eastAsia="en-GB"/>
        </w:rPr>
        <w:t xml:space="preserve"> labiausiai Europos žmonių sveikatai kenkiantis oro teršalas. Jos yra tokios lengvos, kad gali sklisti oru. Kai kurios šių dalelių yra tokios mažos (nuo vienos trisdešimtosios iki vienos penktosios žmogaus plauko storio), kad ne tik giliai įsiskverbia į plaučius, bet, panašiai kaip deguonis, patenka ir į kraujotaką.</w:t>
      </w:r>
      <w:r>
        <w:rPr>
          <w:rFonts w:eastAsia="Times New Roman" w:cs="Times New Roman"/>
          <w:noProof/>
          <w:spacing w:val="-2"/>
          <w:szCs w:val="24"/>
          <w:lang w:eastAsia="en-GB"/>
        </w:rPr>
        <w:t xml:space="preserve"> </w:t>
      </w:r>
      <w:r w:rsidRPr="00573B88">
        <w:rPr>
          <w:rFonts w:eastAsia="Times New Roman" w:cs="Times New Roman"/>
          <w:noProof/>
          <w:spacing w:val="-2"/>
          <w:szCs w:val="24"/>
          <w:lang w:eastAsia="en-GB"/>
        </w:rPr>
        <w:t xml:space="preserve">Kietosios dalelės gali būti sudarytos iš įvairių cheminių komponentų, ir jų poveikis mūsų sveikatai ir aplinkai priklauso </w:t>
      </w:r>
      <w:r w:rsidRPr="00573B88">
        <w:rPr>
          <w:rFonts w:eastAsia="Times New Roman" w:cs="Times New Roman"/>
          <w:noProof/>
          <w:spacing w:val="-2"/>
          <w:szCs w:val="24"/>
          <w:lang w:eastAsia="en-GB"/>
        </w:rPr>
        <w:lastRenderedPageBreak/>
        <w:t>nuo jų sudėties. Jose tai pat galima rasti kai kurių sunkiųjų metalų, pavyzdžiui, arseno, kadmio, gyvsidabrio ir nikelio.</w:t>
      </w:r>
    </w:p>
    <w:p w14:paraId="35D64BB6" w14:textId="77777777" w:rsidR="004A0E90" w:rsidRDefault="004A0E90" w:rsidP="004A0E90">
      <w:pPr>
        <w:autoSpaceDE w:val="0"/>
        <w:autoSpaceDN w:val="0"/>
        <w:adjustRightInd w:val="0"/>
        <w:ind w:firstLine="567"/>
        <w:rPr>
          <w:rFonts w:eastAsia="Times New Roman" w:cs="Times New Roman"/>
          <w:noProof/>
          <w:spacing w:val="-2"/>
          <w:szCs w:val="24"/>
          <w:lang w:eastAsia="en-GB"/>
        </w:rPr>
      </w:pPr>
      <w:r w:rsidRPr="00AE5958">
        <w:rPr>
          <w:rFonts w:eastAsia="Times New Roman" w:cs="Times New Roman"/>
          <w:noProof/>
          <w:spacing w:val="-2"/>
          <w:szCs w:val="24"/>
          <w:lang w:eastAsia="en-GB"/>
        </w:rPr>
        <w:t>Pasaulio sveikatos organizacija (PSO) rekomenduoja taikyti griežtesnes kietųjų dalelių, ozono, azoto dioksido, sieros dioksido ir anglies monoksido normas aplinkos ore. Tai numato rugsėjo pabaigoje paskelbtos atnaujintos PSO oro kokybės gairės, paremtos pastarųjų metų moksliniais ir epidemiologiniais tyrimais apie šių teršalų neigiamą poveikį žmonių sveikatai.</w:t>
      </w:r>
    </w:p>
    <w:p w14:paraId="79235536" w14:textId="77777777" w:rsidR="004A0E90" w:rsidRDefault="004A0E90" w:rsidP="004A0E90">
      <w:pPr>
        <w:autoSpaceDE w:val="0"/>
        <w:autoSpaceDN w:val="0"/>
        <w:adjustRightInd w:val="0"/>
        <w:ind w:firstLine="567"/>
        <w:rPr>
          <w:rFonts w:eastAsia="Times New Roman" w:cs="Times New Roman"/>
          <w:noProof/>
          <w:spacing w:val="-2"/>
          <w:szCs w:val="24"/>
          <w:lang w:eastAsia="en-GB"/>
        </w:rPr>
      </w:pPr>
      <w:r w:rsidRPr="00AE5958">
        <w:rPr>
          <w:rFonts w:eastAsia="Times New Roman" w:cs="Times New Roman"/>
          <w:noProof/>
          <w:spacing w:val="-2"/>
          <w:szCs w:val="24"/>
          <w:lang w:eastAsia="en-GB"/>
        </w:rPr>
        <w:t>Vyriausybės patvirtintame Nacionaliniame pažangos plane numatyta, kad ne mažiau nei 40 proc. šalies miestų iki 2030 m. metinė stambesnių kietųjų dalelių KD</w:t>
      </w:r>
      <w:r w:rsidRPr="00130B3B">
        <w:rPr>
          <w:rFonts w:eastAsia="Times New Roman" w:cs="Times New Roman"/>
          <w:noProof/>
          <w:spacing w:val="-2"/>
          <w:szCs w:val="24"/>
          <w:vertAlign w:val="subscript"/>
          <w:lang w:eastAsia="en-GB"/>
        </w:rPr>
        <w:t>10</w:t>
      </w:r>
      <w:r w:rsidRPr="00AE5958">
        <w:rPr>
          <w:rFonts w:eastAsia="Times New Roman" w:cs="Times New Roman"/>
          <w:noProof/>
          <w:spacing w:val="-2"/>
          <w:szCs w:val="24"/>
          <w:lang w:eastAsia="en-GB"/>
        </w:rPr>
        <w:t xml:space="preserve"> koncentracija neturi viršyti PSO rekomenduojamo lygio. Priešlaikinės mirtys, priskiriamos ilgalaikiam smulkesnių kietųjų dalelių KD</w:t>
      </w:r>
      <w:r w:rsidRPr="00130B3B">
        <w:rPr>
          <w:rFonts w:eastAsia="Times New Roman" w:cs="Times New Roman"/>
          <w:noProof/>
          <w:spacing w:val="-2"/>
          <w:szCs w:val="24"/>
          <w:vertAlign w:val="subscript"/>
          <w:lang w:eastAsia="en-GB"/>
        </w:rPr>
        <w:t>2,5</w:t>
      </w:r>
      <w:r w:rsidRPr="00AE5958">
        <w:rPr>
          <w:rFonts w:eastAsia="Times New Roman" w:cs="Times New Roman"/>
          <w:noProof/>
          <w:spacing w:val="-2"/>
          <w:szCs w:val="24"/>
          <w:lang w:eastAsia="en-GB"/>
        </w:rPr>
        <w:t xml:space="preserve"> poveikiui, iki 2030 m. turi sumažėti ne mažiau kaip 55 proc.</w:t>
      </w:r>
    </w:p>
    <w:p w14:paraId="5B88FF7D" w14:textId="77777777" w:rsidR="004A0E90" w:rsidRPr="00012668" w:rsidRDefault="004A0E90" w:rsidP="004A0E90">
      <w:pPr>
        <w:autoSpaceDE w:val="0"/>
        <w:autoSpaceDN w:val="0"/>
        <w:adjustRightInd w:val="0"/>
        <w:ind w:firstLine="567"/>
        <w:rPr>
          <w:rFonts w:eastAsia="Times New Roman" w:cs="Times New Roman"/>
          <w:noProof/>
          <w:spacing w:val="-2"/>
          <w:szCs w:val="24"/>
          <w:lang w:eastAsia="en-GB"/>
        </w:rPr>
      </w:pPr>
      <w:r w:rsidRPr="00012668">
        <w:rPr>
          <w:rFonts w:eastAsia="Times New Roman" w:cs="Times New Roman"/>
          <w:noProof/>
          <w:spacing w:val="-2"/>
          <w:szCs w:val="24"/>
          <w:lang w:eastAsia="en-GB"/>
        </w:rPr>
        <w:t>Oro taršai kietosiomis dalelėmis, azoto dioksidu ir kitais teršalais ypač jautrūs yra kūdikiai, vaikai, nėščiosios, pagyvenę asmenys, asmenys, sergantys astma ir kitomis kvėpavimo sistemos bei kraujotakos sistemos ligomis. Šie asmenys priskiriami rizikos grupei ir turėtų labiau saugotis.</w:t>
      </w:r>
    </w:p>
    <w:p w14:paraId="31BE3674" w14:textId="77777777" w:rsidR="004A0E90" w:rsidRPr="00D155E1" w:rsidRDefault="004A0E90" w:rsidP="004A0E90">
      <w:pPr>
        <w:autoSpaceDE w:val="0"/>
        <w:autoSpaceDN w:val="0"/>
        <w:adjustRightInd w:val="0"/>
        <w:ind w:firstLine="567"/>
        <w:rPr>
          <w:rFonts w:eastAsia="Times New Roman" w:cs="Times New Roman"/>
          <w:noProof/>
          <w:spacing w:val="-2"/>
          <w:szCs w:val="24"/>
          <w:lang w:eastAsia="en-GB"/>
        </w:rPr>
      </w:pPr>
      <w:r w:rsidRPr="00012668">
        <w:rPr>
          <w:rFonts w:eastAsia="Times New Roman" w:cs="Times New Roman"/>
          <w:noProof/>
          <w:spacing w:val="-2"/>
          <w:szCs w:val="24"/>
          <w:lang w:eastAsia="en-GB"/>
        </w:rPr>
        <w:t>Dažniausiai gali pasireikšti šie ūmaus teršalų poveikio požymiai: akių, nosies ir gerklės dirginimas, dusulys, kosulys, susilpnėjusi plaučių funkcija (ypač sergantiems lėtine obstrukcine plaučių liga), padidėjęs kvėpavimo takų imlumas kvėpavimo takų infekcijoms (ypač vaikų), paūmėjusios kvėpavimo takų alerginės uždegiminės reakcijos.</w:t>
      </w:r>
    </w:p>
    <w:p w14:paraId="693BC406" w14:textId="584C1D1C" w:rsidR="004A0E90" w:rsidRDefault="004A0E90" w:rsidP="004A0E90">
      <w:r>
        <w:t>Atlikus kietųjų dalelių kaupiklių tyrimus, gauti rezultatai pateikiami 2.7.1 paveiksle.</w:t>
      </w:r>
    </w:p>
    <w:p w14:paraId="34DC09C0" w14:textId="77777777" w:rsidR="004A0E90" w:rsidRDefault="004A0E90" w:rsidP="004A0E90">
      <w:pPr>
        <w:ind w:firstLine="0"/>
      </w:pPr>
      <w:r>
        <w:rPr>
          <w:noProof/>
        </w:rPr>
        <w:drawing>
          <wp:inline distT="0" distB="0" distL="0" distR="0" wp14:anchorId="50E04F3A" wp14:editId="484C35F7">
            <wp:extent cx="5733415" cy="4037965"/>
            <wp:effectExtent l="0" t="0" r="635" b="635"/>
            <wp:docPr id="67" name="Chart 67">
              <a:extLst xmlns:a="http://schemas.openxmlformats.org/drawingml/2006/main">
                <a:ext uri="{FF2B5EF4-FFF2-40B4-BE49-F238E27FC236}">
                  <a16:creationId xmlns:a16="http://schemas.microsoft.com/office/drawing/2014/main" id="{8A5C3658-DABE-15D6-2CD9-C03F167BB9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86ECFFB" w14:textId="21DC39D2" w:rsidR="004A0E90" w:rsidRDefault="002420D9" w:rsidP="004A0E90">
      <w:pPr>
        <w:jc w:val="center"/>
        <w:rPr>
          <w:sz w:val="20"/>
          <w:szCs w:val="20"/>
        </w:rPr>
      </w:pPr>
      <w:r>
        <w:rPr>
          <w:b/>
          <w:bCs/>
          <w:sz w:val="20"/>
          <w:szCs w:val="20"/>
        </w:rPr>
        <w:t>2.7</w:t>
      </w:r>
      <w:r w:rsidR="004A0E90" w:rsidRPr="0056472E">
        <w:rPr>
          <w:b/>
          <w:bCs/>
          <w:sz w:val="20"/>
          <w:szCs w:val="20"/>
        </w:rPr>
        <w:t>.1 pav</w:t>
      </w:r>
      <w:r w:rsidR="004A0E90" w:rsidRPr="00250069">
        <w:rPr>
          <w:sz w:val="20"/>
          <w:szCs w:val="20"/>
        </w:rPr>
        <w:t xml:space="preserve">. </w:t>
      </w:r>
      <w:r w:rsidR="004A0E90">
        <w:rPr>
          <w:sz w:val="20"/>
          <w:szCs w:val="20"/>
        </w:rPr>
        <w:t>Nustatytos kietųjų dalelių KD</w:t>
      </w:r>
      <w:r w:rsidR="004A0E90" w:rsidRPr="0056472E">
        <w:rPr>
          <w:sz w:val="20"/>
          <w:szCs w:val="20"/>
          <w:vertAlign w:val="subscript"/>
        </w:rPr>
        <w:t>10</w:t>
      </w:r>
      <w:r w:rsidR="004A0E90">
        <w:rPr>
          <w:sz w:val="20"/>
          <w:szCs w:val="20"/>
        </w:rPr>
        <w:t xml:space="preserve"> koncentracijos 2022 m. Kauno r. oro stebėsenos taškuose</w:t>
      </w:r>
    </w:p>
    <w:p w14:paraId="4E2DCA17" w14:textId="77777777" w:rsidR="004A0E90" w:rsidRPr="00250069" w:rsidRDefault="004A0E90" w:rsidP="004A0E90">
      <w:pPr>
        <w:jc w:val="center"/>
        <w:rPr>
          <w:sz w:val="20"/>
          <w:szCs w:val="20"/>
        </w:rPr>
      </w:pPr>
    </w:p>
    <w:p w14:paraId="4DAEC293" w14:textId="3CE7B9D8" w:rsidR="004A0E90" w:rsidRDefault="004A0E90" w:rsidP="004A0E90">
      <w:bookmarkStart w:id="17" w:name="_Hlk89260314"/>
      <w:r>
        <w:lastRenderedPageBreak/>
        <w:t xml:space="preserve">Kaip matyti pateiktame </w:t>
      </w:r>
      <w:r w:rsidR="002420D9">
        <w:t>2.7</w:t>
      </w:r>
      <w:r>
        <w:t>.1 paveiksle, aplinkos oro rodiklių numatytose monitoringo vietose Kačerginėje, Kulautuvoje, Ramučiuose, Giraitėje ir Garliavoje nustatytos kietųjų dalelių KD</w:t>
      </w:r>
      <w:r w:rsidRPr="00AA0E0F">
        <w:rPr>
          <w:vertAlign w:val="subscript"/>
        </w:rPr>
        <w:t>10</w:t>
      </w:r>
      <w:r>
        <w:t xml:space="preserve"> skaitinės vertės neviršijo aplinkos oro kietųjų dalelių užterštumo normų</w:t>
      </w:r>
      <w:r w:rsidRPr="007D7124">
        <w:t xml:space="preserve"> (LR aplinkos ministro ir LR sveikatos apsaugos ministro įsakymas Dėl aplinkos ministro ir sveikatos apsaugos ministro 2001 m. gruodžio 11 d. įsakymo Nr. 591/640 „Dėl aplinkos oro užterštumo normų nustatymo“ pakeitimo. 2010 m. liepos 7 d. Nr. D1-585/V-611</w:t>
      </w:r>
      <w:r>
        <w:t>, lentelė 1.1</w:t>
      </w:r>
      <w:r w:rsidRPr="007D7124">
        <w:t>)</w:t>
      </w:r>
      <w:r>
        <w:t xml:space="preserve">. Didesnės skaitinės vertės fiksuotos Garliavoje, Vytauto ir Bažnyčios gatvių sankryžoje </w:t>
      </w:r>
      <w:bookmarkStart w:id="18" w:name="_Hlk121299065"/>
      <w:bookmarkStart w:id="19" w:name="_Hlk121297122"/>
      <w:r>
        <w:t xml:space="preserve">(30 </w:t>
      </w:r>
      <w:r>
        <w:rPr>
          <w:rFonts w:cs="Times New Roman"/>
        </w:rPr>
        <w:t>µ</w:t>
      </w:r>
      <w:r>
        <w:t>g m</w:t>
      </w:r>
      <w:r>
        <w:rPr>
          <w:vertAlign w:val="superscript"/>
        </w:rPr>
        <w:t>-3</w:t>
      </w:r>
      <w:r>
        <w:t>)</w:t>
      </w:r>
      <w:bookmarkEnd w:id="18"/>
      <w:r>
        <w:t xml:space="preserve"> </w:t>
      </w:r>
      <w:bookmarkEnd w:id="19"/>
      <w:r>
        <w:t>ir Giraitėje, Klevų g.</w:t>
      </w:r>
      <w:r w:rsidRPr="004B406A">
        <w:t xml:space="preserve"> </w:t>
      </w:r>
      <w:r>
        <w:t xml:space="preserve">(29 </w:t>
      </w:r>
      <w:r>
        <w:rPr>
          <w:rFonts w:cs="Times New Roman"/>
        </w:rPr>
        <w:t>µ</w:t>
      </w:r>
      <w:r>
        <w:t>g m</w:t>
      </w:r>
      <w:r>
        <w:rPr>
          <w:vertAlign w:val="superscript"/>
        </w:rPr>
        <w:t>-3</w:t>
      </w:r>
      <w:r>
        <w:t xml:space="preserve">), bet paros ribinė vertė žmonių sveikatos apsaugai (50 </w:t>
      </w:r>
      <w:r>
        <w:rPr>
          <w:rFonts w:cs="Times New Roman"/>
        </w:rPr>
        <w:t>µ</w:t>
      </w:r>
      <w:r>
        <w:t>g m</w:t>
      </w:r>
      <w:r>
        <w:rPr>
          <w:vertAlign w:val="superscript"/>
        </w:rPr>
        <w:t>-3</w:t>
      </w:r>
      <w:r>
        <w:t>) neviršyta.</w:t>
      </w:r>
    </w:p>
    <w:bookmarkEnd w:id="17"/>
    <w:p w14:paraId="446B62A9" w14:textId="77777777" w:rsidR="004A0E90" w:rsidRDefault="004A0E90" w:rsidP="004A0E90"/>
    <w:p w14:paraId="66B4BE64" w14:textId="04220044" w:rsidR="004A0E90" w:rsidRPr="00953893" w:rsidRDefault="002420D9" w:rsidP="004A0E90">
      <w:pPr>
        <w:jc w:val="center"/>
        <w:rPr>
          <w:b/>
          <w:bCs/>
        </w:rPr>
      </w:pPr>
      <w:r>
        <w:rPr>
          <w:b/>
          <w:bCs/>
        </w:rPr>
        <w:t>2.7</w:t>
      </w:r>
      <w:r w:rsidR="004A0E90" w:rsidRPr="00953893">
        <w:rPr>
          <w:b/>
          <w:bCs/>
        </w:rPr>
        <w:t xml:space="preserve">.2 </w:t>
      </w:r>
      <w:bookmarkStart w:id="20" w:name="_Hlk89260335"/>
      <w:r w:rsidR="004A0E90" w:rsidRPr="00953893">
        <w:rPr>
          <w:b/>
          <w:bCs/>
        </w:rPr>
        <w:t xml:space="preserve">Azoto dioksido </w:t>
      </w:r>
      <w:r w:rsidR="004A0E90">
        <w:rPr>
          <w:b/>
          <w:bCs/>
        </w:rPr>
        <w:t>(</w:t>
      </w:r>
      <w:r w:rsidR="004A0E90" w:rsidRPr="00953893">
        <w:rPr>
          <w:b/>
          <w:bCs/>
        </w:rPr>
        <w:t>NO</w:t>
      </w:r>
      <w:r w:rsidR="004A0E90" w:rsidRPr="00953893">
        <w:rPr>
          <w:b/>
          <w:bCs/>
          <w:vertAlign w:val="subscript"/>
        </w:rPr>
        <w:t>2</w:t>
      </w:r>
      <w:r w:rsidR="004A0E90">
        <w:rPr>
          <w:b/>
          <w:bCs/>
        </w:rPr>
        <w:t xml:space="preserve">) </w:t>
      </w:r>
      <w:r w:rsidR="004A0E90" w:rsidRPr="00953893">
        <w:rPr>
          <w:b/>
          <w:bCs/>
        </w:rPr>
        <w:t xml:space="preserve">koncentracijų </w:t>
      </w:r>
      <w:bookmarkEnd w:id="20"/>
      <w:r w:rsidR="004A0E90" w:rsidRPr="00953893">
        <w:rPr>
          <w:b/>
          <w:bCs/>
        </w:rPr>
        <w:t>rodikliai</w:t>
      </w:r>
    </w:p>
    <w:p w14:paraId="3EF8E9BB" w14:textId="77777777" w:rsidR="004A0E90" w:rsidRDefault="004A0E90" w:rsidP="004A0E90">
      <w:pPr>
        <w:jc w:val="center"/>
      </w:pPr>
    </w:p>
    <w:p w14:paraId="6E2B77E2" w14:textId="77777777" w:rsidR="004A0E90" w:rsidRPr="00953893" w:rsidRDefault="004A0E90" w:rsidP="004A0E90">
      <w:pPr>
        <w:autoSpaceDE w:val="0"/>
        <w:autoSpaceDN w:val="0"/>
        <w:adjustRightInd w:val="0"/>
        <w:ind w:firstLine="567"/>
        <w:rPr>
          <w:rFonts w:eastAsia="Times New Roman" w:cs="Times New Roman"/>
          <w:szCs w:val="24"/>
        </w:rPr>
      </w:pPr>
      <w:r>
        <w:rPr>
          <w:szCs w:val="24"/>
        </w:rPr>
        <w:t>D</w:t>
      </w:r>
      <w:r w:rsidRPr="00573B88">
        <w:rPr>
          <w:szCs w:val="24"/>
        </w:rPr>
        <w:t xml:space="preserve">ėl </w:t>
      </w:r>
      <w:r>
        <w:rPr>
          <w:szCs w:val="24"/>
        </w:rPr>
        <w:t xml:space="preserve">šio aplinkos oro teršalo </w:t>
      </w:r>
      <w:r w:rsidRPr="00573B88">
        <w:rPr>
          <w:szCs w:val="24"/>
        </w:rPr>
        <w:t>trumpalaikio poveikio galimas neigimas poveikis plaučių funkcijai, ypač asmenims sergantiems astma, tokio poveikio pasėkoje gali suaktyvėti alerginės reakcijos, padidėti bendras sergamumas, bendras mirtingumas. Aplinkoje esantis azoto oksidas susijęs su kraujotakos sistemos ligomis, astma, miokar</w:t>
      </w:r>
      <w:r>
        <w:rPr>
          <w:szCs w:val="24"/>
        </w:rPr>
        <w:t xml:space="preserve">do infarktu, pagyvenusių žmonių </w:t>
      </w:r>
      <w:r w:rsidRPr="00573B88">
        <w:rPr>
          <w:szCs w:val="24"/>
        </w:rPr>
        <w:t>lėtine obstrukcine plaučių liga. Ilgalaikė padidėjusi azoto oksido koncentracija pažeidžia plaučių funkciją,</w:t>
      </w:r>
      <w:r>
        <w:rPr>
          <w:szCs w:val="24"/>
        </w:rPr>
        <w:t xml:space="preserve"> </w:t>
      </w:r>
      <w:r w:rsidRPr="00573B88">
        <w:rPr>
          <w:szCs w:val="24"/>
        </w:rPr>
        <w:t xml:space="preserve">padidina kvėpavimo takų infekcijos </w:t>
      </w:r>
      <w:r>
        <w:rPr>
          <w:szCs w:val="24"/>
        </w:rPr>
        <w:t xml:space="preserve">atsiradimo riziką, bei apatinį </w:t>
      </w:r>
      <w:r w:rsidRPr="00573B88">
        <w:rPr>
          <w:szCs w:val="24"/>
        </w:rPr>
        <w:t>kvė</w:t>
      </w:r>
      <w:r>
        <w:rPr>
          <w:szCs w:val="24"/>
        </w:rPr>
        <w:t xml:space="preserve">pavimo takų ligų dažnį vaikams, linkusiems į alergijas. </w:t>
      </w:r>
      <w:r w:rsidRPr="007E4DCB">
        <w:rPr>
          <w:rFonts w:eastAsia="Times New Roman" w:cs="Times New Roman"/>
          <w:szCs w:val="24"/>
        </w:rPr>
        <w:t>Azoto dioksidas į atmosferą išmetamas visų degimo procesų metu – deginant kurą vidaus degimo varikliuose, katilinėse, jėgainėse, kitose įmonėse. Pažemio aplinkos ore pagrindinis azoto dioksido šaltinis – automobilių išmetamos dujos, todėl didžiosiose sankryžose</w:t>
      </w:r>
      <w:r>
        <w:rPr>
          <w:rFonts w:eastAsia="Times New Roman" w:cs="Times New Roman"/>
          <w:szCs w:val="24"/>
        </w:rPr>
        <w:t xml:space="preserve"> ir pramonės rajone</w:t>
      </w:r>
      <w:r w:rsidRPr="007E4DCB">
        <w:rPr>
          <w:rFonts w:eastAsia="Times New Roman" w:cs="Times New Roman"/>
          <w:szCs w:val="24"/>
        </w:rPr>
        <w:t xml:space="preserve"> ir nustatyta didesnė NO</w:t>
      </w:r>
      <w:r w:rsidRPr="007E4DCB">
        <w:rPr>
          <w:rFonts w:eastAsia="Times New Roman" w:cs="Times New Roman"/>
          <w:szCs w:val="24"/>
          <w:vertAlign w:val="subscript"/>
        </w:rPr>
        <w:t>2</w:t>
      </w:r>
      <w:r>
        <w:rPr>
          <w:rFonts w:eastAsia="Times New Roman" w:cs="Times New Roman"/>
          <w:szCs w:val="24"/>
        </w:rPr>
        <w:t xml:space="preserve"> koncentracija.</w:t>
      </w:r>
    </w:p>
    <w:p w14:paraId="14A307D9" w14:textId="7992EF1D" w:rsidR="004A0E90" w:rsidRDefault="004A0E90" w:rsidP="004A0E90">
      <w:r w:rsidRPr="00AA0E0F">
        <w:t xml:space="preserve">Atlikus </w:t>
      </w:r>
      <w:r>
        <w:t>azoto dioksido</w:t>
      </w:r>
      <w:r w:rsidRPr="00AA0E0F">
        <w:t xml:space="preserve"> kaupiklių tyrimus, gauti rezultatai pateikiami </w:t>
      </w:r>
      <w:r w:rsidR="002420D9">
        <w:t>2.7</w:t>
      </w:r>
      <w:r>
        <w:t>.2</w:t>
      </w:r>
      <w:r w:rsidRPr="00AA0E0F">
        <w:t xml:space="preserve"> paveiksle</w:t>
      </w:r>
      <w:r>
        <w:t>.</w:t>
      </w:r>
    </w:p>
    <w:p w14:paraId="4D70D54A" w14:textId="77777777" w:rsidR="004A0E90" w:rsidRDefault="004A0E90" w:rsidP="004A0E90">
      <w:pPr>
        <w:ind w:firstLine="0"/>
        <w:jc w:val="center"/>
      </w:pPr>
    </w:p>
    <w:p w14:paraId="7CB36054" w14:textId="77777777" w:rsidR="004A0E90" w:rsidRDefault="004A0E90" w:rsidP="004A0E90">
      <w:pPr>
        <w:ind w:firstLine="0"/>
        <w:jc w:val="center"/>
      </w:pPr>
      <w:r>
        <w:rPr>
          <w:noProof/>
        </w:rPr>
        <w:drawing>
          <wp:inline distT="0" distB="0" distL="0" distR="0" wp14:anchorId="2EBF3307" wp14:editId="78155567">
            <wp:extent cx="5810250" cy="3824605"/>
            <wp:effectExtent l="0" t="0" r="0" b="4445"/>
            <wp:docPr id="68" name="Chart 68">
              <a:extLst xmlns:a="http://schemas.openxmlformats.org/drawingml/2006/main">
                <a:ext uri="{FF2B5EF4-FFF2-40B4-BE49-F238E27FC236}">
                  <a16:creationId xmlns:a16="http://schemas.microsoft.com/office/drawing/2014/main" id="{BDC1CC23-FBB7-8D77-7F0B-9986342655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8837EAA" w14:textId="0468EA5A" w:rsidR="004A0E90" w:rsidRDefault="002420D9" w:rsidP="004A0E90">
      <w:pPr>
        <w:jc w:val="center"/>
        <w:rPr>
          <w:sz w:val="20"/>
          <w:szCs w:val="20"/>
        </w:rPr>
      </w:pPr>
      <w:r>
        <w:rPr>
          <w:b/>
          <w:bCs/>
          <w:sz w:val="20"/>
          <w:szCs w:val="20"/>
        </w:rPr>
        <w:lastRenderedPageBreak/>
        <w:t>2.7</w:t>
      </w:r>
      <w:r w:rsidR="004A0E90" w:rsidRPr="0056472E">
        <w:rPr>
          <w:b/>
          <w:bCs/>
          <w:sz w:val="20"/>
          <w:szCs w:val="20"/>
        </w:rPr>
        <w:t xml:space="preserve">.2 pav. </w:t>
      </w:r>
      <w:r w:rsidR="004A0E90" w:rsidRPr="00130B3B">
        <w:rPr>
          <w:sz w:val="20"/>
          <w:szCs w:val="20"/>
        </w:rPr>
        <w:t>Nustatytos</w:t>
      </w:r>
      <w:r w:rsidR="004A0E90">
        <w:rPr>
          <w:b/>
          <w:bCs/>
          <w:sz w:val="20"/>
          <w:szCs w:val="20"/>
        </w:rPr>
        <w:t xml:space="preserve"> </w:t>
      </w:r>
      <w:r w:rsidR="004A0E90">
        <w:rPr>
          <w:sz w:val="20"/>
          <w:szCs w:val="20"/>
        </w:rPr>
        <w:t>a</w:t>
      </w:r>
      <w:r w:rsidR="004A0E90" w:rsidRPr="00662888">
        <w:rPr>
          <w:sz w:val="20"/>
          <w:szCs w:val="20"/>
        </w:rPr>
        <w:t>zoto dioksido (</w:t>
      </w:r>
      <w:r w:rsidR="004A0E90">
        <w:rPr>
          <w:sz w:val="20"/>
          <w:szCs w:val="20"/>
        </w:rPr>
        <w:t>N</w:t>
      </w:r>
      <w:r w:rsidR="004A0E90" w:rsidRPr="00662888">
        <w:rPr>
          <w:sz w:val="20"/>
          <w:szCs w:val="20"/>
        </w:rPr>
        <w:t>O</w:t>
      </w:r>
      <w:r w:rsidR="004A0E90" w:rsidRPr="00662888">
        <w:rPr>
          <w:sz w:val="20"/>
          <w:szCs w:val="20"/>
          <w:vertAlign w:val="subscript"/>
        </w:rPr>
        <w:t>2</w:t>
      </w:r>
      <w:r w:rsidR="004A0E90" w:rsidRPr="00662888">
        <w:rPr>
          <w:sz w:val="20"/>
          <w:szCs w:val="20"/>
        </w:rPr>
        <w:t>) koncentracijos reikšmės 202</w:t>
      </w:r>
      <w:r w:rsidR="004A0E90">
        <w:rPr>
          <w:sz w:val="20"/>
          <w:szCs w:val="20"/>
        </w:rPr>
        <w:t>2</w:t>
      </w:r>
      <w:r w:rsidR="004A0E90" w:rsidRPr="00662888">
        <w:rPr>
          <w:sz w:val="20"/>
          <w:szCs w:val="20"/>
        </w:rPr>
        <w:t xml:space="preserve"> m. Kauno r. oro </w:t>
      </w:r>
      <w:r w:rsidR="004A0E90">
        <w:rPr>
          <w:sz w:val="20"/>
          <w:szCs w:val="20"/>
        </w:rPr>
        <w:t>stebėsenos taškuose</w:t>
      </w:r>
    </w:p>
    <w:p w14:paraId="379EF4E2" w14:textId="77777777" w:rsidR="004A0E90" w:rsidRPr="0056472E" w:rsidRDefault="004A0E90" w:rsidP="004A0E90">
      <w:pPr>
        <w:jc w:val="center"/>
        <w:rPr>
          <w:b/>
          <w:bCs/>
          <w:sz w:val="20"/>
          <w:szCs w:val="20"/>
        </w:rPr>
      </w:pPr>
    </w:p>
    <w:p w14:paraId="6825539F" w14:textId="3E4E8F37" w:rsidR="004A0E90" w:rsidRDefault="004A0E90" w:rsidP="004A0E90">
      <w:r w:rsidRPr="00813E81">
        <w:t xml:space="preserve">Kaip matyti pateiktame </w:t>
      </w:r>
      <w:r w:rsidR="002420D9">
        <w:t>2.7</w:t>
      </w:r>
      <w:r>
        <w:t>.2</w:t>
      </w:r>
      <w:r w:rsidRPr="00813E81">
        <w:t xml:space="preserve"> paveiksle, aplinkos oro rodiklių numatytose </w:t>
      </w:r>
      <w:r>
        <w:t>stebėsenos</w:t>
      </w:r>
      <w:r w:rsidRPr="00813E81">
        <w:t xml:space="preserve"> vietose Kačerginėje, Kulautuvoje ir Garliavoje nustatytos </w:t>
      </w:r>
      <w:r>
        <w:t>a</w:t>
      </w:r>
      <w:r w:rsidRPr="00813E81">
        <w:t>zoto dioksido NO</w:t>
      </w:r>
      <w:r w:rsidRPr="00813E81">
        <w:rPr>
          <w:vertAlign w:val="subscript"/>
        </w:rPr>
        <w:t>2</w:t>
      </w:r>
      <w:r w:rsidRPr="00813E81">
        <w:t xml:space="preserve"> koncentracijų skaitinės vertės neviršijo aplinkos oro </w:t>
      </w:r>
      <w:r>
        <w:t>azoto dioksido NO</w:t>
      </w:r>
      <w:r w:rsidRPr="00813E81">
        <w:rPr>
          <w:vertAlign w:val="subscript"/>
        </w:rPr>
        <w:t>2</w:t>
      </w:r>
      <w:r w:rsidRPr="00813E81">
        <w:t xml:space="preserve"> koncentracijų užterštumo normų (LR aplinkos ministro ir LR sveikatos apsaugos ministro įsakymas Dėl aplinkos ministro ir sveikatos apsaugos ministro 2001 m. gruodžio 11 d. įsakymo Nr. 591/640 „Dėl aplinkos oro užterštumo normų nustatymo“ pakeitimo. 2010 m. liepos 7 d. Nr. D1-585/V-611, lentelė 1.1). Didesnės skaitinės vertės fiksuotos Garliavoje, </w:t>
      </w:r>
      <w:r>
        <w:t>Giraitėje ir Ramučiuose (</w:t>
      </w:r>
      <w:r w:rsidRPr="00DB7CF8">
        <w:t>(30µg m</w:t>
      </w:r>
      <w:r w:rsidRPr="00DB7CF8">
        <w:rPr>
          <w:vertAlign w:val="superscript"/>
        </w:rPr>
        <w:t>-3</w:t>
      </w:r>
      <w:r w:rsidRPr="00DB7CF8">
        <w:t>)</w:t>
      </w:r>
      <w:r w:rsidRPr="00813E81">
        <w:t>, bet paros ribinė vertė žmonių sveikatos apsaugai</w:t>
      </w:r>
      <w:r>
        <w:t xml:space="preserve"> </w:t>
      </w:r>
      <w:r w:rsidRPr="00DB7CF8">
        <w:t>(</w:t>
      </w:r>
      <w:r>
        <w:t>4</w:t>
      </w:r>
      <w:r w:rsidRPr="00DB7CF8">
        <w:t>0µg m</w:t>
      </w:r>
      <w:r w:rsidRPr="00DB7CF8">
        <w:rPr>
          <w:vertAlign w:val="superscript"/>
        </w:rPr>
        <w:t>-3</w:t>
      </w:r>
      <w:r w:rsidRPr="00DB7CF8">
        <w:t>)</w:t>
      </w:r>
      <w:r w:rsidRPr="00813E81">
        <w:t xml:space="preserve"> neviršyta.</w:t>
      </w:r>
      <w:bookmarkStart w:id="21" w:name="_Hlk89330553"/>
    </w:p>
    <w:p w14:paraId="7B05EC93" w14:textId="77777777" w:rsidR="004A0E90" w:rsidRPr="00012668" w:rsidRDefault="004A0E90" w:rsidP="004A0E90"/>
    <w:p w14:paraId="2D51C03C" w14:textId="5EADA48F" w:rsidR="004A0E90" w:rsidRPr="00953893" w:rsidRDefault="002420D9" w:rsidP="004A0E90">
      <w:pPr>
        <w:jc w:val="center"/>
        <w:rPr>
          <w:b/>
          <w:bCs/>
        </w:rPr>
      </w:pPr>
      <w:r>
        <w:rPr>
          <w:b/>
          <w:bCs/>
        </w:rPr>
        <w:t>2.7</w:t>
      </w:r>
      <w:r w:rsidR="004A0E90" w:rsidRPr="00953893">
        <w:rPr>
          <w:b/>
          <w:bCs/>
        </w:rPr>
        <w:t xml:space="preserve">.3 </w:t>
      </w:r>
      <w:r w:rsidR="004A0E90">
        <w:rPr>
          <w:b/>
          <w:bCs/>
        </w:rPr>
        <w:t>Sieros dioksido (SO</w:t>
      </w:r>
      <w:r w:rsidR="004A0E90" w:rsidRPr="00AE5958">
        <w:rPr>
          <w:b/>
          <w:bCs/>
          <w:vertAlign w:val="subscript"/>
        </w:rPr>
        <w:t>2</w:t>
      </w:r>
      <w:r w:rsidR="004A0E90">
        <w:rPr>
          <w:b/>
          <w:bCs/>
        </w:rPr>
        <w:t>) koncentracijų rodikliai</w:t>
      </w:r>
      <w:bookmarkEnd w:id="21"/>
    </w:p>
    <w:p w14:paraId="344888F3" w14:textId="77777777" w:rsidR="004A0E90" w:rsidRDefault="004A0E90" w:rsidP="004A0E90">
      <w:pPr>
        <w:jc w:val="center"/>
      </w:pPr>
    </w:p>
    <w:p w14:paraId="5DBAB33C" w14:textId="77777777" w:rsidR="004A0E90" w:rsidRPr="00050A12" w:rsidRDefault="004A0E90" w:rsidP="004A0E90">
      <w:pPr>
        <w:pStyle w:val="ColorfulList-Accent12"/>
        <w:spacing w:line="360" w:lineRule="auto"/>
        <w:ind w:left="0" w:firstLine="567"/>
        <w:jc w:val="both"/>
        <w:rPr>
          <w:sz w:val="24"/>
          <w:szCs w:val="24"/>
          <w:lang w:val="lt-LT"/>
        </w:rPr>
      </w:pPr>
      <w:r w:rsidRPr="00050A12">
        <w:rPr>
          <w:sz w:val="24"/>
          <w:szCs w:val="24"/>
          <w:lang w:val="lt-LT"/>
        </w:rPr>
        <w:t>Sieros dioksido (SO</w:t>
      </w:r>
      <w:r w:rsidRPr="00050A12">
        <w:rPr>
          <w:sz w:val="24"/>
          <w:szCs w:val="24"/>
          <w:vertAlign w:val="subscript"/>
          <w:lang w:val="lt-LT"/>
        </w:rPr>
        <w:t>2</w:t>
      </w:r>
      <w:r w:rsidRPr="00050A12">
        <w:rPr>
          <w:sz w:val="24"/>
          <w:szCs w:val="24"/>
          <w:lang w:val="lt-LT"/>
        </w:rPr>
        <w:t>) – pramonės įrenginių išmetamo teršalo, galinčio sukelti kvėpavimo sutrikimų ir pabloginti sergančiųjų širdies bei kraujagyslių ligomis būklę. Leistina SO</w:t>
      </w:r>
      <w:r w:rsidRPr="00050A12">
        <w:rPr>
          <w:sz w:val="24"/>
          <w:szCs w:val="24"/>
          <w:vertAlign w:val="subscript"/>
          <w:lang w:val="lt-LT"/>
        </w:rPr>
        <w:t>2</w:t>
      </w:r>
      <w:r w:rsidRPr="00050A12">
        <w:rPr>
          <w:sz w:val="24"/>
          <w:szCs w:val="24"/>
          <w:lang w:val="lt-LT"/>
        </w:rPr>
        <w:t xml:space="preserve"> koncentracija paprastai viršijama netoli pramonės įrenginių esančiose teritorijose. Už aplinkos apsaugą atsakingas E</w:t>
      </w:r>
      <w:r>
        <w:rPr>
          <w:sz w:val="24"/>
          <w:szCs w:val="24"/>
          <w:lang w:val="lt-LT"/>
        </w:rPr>
        <w:t>K</w:t>
      </w:r>
      <w:r w:rsidRPr="00050A12">
        <w:rPr>
          <w:sz w:val="24"/>
          <w:szCs w:val="24"/>
          <w:lang w:val="lt-LT"/>
        </w:rPr>
        <w:t xml:space="preserve"> narys </w:t>
      </w:r>
      <w:proofErr w:type="spellStart"/>
      <w:r w:rsidRPr="00050A12">
        <w:rPr>
          <w:sz w:val="24"/>
          <w:szCs w:val="24"/>
          <w:lang w:val="lt-LT"/>
        </w:rPr>
        <w:t>Stavros</w:t>
      </w:r>
      <w:proofErr w:type="spellEnd"/>
      <w:r w:rsidRPr="00050A12">
        <w:rPr>
          <w:sz w:val="24"/>
          <w:szCs w:val="24"/>
          <w:lang w:val="lt-LT"/>
        </w:rPr>
        <w:t xml:space="preserve"> Dimas teigė: „Įgyvendinus ES teisės aktus, sieros dioksidas nebeteršia mūsų ežerų ir nebekenkia medžiams, tačiau tam tikrose teritorijose per didelė jo koncentracija vis dar kelia grėsmę žmonių sveikatai. Valstybės narės privalo užtikrinti, kad sieros dioksido kiekis atitiktų ES standartus ir taip būtų tinkamai apsaugoti piliečiai.</w:t>
      </w:r>
    </w:p>
    <w:p w14:paraId="5E7AE048" w14:textId="13C6B0A2" w:rsidR="004A0E90" w:rsidRPr="00050A12" w:rsidRDefault="004A0E90" w:rsidP="004A0E90">
      <w:pPr>
        <w:pStyle w:val="ColorfulList-Accent12"/>
        <w:spacing w:line="360" w:lineRule="auto"/>
        <w:ind w:left="0" w:firstLine="567"/>
        <w:jc w:val="both"/>
        <w:rPr>
          <w:sz w:val="24"/>
          <w:szCs w:val="24"/>
          <w:lang w:val="lt-LT"/>
        </w:rPr>
      </w:pPr>
      <w:bookmarkStart w:id="22" w:name="_Hlk89864977"/>
      <w:r w:rsidRPr="00050A12">
        <w:rPr>
          <w:sz w:val="24"/>
          <w:szCs w:val="24"/>
          <w:lang w:val="lt-LT"/>
        </w:rPr>
        <w:t>Sieros dioksido (SO</w:t>
      </w:r>
      <w:r w:rsidRPr="00050A12">
        <w:rPr>
          <w:sz w:val="24"/>
          <w:szCs w:val="24"/>
          <w:vertAlign w:val="subscript"/>
          <w:lang w:val="lt-LT"/>
        </w:rPr>
        <w:t>2</w:t>
      </w:r>
      <w:r w:rsidRPr="00050A12">
        <w:rPr>
          <w:sz w:val="24"/>
          <w:szCs w:val="24"/>
          <w:lang w:val="lt-LT"/>
        </w:rPr>
        <w:t xml:space="preserve">) koncentracijos reikšmės </w:t>
      </w:r>
      <w:r>
        <w:rPr>
          <w:sz w:val="24"/>
          <w:szCs w:val="24"/>
          <w:lang w:val="lt-LT"/>
        </w:rPr>
        <w:t>Kauno r. aplinkos oro</w:t>
      </w:r>
      <w:r w:rsidRPr="00050A12">
        <w:rPr>
          <w:sz w:val="24"/>
          <w:szCs w:val="24"/>
          <w:lang w:val="lt-LT"/>
        </w:rPr>
        <w:t xml:space="preserve"> </w:t>
      </w:r>
      <w:r>
        <w:rPr>
          <w:sz w:val="24"/>
          <w:szCs w:val="24"/>
          <w:lang w:val="lt-LT"/>
        </w:rPr>
        <w:t>stebėsenos</w:t>
      </w:r>
      <w:r w:rsidRPr="00050A12">
        <w:rPr>
          <w:sz w:val="24"/>
          <w:szCs w:val="24"/>
          <w:lang w:val="lt-LT"/>
        </w:rPr>
        <w:t xml:space="preserve"> vietose </w:t>
      </w:r>
      <w:bookmarkEnd w:id="22"/>
      <w:r w:rsidRPr="00050A12">
        <w:rPr>
          <w:sz w:val="24"/>
          <w:szCs w:val="24"/>
          <w:lang w:val="lt-LT"/>
        </w:rPr>
        <w:t>202</w:t>
      </w:r>
      <w:r>
        <w:rPr>
          <w:sz w:val="24"/>
          <w:szCs w:val="24"/>
          <w:lang w:val="lt-LT"/>
        </w:rPr>
        <w:t>2</w:t>
      </w:r>
      <w:r w:rsidRPr="00050A12">
        <w:rPr>
          <w:sz w:val="24"/>
          <w:szCs w:val="24"/>
          <w:lang w:val="lt-LT"/>
        </w:rPr>
        <w:t xml:space="preserve"> metais pateiktos </w:t>
      </w:r>
      <w:r w:rsidR="002420D9">
        <w:rPr>
          <w:sz w:val="24"/>
          <w:szCs w:val="24"/>
          <w:lang w:val="lt-LT"/>
        </w:rPr>
        <w:t>2.7</w:t>
      </w:r>
      <w:r>
        <w:rPr>
          <w:sz w:val="24"/>
          <w:szCs w:val="24"/>
          <w:lang w:val="lt-LT"/>
        </w:rPr>
        <w:t>.3</w:t>
      </w:r>
      <w:r w:rsidRPr="00050A12">
        <w:rPr>
          <w:sz w:val="24"/>
          <w:szCs w:val="24"/>
          <w:lang w:val="lt-LT"/>
        </w:rPr>
        <w:t xml:space="preserve"> paveiksle.</w:t>
      </w:r>
    </w:p>
    <w:p w14:paraId="2AFB220B" w14:textId="77777777" w:rsidR="004A0E90" w:rsidRDefault="004A0E90" w:rsidP="004A0E90">
      <w:pPr>
        <w:ind w:firstLine="0"/>
      </w:pPr>
    </w:p>
    <w:p w14:paraId="7F55CB72" w14:textId="77777777" w:rsidR="004A0E90" w:rsidRDefault="004A0E90" w:rsidP="004A0E90">
      <w:pPr>
        <w:ind w:firstLine="0"/>
        <w:jc w:val="center"/>
      </w:pPr>
      <w:r>
        <w:rPr>
          <w:noProof/>
        </w:rPr>
        <w:drawing>
          <wp:inline distT="0" distB="0" distL="0" distR="0" wp14:anchorId="657A43A8" wp14:editId="1E826BF6">
            <wp:extent cx="5733415" cy="3562350"/>
            <wp:effectExtent l="0" t="0" r="635" b="0"/>
            <wp:docPr id="69" name="Chart 69">
              <a:extLst xmlns:a="http://schemas.openxmlformats.org/drawingml/2006/main">
                <a:ext uri="{FF2B5EF4-FFF2-40B4-BE49-F238E27FC236}">
                  <a16:creationId xmlns:a16="http://schemas.microsoft.com/office/drawing/2014/main" id="{935BB975-3A88-B6CF-CE1D-941DFB3878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96AD13F" w14:textId="63BD52F2" w:rsidR="004A0E90" w:rsidRDefault="002420D9" w:rsidP="004A0E90">
      <w:pPr>
        <w:jc w:val="center"/>
        <w:rPr>
          <w:sz w:val="20"/>
          <w:szCs w:val="20"/>
        </w:rPr>
      </w:pPr>
      <w:r>
        <w:rPr>
          <w:b/>
          <w:bCs/>
          <w:sz w:val="20"/>
          <w:szCs w:val="20"/>
        </w:rPr>
        <w:t>2.7</w:t>
      </w:r>
      <w:r w:rsidR="004A0E90" w:rsidRPr="00662888">
        <w:rPr>
          <w:b/>
          <w:bCs/>
          <w:sz w:val="20"/>
          <w:szCs w:val="20"/>
        </w:rPr>
        <w:t>.3 pav</w:t>
      </w:r>
      <w:r w:rsidR="004A0E90" w:rsidRPr="00662888">
        <w:rPr>
          <w:sz w:val="20"/>
          <w:szCs w:val="20"/>
        </w:rPr>
        <w:t xml:space="preserve">. </w:t>
      </w:r>
      <w:r w:rsidR="004A0E90">
        <w:rPr>
          <w:sz w:val="20"/>
          <w:szCs w:val="20"/>
        </w:rPr>
        <w:t>Nustatytos  s</w:t>
      </w:r>
      <w:r w:rsidR="004A0E90" w:rsidRPr="00662888">
        <w:rPr>
          <w:sz w:val="20"/>
          <w:szCs w:val="20"/>
        </w:rPr>
        <w:t>ieros dioksido (SO</w:t>
      </w:r>
      <w:r w:rsidR="004A0E90" w:rsidRPr="00662888">
        <w:rPr>
          <w:sz w:val="20"/>
          <w:szCs w:val="20"/>
          <w:vertAlign w:val="subscript"/>
        </w:rPr>
        <w:t>2</w:t>
      </w:r>
      <w:r w:rsidR="004A0E90" w:rsidRPr="00662888">
        <w:rPr>
          <w:sz w:val="20"/>
          <w:szCs w:val="20"/>
        </w:rPr>
        <w:t>) koncentracijos reikšmės 202</w:t>
      </w:r>
      <w:r w:rsidR="004A0E90">
        <w:rPr>
          <w:sz w:val="20"/>
          <w:szCs w:val="20"/>
        </w:rPr>
        <w:t>2</w:t>
      </w:r>
      <w:r w:rsidR="004A0E90" w:rsidRPr="00662888">
        <w:rPr>
          <w:sz w:val="20"/>
          <w:szCs w:val="20"/>
        </w:rPr>
        <w:t xml:space="preserve"> m. Kauno r. oro</w:t>
      </w:r>
      <w:r w:rsidR="004A0E90">
        <w:rPr>
          <w:sz w:val="20"/>
          <w:szCs w:val="20"/>
        </w:rPr>
        <w:t xml:space="preserve"> stebėsenos</w:t>
      </w:r>
      <w:r w:rsidR="004A0E90" w:rsidRPr="00662888">
        <w:rPr>
          <w:sz w:val="20"/>
          <w:szCs w:val="20"/>
        </w:rPr>
        <w:t xml:space="preserve"> vietose</w:t>
      </w:r>
    </w:p>
    <w:p w14:paraId="31EA290A" w14:textId="77777777" w:rsidR="004A0E90" w:rsidRPr="00662888" w:rsidRDefault="004A0E90" w:rsidP="004A0E90">
      <w:pPr>
        <w:jc w:val="center"/>
        <w:rPr>
          <w:sz w:val="20"/>
          <w:szCs w:val="20"/>
        </w:rPr>
      </w:pPr>
    </w:p>
    <w:p w14:paraId="7F354596" w14:textId="244D718F" w:rsidR="004A0E90" w:rsidRPr="00B61934" w:rsidRDefault="004A0E90" w:rsidP="004A0E90">
      <w:r w:rsidRPr="00420746">
        <w:t xml:space="preserve">Kaip matyti pateiktame </w:t>
      </w:r>
      <w:r w:rsidR="002420D9">
        <w:t>2.7</w:t>
      </w:r>
      <w:r w:rsidRPr="00420746">
        <w:t>.</w:t>
      </w:r>
      <w:r>
        <w:t>3</w:t>
      </w:r>
      <w:r w:rsidRPr="00420746">
        <w:t xml:space="preserve"> paveiksle, aplinkos oro rodiklių numatytose </w:t>
      </w:r>
      <w:r>
        <w:t>stebėsenos</w:t>
      </w:r>
      <w:r w:rsidRPr="00420746">
        <w:t xml:space="preserve"> vietose Kačerginėje, Kulautuvoje</w:t>
      </w:r>
      <w:r>
        <w:t>, Ramučiuose, Giraitėje</w:t>
      </w:r>
      <w:r w:rsidRPr="00420746">
        <w:t xml:space="preserve"> ir Garliavoje nustatytos </w:t>
      </w:r>
      <w:r>
        <w:t>sieros</w:t>
      </w:r>
      <w:r w:rsidRPr="00420746">
        <w:t xml:space="preserve"> dioksido </w:t>
      </w:r>
      <w:r>
        <w:t>S</w:t>
      </w:r>
      <w:r w:rsidRPr="00420746">
        <w:t>O</w:t>
      </w:r>
      <w:r w:rsidRPr="00420746">
        <w:rPr>
          <w:vertAlign w:val="subscript"/>
        </w:rPr>
        <w:t>2</w:t>
      </w:r>
      <w:r w:rsidRPr="00420746">
        <w:t xml:space="preserve"> koncentracijų skaitinės vertės neviršijo </w:t>
      </w:r>
      <w:r>
        <w:t>sieros</w:t>
      </w:r>
      <w:r w:rsidRPr="00420746">
        <w:t xml:space="preserve"> dioksido </w:t>
      </w:r>
      <w:r>
        <w:t>S</w:t>
      </w:r>
      <w:r w:rsidRPr="00420746">
        <w:t>O</w:t>
      </w:r>
      <w:r w:rsidRPr="00420746">
        <w:rPr>
          <w:vertAlign w:val="subscript"/>
        </w:rPr>
        <w:t>2</w:t>
      </w:r>
      <w:r w:rsidRPr="00420746">
        <w:t xml:space="preserve"> aplinkos oro koncentracijų užterštumo normų</w:t>
      </w:r>
      <w:r>
        <w:t>.</w:t>
      </w:r>
      <w:r w:rsidRPr="00420746">
        <w:t xml:space="preserve"> Didesnės skaitinės vertės fiksuotos </w:t>
      </w:r>
      <w:r>
        <w:t xml:space="preserve">pavasarį </w:t>
      </w:r>
      <w:r w:rsidRPr="00420746">
        <w:t>Garliavoje, Giraitėje (</w:t>
      </w:r>
      <w:r>
        <w:t xml:space="preserve">atitinkamai 17 ir </w:t>
      </w:r>
      <w:bookmarkStart w:id="23" w:name="_Hlk121300122"/>
      <w:r>
        <w:t xml:space="preserve">18 </w:t>
      </w:r>
      <w:r w:rsidRPr="00420746">
        <w:t>µg m</w:t>
      </w:r>
      <w:r w:rsidRPr="00420746">
        <w:rPr>
          <w:vertAlign w:val="superscript"/>
        </w:rPr>
        <w:t>-3</w:t>
      </w:r>
      <w:bookmarkEnd w:id="23"/>
      <w:r w:rsidRPr="00420746">
        <w:t>)</w:t>
      </w:r>
      <w:r>
        <w:t xml:space="preserve">, bet niekur visu stebėsenos laikotarpiu neviršijo kritinio užterštumo lygmens, nustatyto augmenijai (20 </w:t>
      </w:r>
      <w:r w:rsidRPr="00420746">
        <w:t>µg m</w:t>
      </w:r>
      <w:r w:rsidRPr="00420746">
        <w:rPr>
          <w:vertAlign w:val="superscript"/>
        </w:rPr>
        <w:t>-3</w:t>
      </w:r>
      <w:r>
        <w:t>).</w:t>
      </w:r>
    </w:p>
    <w:p w14:paraId="39BB8D58" w14:textId="77777777" w:rsidR="004A0E90" w:rsidRDefault="004A0E90" w:rsidP="004A0E90">
      <w:pPr>
        <w:ind w:firstLine="0"/>
      </w:pPr>
    </w:p>
    <w:p w14:paraId="6B2A3A90" w14:textId="0057B04E" w:rsidR="004A0E90" w:rsidRDefault="002420D9" w:rsidP="004A0E90">
      <w:pPr>
        <w:jc w:val="center"/>
      </w:pPr>
      <w:bookmarkStart w:id="24" w:name="_Hlk89330743"/>
      <w:r>
        <w:rPr>
          <w:b/>
          <w:bCs/>
        </w:rPr>
        <w:t>2.7</w:t>
      </w:r>
      <w:r w:rsidR="004A0E90" w:rsidRPr="00953893">
        <w:rPr>
          <w:b/>
          <w:bCs/>
        </w:rPr>
        <w:t>.</w:t>
      </w:r>
      <w:r w:rsidR="004A0E90">
        <w:rPr>
          <w:b/>
          <w:bCs/>
        </w:rPr>
        <w:t>4</w:t>
      </w:r>
      <w:r w:rsidR="004A0E90" w:rsidRPr="00953893">
        <w:rPr>
          <w:b/>
          <w:bCs/>
        </w:rPr>
        <w:t xml:space="preserve"> </w:t>
      </w:r>
      <w:r w:rsidR="004A0E90">
        <w:rPr>
          <w:b/>
          <w:bCs/>
        </w:rPr>
        <w:t>Anglies monoksido (CO) koncentracijų rodikliai</w:t>
      </w:r>
    </w:p>
    <w:bookmarkEnd w:id="24"/>
    <w:p w14:paraId="4E159F19" w14:textId="77777777" w:rsidR="004A0E90" w:rsidRDefault="004A0E90" w:rsidP="004A0E90">
      <w:pPr>
        <w:jc w:val="center"/>
      </w:pPr>
    </w:p>
    <w:p w14:paraId="2E85546E" w14:textId="77777777" w:rsidR="004A0E90" w:rsidRDefault="004A0E90" w:rsidP="004A0E90">
      <w:pPr>
        <w:pStyle w:val="ColorfulList-Accent12"/>
        <w:spacing w:line="360" w:lineRule="auto"/>
        <w:ind w:left="0" w:firstLine="567"/>
        <w:jc w:val="both"/>
        <w:rPr>
          <w:sz w:val="24"/>
          <w:szCs w:val="24"/>
          <w:lang w:val="lt-LT"/>
        </w:rPr>
      </w:pPr>
      <w:r>
        <w:rPr>
          <w:sz w:val="24"/>
          <w:szCs w:val="24"/>
          <w:lang w:val="lt-LT"/>
        </w:rPr>
        <w:t>Tai</w:t>
      </w:r>
      <w:r w:rsidRPr="00E65F3A">
        <w:rPr>
          <w:sz w:val="24"/>
          <w:szCs w:val="24"/>
          <w:lang w:val="lt-LT"/>
        </w:rPr>
        <w:t xml:space="preserve"> – bekvapės, bespalvės, beskonės, vietiškai nedirginančios dujos, dar vadinamos „tyliuoju žudiku“. Apsinuodijimas anglies monoksidu labai pavojingas tuo, kad lengvo apsinuodijimo atveju atsiradę negalavimai, tokie kaip galvos skausmas, svaigimas, pykinimas, gali būti neatpažinti ir nesusieti su apsinuodijimu. Atėjus šildymo sezonui, rekomenduotina gyventojams būti atidesniems ne tik kūrenant krosnis ar židinius, bet ir šildymo katilus bei boilerius, įsirengti anglies monoksido detektorius.</w:t>
      </w:r>
    </w:p>
    <w:p w14:paraId="4C04CB57" w14:textId="2D209061" w:rsidR="004A0E90" w:rsidRPr="00E65F3A" w:rsidRDefault="004A0E90" w:rsidP="004A0E90">
      <w:pPr>
        <w:pStyle w:val="ColorfulList-Accent12"/>
        <w:spacing w:line="360" w:lineRule="auto"/>
        <w:ind w:left="0" w:firstLine="567"/>
        <w:jc w:val="both"/>
        <w:rPr>
          <w:sz w:val="24"/>
          <w:szCs w:val="24"/>
          <w:lang w:val="lt-LT"/>
        </w:rPr>
      </w:pPr>
      <w:r>
        <w:rPr>
          <w:sz w:val="24"/>
          <w:szCs w:val="24"/>
          <w:lang w:val="lt-LT"/>
        </w:rPr>
        <w:t>Anglies monoksido</w:t>
      </w:r>
      <w:r w:rsidRPr="00E65F3A">
        <w:rPr>
          <w:sz w:val="24"/>
          <w:szCs w:val="24"/>
          <w:lang w:val="lt-LT"/>
        </w:rPr>
        <w:t xml:space="preserve"> (CO) koncentracijos reikšmės 202</w:t>
      </w:r>
      <w:r>
        <w:rPr>
          <w:sz w:val="24"/>
          <w:szCs w:val="24"/>
          <w:lang w:val="lt-LT"/>
        </w:rPr>
        <w:t>2</w:t>
      </w:r>
      <w:r w:rsidRPr="00E65F3A">
        <w:rPr>
          <w:sz w:val="24"/>
          <w:szCs w:val="24"/>
          <w:lang w:val="lt-LT"/>
        </w:rPr>
        <w:t xml:space="preserve"> m. </w:t>
      </w:r>
      <w:r>
        <w:rPr>
          <w:sz w:val="24"/>
          <w:szCs w:val="24"/>
          <w:lang w:val="lt-LT"/>
        </w:rPr>
        <w:t>Kauno r.</w:t>
      </w:r>
      <w:r w:rsidRPr="00E65F3A">
        <w:rPr>
          <w:sz w:val="24"/>
          <w:szCs w:val="24"/>
          <w:lang w:val="lt-LT"/>
        </w:rPr>
        <w:t xml:space="preserve"> </w:t>
      </w:r>
      <w:r>
        <w:rPr>
          <w:sz w:val="24"/>
          <w:szCs w:val="24"/>
          <w:lang w:val="lt-LT"/>
        </w:rPr>
        <w:t xml:space="preserve">oro </w:t>
      </w:r>
      <w:r w:rsidRPr="00E65F3A">
        <w:rPr>
          <w:sz w:val="24"/>
          <w:szCs w:val="24"/>
          <w:lang w:val="lt-LT"/>
        </w:rPr>
        <w:t xml:space="preserve">monitoringo vietose pateiktos </w:t>
      </w:r>
      <w:r w:rsidR="002420D9">
        <w:rPr>
          <w:sz w:val="24"/>
          <w:szCs w:val="24"/>
          <w:lang w:val="lt-LT"/>
        </w:rPr>
        <w:t>2.7</w:t>
      </w:r>
      <w:r>
        <w:rPr>
          <w:sz w:val="24"/>
          <w:szCs w:val="24"/>
          <w:lang w:val="lt-LT"/>
        </w:rPr>
        <w:t>.4 paveiksle.</w:t>
      </w:r>
    </w:p>
    <w:p w14:paraId="6EF9981A" w14:textId="77777777" w:rsidR="004A0E90" w:rsidRDefault="004A0E90" w:rsidP="004A0E90"/>
    <w:p w14:paraId="784D12EE" w14:textId="77777777" w:rsidR="004A0E90" w:rsidRDefault="004A0E90" w:rsidP="004A0E90">
      <w:pPr>
        <w:ind w:firstLine="0"/>
        <w:jc w:val="center"/>
      </w:pPr>
      <w:r>
        <w:rPr>
          <w:noProof/>
        </w:rPr>
        <w:drawing>
          <wp:inline distT="0" distB="0" distL="0" distR="0" wp14:anchorId="0C746D60" wp14:editId="6994A768">
            <wp:extent cx="5667375" cy="3505200"/>
            <wp:effectExtent l="0" t="0" r="9525" b="0"/>
            <wp:docPr id="18" name="Chart 18">
              <a:extLst xmlns:a="http://schemas.openxmlformats.org/drawingml/2006/main">
                <a:ext uri="{FF2B5EF4-FFF2-40B4-BE49-F238E27FC236}">
                  <a16:creationId xmlns:a16="http://schemas.microsoft.com/office/drawing/2014/main" id="{B71E2FE1-60A9-3AFF-A642-16632DC46D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FDC2D78" w14:textId="41448B82" w:rsidR="004A0E90" w:rsidRDefault="002420D9" w:rsidP="004A0E90">
      <w:pPr>
        <w:jc w:val="center"/>
      </w:pPr>
      <w:r>
        <w:rPr>
          <w:b/>
          <w:bCs/>
          <w:sz w:val="20"/>
          <w:szCs w:val="20"/>
        </w:rPr>
        <w:t>2.7</w:t>
      </w:r>
      <w:r w:rsidR="004A0E90" w:rsidRPr="00CD2586">
        <w:rPr>
          <w:b/>
          <w:bCs/>
          <w:sz w:val="20"/>
          <w:szCs w:val="20"/>
        </w:rPr>
        <w:t>.4 pav</w:t>
      </w:r>
      <w:r w:rsidR="004A0E90">
        <w:t xml:space="preserve">. </w:t>
      </w:r>
      <w:r w:rsidR="004A0E90" w:rsidRPr="00CD2586">
        <w:rPr>
          <w:sz w:val="20"/>
          <w:szCs w:val="20"/>
        </w:rPr>
        <w:t xml:space="preserve">Nustatytos </w:t>
      </w:r>
      <w:r w:rsidR="004A0E90">
        <w:rPr>
          <w:sz w:val="20"/>
          <w:szCs w:val="20"/>
        </w:rPr>
        <w:t xml:space="preserve">aplinkos ore </w:t>
      </w:r>
      <w:r w:rsidR="004A0E90" w:rsidRPr="00CD2586">
        <w:rPr>
          <w:sz w:val="20"/>
          <w:szCs w:val="20"/>
        </w:rPr>
        <w:t xml:space="preserve">anglies monoksido </w:t>
      </w:r>
      <w:r w:rsidR="004A0E90">
        <w:rPr>
          <w:sz w:val="20"/>
          <w:szCs w:val="20"/>
        </w:rPr>
        <w:t xml:space="preserve">CO </w:t>
      </w:r>
      <w:r w:rsidR="004A0E90" w:rsidRPr="00CD2586">
        <w:rPr>
          <w:sz w:val="20"/>
          <w:szCs w:val="20"/>
        </w:rPr>
        <w:t>koncentracijos</w:t>
      </w:r>
      <w:r w:rsidR="004A0E90">
        <w:rPr>
          <w:sz w:val="20"/>
          <w:szCs w:val="20"/>
        </w:rPr>
        <w:t xml:space="preserve"> 2022 m.</w:t>
      </w:r>
      <w:r w:rsidR="004A0E90" w:rsidRPr="00CD2586">
        <w:rPr>
          <w:sz w:val="20"/>
          <w:szCs w:val="20"/>
        </w:rPr>
        <w:t xml:space="preserve"> Kauno r. tiriamaisiais laikotarpiais</w:t>
      </w:r>
      <w:r w:rsidR="004A0E90">
        <w:rPr>
          <w:sz w:val="20"/>
          <w:szCs w:val="20"/>
        </w:rPr>
        <w:t>.</w:t>
      </w:r>
    </w:p>
    <w:p w14:paraId="7CC93BEB" w14:textId="77777777" w:rsidR="004A0E90" w:rsidRDefault="004A0E90" w:rsidP="004A0E90"/>
    <w:p w14:paraId="4F0C92B8" w14:textId="3B402B7D" w:rsidR="004A0E90" w:rsidRDefault="004A0E90" w:rsidP="004A0E90">
      <w:pPr>
        <w:autoSpaceDE w:val="0"/>
        <w:autoSpaceDN w:val="0"/>
        <w:adjustRightInd w:val="0"/>
        <w:ind w:firstLine="567"/>
        <w:rPr>
          <w:rFonts w:eastAsia="Times New Roman" w:cs="Times New Roman"/>
          <w:szCs w:val="24"/>
        </w:rPr>
      </w:pPr>
      <w:r w:rsidRPr="007E4DCB">
        <w:rPr>
          <w:rFonts w:eastAsia="Times New Roman" w:cs="Times New Roman"/>
          <w:spacing w:val="-2"/>
          <w:szCs w:val="24"/>
        </w:rPr>
        <w:t xml:space="preserve">Kaip matyti iš </w:t>
      </w:r>
      <w:r w:rsidR="002420D9">
        <w:rPr>
          <w:rFonts w:eastAsia="Times New Roman" w:cs="Times New Roman"/>
          <w:spacing w:val="-2"/>
          <w:szCs w:val="24"/>
        </w:rPr>
        <w:t>2.7.</w:t>
      </w:r>
      <w:r>
        <w:rPr>
          <w:rFonts w:eastAsia="Times New Roman" w:cs="Times New Roman"/>
          <w:spacing w:val="-2"/>
          <w:szCs w:val="24"/>
        </w:rPr>
        <w:t>4</w:t>
      </w:r>
      <w:r w:rsidRPr="007E4DCB">
        <w:rPr>
          <w:rFonts w:eastAsia="Times New Roman" w:cs="Times New Roman"/>
          <w:spacing w:val="-2"/>
          <w:szCs w:val="24"/>
        </w:rPr>
        <w:t xml:space="preserve"> paveikslo, nei vienoje tyrimų vietoje </w:t>
      </w:r>
      <w:r>
        <w:rPr>
          <w:rFonts w:eastAsia="Times New Roman" w:cs="Times New Roman"/>
          <w:spacing w:val="-2"/>
          <w:szCs w:val="24"/>
        </w:rPr>
        <w:t xml:space="preserve">aplinkos </w:t>
      </w:r>
      <w:r w:rsidRPr="007E4DCB">
        <w:rPr>
          <w:rFonts w:eastAsia="Times New Roman" w:cs="Times New Roman"/>
          <w:spacing w:val="-2"/>
          <w:szCs w:val="24"/>
        </w:rPr>
        <w:t xml:space="preserve">oro tarša </w:t>
      </w:r>
      <w:r>
        <w:rPr>
          <w:rFonts w:eastAsia="Times New Roman" w:cs="Times New Roman"/>
          <w:spacing w:val="-2"/>
          <w:szCs w:val="24"/>
        </w:rPr>
        <w:t>anglies monoksido (</w:t>
      </w:r>
      <w:r w:rsidRPr="007E4DCB">
        <w:rPr>
          <w:rFonts w:eastAsia="Times New Roman" w:cs="Times New Roman"/>
          <w:szCs w:val="24"/>
        </w:rPr>
        <w:t>CO</w:t>
      </w:r>
      <w:r>
        <w:rPr>
          <w:rFonts w:eastAsia="Times New Roman" w:cs="Times New Roman"/>
          <w:szCs w:val="24"/>
        </w:rPr>
        <w:t>)</w:t>
      </w:r>
      <w:r w:rsidRPr="007E4DCB">
        <w:rPr>
          <w:rFonts w:eastAsia="Times New Roman" w:cs="Times New Roman"/>
          <w:szCs w:val="24"/>
        </w:rPr>
        <w:t xml:space="preserve"> </w:t>
      </w:r>
      <w:r>
        <w:rPr>
          <w:rFonts w:eastAsia="Times New Roman" w:cs="Times New Roman"/>
          <w:szCs w:val="24"/>
        </w:rPr>
        <w:t>Kauno r. aplinkos oro stebėsenos vietose</w:t>
      </w:r>
      <w:r w:rsidRPr="007E4DCB">
        <w:rPr>
          <w:rFonts w:eastAsia="Times New Roman" w:cs="Times New Roman"/>
          <w:szCs w:val="24"/>
        </w:rPr>
        <w:t xml:space="preserve"> neviršijo ribinės vertės, nustatytos žmonių sveikatos apsaugai (10 mg/m</w:t>
      </w:r>
      <w:r w:rsidRPr="007E4DCB">
        <w:rPr>
          <w:rFonts w:eastAsia="Times New Roman" w:cs="Times New Roman"/>
          <w:szCs w:val="24"/>
          <w:vertAlign w:val="superscript"/>
        </w:rPr>
        <w:t>3</w:t>
      </w:r>
      <w:r>
        <w:rPr>
          <w:rFonts w:eastAsia="Times New Roman" w:cs="Times New Roman"/>
          <w:szCs w:val="24"/>
        </w:rPr>
        <w:t>), skaitinės koncentracijų vertės svyravo nuo 1,1 iki 2,1 mg m</w:t>
      </w:r>
      <w:r w:rsidRPr="00E65F3A">
        <w:rPr>
          <w:rFonts w:eastAsia="Times New Roman" w:cs="Times New Roman"/>
          <w:szCs w:val="24"/>
          <w:vertAlign w:val="superscript"/>
        </w:rPr>
        <w:t>3</w:t>
      </w:r>
      <w:r>
        <w:rPr>
          <w:rFonts w:eastAsia="Times New Roman" w:cs="Times New Roman"/>
          <w:szCs w:val="24"/>
        </w:rPr>
        <w:t>, didesnės skaitinės vertės visais tiriamaisiais laikotarpiais stebėta Giraitėje, Ramučiuose ir Garliavoje.</w:t>
      </w:r>
    </w:p>
    <w:p w14:paraId="27D11E5F" w14:textId="77777777" w:rsidR="002420D9" w:rsidRPr="003E54F4" w:rsidRDefault="002420D9" w:rsidP="004A0E90">
      <w:pPr>
        <w:autoSpaceDE w:val="0"/>
        <w:autoSpaceDN w:val="0"/>
        <w:adjustRightInd w:val="0"/>
        <w:ind w:firstLine="567"/>
        <w:rPr>
          <w:rFonts w:eastAsia="Times New Roman" w:cs="Times New Roman"/>
          <w:szCs w:val="24"/>
        </w:rPr>
      </w:pPr>
    </w:p>
    <w:p w14:paraId="3065697F" w14:textId="0B441137" w:rsidR="004A0E90" w:rsidRDefault="002420D9" w:rsidP="004A0E90">
      <w:pPr>
        <w:jc w:val="center"/>
      </w:pPr>
      <w:r>
        <w:rPr>
          <w:b/>
          <w:bCs/>
        </w:rPr>
        <w:t>2.7.</w:t>
      </w:r>
      <w:r w:rsidR="004A0E90">
        <w:rPr>
          <w:b/>
          <w:bCs/>
        </w:rPr>
        <w:t xml:space="preserve">5 </w:t>
      </w:r>
      <w:proofErr w:type="spellStart"/>
      <w:r w:rsidR="004A0E90">
        <w:rPr>
          <w:b/>
          <w:bCs/>
        </w:rPr>
        <w:t>Benzeno</w:t>
      </w:r>
      <w:proofErr w:type="spellEnd"/>
      <w:r w:rsidR="004A0E90">
        <w:rPr>
          <w:b/>
          <w:bCs/>
        </w:rPr>
        <w:t xml:space="preserve"> koncentracijų rodikliai</w:t>
      </w:r>
    </w:p>
    <w:p w14:paraId="3D8D0002" w14:textId="77777777" w:rsidR="004A0E90" w:rsidRDefault="004A0E90" w:rsidP="004A0E90">
      <w:pPr>
        <w:jc w:val="center"/>
      </w:pPr>
    </w:p>
    <w:p w14:paraId="65462284" w14:textId="77777777" w:rsidR="004A0E90" w:rsidRPr="001E1791" w:rsidRDefault="004A0E90" w:rsidP="004A0E90">
      <w:pPr>
        <w:autoSpaceDE w:val="0"/>
        <w:autoSpaceDN w:val="0"/>
        <w:adjustRightInd w:val="0"/>
        <w:ind w:firstLine="567"/>
        <w:rPr>
          <w:rFonts w:eastAsia="Times New Roman" w:cs="Times New Roman"/>
          <w:szCs w:val="24"/>
        </w:rPr>
      </w:pPr>
      <w:r w:rsidRPr="001E1791">
        <w:rPr>
          <w:rFonts w:eastAsia="Times New Roman" w:cs="Times New Roman"/>
          <w:szCs w:val="24"/>
        </w:rPr>
        <w:t>Gyventojai daugiausia gali būti veikiami, įkvėpę užterštą orą, esant kontaktui su naftos</w:t>
      </w:r>
    </w:p>
    <w:p w14:paraId="4EA72155" w14:textId="77777777" w:rsidR="004A0E90" w:rsidRPr="001E1791" w:rsidRDefault="004A0E90" w:rsidP="004A0E90">
      <w:pPr>
        <w:autoSpaceDE w:val="0"/>
        <w:autoSpaceDN w:val="0"/>
        <w:adjustRightInd w:val="0"/>
        <w:ind w:firstLine="0"/>
        <w:rPr>
          <w:rFonts w:eastAsia="Times New Roman" w:cs="Times New Roman"/>
          <w:szCs w:val="24"/>
        </w:rPr>
      </w:pPr>
      <w:r w:rsidRPr="001E1791">
        <w:rPr>
          <w:rFonts w:eastAsia="Times New Roman" w:cs="Times New Roman"/>
          <w:szCs w:val="24"/>
        </w:rPr>
        <w:t xml:space="preserve">produktais, kuriuose yra </w:t>
      </w:r>
      <w:proofErr w:type="spellStart"/>
      <w:r w:rsidRPr="001E1791">
        <w:rPr>
          <w:rFonts w:eastAsia="Times New Roman" w:cs="Times New Roman"/>
          <w:szCs w:val="24"/>
        </w:rPr>
        <w:t>benzeno</w:t>
      </w:r>
      <w:proofErr w:type="spellEnd"/>
      <w:r w:rsidRPr="001E1791">
        <w:rPr>
          <w:rFonts w:eastAsia="Times New Roman" w:cs="Times New Roman"/>
          <w:szCs w:val="24"/>
        </w:rPr>
        <w:t xml:space="preserve">. Reikšmingiausias </w:t>
      </w:r>
      <w:proofErr w:type="spellStart"/>
      <w:r w:rsidRPr="001E1791">
        <w:rPr>
          <w:rFonts w:eastAsia="Times New Roman" w:cs="Times New Roman"/>
          <w:szCs w:val="24"/>
        </w:rPr>
        <w:t>benzeno</w:t>
      </w:r>
      <w:proofErr w:type="spellEnd"/>
      <w:r w:rsidRPr="001E1791">
        <w:rPr>
          <w:rFonts w:eastAsia="Times New Roman" w:cs="Times New Roman"/>
          <w:szCs w:val="24"/>
        </w:rPr>
        <w:t xml:space="preserve"> poveikis yra </w:t>
      </w:r>
      <w:proofErr w:type="spellStart"/>
      <w:r w:rsidRPr="001E1791">
        <w:rPr>
          <w:rFonts w:eastAsia="Times New Roman" w:cs="Times New Roman"/>
          <w:szCs w:val="24"/>
        </w:rPr>
        <w:t>hemotoksiškumas</w:t>
      </w:r>
      <w:proofErr w:type="spellEnd"/>
      <w:r w:rsidRPr="001E1791">
        <w:rPr>
          <w:rFonts w:eastAsia="Times New Roman" w:cs="Times New Roman"/>
          <w:szCs w:val="24"/>
        </w:rPr>
        <w:t xml:space="preserve"> (kaulų čiulpų slopinimas), </w:t>
      </w:r>
      <w:proofErr w:type="spellStart"/>
      <w:r w:rsidRPr="001E1791">
        <w:rPr>
          <w:rFonts w:eastAsia="Times New Roman" w:cs="Times New Roman"/>
          <w:szCs w:val="24"/>
        </w:rPr>
        <w:t>neurotoksiškumas</w:t>
      </w:r>
      <w:proofErr w:type="spellEnd"/>
      <w:r w:rsidRPr="001E1791">
        <w:rPr>
          <w:rFonts w:eastAsia="Times New Roman" w:cs="Times New Roman"/>
          <w:szCs w:val="24"/>
        </w:rPr>
        <w:t xml:space="preserve">, </w:t>
      </w:r>
      <w:proofErr w:type="spellStart"/>
      <w:r w:rsidRPr="001E1791">
        <w:rPr>
          <w:rFonts w:eastAsia="Times New Roman" w:cs="Times New Roman"/>
          <w:szCs w:val="24"/>
        </w:rPr>
        <w:t>kancerogeniškumas</w:t>
      </w:r>
      <w:proofErr w:type="spellEnd"/>
      <w:r w:rsidRPr="001E1791">
        <w:rPr>
          <w:rFonts w:eastAsia="Times New Roman" w:cs="Times New Roman"/>
          <w:szCs w:val="24"/>
        </w:rPr>
        <w:t xml:space="preserve"> (leukemija) ir </w:t>
      </w:r>
      <w:proofErr w:type="spellStart"/>
      <w:r w:rsidRPr="001E1791">
        <w:rPr>
          <w:rFonts w:eastAsia="Times New Roman" w:cs="Times New Roman"/>
          <w:szCs w:val="24"/>
        </w:rPr>
        <w:t>mutageniškumas</w:t>
      </w:r>
      <w:proofErr w:type="spellEnd"/>
      <w:r w:rsidRPr="001E1791">
        <w:rPr>
          <w:rFonts w:eastAsia="Times New Roman" w:cs="Times New Roman"/>
          <w:szCs w:val="24"/>
        </w:rPr>
        <w:t xml:space="preserve"> (chromosomų pokyčiai).</w:t>
      </w:r>
      <w:r w:rsidRPr="001E1791">
        <w:t xml:space="preserve"> </w:t>
      </w:r>
      <w:r w:rsidRPr="001E1791">
        <w:rPr>
          <w:rFonts w:eastAsia="Times New Roman" w:cs="Times New Roman"/>
          <w:szCs w:val="24"/>
        </w:rPr>
        <w:t>Jautrios gyventojų grupė vaikai, nėščios moterys, pagyvenę žmonės, asmenys, sergantys astma ir kitomis kvėpavimo takų ligomis, širdies ligomis.</w:t>
      </w:r>
    </w:p>
    <w:p w14:paraId="7CB68B9F" w14:textId="15BE6054" w:rsidR="004A0E90" w:rsidRPr="001E1791" w:rsidRDefault="004A0E90" w:rsidP="004A0E90">
      <w:pPr>
        <w:pStyle w:val="ColorfulList-Accent12"/>
        <w:spacing w:line="360" w:lineRule="auto"/>
        <w:ind w:left="0" w:firstLine="720"/>
        <w:jc w:val="both"/>
        <w:rPr>
          <w:sz w:val="24"/>
          <w:szCs w:val="24"/>
          <w:lang w:val="lt-LT"/>
        </w:rPr>
      </w:pPr>
      <w:proofErr w:type="spellStart"/>
      <w:r w:rsidRPr="001E1791">
        <w:rPr>
          <w:sz w:val="24"/>
          <w:szCs w:val="24"/>
          <w:lang w:val="lt-LT"/>
        </w:rPr>
        <w:t>Benzeno</w:t>
      </w:r>
      <w:proofErr w:type="spellEnd"/>
      <w:r w:rsidRPr="001E1791">
        <w:rPr>
          <w:sz w:val="24"/>
          <w:szCs w:val="24"/>
          <w:lang w:val="lt-LT"/>
        </w:rPr>
        <w:t xml:space="preserve"> koncentracijos reikšmės 202</w:t>
      </w:r>
      <w:r>
        <w:rPr>
          <w:sz w:val="24"/>
          <w:szCs w:val="24"/>
          <w:lang w:val="lt-LT"/>
        </w:rPr>
        <w:t>2</w:t>
      </w:r>
      <w:r w:rsidRPr="001E1791">
        <w:rPr>
          <w:sz w:val="24"/>
          <w:szCs w:val="24"/>
          <w:lang w:val="lt-LT"/>
        </w:rPr>
        <w:t xml:space="preserve"> metais Kauno r. oro </w:t>
      </w:r>
      <w:r>
        <w:rPr>
          <w:sz w:val="24"/>
          <w:szCs w:val="24"/>
          <w:lang w:val="lt-LT"/>
        </w:rPr>
        <w:t>stebėsenos</w:t>
      </w:r>
      <w:r w:rsidRPr="001E1791">
        <w:rPr>
          <w:sz w:val="24"/>
          <w:szCs w:val="24"/>
          <w:lang w:val="lt-LT"/>
        </w:rPr>
        <w:t xml:space="preserve"> taškuose pateiktos </w:t>
      </w:r>
      <w:r w:rsidR="002420D9">
        <w:rPr>
          <w:sz w:val="24"/>
          <w:szCs w:val="24"/>
          <w:lang w:val="lt-LT"/>
        </w:rPr>
        <w:t>2.7</w:t>
      </w:r>
      <w:r w:rsidR="00032A36">
        <w:rPr>
          <w:sz w:val="24"/>
          <w:szCs w:val="24"/>
          <w:lang w:val="lt-LT"/>
        </w:rPr>
        <w:t>.</w:t>
      </w:r>
      <w:r w:rsidRPr="001E1791">
        <w:rPr>
          <w:sz w:val="24"/>
          <w:szCs w:val="24"/>
          <w:lang w:val="lt-LT"/>
        </w:rPr>
        <w:t>5 paveiksle.</w:t>
      </w:r>
    </w:p>
    <w:p w14:paraId="0217597D" w14:textId="77777777" w:rsidR="004A0E90" w:rsidRDefault="004A0E90" w:rsidP="004A0E90"/>
    <w:p w14:paraId="54D0B44D" w14:textId="77777777" w:rsidR="004A0E90" w:rsidRDefault="004A0E90" w:rsidP="004A0E90">
      <w:pPr>
        <w:ind w:firstLine="0"/>
        <w:jc w:val="center"/>
      </w:pPr>
      <w:r>
        <w:rPr>
          <w:noProof/>
        </w:rPr>
        <w:drawing>
          <wp:inline distT="0" distB="0" distL="0" distR="0" wp14:anchorId="06E72F14" wp14:editId="6E05D420">
            <wp:extent cx="5781675" cy="4181475"/>
            <wp:effectExtent l="0" t="0" r="9525" b="9525"/>
            <wp:docPr id="70" name="Chart 70">
              <a:extLst xmlns:a="http://schemas.openxmlformats.org/drawingml/2006/main">
                <a:ext uri="{FF2B5EF4-FFF2-40B4-BE49-F238E27FC236}">
                  <a16:creationId xmlns:a16="http://schemas.microsoft.com/office/drawing/2014/main" id="{34708627-9B4B-771E-C09D-520C33E02D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5A1C809" w14:textId="68DE07AC" w:rsidR="004A0E90" w:rsidRDefault="00032A36" w:rsidP="004A0E90">
      <w:pPr>
        <w:jc w:val="center"/>
        <w:rPr>
          <w:sz w:val="20"/>
          <w:szCs w:val="20"/>
        </w:rPr>
      </w:pPr>
      <w:r>
        <w:rPr>
          <w:b/>
          <w:bCs/>
          <w:sz w:val="20"/>
          <w:szCs w:val="20"/>
        </w:rPr>
        <w:t>2.7.</w:t>
      </w:r>
      <w:r w:rsidR="004A0E90" w:rsidRPr="001E1791">
        <w:rPr>
          <w:b/>
          <w:bCs/>
          <w:sz w:val="20"/>
          <w:szCs w:val="20"/>
        </w:rPr>
        <w:t xml:space="preserve">5 pav. </w:t>
      </w:r>
      <w:bookmarkStart w:id="25" w:name="_Hlk89331244"/>
      <w:r w:rsidR="004A0E90" w:rsidRPr="007D6922">
        <w:rPr>
          <w:sz w:val="20"/>
          <w:szCs w:val="20"/>
        </w:rPr>
        <w:t>Nustatytos</w:t>
      </w:r>
      <w:r w:rsidR="004A0E90">
        <w:rPr>
          <w:sz w:val="20"/>
          <w:szCs w:val="20"/>
        </w:rPr>
        <w:t xml:space="preserve"> aplinkos ore</w:t>
      </w:r>
      <w:r w:rsidR="004A0E90">
        <w:rPr>
          <w:b/>
          <w:bCs/>
          <w:sz w:val="20"/>
          <w:szCs w:val="20"/>
        </w:rPr>
        <w:t xml:space="preserve"> </w:t>
      </w:r>
      <w:proofErr w:type="spellStart"/>
      <w:r w:rsidR="004A0E90">
        <w:rPr>
          <w:b/>
          <w:bCs/>
          <w:sz w:val="20"/>
          <w:szCs w:val="20"/>
        </w:rPr>
        <w:t>b</w:t>
      </w:r>
      <w:r w:rsidR="004A0E90">
        <w:rPr>
          <w:sz w:val="20"/>
          <w:szCs w:val="20"/>
        </w:rPr>
        <w:t>enzeno</w:t>
      </w:r>
      <w:proofErr w:type="spellEnd"/>
      <w:r w:rsidR="004A0E90">
        <w:rPr>
          <w:sz w:val="20"/>
          <w:szCs w:val="20"/>
        </w:rPr>
        <w:t xml:space="preserve"> C</w:t>
      </w:r>
      <w:r w:rsidR="004A0E90" w:rsidRPr="000A69F7">
        <w:rPr>
          <w:sz w:val="20"/>
          <w:szCs w:val="20"/>
          <w:vertAlign w:val="subscript"/>
        </w:rPr>
        <w:t>6</w:t>
      </w:r>
      <w:r w:rsidR="004A0E90">
        <w:rPr>
          <w:sz w:val="20"/>
          <w:szCs w:val="20"/>
        </w:rPr>
        <w:t>H</w:t>
      </w:r>
      <w:r w:rsidR="004A0E90" w:rsidRPr="000A69F7">
        <w:rPr>
          <w:sz w:val="20"/>
          <w:szCs w:val="20"/>
          <w:vertAlign w:val="subscript"/>
        </w:rPr>
        <w:t>6</w:t>
      </w:r>
      <w:r w:rsidR="004A0E90">
        <w:rPr>
          <w:sz w:val="20"/>
          <w:szCs w:val="20"/>
        </w:rPr>
        <w:t xml:space="preserve"> koncentracijos 2022 m. Kauno r. tiriamaisiais laikotarpiais </w:t>
      </w:r>
      <w:bookmarkEnd w:id="25"/>
    </w:p>
    <w:p w14:paraId="0A83FEDA" w14:textId="77777777" w:rsidR="004A0E90" w:rsidRDefault="004A0E90" w:rsidP="004A0E90">
      <w:pPr>
        <w:ind w:firstLine="1134"/>
        <w:jc w:val="center"/>
        <w:rPr>
          <w:sz w:val="20"/>
          <w:szCs w:val="20"/>
        </w:rPr>
      </w:pPr>
    </w:p>
    <w:p w14:paraId="04D4B529" w14:textId="44125800" w:rsidR="004A0E90" w:rsidRDefault="004A0E90" w:rsidP="004A0E90">
      <w:pPr>
        <w:autoSpaceDE w:val="0"/>
        <w:autoSpaceDN w:val="0"/>
        <w:adjustRightInd w:val="0"/>
        <w:ind w:firstLine="1134"/>
        <w:rPr>
          <w:rFonts w:eastAsia="Times New Roman" w:cs="Times New Roman"/>
          <w:szCs w:val="24"/>
        </w:rPr>
      </w:pPr>
      <w:r w:rsidRPr="007E4DCB">
        <w:rPr>
          <w:rFonts w:eastAsia="Times New Roman" w:cs="Times New Roman"/>
          <w:spacing w:val="-2"/>
          <w:szCs w:val="24"/>
        </w:rPr>
        <w:t xml:space="preserve">Kaip matyti </w:t>
      </w:r>
      <w:r>
        <w:rPr>
          <w:rFonts w:eastAsia="Times New Roman" w:cs="Times New Roman"/>
          <w:spacing w:val="-2"/>
          <w:szCs w:val="24"/>
        </w:rPr>
        <w:t xml:space="preserve">pagal </w:t>
      </w:r>
      <w:r w:rsidR="00032A36">
        <w:rPr>
          <w:rFonts w:eastAsia="Times New Roman" w:cs="Times New Roman"/>
          <w:spacing w:val="-2"/>
          <w:szCs w:val="24"/>
        </w:rPr>
        <w:t>2.7.</w:t>
      </w:r>
      <w:r>
        <w:rPr>
          <w:rFonts w:eastAsia="Times New Roman" w:cs="Times New Roman"/>
          <w:spacing w:val="-2"/>
          <w:szCs w:val="24"/>
        </w:rPr>
        <w:t>5</w:t>
      </w:r>
      <w:r w:rsidRPr="007E4DCB">
        <w:rPr>
          <w:rFonts w:eastAsia="Times New Roman" w:cs="Times New Roman"/>
          <w:spacing w:val="-2"/>
          <w:szCs w:val="24"/>
        </w:rPr>
        <w:t xml:space="preserve"> paveiksl</w:t>
      </w:r>
      <w:r>
        <w:rPr>
          <w:rFonts w:eastAsia="Times New Roman" w:cs="Times New Roman"/>
          <w:spacing w:val="-2"/>
          <w:szCs w:val="24"/>
        </w:rPr>
        <w:t>ą</w:t>
      </w:r>
      <w:r w:rsidRPr="007E4DCB">
        <w:rPr>
          <w:rFonts w:eastAsia="Times New Roman" w:cs="Times New Roman"/>
          <w:spacing w:val="-2"/>
          <w:szCs w:val="24"/>
        </w:rPr>
        <w:t xml:space="preserve">, nei vienoje tyrimų vietoje </w:t>
      </w:r>
      <w:r>
        <w:rPr>
          <w:rFonts w:eastAsia="Times New Roman" w:cs="Times New Roman"/>
          <w:spacing w:val="-2"/>
          <w:szCs w:val="24"/>
        </w:rPr>
        <w:t xml:space="preserve">aplinkos </w:t>
      </w:r>
      <w:r w:rsidRPr="007E4DCB">
        <w:rPr>
          <w:rFonts w:eastAsia="Times New Roman" w:cs="Times New Roman"/>
          <w:spacing w:val="-2"/>
          <w:szCs w:val="24"/>
        </w:rPr>
        <w:t xml:space="preserve">oro tarša </w:t>
      </w:r>
      <w:proofErr w:type="spellStart"/>
      <w:r w:rsidRPr="007E4DCB">
        <w:rPr>
          <w:rFonts w:eastAsia="Times New Roman" w:cs="Times New Roman"/>
          <w:spacing w:val="-2"/>
          <w:szCs w:val="24"/>
        </w:rPr>
        <w:t>benzenu</w:t>
      </w:r>
      <w:proofErr w:type="spellEnd"/>
      <w:r w:rsidRPr="007E4DCB">
        <w:rPr>
          <w:rFonts w:eastAsia="Times New Roman" w:cs="Times New Roman"/>
          <w:szCs w:val="24"/>
        </w:rPr>
        <w:t xml:space="preserve"> </w:t>
      </w:r>
      <w:r>
        <w:rPr>
          <w:rFonts w:eastAsia="Times New Roman" w:cs="Times New Roman"/>
          <w:szCs w:val="24"/>
        </w:rPr>
        <w:t>Kauno r. oro stebėsenos taškuose</w:t>
      </w:r>
      <w:r w:rsidRPr="007E4DCB">
        <w:rPr>
          <w:rFonts w:eastAsia="Times New Roman" w:cs="Times New Roman"/>
          <w:szCs w:val="24"/>
        </w:rPr>
        <w:t xml:space="preserve"> neviršijo ribinės vertės, nustat</w:t>
      </w:r>
      <w:r>
        <w:rPr>
          <w:rFonts w:eastAsia="Times New Roman" w:cs="Times New Roman"/>
          <w:szCs w:val="24"/>
        </w:rPr>
        <w:t xml:space="preserve">ytos žmonių sveikatos apsaugai </w:t>
      </w:r>
      <w:r w:rsidRPr="007E4DCB">
        <w:rPr>
          <w:rFonts w:eastAsia="Times New Roman" w:cs="Times New Roman"/>
          <w:szCs w:val="24"/>
        </w:rPr>
        <w:t>5 µg/m</w:t>
      </w:r>
      <w:r w:rsidRPr="007E4DCB">
        <w:rPr>
          <w:rFonts w:eastAsia="Times New Roman" w:cs="Times New Roman"/>
          <w:szCs w:val="24"/>
          <w:vertAlign w:val="superscript"/>
        </w:rPr>
        <w:t>3</w:t>
      </w:r>
      <w:r w:rsidRPr="006D34D4">
        <w:rPr>
          <w:rFonts w:eastAsia="Times New Roman" w:cs="Times New Roman"/>
          <w:szCs w:val="24"/>
        </w:rPr>
        <w:t xml:space="preserve"> (</w:t>
      </w:r>
      <w:proofErr w:type="spellStart"/>
      <w:r w:rsidRPr="006D34D4">
        <w:rPr>
          <w:rFonts w:eastAsia="Times New Roman" w:cs="Times New Roman"/>
          <w:szCs w:val="24"/>
        </w:rPr>
        <w:t>vidurkinimo</w:t>
      </w:r>
      <w:proofErr w:type="spellEnd"/>
      <w:r w:rsidRPr="006D34D4">
        <w:rPr>
          <w:rFonts w:eastAsia="Times New Roman" w:cs="Times New Roman"/>
          <w:szCs w:val="24"/>
        </w:rPr>
        <w:t xml:space="preserve"> laikotarpis)</w:t>
      </w:r>
      <w:r w:rsidRPr="007E4DCB">
        <w:rPr>
          <w:rFonts w:eastAsia="Times New Roman" w:cs="Times New Roman"/>
          <w:szCs w:val="24"/>
        </w:rPr>
        <w:t>.</w:t>
      </w:r>
      <w:r>
        <w:rPr>
          <w:rFonts w:eastAsia="Times New Roman" w:cs="Times New Roman"/>
          <w:szCs w:val="24"/>
        </w:rPr>
        <w:t xml:space="preserve"> Didesnės skaitinės vertės nustatytos Garliavos, Giraitės ir Ramučių stebėsenos taškuose, bet jos ribinės vertės nesiekia.</w:t>
      </w:r>
      <w:bookmarkStart w:id="26" w:name="_Toc56862752"/>
    </w:p>
    <w:p w14:paraId="6F368FB4" w14:textId="77777777" w:rsidR="004A0E90" w:rsidRPr="00662888" w:rsidRDefault="004A0E90" w:rsidP="004A0E90">
      <w:pPr>
        <w:autoSpaceDE w:val="0"/>
        <w:autoSpaceDN w:val="0"/>
        <w:adjustRightInd w:val="0"/>
        <w:ind w:firstLine="567"/>
        <w:rPr>
          <w:rFonts w:eastAsia="Times New Roman" w:cs="Times New Roman"/>
          <w:szCs w:val="24"/>
        </w:rPr>
      </w:pPr>
      <w:r>
        <w:rPr>
          <w:rFonts w:eastAsia="Times New Roman" w:cs="Times New Roman"/>
          <w:szCs w:val="24"/>
        </w:rPr>
        <w:t>Žiemos periodo matavimų laikotarpio aplinkos oro stebėsenos rezultatai bus pateikti atskira ataskaita, nes matavimo laikotarpis 2022 12 05-19 ir rezultatai bus įvertinti 2023 m. sausio mėnesį.</w:t>
      </w:r>
    </w:p>
    <w:p w14:paraId="1B33D3DF" w14:textId="77777777" w:rsidR="004A0E90" w:rsidRDefault="004A0E90" w:rsidP="004A0E90">
      <w:pPr>
        <w:pStyle w:val="Antrat2"/>
        <w:rPr>
          <w:rFonts w:ascii="Times New Roman" w:hAnsi="Times New Roman" w:cs="Times New Roman"/>
          <w:color w:val="auto"/>
        </w:rPr>
      </w:pPr>
    </w:p>
    <w:p w14:paraId="2E53BFA5" w14:textId="597BC7A1" w:rsidR="004A0E90" w:rsidRPr="001D5B6B" w:rsidRDefault="004A0E90" w:rsidP="004A0E90">
      <w:pPr>
        <w:pStyle w:val="Antrat2"/>
        <w:rPr>
          <w:rFonts w:ascii="Times New Roman" w:hAnsi="Times New Roman" w:cs="Times New Roman"/>
          <w:color w:val="auto"/>
        </w:rPr>
      </w:pPr>
      <w:bookmarkStart w:id="27" w:name="_Toc121316989"/>
      <w:r w:rsidRPr="001D5B6B">
        <w:rPr>
          <w:rFonts w:ascii="Times New Roman" w:hAnsi="Times New Roman" w:cs="Times New Roman"/>
          <w:color w:val="auto"/>
        </w:rPr>
        <w:t>IŠVAD</w:t>
      </w:r>
      <w:bookmarkEnd w:id="26"/>
      <w:r>
        <w:rPr>
          <w:rFonts w:ascii="Times New Roman" w:hAnsi="Times New Roman" w:cs="Times New Roman"/>
          <w:color w:val="auto"/>
        </w:rPr>
        <w:t>OS</w:t>
      </w:r>
      <w:bookmarkEnd w:id="27"/>
    </w:p>
    <w:p w14:paraId="5DEBE82B" w14:textId="77777777" w:rsidR="004A0E90" w:rsidRDefault="004A0E90" w:rsidP="004A0E90">
      <w:pPr>
        <w:ind w:firstLine="1134"/>
      </w:pPr>
      <w:r>
        <w:t>Ap</w:t>
      </w:r>
      <w:r w:rsidRPr="00D75794">
        <w:t xml:space="preserve">linkos oro rodiklių </w:t>
      </w:r>
      <w:r>
        <w:t xml:space="preserve">Kauno r. monitoringo taškuose </w:t>
      </w:r>
      <w:r w:rsidRPr="00D75794">
        <w:t>skaitinės vertės neviršijo aplinkos oro užterštumo normų (LR aplinkos ministro ir LR sveikatos apsaugos ministro įsakymas Dėl aplinkos ministro ir sveikatos apsaugos ministro 2001 m. gruodžio 11 d. įsakymo Nr. 591/640 „Dėl aplinkos oro užterštumo normų nustatymo“ pakeitimo. 2010 m. liepos 7 d. Nr. D1-585/V-611, lentelė 1.1</w:t>
      </w:r>
      <w:r>
        <w:t>) visuose aplinkos oro stebėsenos taškuose tyrimų vykdymo metų laikais.</w:t>
      </w:r>
    </w:p>
    <w:p w14:paraId="3E36A18C" w14:textId="341F7708" w:rsidR="00032A36" w:rsidRDefault="004A0E90" w:rsidP="004A0E90">
      <w:pPr>
        <w:ind w:firstLine="1134"/>
      </w:pPr>
      <w:r w:rsidRPr="00D75794">
        <w:t>Kačerginės ir Kulautuvos</w:t>
      </w:r>
      <w:r>
        <w:t xml:space="preserve"> teritorijos</w:t>
      </w:r>
      <w:r w:rsidRPr="00D75794">
        <w:t xml:space="preserve"> atitinka bendruosius reikalavimus gyvenamajai vietovei, kuri turi kurortinės teritorijos statusą ir pagal nutarimą DĖL REIKALAVIMŲ KURORTO IR KURORTINĖS TERITORIJOS STATUSUI SUTEIKTI TVARKOS APRAŠO PATVIRTINIMO (galiojanti suvestinė redakcija 2019 01 31) 8.1 straipsnį aplinkos oro užterštumo lygis negali viršyti aplinkos ministro ir sveikatos apsaugos mi</w:t>
      </w:r>
      <w:r>
        <w:t>nistro nustatytų ribinių verčių.</w:t>
      </w:r>
    </w:p>
    <w:p w14:paraId="3626480C" w14:textId="77777777" w:rsidR="00032A36" w:rsidRDefault="00032A36">
      <w:pPr>
        <w:spacing w:after="200" w:line="276" w:lineRule="auto"/>
        <w:ind w:firstLine="0"/>
        <w:jc w:val="left"/>
      </w:pPr>
      <w:r>
        <w:br w:type="page"/>
      </w:r>
    </w:p>
    <w:p w14:paraId="559E40F4" w14:textId="77777777" w:rsidR="0032620A" w:rsidRPr="00953893" w:rsidRDefault="0032620A" w:rsidP="0032620A">
      <w:pPr>
        <w:jc w:val="center"/>
        <w:rPr>
          <w:b/>
          <w:bCs/>
        </w:rPr>
      </w:pPr>
    </w:p>
    <w:p w14:paraId="4889B78C" w14:textId="10D1A6C3" w:rsidR="00F352F6" w:rsidRPr="002C1805" w:rsidRDefault="00FD2A70" w:rsidP="00F352F6">
      <w:pPr>
        <w:pStyle w:val="Antrat1"/>
        <w:rPr>
          <w:rFonts w:ascii="Arial Black" w:hAnsi="Arial Black"/>
          <w:color w:val="9BBB59" w:themeColor="accent3"/>
          <w:sz w:val="32"/>
          <w:szCs w:val="32"/>
        </w:rPr>
      </w:pPr>
      <w:bookmarkStart w:id="28" w:name="_Toc121316990"/>
      <w:bookmarkEnd w:id="16"/>
      <w:r>
        <w:rPr>
          <w:rFonts w:ascii="Arial Black" w:hAnsi="Arial Black"/>
          <w:color w:val="9BBB59" w:themeColor="accent3"/>
          <w:sz w:val="32"/>
          <w:szCs w:val="32"/>
        </w:rPr>
        <w:t>3</w:t>
      </w:r>
      <w:r w:rsidR="00F352F6" w:rsidRPr="002C1805">
        <w:rPr>
          <w:rFonts w:ascii="Arial Black" w:hAnsi="Arial Black"/>
          <w:color w:val="9BBB59" w:themeColor="accent3"/>
          <w:sz w:val="32"/>
          <w:szCs w:val="32"/>
        </w:rPr>
        <w:t xml:space="preserve">. </w:t>
      </w:r>
      <w:r w:rsidR="001445BD" w:rsidRPr="002C1805">
        <w:rPr>
          <w:rFonts w:ascii="Arial Black" w:hAnsi="Arial Black"/>
          <w:color w:val="9BBB59" w:themeColor="accent3"/>
          <w:sz w:val="32"/>
          <w:szCs w:val="32"/>
        </w:rPr>
        <w:t>VANDENS KOKYBĖS</w:t>
      </w:r>
      <w:r w:rsidR="00572A86" w:rsidRPr="002C1805">
        <w:rPr>
          <w:rFonts w:ascii="Arial Black" w:hAnsi="Arial Black"/>
          <w:color w:val="9BBB59" w:themeColor="accent3"/>
          <w:sz w:val="32"/>
          <w:szCs w:val="32"/>
        </w:rPr>
        <w:t xml:space="preserve"> </w:t>
      </w:r>
      <w:r w:rsidR="003851E5">
        <w:rPr>
          <w:rFonts w:ascii="Arial Black" w:hAnsi="Arial Black"/>
          <w:color w:val="9BBB59" w:themeColor="accent3"/>
          <w:sz w:val="32"/>
          <w:szCs w:val="32"/>
        </w:rPr>
        <w:t>STEBĖSENA</w:t>
      </w:r>
      <w:bookmarkEnd w:id="28"/>
    </w:p>
    <w:p w14:paraId="66534C06" w14:textId="08CCE3DE" w:rsidR="00572A86" w:rsidRPr="002C1805" w:rsidRDefault="00FD2A70" w:rsidP="00732A4E">
      <w:pPr>
        <w:pStyle w:val="Antrat3"/>
        <w:rPr>
          <w:color w:val="9BBB59" w:themeColor="accent3"/>
        </w:rPr>
      </w:pPr>
      <w:bookmarkStart w:id="29" w:name="_Toc121316991"/>
      <w:r>
        <w:rPr>
          <w:color w:val="9BBB59" w:themeColor="accent3"/>
        </w:rPr>
        <w:t>3</w:t>
      </w:r>
      <w:r w:rsidR="00572A86" w:rsidRPr="002C1805">
        <w:rPr>
          <w:color w:val="9BBB59" w:themeColor="accent3"/>
        </w:rPr>
        <w:t xml:space="preserve">.1. </w:t>
      </w:r>
      <w:r w:rsidR="00E41958" w:rsidRPr="002C1805">
        <w:rPr>
          <w:color w:val="9BBB59" w:themeColor="accent3"/>
        </w:rPr>
        <w:t>Paviršinių</w:t>
      </w:r>
      <w:r w:rsidR="00572A86" w:rsidRPr="002C1805">
        <w:rPr>
          <w:color w:val="9BBB59" w:themeColor="accent3"/>
        </w:rPr>
        <w:t xml:space="preserve"> vandens </w:t>
      </w:r>
      <w:r w:rsidR="00E41958" w:rsidRPr="002C1805">
        <w:rPr>
          <w:color w:val="9BBB59" w:themeColor="accent3"/>
        </w:rPr>
        <w:t xml:space="preserve">telkinių </w:t>
      </w:r>
      <w:r w:rsidR="003851E5">
        <w:rPr>
          <w:color w:val="9BBB59" w:themeColor="accent3"/>
        </w:rPr>
        <w:t>stebėsena</w:t>
      </w:r>
      <w:bookmarkEnd w:id="29"/>
    </w:p>
    <w:p w14:paraId="24987E0A" w14:textId="58D5261A" w:rsidR="00AF516C" w:rsidRPr="002C1805" w:rsidRDefault="006E1C23" w:rsidP="00732A4E">
      <w:pPr>
        <w:pStyle w:val="Antrat3"/>
        <w:rPr>
          <w:color w:val="9BBB59" w:themeColor="accent3"/>
        </w:rPr>
      </w:pPr>
      <w:bookmarkStart w:id="30" w:name="_Toc121316992"/>
      <w:r>
        <w:rPr>
          <w:color w:val="9BBB59" w:themeColor="accent3"/>
        </w:rPr>
        <w:t>3</w:t>
      </w:r>
      <w:r w:rsidR="00AF516C" w:rsidRPr="002C1805">
        <w:rPr>
          <w:color w:val="9BBB59" w:themeColor="accent3"/>
        </w:rPr>
        <w:t xml:space="preserve">.1.1. Paviršinių vandens telkinių </w:t>
      </w:r>
      <w:r w:rsidR="003851E5">
        <w:rPr>
          <w:color w:val="9BBB59" w:themeColor="accent3"/>
        </w:rPr>
        <w:t>stebėsenos</w:t>
      </w:r>
      <w:r w:rsidR="00AF516C" w:rsidRPr="002C1805">
        <w:rPr>
          <w:color w:val="9BBB59" w:themeColor="accent3"/>
        </w:rPr>
        <w:t xml:space="preserve"> tikslas ir uždaviniai</w:t>
      </w:r>
      <w:bookmarkEnd w:id="30"/>
    </w:p>
    <w:p w14:paraId="092802C7" w14:textId="77777777" w:rsidR="00E41958" w:rsidRPr="002C1805" w:rsidRDefault="00E41958" w:rsidP="00E41958"/>
    <w:p w14:paraId="5EFF4829" w14:textId="77777777" w:rsidR="00F42BBB" w:rsidRPr="002C1805" w:rsidRDefault="00F42BBB" w:rsidP="00F42BBB">
      <w:pPr>
        <w:widowControl w:val="0"/>
        <w:autoSpaceDE w:val="0"/>
        <w:autoSpaceDN w:val="0"/>
        <w:adjustRightInd w:val="0"/>
        <w:ind w:firstLine="567"/>
      </w:pPr>
      <w:r w:rsidRPr="002C1805">
        <w:rPr>
          <w:i/>
          <w:iCs/>
        </w:rPr>
        <w:t>Svarbiau</w:t>
      </w:r>
      <w:r w:rsidRPr="002C1805">
        <w:rPr>
          <w:i/>
          <w:iCs/>
          <w:spacing w:val="-5"/>
        </w:rPr>
        <w:t>s</w:t>
      </w:r>
      <w:r w:rsidRPr="002C1805">
        <w:rPr>
          <w:i/>
          <w:iCs/>
        </w:rPr>
        <w:t>ias</w:t>
      </w:r>
      <w:r w:rsidRPr="002C1805">
        <w:rPr>
          <w:i/>
          <w:iCs/>
          <w:spacing w:val="8"/>
        </w:rPr>
        <w:t xml:space="preserve"> </w:t>
      </w:r>
      <w:r w:rsidRPr="002C1805">
        <w:rPr>
          <w:i/>
          <w:iCs/>
        </w:rPr>
        <w:t>paviršinio</w:t>
      </w:r>
      <w:r w:rsidRPr="002C1805">
        <w:rPr>
          <w:i/>
          <w:iCs/>
          <w:spacing w:val="8"/>
        </w:rPr>
        <w:t xml:space="preserve"> </w:t>
      </w:r>
      <w:r w:rsidRPr="002C1805">
        <w:rPr>
          <w:i/>
          <w:iCs/>
        </w:rPr>
        <w:t>vandens</w:t>
      </w:r>
      <w:r w:rsidRPr="002C1805">
        <w:rPr>
          <w:i/>
          <w:iCs/>
          <w:spacing w:val="5"/>
        </w:rPr>
        <w:t xml:space="preserve"> </w:t>
      </w:r>
      <w:r w:rsidR="003851E5">
        <w:rPr>
          <w:i/>
          <w:iCs/>
        </w:rPr>
        <w:t>stebėsenos</w:t>
      </w:r>
      <w:r w:rsidRPr="002C1805">
        <w:rPr>
          <w:i/>
          <w:iCs/>
          <w:spacing w:val="8"/>
        </w:rPr>
        <w:t xml:space="preserve"> </w:t>
      </w:r>
      <w:r w:rsidRPr="002C1805">
        <w:rPr>
          <w:i/>
          <w:iCs/>
        </w:rPr>
        <w:t>tik</w:t>
      </w:r>
      <w:r w:rsidRPr="002C1805">
        <w:rPr>
          <w:i/>
          <w:iCs/>
          <w:spacing w:val="-5"/>
        </w:rPr>
        <w:t>s</w:t>
      </w:r>
      <w:r w:rsidRPr="002C1805">
        <w:rPr>
          <w:i/>
          <w:iCs/>
          <w:spacing w:val="5"/>
        </w:rPr>
        <w:t>l</w:t>
      </w:r>
      <w:r w:rsidRPr="002C1805">
        <w:rPr>
          <w:i/>
          <w:iCs/>
        </w:rPr>
        <w:t>as</w:t>
      </w:r>
      <w:r w:rsidRPr="002C1805">
        <w:rPr>
          <w:i/>
          <w:iCs/>
          <w:spacing w:val="5"/>
        </w:rPr>
        <w:t xml:space="preserve"> </w:t>
      </w:r>
      <w:r w:rsidRPr="002C1805">
        <w:t>–</w:t>
      </w:r>
      <w:r w:rsidRPr="002C1805">
        <w:rPr>
          <w:spacing w:val="10"/>
        </w:rPr>
        <w:t xml:space="preserve"> </w:t>
      </w:r>
      <w:r w:rsidRPr="002C1805">
        <w:t>per</w:t>
      </w:r>
      <w:r w:rsidRPr="002C1805">
        <w:rPr>
          <w:spacing w:val="-6"/>
        </w:rPr>
        <w:t>i</w:t>
      </w:r>
      <w:r w:rsidRPr="002C1805">
        <w:rPr>
          <w:spacing w:val="5"/>
        </w:rPr>
        <w:t>od</w:t>
      </w:r>
      <w:r w:rsidRPr="002C1805">
        <w:rPr>
          <w:spacing w:val="-4"/>
        </w:rPr>
        <w:t>i</w:t>
      </w:r>
      <w:r w:rsidRPr="002C1805">
        <w:t>škai</w:t>
      </w:r>
      <w:r w:rsidRPr="002C1805">
        <w:rPr>
          <w:spacing w:val="10"/>
        </w:rPr>
        <w:t xml:space="preserve"> </w:t>
      </w:r>
      <w:r w:rsidRPr="002C1805">
        <w:t>v</w:t>
      </w:r>
      <w:r w:rsidRPr="002C1805">
        <w:rPr>
          <w:spacing w:val="-5"/>
        </w:rPr>
        <w:t>y</w:t>
      </w:r>
      <w:r w:rsidRPr="002C1805">
        <w:t>k</w:t>
      </w:r>
      <w:r w:rsidRPr="002C1805">
        <w:rPr>
          <w:spacing w:val="5"/>
        </w:rPr>
        <w:t>d</w:t>
      </w:r>
      <w:r w:rsidRPr="002C1805">
        <w:rPr>
          <w:spacing w:val="-10"/>
        </w:rPr>
        <w:t>y</w:t>
      </w:r>
      <w:r w:rsidRPr="002C1805">
        <w:rPr>
          <w:spacing w:val="10"/>
        </w:rPr>
        <w:t>t</w:t>
      </w:r>
      <w:r w:rsidRPr="002C1805">
        <w:t>i</w:t>
      </w:r>
      <w:r w:rsidRPr="002C1805">
        <w:rPr>
          <w:spacing w:val="10"/>
        </w:rPr>
        <w:t xml:space="preserve"> </w:t>
      </w:r>
      <w:r w:rsidRPr="002C1805">
        <w:rPr>
          <w:spacing w:val="-7"/>
        </w:rPr>
        <w:t>v</w:t>
      </w:r>
      <w:r w:rsidRPr="002C1805">
        <w:rPr>
          <w:spacing w:val="4"/>
        </w:rPr>
        <w:t>a</w:t>
      </w:r>
      <w:r w:rsidRPr="002C1805">
        <w:rPr>
          <w:spacing w:val="-5"/>
        </w:rPr>
        <w:t>n</w:t>
      </w:r>
      <w:r w:rsidRPr="002C1805">
        <w:t>d</w:t>
      </w:r>
      <w:r w:rsidRPr="002C1805">
        <w:rPr>
          <w:spacing w:val="4"/>
        </w:rPr>
        <w:t>e</w:t>
      </w:r>
      <w:r w:rsidRPr="002C1805">
        <w:t>ns</w:t>
      </w:r>
      <w:r w:rsidRPr="002C1805">
        <w:rPr>
          <w:spacing w:val="5"/>
        </w:rPr>
        <w:t xml:space="preserve"> </w:t>
      </w:r>
      <w:r w:rsidRPr="002C1805">
        <w:t>k</w:t>
      </w:r>
      <w:r w:rsidRPr="002C1805">
        <w:rPr>
          <w:spacing w:val="5"/>
        </w:rPr>
        <w:t>ok</w:t>
      </w:r>
      <w:r w:rsidRPr="002C1805">
        <w:rPr>
          <w:spacing w:val="-5"/>
        </w:rPr>
        <w:t>y</w:t>
      </w:r>
      <w:r w:rsidRPr="002C1805">
        <w:rPr>
          <w:spacing w:val="-3"/>
        </w:rPr>
        <w:t>b</w:t>
      </w:r>
      <w:r w:rsidRPr="002C1805">
        <w:rPr>
          <w:spacing w:val="4"/>
        </w:rPr>
        <w:t>ė</w:t>
      </w:r>
      <w:r w:rsidRPr="002C1805">
        <w:t xml:space="preserve">s </w:t>
      </w:r>
      <w:r w:rsidRPr="002C1805">
        <w:rPr>
          <w:spacing w:val="7"/>
        </w:rPr>
        <w:t>t</w:t>
      </w:r>
      <w:r w:rsidRPr="002C1805">
        <w:rPr>
          <w:spacing w:val="-10"/>
        </w:rPr>
        <w:t>y</w:t>
      </w:r>
      <w:r w:rsidRPr="002C1805">
        <w:rPr>
          <w:spacing w:val="6"/>
        </w:rPr>
        <w:t>r</w:t>
      </w:r>
      <w:r w:rsidRPr="002C1805">
        <w:t>i</w:t>
      </w:r>
      <w:r w:rsidRPr="002C1805">
        <w:rPr>
          <w:spacing w:val="-4"/>
        </w:rPr>
        <w:t>m</w:t>
      </w:r>
      <w:r w:rsidRPr="002C1805">
        <w:t>u</w:t>
      </w:r>
      <w:r w:rsidRPr="002C1805">
        <w:rPr>
          <w:spacing w:val="-4"/>
        </w:rPr>
        <w:t>s</w:t>
      </w:r>
      <w:r w:rsidRPr="002C1805">
        <w:t xml:space="preserve">, </w:t>
      </w:r>
      <w:r w:rsidRPr="002C1805">
        <w:rPr>
          <w:spacing w:val="-4"/>
        </w:rPr>
        <w:t>l</w:t>
      </w:r>
      <w:r w:rsidRPr="002C1805">
        <w:rPr>
          <w:spacing w:val="4"/>
        </w:rPr>
        <w:t>a</w:t>
      </w:r>
      <w:r w:rsidRPr="002C1805">
        <w:rPr>
          <w:spacing w:val="-4"/>
        </w:rPr>
        <w:t>i</w:t>
      </w:r>
      <w:r w:rsidRPr="002C1805">
        <w:t xml:space="preserve">ku </w:t>
      </w:r>
      <w:r w:rsidRPr="002C1805">
        <w:rPr>
          <w:spacing w:val="-4"/>
        </w:rPr>
        <w:t>i</w:t>
      </w:r>
      <w:r w:rsidRPr="002C1805">
        <w:rPr>
          <w:spacing w:val="2"/>
        </w:rPr>
        <w:t>šs</w:t>
      </w:r>
      <w:r w:rsidRPr="002C1805">
        <w:rPr>
          <w:spacing w:val="-4"/>
        </w:rPr>
        <w:t>i</w:t>
      </w:r>
      <w:r w:rsidRPr="002C1805">
        <w:rPr>
          <w:spacing w:val="4"/>
        </w:rPr>
        <w:t>a</w:t>
      </w:r>
      <w:r w:rsidRPr="002C1805">
        <w:rPr>
          <w:spacing w:val="-4"/>
        </w:rPr>
        <w:t>i</w:t>
      </w:r>
      <w:r w:rsidRPr="002C1805">
        <w:rPr>
          <w:spacing w:val="2"/>
        </w:rPr>
        <w:t>š</w:t>
      </w:r>
      <w:r w:rsidRPr="002C1805">
        <w:rPr>
          <w:spacing w:val="5"/>
        </w:rPr>
        <w:t>k</w:t>
      </w:r>
      <w:r w:rsidRPr="002C1805">
        <w:rPr>
          <w:spacing w:val="-4"/>
        </w:rPr>
        <w:t>in</w:t>
      </w:r>
      <w:r w:rsidRPr="002C1805">
        <w:rPr>
          <w:spacing w:val="9"/>
        </w:rPr>
        <w:t>t</w:t>
      </w:r>
      <w:r w:rsidRPr="002C1805">
        <w:t xml:space="preserve">i </w:t>
      </w:r>
      <w:r w:rsidRPr="002C1805">
        <w:rPr>
          <w:spacing w:val="-4"/>
        </w:rPr>
        <w:t>g</w:t>
      </w:r>
      <w:r w:rsidRPr="002C1805">
        <w:rPr>
          <w:spacing w:val="7"/>
        </w:rPr>
        <w:t>a</w:t>
      </w:r>
      <w:r w:rsidRPr="002C1805">
        <w:t>l</w:t>
      </w:r>
      <w:r w:rsidRPr="002C1805">
        <w:rPr>
          <w:spacing w:val="-4"/>
        </w:rPr>
        <w:t>im</w:t>
      </w:r>
      <w:r w:rsidRPr="002C1805">
        <w:rPr>
          <w:spacing w:val="5"/>
        </w:rPr>
        <w:t>u</w:t>
      </w:r>
      <w:r w:rsidRPr="002C1805">
        <w:t xml:space="preserve">s </w:t>
      </w:r>
      <w:r w:rsidRPr="002C1805">
        <w:rPr>
          <w:spacing w:val="6"/>
        </w:rPr>
        <w:t>t</w:t>
      </w:r>
      <w:r w:rsidRPr="002C1805">
        <w:rPr>
          <w:spacing w:val="-4"/>
        </w:rPr>
        <w:t>a</w:t>
      </w:r>
      <w:r w:rsidRPr="002C1805">
        <w:rPr>
          <w:spacing w:val="5"/>
        </w:rPr>
        <w:t>r</w:t>
      </w:r>
      <w:r w:rsidRPr="002C1805">
        <w:rPr>
          <w:spacing w:val="-4"/>
        </w:rPr>
        <w:t>š</w:t>
      </w:r>
      <w:r w:rsidRPr="002C1805">
        <w:rPr>
          <w:spacing w:val="7"/>
        </w:rPr>
        <w:t>o</w:t>
      </w:r>
      <w:r w:rsidRPr="002C1805">
        <w:t xml:space="preserve">s </w:t>
      </w:r>
      <w:r w:rsidRPr="002C1805">
        <w:rPr>
          <w:spacing w:val="-2"/>
        </w:rPr>
        <w:t>š</w:t>
      </w:r>
      <w:r w:rsidRPr="002C1805">
        <w:rPr>
          <w:spacing w:val="4"/>
        </w:rPr>
        <w:t>a</w:t>
      </w:r>
      <w:r w:rsidRPr="002C1805">
        <w:rPr>
          <w:spacing w:val="-9"/>
        </w:rPr>
        <w:t>l</w:t>
      </w:r>
      <w:r w:rsidRPr="002C1805">
        <w:rPr>
          <w:spacing w:val="10"/>
        </w:rPr>
        <w:t>t</w:t>
      </w:r>
      <w:r w:rsidRPr="002C1805">
        <w:rPr>
          <w:spacing w:val="-5"/>
        </w:rPr>
        <w:t>i</w:t>
      </w:r>
      <w:r w:rsidRPr="002C1805">
        <w:t>n</w:t>
      </w:r>
      <w:r w:rsidRPr="002C1805">
        <w:rPr>
          <w:spacing w:val="-5"/>
        </w:rPr>
        <w:t>i</w:t>
      </w:r>
      <w:r w:rsidRPr="002C1805">
        <w:rPr>
          <w:spacing w:val="5"/>
        </w:rPr>
        <w:t>u</w:t>
      </w:r>
      <w:r w:rsidRPr="002C1805">
        <w:t>s</w:t>
      </w:r>
      <w:r w:rsidRPr="002C1805">
        <w:rPr>
          <w:spacing w:val="5"/>
        </w:rPr>
        <w:t xml:space="preserve"> </w:t>
      </w:r>
      <w:r w:rsidRPr="002C1805">
        <w:rPr>
          <w:spacing w:val="-9"/>
        </w:rPr>
        <w:t>i</w:t>
      </w:r>
      <w:r w:rsidRPr="002C1805">
        <w:t>r</w:t>
      </w:r>
      <w:r w:rsidRPr="002C1805">
        <w:rPr>
          <w:spacing w:val="11"/>
        </w:rPr>
        <w:t xml:space="preserve"> </w:t>
      </w:r>
      <w:r w:rsidRPr="002C1805">
        <w:rPr>
          <w:spacing w:val="-4"/>
        </w:rPr>
        <w:t>į</w:t>
      </w:r>
      <w:r w:rsidRPr="002C1805">
        <w:rPr>
          <w:spacing w:val="-2"/>
        </w:rPr>
        <w:t>s</w:t>
      </w:r>
      <w:r w:rsidRPr="002C1805">
        <w:t>p</w:t>
      </w:r>
      <w:r w:rsidRPr="002C1805">
        <w:rPr>
          <w:spacing w:val="-1"/>
        </w:rPr>
        <w:t>ė</w:t>
      </w:r>
      <w:r w:rsidRPr="002C1805">
        <w:rPr>
          <w:spacing w:val="5"/>
        </w:rPr>
        <w:t>t</w:t>
      </w:r>
      <w:r w:rsidRPr="002C1805">
        <w:t>i</w:t>
      </w:r>
      <w:r w:rsidRPr="002C1805">
        <w:rPr>
          <w:spacing w:val="-5"/>
        </w:rPr>
        <w:t xml:space="preserve"> </w:t>
      </w:r>
      <w:r w:rsidRPr="002C1805">
        <w:rPr>
          <w:spacing w:val="-3"/>
        </w:rPr>
        <w:t>a</w:t>
      </w:r>
      <w:r w:rsidRPr="002C1805">
        <w:rPr>
          <w:spacing w:val="5"/>
        </w:rPr>
        <w:t>p</w:t>
      </w:r>
      <w:r w:rsidRPr="002C1805">
        <w:rPr>
          <w:spacing w:val="-5"/>
        </w:rPr>
        <w:t>i</w:t>
      </w:r>
      <w:r w:rsidRPr="002C1805">
        <w:t>e</w:t>
      </w:r>
      <w:r w:rsidRPr="002C1805">
        <w:rPr>
          <w:spacing w:val="1"/>
        </w:rPr>
        <w:t xml:space="preserve"> </w:t>
      </w:r>
      <w:r w:rsidRPr="002C1805">
        <w:rPr>
          <w:spacing w:val="5"/>
        </w:rPr>
        <w:t>t</w:t>
      </w:r>
      <w:r w:rsidRPr="002C1805">
        <w:rPr>
          <w:spacing w:val="4"/>
        </w:rPr>
        <w:t>a</w:t>
      </w:r>
      <w:r w:rsidRPr="002C1805">
        <w:t>i</w:t>
      </w:r>
      <w:r w:rsidRPr="002C1805">
        <w:rPr>
          <w:spacing w:val="-5"/>
        </w:rPr>
        <w:t xml:space="preserve"> </w:t>
      </w:r>
      <w:r w:rsidRPr="002C1805">
        <w:rPr>
          <w:spacing w:val="3"/>
        </w:rPr>
        <w:t>g</w:t>
      </w:r>
      <w:r w:rsidRPr="002C1805">
        <w:rPr>
          <w:spacing w:val="-5"/>
        </w:rPr>
        <w:t>yv</w:t>
      </w:r>
      <w:r w:rsidRPr="002C1805">
        <w:rPr>
          <w:spacing w:val="4"/>
        </w:rPr>
        <w:t>e</w:t>
      </w:r>
      <w:r w:rsidRPr="002C1805">
        <w:rPr>
          <w:spacing w:val="-5"/>
        </w:rPr>
        <w:t>n</w:t>
      </w:r>
      <w:r w:rsidRPr="002C1805">
        <w:rPr>
          <w:spacing w:val="5"/>
        </w:rPr>
        <w:t>to</w:t>
      </w:r>
      <w:r w:rsidRPr="002C1805">
        <w:rPr>
          <w:spacing w:val="-9"/>
        </w:rPr>
        <w:t>j</w:t>
      </w:r>
      <w:r w:rsidRPr="002C1805">
        <w:rPr>
          <w:spacing w:val="5"/>
        </w:rPr>
        <w:t>u</w:t>
      </w:r>
      <w:r w:rsidRPr="002C1805">
        <w:rPr>
          <w:spacing w:val="-2"/>
        </w:rPr>
        <w:t>s</w:t>
      </w:r>
      <w:r w:rsidRPr="002C1805">
        <w:t>.</w:t>
      </w:r>
    </w:p>
    <w:p w14:paraId="02802BC2" w14:textId="77777777" w:rsidR="00F42BBB" w:rsidRPr="002C1805" w:rsidRDefault="00F42BBB" w:rsidP="00F42BBB">
      <w:pPr>
        <w:autoSpaceDE w:val="0"/>
        <w:autoSpaceDN w:val="0"/>
        <w:adjustRightInd w:val="0"/>
        <w:ind w:firstLine="567"/>
        <w:rPr>
          <w:i/>
          <w:iCs/>
        </w:rPr>
      </w:pPr>
      <w:r w:rsidRPr="002C1805">
        <w:rPr>
          <w:i/>
          <w:iCs/>
        </w:rPr>
        <w:t>Svarbiausi uždaviniai:</w:t>
      </w:r>
    </w:p>
    <w:p w14:paraId="0A1B634F" w14:textId="77777777" w:rsidR="00F42BBB" w:rsidRPr="002C1805" w:rsidRDefault="006F1967" w:rsidP="000878CF">
      <w:pPr>
        <w:numPr>
          <w:ilvl w:val="0"/>
          <w:numId w:val="3"/>
        </w:numPr>
        <w:autoSpaceDE w:val="0"/>
        <w:autoSpaceDN w:val="0"/>
        <w:adjustRightInd w:val="0"/>
      </w:pPr>
      <w:r w:rsidRPr="002C1805">
        <w:t>N</w:t>
      </w:r>
      <w:r w:rsidR="00F42BBB" w:rsidRPr="002C1805">
        <w:t xml:space="preserve">umatytose vietose atlikti paviršinio vandens </w:t>
      </w:r>
      <w:r w:rsidR="006E7483" w:rsidRPr="002C1805">
        <w:t xml:space="preserve">kokybės </w:t>
      </w:r>
      <w:r w:rsidR="00F42BBB" w:rsidRPr="002C1805">
        <w:t>tyrimus;</w:t>
      </w:r>
    </w:p>
    <w:p w14:paraId="57BD7929" w14:textId="77777777" w:rsidR="00F42BBB" w:rsidRPr="002C1805" w:rsidRDefault="00F42BBB" w:rsidP="000878CF">
      <w:pPr>
        <w:numPr>
          <w:ilvl w:val="0"/>
          <w:numId w:val="3"/>
        </w:numPr>
        <w:autoSpaceDE w:val="0"/>
        <w:autoSpaceDN w:val="0"/>
        <w:adjustRightInd w:val="0"/>
      </w:pPr>
      <w:r w:rsidRPr="002C1805">
        <w:t>Savalaikiai išsiaiškinti cheminės taršos šaltinius;</w:t>
      </w:r>
    </w:p>
    <w:p w14:paraId="1ADDF1DB" w14:textId="77777777" w:rsidR="00F42BBB" w:rsidRPr="002C1805" w:rsidRDefault="00F42BBB" w:rsidP="000878CF">
      <w:pPr>
        <w:numPr>
          <w:ilvl w:val="0"/>
          <w:numId w:val="3"/>
        </w:numPr>
        <w:autoSpaceDE w:val="0"/>
        <w:autoSpaceDN w:val="0"/>
        <w:adjustRightInd w:val="0"/>
      </w:pPr>
      <w:r w:rsidRPr="002C1805">
        <w:t>Informuoti visuomenę apie atvirų vandens telkinių vandens kokybę.</w:t>
      </w:r>
    </w:p>
    <w:p w14:paraId="4F940C30" w14:textId="77777777" w:rsidR="00923AF7" w:rsidRPr="002C1805" w:rsidRDefault="00923AF7" w:rsidP="00E41958">
      <w:pPr>
        <w:rPr>
          <w:color w:val="92D050"/>
        </w:rPr>
      </w:pPr>
    </w:p>
    <w:p w14:paraId="1748BCF4" w14:textId="77777777" w:rsidR="008A65A5" w:rsidRPr="002C1805" w:rsidRDefault="008A65A5" w:rsidP="007B5F56"/>
    <w:p w14:paraId="5C858EFE" w14:textId="6E3ED15C" w:rsidR="0070075A" w:rsidRPr="002C1805" w:rsidRDefault="00FD2A70" w:rsidP="00723D66">
      <w:pPr>
        <w:pStyle w:val="Antrat3"/>
        <w:rPr>
          <w:color w:val="92D050"/>
        </w:rPr>
      </w:pPr>
      <w:bookmarkStart w:id="31" w:name="_Toc121316993"/>
      <w:r>
        <w:rPr>
          <w:color w:val="92D050"/>
        </w:rPr>
        <w:t>3</w:t>
      </w:r>
      <w:r w:rsidR="00723D66" w:rsidRPr="002C1805">
        <w:rPr>
          <w:color w:val="92D050"/>
        </w:rPr>
        <w:t>.1.</w:t>
      </w:r>
      <w:r>
        <w:rPr>
          <w:color w:val="92D050"/>
        </w:rPr>
        <w:t>2</w:t>
      </w:r>
      <w:r w:rsidR="00723D66" w:rsidRPr="002C1805">
        <w:rPr>
          <w:color w:val="92D050"/>
        </w:rPr>
        <w:t xml:space="preserve">. Stebimi </w:t>
      </w:r>
      <w:r w:rsidR="003851E5">
        <w:rPr>
          <w:color w:val="92D050"/>
        </w:rPr>
        <w:t>rodikliai</w:t>
      </w:r>
      <w:r w:rsidR="00A9439F" w:rsidRPr="002C1805">
        <w:rPr>
          <w:color w:val="92D050"/>
        </w:rPr>
        <w:t xml:space="preserve"> ir stebėjimų periodiškumas</w:t>
      </w:r>
      <w:bookmarkEnd w:id="31"/>
    </w:p>
    <w:p w14:paraId="0ACB8284" w14:textId="77777777" w:rsidR="00723D66" w:rsidRPr="002C1805" w:rsidRDefault="00723D66" w:rsidP="007B5F56"/>
    <w:p w14:paraId="3C5AA612" w14:textId="77777777" w:rsidR="00594068" w:rsidRDefault="00594068" w:rsidP="00230F3B">
      <w:pPr>
        <w:ind w:firstLine="567"/>
        <w:rPr>
          <w:spacing w:val="-2"/>
        </w:rPr>
      </w:pPr>
      <w:r w:rsidRPr="00594068">
        <w:rPr>
          <w:spacing w:val="-2"/>
        </w:rPr>
        <w:t xml:space="preserve">Paviršinių vandens telkinių kokybė </w:t>
      </w:r>
      <w:r w:rsidR="00723D66" w:rsidRPr="002C1805">
        <w:rPr>
          <w:spacing w:val="-2"/>
        </w:rPr>
        <w:t>ve</w:t>
      </w:r>
      <w:r w:rsidR="00A9439F" w:rsidRPr="002C1805">
        <w:rPr>
          <w:spacing w:val="-2"/>
        </w:rPr>
        <w:t>rtinama pagal jos atitikimą DLK</w:t>
      </w:r>
      <w:r w:rsidR="00723D66" w:rsidRPr="002C1805">
        <w:rPr>
          <w:spacing w:val="-2"/>
        </w:rPr>
        <w:t xml:space="preserve"> nu</w:t>
      </w:r>
      <w:r w:rsidR="008403DE" w:rsidRPr="002C1805">
        <w:rPr>
          <w:spacing w:val="-2"/>
        </w:rPr>
        <w:t xml:space="preserve">statytomis </w:t>
      </w:r>
      <w:r w:rsidR="008C5188" w:rsidRPr="002C1805">
        <w:rPr>
          <w:spacing w:val="-2"/>
        </w:rPr>
        <w:t xml:space="preserve">nuotekų tvarkymo reglamente, patvirtintame Lietuvos Respublikos </w:t>
      </w:r>
      <w:r w:rsidR="008403DE" w:rsidRPr="002C1805">
        <w:rPr>
          <w:spacing w:val="-2"/>
        </w:rPr>
        <w:t>aplinkos ministro 2006 </w:t>
      </w:r>
      <w:r w:rsidR="00723D66" w:rsidRPr="002C1805">
        <w:rPr>
          <w:spacing w:val="-2"/>
        </w:rPr>
        <w:t xml:space="preserve">m. </w:t>
      </w:r>
      <w:r w:rsidR="008403DE" w:rsidRPr="002C1805">
        <w:rPr>
          <w:spacing w:val="-2"/>
        </w:rPr>
        <w:t>gegužės 17</w:t>
      </w:r>
      <w:r w:rsidR="00723D66" w:rsidRPr="002C1805">
        <w:rPr>
          <w:spacing w:val="-2"/>
        </w:rPr>
        <w:t xml:space="preserve"> d. įsakymu Nr. D1-</w:t>
      </w:r>
      <w:r w:rsidR="008A25D4" w:rsidRPr="002C1805">
        <w:rPr>
          <w:spacing w:val="-2"/>
        </w:rPr>
        <w:t>236</w:t>
      </w:r>
      <w:r w:rsidR="00723D66" w:rsidRPr="002C1805">
        <w:rPr>
          <w:spacing w:val="-2"/>
        </w:rPr>
        <w:t xml:space="preserve"> „Dėl nuotekų tvarkymo reglamento patvirtinimo“</w:t>
      </w:r>
      <w:r w:rsidR="008C5188" w:rsidRPr="002C1805">
        <w:rPr>
          <w:spacing w:val="-2"/>
        </w:rPr>
        <w:t>,</w:t>
      </w:r>
      <w:r w:rsidR="00723D66" w:rsidRPr="002C1805">
        <w:rPr>
          <w:spacing w:val="-2"/>
        </w:rPr>
        <w:t xml:space="preserve"> </w:t>
      </w:r>
      <w:r w:rsidR="00230F3B" w:rsidRPr="002C1805">
        <w:rPr>
          <w:spacing w:val="-2"/>
        </w:rPr>
        <w:t xml:space="preserve"> </w:t>
      </w:r>
      <w:r w:rsidR="008C5188" w:rsidRPr="002C1805">
        <w:rPr>
          <w:spacing w:val="-2"/>
        </w:rPr>
        <w:t>paviršinių vandens telkinių, kuriuose gali gyventi ir veistis gėlavandenės žuvys, apsaugos reikalavimų apraše, patvirtintame Lietuvos Respublikos</w:t>
      </w:r>
      <w:r w:rsidR="00723D66" w:rsidRPr="002C1805">
        <w:rPr>
          <w:spacing w:val="-2"/>
        </w:rPr>
        <w:t xml:space="preserve"> aplinkos ministro 20</w:t>
      </w:r>
      <w:r w:rsidR="007574A5" w:rsidRPr="002C1805">
        <w:rPr>
          <w:spacing w:val="-2"/>
        </w:rPr>
        <w:t>05</w:t>
      </w:r>
      <w:r w:rsidR="00723D66" w:rsidRPr="002C1805">
        <w:rPr>
          <w:spacing w:val="-2"/>
        </w:rPr>
        <w:t xml:space="preserve"> m. </w:t>
      </w:r>
      <w:r w:rsidR="007574A5" w:rsidRPr="002C1805">
        <w:rPr>
          <w:spacing w:val="-2"/>
        </w:rPr>
        <w:t>gruodžio</w:t>
      </w:r>
      <w:r w:rsidR="00723D66" w:rsidRPr="002C1805">
        <w:rPr>
          <w:spacing w:val="-2"/>
        </w:rPr>
        <w:t xml:space="preserve"> </w:t>
      </w:r>
      <w:r w:rsidR="007574A5" w:rsidRPr="002C1805">
        <w:rPr>
          <w:spacing w:val="-2"/>
        </w:rPr>
        <w:t>2</w:t>
      </w:r>
      <w:r w:rsidR="00723D66" w:rsidRPr="002C1805">
        <w:rPr>
          <w:spacing w:val="-2"/>
        </w:rPr>
        <w:t>1 d</w:t>
      </w:r>
      <w:r w:rsidR="007574A5" w:rsidRPr="002C1805">
        <w:rPr>
          <w:spacing w:val="-2"/>
        </w:rPr>
        <w:t>.</w:t>
      </w:r>
      <w:r w:rsidR="00723D66" w:rsidRPr="002C1805">
        <w:rPr>
          <w:spacing w:val="-2"/>
        </w:rPr>
        <w:t xml:space="preserve"> įsakymu Nr. D1-</w:t>
      </w:r>
      <w:r w:rsidR="007574A5" w:rsidRPr="002C1805">
        <w:rPr>
          <w:spacing w:val="-2"/>
        </w:rPr>
        <w:t>633</w:t>
      </w:r>
      <w:r w:rsidR="00723D66" w:rsidRPr="002C1805">
        <w:rPr>
          <w:spacing w:val="-2"/>
        </w:rPr>
        <w:t xml:space="preserve"> „Dėl paviršinių vandens telkinių, kuriuose gali gyventi ir veistis gėlavandenės žuvys, apsaugos reikalavimų aprašo patvirtinimo“</w:t>
      </w:r>
      <w:r>
        <w:rPr>
          <w:spacing w:val="-2"/>
        </w:rPr>
        <w:t>.</w:t>
      </w:r>
    </w:p>
    <w:p w14:paraId="7CA1C924" w14:textId="77777777" w:rsidR="00230F3B" w:rsidRPr="002C1805" w:rsidRDefault="00230F3B" w:rsidP="00230F3B">
      <w:pPr>
        <w:ind w:firstLine="567"/>
        <w:rPr>
          <w:spacing w:val="-2"/>
        </w:rPr>
      </w:pPr>
      <w:r w:rsidRPr="002C1805">
        <w:rPr>
          <w:spacing w:val="-2"/>
        </w:rPr>
        <w:t xml:space="preserve"> </w:t>
      </w:r>
      <w:r w:rsidR="00594068" w:rsidRPr="00594068">
        <w:t>Upių ir ežerų ekologinė būklė (dirbtinių ir labai pakeistų vandens telkinių – ekologinis potencialas) yra vertinama pagal Paviršinių vandens telkinių būklės nustatymo metodiką, patvirtintą Lietuvos Respublikos aplinkos ministro 2007 m. balandžio 12 d. įsakymu Nr. D1-210 „Dėl Paviršinių vandens telkinių būklės n</w:t>
      </w:r>
      <w:r w:rsidR="00594068">
        <w:t>ustatymo metodikos patvirtinimo</w:t>
      </w:r>
      <w:r w:rsidR="00A9439F" w:rsidRPr="002C1805">
        <w:rPr>
          <w:spacing w:val="-2"/>
        </w:rPr>
        <w:t>.</w:t>
      </w:r>
    </w:p>
    <w:p w14:paraId="349B2CAB" w14:textId="24B9063D" w:rsidR="004358F6" w:rsidRPr="002C1805" w:rsidRDefault="00594068" w:rsidP="00FD2A70">
      <w:pPr>
        <w:ind w:firstLine="567"/>
        <w:rPr>
          <w:b/>
          <w:szCs w:val="24"/>
        </w:rPr>
      </w:pPr>
      <w:r>
        <w:t>R</w:t>
      </w:r>
      <w:r w:rsidR="00832BD5" w:rsidRPr="002C1805">
        <w:t xml:space="preserve">ekomenduojama </w:t>
      </w:r>
      <w:r w:rsidR="00230F3B" w:rsidRPr="002C1805">
        <w:t>Kauno</w:t>
      </w:r>
      <w:r w:rsidR="009612C5" w:rsidRPr="002C1805">
        <w:t xml:space="preserve"> rajono</w:t>
      </w:r>
      <w:r w:rsidR="00832BD5" w:rsidRPr="002C1805">
        <w:t xml:space="preserve"> savivaldybės paviršiniuose vandens telkiniuose tirti šiuos parametrus</w:t>
      </w:r>
      <w:r w:rsidR="001063E0" w:rsidRPr="002C1805">
        <w:t xml:space="preserve"> (</w:t>
      </w:r>
      <w:r w:rsidR="00FD2A70">
        <w:t>3</w:t>
      </w:r>
      <w:r w:rsidR="00862CAB" w:rsidRPr="002C1805">
        <w:t>.1</w:t>
      </w:r>
      <w:r w:rsidR="001063E0" w:rsidRPr="002C1805">
        <w:t>.</w:t>
      </w:r>
      <w:r w:rsidR="00FD2A70">
        <w:t>1</w:t>
      </w:r>
      <w:r w:rsidR="0021126E" w:rsidRPr="002C1805">
        <w:t>.</w:t>
      </w:r>
      <w:r w:rsidR="001063E0" w:rsidRPr="002C1805">
        <w:t xml:space="preserve"> lentelė)</w:t>
      </w:r>
      <w:r w:rsidR="00832BD5" w:rsidRPr="002C1805">
        <w:t>:</w:t>
      </w:r>
    </w:p>
    <w:p w14:paraId="400D5E82" w14:textId="1ACB97B5" w:rsidR="00A9439F" w:rsidRPr="002C1805" w:rsidRDefault="00FD2A70" w:rsidP="001063E0">
      <w:pPr>
        <w:pStyle w:val="Sraopastraipa"/>
        <w:spacing w:line="360" w:lineRule="auto"/>
        <w:rPr>
          <w:b/>
          <w:szCs w:val="24"/>
        </w:rPr>
      </w:pPr>
      <w:r>
        <w:rPr>
          <w:sz w:val="24"/>
          <w:szCs w:val="24"/>
        </w:rPr>
        <w:t>3</w:t>
      </w:r>
      <w:r w:rsidR="00862CAB" w:rsidRPr="002C1805">
        <w:rPr>
          <w:sz w:val="24"/>
          <w:szCs w:val="24"/>
        </w:rPr>
        <w:t>.1</w:t>
      </w:r>
      <w:r w:rsidR="001063E0" w:rsidRPr="002C1805">
        <w:rPr>
          <w:sz w:val="24"/>
          <w:szCs w:val="24"/>
        </w:rPr>
        <w:t>.</w:t>
      </w:r>
      <w:r>
        <w:rPr>
          <w:sz w:val="24"/>
          <w:szCs w:val="24"/>
        </w:rPr>
        <w:t>1</w:t>
      </w:r>
      <w:r w:rsidR="00467A5C">
        <w:rPr>
          <w:sz w:val="24"/>
          <w:szCs w:val="24"/>
        </w:rPr>
        <w:t xml:space="preserve"> </w:t>
      </w:r>
      <w:r w:rsidR="001063E0" w:rsidRPr="002C1805">
        <w:rPr>
          <w:sz w:val="24"/>
          <w:szCs w:val="24"/>
        </w:rPr>
        <w:t xml:space="preserve">lentelė. </w:t>
      </w:r>
      <w:r w:rsidR="00A9439F" w:rsidRPr="002C1805">
        <w:rPr>
          <w:sz w:val="24"/>
          <w:szCs w:val="24"/>
        </w:rPr>
        <w:t>Kauno rajono paviršinio vandens stebėsenos (monitoringo) objektai, stebimi rodikliai, periodiškumas</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268"/>
        <w:gridCol w:w="1843"/>
        <w:gridCol w:w="1701"/>
        <w:gridCol w:w="1843"/>
      </w:tblGrid>
      <w:tr w:rsidR="00A9439F" w:rsidRPr="002C1805" w14:paraId="316A7CED" w14:textId="77777777" w:rsidTr="00F606D7">
        <w:trPr>
          <w:jc w:val="center"/>
        </w:trPr>
        <w:tc>
          <w:tcPr>
            <w:tcW w:w="2268" w:type="dxa"/>
            <w:tcBorders>
              <w:top w:val="double" w:sz="4" w:space="0" w:color="auto"/>
              <w:left w:val="double" w:sz="4" w:space="0" w:color="auto"/>
              <w:bottom w:val="double" w:sz="4" w:space="0" w:color="auto"/>
              <w:right w:val="double" w:sz="4" w:space="0" w:color="auto"/>
            </w:tcBorders>
            <w:shd w:val="clear" w:color="auto" w:fill="D9D9D9"/>
            <w:vAlign w:val="center"/>
            <w:hideMark/>
          </w:tcPr>
          <w:p w14:paraId="5BEF7884" w14:textId="77777777" w:rsidR="00A9439F" w:rsidRPr="002C1805" w:rsidRDefault="00A9439F" w:rsidP="00F606D7">
            <w:pPr>
              <w:spacing w:line="240" w:lineRule="auto"/>
              <w:ind w:firstLine="57"/>
              <w:rPr>
                <w:szCs w:val="24"/>
              </w:rPr>
            </w:pPr>
            <w:r w:rsidRPr="002C1805">
              <w:rPr>
                <w:bCs/>
                <w:szCs w:val="24"/>
              </w:rPr>
              <w:t>Programos uždavinys</w:t>
            </w:r>
          </w:p>
        </w:tc>
        <w:tc>
          <w:tcPr>
            <w:tcW w:w="2268" w:type="dxa"/>
            <w:tcBorders>
              <w:top w:val="double" w:sz="4" w:space="0" w:color="auto"/>
              <w:left w:val="double" w:sz="4" w:space="0" w:color="auto"/>
              <w:bottom w:val="double" w:sz="4" w:space="0" w:color="auto"/>
              <w:right w:val="double" w:sz="4" w:space="0" w:color="auto"/>
            </w:tcBorders>
            <w:shd w:val="clear" w:color="auto" w:fill="D9D9D9"/>
            <w:vAlign w:val="center"/>
            <w:hideMark/>
          </w:tcPr>
          <w:p w14:paraId="0CEF5140" w14:textId="77777777" w:rsidR="00A9439F" w:rsidRPr="002C1805" w:rsidRDefault="00A9439F" w:rsidP="00F606D7">
            <w:pPr>
              <w:pStyle w:val="WW-PlainText"/>
              <w:ind w:firstLine="57"/>
              <w:rPr>
                <w:rFonts w:ascii="Times New Roman" w:hAnsi="Times New Roman"/>
                <w:bCs/>
                <w:sz w:val="24"/>
                <w:szCs w:val="24"/>
              </w:rPr>
            </w:pPr>
            <w:r w:rsidRPr="002C1805">
              <w:rPr>
                <w:rFonts w:ascii="Times New Roman" w:hAnsi="Times New Roman"/>
                <w:bCs/>
                <w:sz w:val="24"/>
                <w:szCs w:val="24"/>
              </w:rPr>
              <w:t>Uždavinio įgyvendinimo priemonės (ar jų grupės) kodas ir pavadinimas</w:t>
            </w:r>
          </w:p>
        </w:tc>
        <w:tc>
          <w:tcPr>
            <w:tcW w:w="1843" w:type="dxa"/>
            <w:tcBorders>
              <w:top w:val="double" w:sz="4" w:space="0" w:color="auto"/>
              <w:left w:val="double" w:sz="4" w:space="0" w:color="auto"/>
              <w:bottom w:val="double" w:sz="4" w:space="0" w:color="auto"/>
              <w:right w:val="double" w:sz="4" w:space="0" w:color="auto"/>
            </w:tcBorders>
            <w:shd w:val="clear" w:color="auto" w:fill="D9D9D9"/>
            <w:vAlign w:val="center"/>
            <w:hideMark/>
          </w:tcPr>
          <w:p w14:paraId="540CA9F0" w14:textId="77777777" w:rsidR="00A9439F" w:rsidRPr="002C1805" w:rsidRDefault="00A9439F" w:rsidP="00F606D7">
            <w:pPr>
              <w:pStyle w:val="WW-PlainText"/>
              <w:rPr>
                <w:rFonts w:ascii="Times New Roman" w:hAnsi="Times New Roman"/>
                <w:bCs/>
                <w:sz w:val="24"/>
                <w:szCs w:val="24"/>
              </w:rPr>
            </w:pPr>
            <w:r w:rsidRPr="002C1805">
              <w:rPr>
                <w:rFonts w:ascii="Times New Roman" w:hAnsi="Times New Roman"/>
                <w:bCs/>
                <w:sz w:val="24"/>
                <w:szCs w:val="24"/>
              </w:rPr>
              <w:t>Stebimi rodikliai ar rodiklių grupės</w:t>
            </w:r>
          </w:p>
        </w:tc>
        <w:tc>
          <w:tcPr>
            <w:tcW w:w="1701" w:type="dxa"/>
            <w:tcBorders>
              <w:top w:val="double" w:sz="4" w:space="0" w:color="auto"/>
              <w:left w:val="double" w:sz="4" w:space="0" w:color="auto"/>
              <w:bottom w:val="double" w:sz="4" w:space="0" w:color="auto"/>
              <w:right w:val="double" w:sz="4" w:space="0" w:color="auto"/>
            </w:tcBorders>
            <w:shd w:val="clear" w:color="auto" w:fill="D9D9D9"/>
            <w:vAlign w:val="center"/>
            <w:hideMark/>
          </w:tcPr>
          <w:p w14:paraId="04E0440B" w14:textId="77777777" w:rsidR="00A9439F" w:rsidRPr="002C1805" w:rsidRDefault="00A9439F" w:rsidP="00F606D7">
            <w:pPr>
              <w:pStyle w:val="WW-PlainText"/>
              <w:rPr>
                <w:rFonts w:ascii="Times New Roman" w:hAnsi="Times New Roman"/>
                <w:bCs/>
                <w:sz w:val="24"/>
                <w:szCs w:val="24"/>
              </w:rPr>
            </w:pPr>
            <w:r w:rsidRPr="002C1805">
              <w:rPr>
                <w:rFonts w:ascii="Times New Roman" w:hAnsi="Times New Roman"/>
                <w:bCs/>
                <w:sz w:val="24"/>
                <w:szCs w:val="24"/>
              </w:rPr>
              <w:t>Monitoringo objektai</w:t>
            </w:r>
          </w:p>
        </w:tc>
        <w:tc>
          <w:tcPr>
            <w:tcW w:w="1843" w:type="dxa"/>
            <w:tcBorders>
              <w:top w:val="double" w:sz="4" w:space="0" w:color="auto"/>
              <w:left w:val="double" w:sz="4" w:space="0" w:color="auto"/>
              <w:bottom w:val="double" w:sz="4" w:space="0" w:color="auto"/>
              <w:right w:val="double" w:sz="4" w:space="0" w:color="auto"/>
            </w:tcBorders>
            <w:shd w:val="clear" w:color="auto" w:fill="D9D9D9"/>
            <w:vAlign w:val="center"/>
            <w:hideMark/>
          </w:tcPr>
          <w:p w14:paraId="2A9F0408" w14:textId="77777777" w:rsidR="00A9439F" w:rsidRPr="002C1805" w:rsidRDefault="00A9439F" w:rsidP="00F606D7">
            <w:pPr>
              <w:pStyle w:val="WW-PlainText"/>
              <w:tabs>
                <w:tab w:val="left" w:pos="2160"/>
                <w:tab w:val="left" w:pos="2302"/>
              </w:tabs>
              <w:ind w:firstLine="34"/>
              <w:rPr>
                <w:rFonts w:ascii="Times New Roman" w:hAnsi="Times New Roman"/>
                <w:bCs/>
                <w:sz w:val="24"/>
                <w:szCs w:val="24"/>
              </w:rPr>
            </w:pPr>
            <w:r w:rsidRPr="002C1805">
              <w:rPr>
                <w:rFonts w:ascii="Times New Roman" w:hAnsi="Times New Roman"/>
                <w:bCs/>
                <w:sz w:val="24"/>
                <w:szCs w:val="24"/>
              </w:rPr>
              <w:t>Stebėjimų skaičius periodiškumas, dažnumas</w:t>
            </w:r>
          </w:p>
        </w:tc>
      </w:tr>
      <w:tr w:rsidR="00A9439F" w:rsidRPr="002C1805" w14:paraId="16BC71A1" w14:textId="77777777" w:rsidTr="00F606D7">
        <w:trPr>
          <w:cantSplit/>
          <w:trHeight w:val="1438"/>
          <w:jc w:val="center"/>
        </w:trPr>
        <w:tc>
          <w:tcPr>
            <w:tcW w:w="226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5D4757A7" w14:textId="77777777" w:rsidR="00A9439F" w:rsidRPr="002C1805" w:rsidRDefault="00A9439F" w:rsidP="00F606D7">
            <w:pPr>
              <w:spacing w:line="240" w:lineRule="auto"/>
              <w:ind w:firstLine="57"/>
              <w:rPr>
                <w:szCs w:val="24"/>
              </w:rPr>
            </w:pPr>
            <w:r w:rsidRPr="002C1805">
              <w:rPr>
                <w:szCs w:val="24"/>
              </w:rPr>
              <w:lastRenderedPageBreak/>
              <w:t xml:space="preserve">Vykdyti Kauno rajono savivaldybės tvenkinių būklės </w:t>
            </w:r>
            <w:r w:rsidRPr="002C1805">
              <w:rPr>
                <w:bCs/>
                <w:szCs w:val="24"/>
              </w:rPr>
              <w:t xml:space="preserve">monitoringą </w:t>
            </w:r>
          </w:p>
          <w:p w14:paraId="14FA8D6B" w14:textId="77777777" w:rsidR="00A9439F" w:rsidRPr="002C1805" w:rsidRDefault="00A9439F" w:rsidP="00F606D7">
            <w:pPr>
              <w:spacing w:line="240" w:lineRule="auto"/>
              <w:ind w:firstLine="57"/>
              <w:rPr>
                <w:szCs w:val="24"/>
              </w:rPr>
            </w:pPr>
          </w:p>
        </w:tc>
        <w:tc>
          <w:tcPr>
            <w:tcW w:w="226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6B0FFCFD" w14:textId="77777777" w:rsidR="00A9439F" w:rsidRPr="002C1805" w:rsidRDefault="00A9439F" w:rsidP="00F606D7">
            <w:pPr>
              <w:pStyle w:val="WW-PlainText"/>
              <w:suppressAutoHyphens w:val="0"/>
              <w:ind w:firstLine="57"/>
              <w:rPr>
                <w:rFonts w:ascii="Times New Roman" w:hAnsi="Times New Roman"/>
                <w:sz w:val="24"/>
                <w:szCs w:val="24"/>
              </w:rPr>
            </w:pPr>
            <w:r w:rsidRPr="002C1805">
              <w:rPr>
                <w:rFonts w:ascii="Times New Roman" w:hAnsi="Times New Roman"/>
                <w:bCs/>
                <w:sz w:val="24"/>
                <w:szCs w:val="24"/>
                <w:lang w:eastAsia="en-US"/>
              </w:rPr>
              <w:t xml:space="preserve">Tvenkinių </w:t>
            </w:r>
            <w:r w:rsidRPr="002C1805">
              <w:rPr>
                <w:rFonts w:ascii="Times New Roman" w:hAnsi="Times New Roman"/>
                <w:sz w:val="24"/>
                <w:szCs w:val="24"/>
              </w:rPr>
              <w:t>vandens būklės ištyrimas ir kaitos vertinimas (monitoringas)</w:t>
            </w:r>
          </w:p>
          <w:p w14:paraId="5F695BD0" w14:textId="77777777" w:rsidR="00A9439F" w:rsidRPr="002C1805" w:rsidRDefault="00A9439F" w:rsidP="00F606D7">
            <w:pPr>
              <w:pStyle w:val="WW-PlainText"/>
              <w:suppressAutoHyphens w:val="0"/>
              <w:ind w:firstLine="57"/>
              <w:rPr>
                <w:rFonts w:ascii="Times New Roman" w:hAnsi="Times New Roman"/>
                <w:bCs/>
                <w:color w:val="0000FF"/>
                <w:sz w:val="24"/>
                <w:szCs w:val="24"/>
                <w:lang w:eastAsia="en-US"/>
              </w:rPr>
            </w:pPr>
          </w:p>
        </w:tc>
        <w:tc>
          <w:tcPr>
            <w:tcW w:w="1843"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67F41599" w14:textId="77777777" w:rsidR="00A9439F" w:rsidRPr="002C1805" w:rsidRDefault="00A9439F" w:rsidP="00F606D7">
            <w:pPr>
              <w:spacing w:line="240" w:lineRule="auto"/>
              <w:ind w:firstLine="0"/>
              <w:rPr>
                <w:szCs w:val="24"/>
              </w:rPr>
            </w:pPr>
            <w:r w:rsidRPr="002C1805">
              <w:rPr>
                <w:i/>
                <w:szCs w:val="24"/>
              </w:rPr>
              <w:t>Fizikiniai-cheminiai kokybės elementai</w:t>
            </w:r>
            <w:r w:rsidRPr="002C1805">
              <w:rPr>
                <w:szCs w:val="24"/>
              </w:rPr>
              <w:t>:</w:t>
            </w:r>
          </w:p>
          <w:p w14:paraId="19ED8306" w14:textId="77777777" w:rsidR="00594068" w:rsidRDefault="00A9439F" w:rsidP="00F606D7">
            <w:pPr>
              <w:spacing w:line="240" w:lineRule="auto"/>
              <w:ind w:firstLine="30"/>
              <w:rPr>
                <w:szCs w:val="24"/>
              </w:rPr>
            </w:pPr>
            <w:r w:rsidRPr="002C1805">
              <w:rPr>
                <w:szCs w:val="24"/>
              </w:rPr>
              <w:t>BDS</w:t>
            </w:r>
            <w:r w:rsidRPr="002C1805">
              <w:rPr>
                <w:szCs w:val="24"/>
                <w:vertAlign w:val="subscript"/>
              </w:rPr>
              <w:t>7</w:t>
            </w:r>
            <w:r w:rsidRPr="002C1805">
              <w:rPr>
                <w:szCs w:val="24"/>
              </w:rPr>
              <w:t xml:space="preserve"> , </w:t>
            </w:r>
            <w:proofErr w:type="spellStart"/>
            <w:r w:rsidRPr="002C1805">
              <w:rPr>
                <w:szCs w:val="24"/>
              </w:rPr>
              <w:t>P</w:t>
            </w:r>
            <w:r w:rsidRPr="002C1805">
              <w:rPr>
                <w:szCs w:val="24"/>
                <w:vertAlign w:val="subscript"/>
              </w:rPr>
              <w:t>bendras</w:t>
            </w:r>
            <w:proofErr w:type="spellEnd"/>
            <w:r w:rsidRPr="002C1805">
              <w:rPr>
                <w:szCs w:val="24"/>
              </w:rPr>
              <w:t xml:space="preserve">, </w:t>
            </w:r>
          </w:p>
          <w:p w14:paraId="47C83AFF" w14:textId="77777777" w:rsidR="00A9439F" w:rsidRDefault="00A9439F" w:rsidP="00F606D7">
            <w:pPr>
              <w:spacing w:line="240" w:lineRule="auto"/>
              <w:ind w:firstLine="30"/>
              <w:rPr>
                <w:szCs w:val="24"/>
                <w:vertAlign w:val="subscript"/>
              </w:rPr>
            </w:pPr>
            <w:r w:rsidRPr="002C1805">
              <w:rPr>
                <w:szCs w:val="24"/>
              </w:rPr>
              <w:t xml:space="preserve">N </w:t>
            </w:r>
            <w:r w:rsidRPr="002C1805">
              <w:rPr>
                <w:szCs w:val="24"/>
                <w:vertAlign w:val="subscript"/>
              </w:rPr>
              <w:t>bendras</w:t>
            </w:r>
            <w:r w:rsidR="00594068">
              <w:rPr>
                <w:szCs w:val="24"/>
                <w:vertAlign w:val="subscript"/>
              </w:rPr>
              <w:t>,</w:t>
            </w:r>
          </w:p>
          <w:p w14:paraId="678C1CDB" w14:textId="77777777" w:rsidR="00594068" w:rsidRPr="00594068" w:rsidRDefault="00594068" w:rsidP="00F606D7">
            <w:pPr>
              <w:spacing w:line="240" w:lineRule="auto"/>
              <w:ind w:firstLine="30"/>
              <w:rPr>
                <w:szCs w:val="24"/>
              </w:rPr>
            </w:pPr>
            <w:r w:rsidRPr="00594068">
              <w:rPr>
                <w:szCs w:val="24"/>
              </w:rPr>
              <w:t>Skaidrumas</w:t>
            </w:r>
          </w:p>
        </w:tc>
        <w:tc>
          <w:tcPr>
            <w:tcW w:w="1701"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053BDDB2" w14:textId="77777777" w:rsidR="00A9439F" w:rsidRPr="002C1805" w:rsidRDefault="00DC2707" w:rsidP="00DC2707">
            <w:pPr>
              <w:pStyle w:val="Sraopastraipa"/>
              <w:tabs>
                <w:tab w:val="left" w:pos="240"/>
              </w:tabs>
              <w:jc w:val="left"/>
              <w:rPr>
                <w:szCs w:val="24"/>
              </w:rPr>
            </w:pPr>
            <w:r>
              <w:rPr>
                <w:szCs w:val="24"/>
              </w:rPr>
              <w:t xml:space="preserve">31 </w:t>
            </w:r>
            <w:r w:rsidR="00A541AB" w:rsidRPr="002C1805">
              <w:rPr>
                <w:szCs w:val="24"/>
              </w:rPr>
              <w:t>tyrimo vietos.</w:t>
            </w:r>
          </w:p>
          <w:p w14:paraId="64B4AADC" w14:textId="77777777" w:rsidR="00A9439F" w:rsidRPr="002C1805" w:rsidRDefault="00A9439F" w:rsidP="00F606D7">
            <w:pPr>
              <w:spacing w:line="240" w:lineRule="auto"/>
              <w:rPr>
                <w:szCs w:val="24"/>
              </w:rPr>
            </w:pPr>
          </w:p>
        </w:tc>
        <w:tc>
          <w:tcPr>
            <w:tcW w:w="1843" w:type="dxa"/>
            <w:tcBorders>
              <w:top w:val="single" w:sz="4" w:space="0" w:color="auto"/>
              <w:left w:val="single" w:sz="4" w:space="0" w:color="auto"/>
              <w:bottom w:val="single" w:sz="4" w:space="0" w:color="auto"/>
              <w:right w:val="single" w:sz="4" w:space="0" w:color="auto"/>
            </w:tcBorders>
            <w:hideMark/>
          </w:tcPr>
          <w:p w14:paraId="020BB8C8" w14:textId="77777777" w:rsidR="00A9439F" w:rsidRPr="002C1805" w:rsidRDefault="00594068" w:rsidP="00F606D7">
            <w:pPr>
              <w:spacing w:line="240" w:lineRule="auto"/>
              <w:ind w:firstLine="34"/>
              <w:rPr>
                <w:szCs w:val="24"/>
              </w:rPr>
            </w:pPr>
            <w:r w:rsidRPr="00594068">
              <w:rPr>
                <w:szCs w:val="24"/>
              </w:rPr>
              <w:t>4 kartus per metus šiltuoju metų periodu (balandžio mėn. II pusėje–gegužės mėn., liepos mėn. II pusėje, rugpjūčio mėn. II pusėje, rugsėjo mėn. II pusėje–spalio mėn. I pusėje)</w:t>
            </w:r>
          </w:p>
        </w:tc>
      </w:tr>
      <w:tr w:rsidR="00A9439F" w:rsidRPr="002C1805" w14:paraId="70294529" w14:textId="77777777" w:rsidTr="00F606D7">
        <w:trPr>
          <w:cantSplit/>
          <w:trHeight w:val="1414"/>
          <w:jc w:val="center"/>
        </w:trPr>
        <w:tc>
          <w:tcPr>
            <w:tcW w:w="226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565FDDF8" w14:textId="77777777" w:rsidR="00A9439F" w:rsidRPr="002C1805" w:rsidRDefault="00A9439F" w:rsidP="00F606D7">
            <w:pPr>
              <w:spacing w:line="240" w:lineRule="auto"/>
              <w:ind w:firstLine="57"/>
              <w:rPr>
                <w:szCs w:val="24"/>
              </w:rPr>
            </w:pPr>
            <w:r w:rsidRPr="002C1805">
              <w:rPr>
                <w:szCs w:val="24"/>
              </w:rPr>
              <w:t xml:space="preserve">Vykdyti Kauno rajono upių vandens būklės  </w:t>
            </w:r>
            <w:r w:rsidRPr="002C1805">
              <w:rPr>
                <w:bCs/>
                <w:szCs w:val="24"/>
              </w:rPr>
              <w:t xml:space="preserve">monitoringą </w:t>
            </w:r>
          </w:p>
        </w:tc>
        <w:tc>
          <w:tcPr>
            <w:tcW w:w="226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36D35194" w14:textId="77777777" w:rsidR="00A9439F" w:rsidRPr="002C1805" w:rsidRDefault="00A9439F" w:rsidP="00F606D7">
            <w:pPr>
              <w:pStyle w:val="WW-PlainText"/>
              <w:suppressAutoHyphens w:val="0"/>
              <w:ind w:firstLine="57"/>
              <w:rPr>
                <w:rFonts w:ascii="Times New Roman" w:hAnsi="Times New Roman"/>
                <w:bCs/>
                <w:sz w:val="24"/>
                <w:szCs w:val="24"/>
                <w:lang w:eastAsia="en-US"/>
              </w:rPr>
            </w:pPr>
            <w:r w:rsidRPr="002C1805">
              <w:rPr>
                <w:rFonts w:ascii="Times New Roman" w:hAnsi="Times New Roman"/>
                <w:bCs/>
                <w:sz w:val="24"/>
                <w:szCs w:val="24"/>
                <w:lang w:eastAsia="en-US"/>
              </w:rPr>
              <w:t>U</w:t>
            </w:r>
            <w:r w:rsidRPr="002C1805">
              <w:rPr>
                <w:rFonts w:ascii="Times New Roman" w:hAnsi="Times New Roman"/>
                <w:sz w:val="24"/>
                <w:szCs w:val="24"/>
              </w:rPr>
              <w:t xml:space="preserve">pių </w:t>
            </w:r>
            <w:r w:rsidRPr="002C1805">
              <w:rPr>
                <w:rFonts w:ascii="Times New Roman" w:hAnsi="Times New Roman"/>
                <w:sz w:val="24"/>
                <w:szCs w:val="24"/>
                <w:lang w:eastAsia="en-US"/>
              </w:rPr>
              <w:t xml:space="preserve">ir upelių </w:t>
            </w:r>
            <w:r w:rsidRPr="002C1805">
              <w:rPr>
                <w:rFonts w:ascii="Times New Roman" w:hAnsi="Times New Roman"/>
                <w:sz w:val="24"/>
                <w:szCs w:val="24"/>
              </w:rPr>
              <w:t>vandens būklės ištyrimas ir kaitos vertinimas (monitoringas)</w:t>
            </w:r>
          </w:p>
        </w:tc>
        <w:tc>
          <w:tcPr>
            <w:tcW w:w="1843"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63ED767A" w14:textId="77777777" w:rsidR="00A9439F" w:rsidRPr="002C1805" w:rsidRDefault="00A9439F" w:rsidP="00F606D7">
            <w:pPr>
              <w:spacing w:line="240" w:lineRule="auto"/>
              <w:ind w:firstLine="0"/>
              <w:rPr>
                <w:szCs w:val="24"/>
              </w:rPr>
            </w:pPr>
            <w:r w:rsidRPr="002C1805">
              <w:rPr>
                <w:i/>
                <w:szCs w:val="24"/>
              </w:rPr>
              <w:t>Fizikiniai-cheminiai kokybės elementai</w:t>
            </w:r>
            <w:r w:rsidRPr="002C1805">
              <w:rPr>
                <w:szCs w:val="24"/>
              </w:rPr>
              <w:t>:</w:t>
            </w:r>
          </w:p>
          <w:p w14:paraId="27E70CC0" w14:textId="77777777" w:rsidR="00A9439F" w:rsidRPr="002C1805" w:rsidRDefault="00A9439F" w:rsidP="00F606D7">
            <w:pPr>
              <w:spacing w:line="240" w:lineRule="auto"/>
              <w:ind w:firstLine="30"/>
              <w:rPr>
                <w:szCs w:val="24"/>
              </w:rPr>
            </w:pPr>
            <w:r w:rsidRPr="002C1805">
              <w:rPr>
                <w:szCs w:val="24"/>
              </w:rPr>
              <w:t>pH, O</w:t>
            </w:r>
            <w:r w:rsidRPr="002C1805">
              <w:rPr>
                <w:szCs w:val="24"/>
                <w:vertAlign w:val="subscript"/>
              </w:rPr>
              <w:t>2</w:t>
            </w:r>
            <w:r w:rsidRPr="002C1805">
              <w:rPr>
                <w:szCs w:val="24"/>
              </w:rPr>
              <w:t>, BDS</w:t>
            </w:r>
            <w:r w:rsidRPr="002C1805">
              <w:rPr>
                <w:szCs w:val="24"/>
                <w:vertAlign w:val="subscript"/>
              </w:rPr>
              <w:t>7</w:t>
            </w:r>
            <w:r w:rsidRPr="002C1805">
              <w:rPr>
                <w:szCs w:val="24"/>
              </w:rPr>
              <w:t>, NO</w:t>
            </w:r>
            <w:r w:rsidRPr="002C1805">
              <w:rPr>
                <w:szCs w:val="24"/>
                <w:vertAlign w:val="subscript"/>
              </w:rPr>
              <w:t>2</w:t>
            </w:r>
            <w:r w:rsidRPr="002C1805">
              <w:rPr>
                <w:szCs w:val="24"/>
              </w:rPr>
              <w:t>, NO</w:t>
            </w:r>
            <w:r w:rsidRPr="002C1805">
              <w:rPr>
                <w:szCs w:val="24"/>
                <w:vertAlign w:val="subscript"/>
              </w:rPr>
              <w:t>3</w:t>
            </w:r>
            <w:r w:rsidRPr="002C1805">
              <w:rPr>
                <w:szCs w:val="24"/>
              </w:rPr>
              <w:t>-N, NH</w:t>
            </w:r>
            <w:r w:rsidRPr="002C1805">
              <w:rPr>
                <w:szCs w:val="24"/>
                <w:vertAlign w:val="subscript"/>
              </w:rPr>
              <w:t>4</w:t>
            </w:r>
            <w:r w:rsidRPr="002C1805">
              <w:rPr>
                <w:szCs w:val="24"/>
              </w:rPr>
              <w:t>-N</w:t>
            </w:r>
            <w:r w:rsidR="00594068">
              <w:rPr>
                <w:szCs w:val="24"/>
              </w:rPr>
              <w:t>;</w:t>
            </w:r>
            <w:r w:rsidRPr="002C1805">
              <w:rPr>
                <w:szCs w:val="24"/>
              </w:rPr>
              <w:t xml:space="preserve"> </w:t>
            </w:r>
            <w:r w:rsidR="00594068" w:rsidRPr="00594068">
              <w:rPr>
                <w:szCs w:val="24"/>
              </w:rPr>
              <w:t>PO</w:t>
            </w:r>
            <w:r w:rsidR="00594068" w:rsidRPr="00594068">
              <w:rPr>
                <w:szCs w:val="24"/>
                <w:vertAlign w:val="subscript"/>
              </w:rPr>
              <w:t>4</w:t>
            </w:r>
            <w:r w:rsidR="00594068" w:rsidRPr="00594068">
              <w:rPr>
                <w:szCs w:val="24"/>
              </w:rPr>
              <w:t>-P</w:t>
            </w:r>
            <w:r w:rsidR="00594068">
              <w:rPr>
                <w:szCs w:val="24"/>
              </w:rPr>
              <w:t>;</w:t>
            </w:r>
            <w:r w:rsidR="00594068" w:rsidRPr="00594068">
              <w:rPr>
                <w:szCs w:val="24"/>
              </w:rPr>
              <w:t xml:space="preserve"> </w:t>
            </w:r>
            <w:proofErr w:type="spellStart"/>
            <w:r w:rsidRPr="002C1805">
              <w:rPr>
                <w:szCs w:val="24"/>
              </w:rPr>
              <w:t>P</w:t>
            </w:r>
            <w:r w:rsidRPr="002C1805">
              <w:rPr>
                <w:szCs w:val="24"/>
                <w:vertAlign w:val="subscript"/>
              </w:rPr>
              <w:t>bendras</w:t>
            </w:r>
            <w:proofErr w:type="spellEnd"/>
            <w:r w:rsidRPr="002C1805">
              <w:rPr>
                <w:szCs w:val="24"/>
              </w:rPr>
              <w:t xml:space="preserve">, N </w:t>
            </w:r>
            <w:r w:rsidRPr="002C1805">
              <w:rPr>
                <w:szCs w:val="24"/>
                <w:vertAlign w:val="subscript"/>
              </w:rPr>
              <w:t>bendras</w:t>
            </w:r>
          </w:p>
        </w:tc>
        <w:tc>
          <w:tcPr>
            <w:tcW w:w="1701"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65E0E0D6" w14:textId="77777777" w:rsidR="00A9439F" w:rsidRPr="002C1805" w:rsidRDefault="00DC2707" w:rsidP="00D672DE">
            <w:pPr>
              <w:spacing w:line="240" w:lineRule="auto"/>
              <w:ind w:firstLine="0"/>
              <w:jc w:val="left"/>
              <w:rPr>
                <w:szCs w:val="24"/>
              </w:rPr>
            </w:pPr>
            <w:r>
              <w:rPr>
                <w:szCs w:val="24"/>
              </w:rPr>
              <w:t>21</w:t>
            </w:r>
            <w:r w:rsidR="00A9439F" w:rsidRPr="002C1805">
              <w:rPr>
                <w:szCs w:val="24"/>
              </w:rPr>
              <w:t xml:space="preserve"> tyrimo viet</w:t>
            </w:r>
            <w:r w:rsidR="00467A5C">
              <w:rPr>
                <w:szCs w:val="24"/>
              </w:rPr>
              <w:t>os.</w:t>
            </w:r>
          </w:p>
          <w:p w14:paraId="7F1E6FB1" w14:textId="77777777" w:rsidR="00A9439F" w:rsidRPr="002C1805" w:rsidRDefault="00A9439F" w:rsidP="00F606D7">
            <w:pPr>
              <w:spacing w:line="240" w:lineRule="auto"/>
              <w:rPr>
                <w:strike/>
                <w:szCs w:val="24"/>
              </w:rPr>
            </w:pPr>
          </w:p>
        </w:tc>
        <w:tc>
          <w:tcPr>
            <w:tcW w:w="1843" w:type="dxa"/>
            <w:tcBorders>
              <w:top w:val="single" w:sz="4" w:space="0" w:color="auto"/>
              <w:left w:val="single" w:sz="4" w:space="0" w:color="auto"/>
              <w:bottom w:val="single" w:sz="4" w:space="0" w:color="auto"/>
              <w:right w:val="single" w:sz="4" w:space="0" w:color="auto"/>
            </w:tcBorders>
            <w:hideMark/>
          </w:tcPr>
          <w:p w14:paraId="4DAFE677" w14:textId="77777777" w:rsidR="00A9439F" w:rsidRPr="002C1805" w:rsidRDefault="00A9439F" w:rsidP="00CE19AD">
            <w:pPr>
              <w:spacing w:line="240" w:lineRule="auto"/>
              <w:ind w:firstLine="34"/>
              <w:rPr>
                <w:szCs w:val="24"/>
              </w:rPr>
            </w:pPr>
            <w:r w:rsidRPr="002C1805">
              <w:rPr>
                <w:szCs w:val="24"/>
              </w:rPr>
              <w:t xml:space="preserve">Kas </w:t>
            </w:r>
            <w:r w:rsidR="00CE19AD">
              <w:rPr>
                <w:szCs w:val="24"/>
              </w:rPr>
              <w:t>4</w:t>
            </w:r>
            <w:r w:rsidRPr="002C1805">
              <w:rPr>
                <w:szCs w:val="24"/>
              </w:rPr>
              <w:t xml:space="preserve"> mėn. /kartą per sezoną kasmet.</w:t>
            </w:r>
          </w:p>
        </w:tc>
      </w:tr>
    </w:tbl>
    <w:p w14:paraId="7A4F1F3E" w14:textId="77777777" w:rsidR="00A9439F" w:rsidRPr="002C1805" w:rsidRDefault="00A9439F" w:rsidP="00E04E47">
      <w:pPr>
        <w:ind w:firstLine="567"/>
      </w:pPr>
    </w:p>
    <w:p w14:paraId="50BF12AB" w14:textId="77777777" w:rsidR="00E15878" w:rsidRPr="002C1805" w:rsidRDefault="00E15878" w:rsidP="007B5F56"/>
    <w:p w14:paraId="4D3BF7E5" w14:textId="2E7FF219" w:rsidR="00E15878" w:rsidRPr="002C1805" w:rsidRDefault="00F52B0B" w:rsidP="00E15878">
      <w:pPr>
        <w:pStyle w:val="Antrat3"/>
        <w:rPr>
          <w:color w:val="92D050"/>
        </w:rPr>
      </w:pPr>
      <w:bookmarkStart w:id="32" w:name="_Toc121316994"/>
      <w:r>
        <w:rPr>
          <w:color w:val="92D050"/>
        </w:rPr>
        <w:t>3</w:t>
      </w:r>
      <w:r w:rsidR="00E15878" w:rsidRPr="002C1805">
        <w:rPr>
          <w:color w:val="92D050"/>
        </w:rPr>
        <w:t>.1.</w:t>
      </w:r>
      <w:r>
        <w:rPr>
          <w:color w:val="92D050"/>
        </w:rPr>
        <w:t>3</w:t>
      </w:r>
      <w:r w:rsidR="00E15878" w:rsidRPr="002C1805">
        <w:rPr>
          <w:color w:val="92D050"/>
        </w:rPr>
        <w:t xml:space="preserve">. </w:t>
      </w:r>
      <w:r w:rsidR="003851E5">
        <w:rPr>
          <w:color w:val="92D050"/>
        </w:rPr>
        <w:t>Stebėsenos</w:t>
      </w:r>
      <w:r w:rsidR="00E15878" w:rsidRPr="002C1805">
        <w:rPr>
          <w:color w:val="92D050"/>
        </w:rPr>
        <w:t xml:space="preserve"> viet</w:t>
      </w:r>
      <w:r>
        <w:rPr>
          <w:color w:val="92D050"/>
        </w:rPr>
        <w:t>os</w:t>
      </w:r>
      <w:bookmarkEnd w:id="32"/>
    </w:p>
    <w:p w14:paraId="10A1FADD" w14:textId="77777777" w:rsidR="00E15878" w:rsidRPr="002C1805" w:rsidRDefault="00E15878" w:rsidP="007B5F56"/>
    <w:p w14:paraId="3121AEA0" w14:textId="10236FAC" w:rsidR="001C761B" w:rsidRPr="002C1805" w:rsidRDefault="00331A8D" w:rsidP="00DD094C">
      <w:pPr>
        <w:ind w:firstLine="567"/>
      </w:pPr>
      <w:r w:rsidRPr="002C1805">
        <w:t>S</w:t>
      </w:r>
      <w:r w:rsidR="001C761B" w:rsidRPr="002C1805">
        <w:t>utelktos</w:t>
      </w:r>
      <w:r w:rsidRPr="002C1805">
        <w:t>ios</w:t>
      </w:r>
      <w:r w:rsidR="001C761B" w:rsidRPr="002C1805">
        <w:t xml:space="preserve"> taršos vertinimui </w:t>
      </w:r>
      <w:r w:rsidR="00053C5C" w:rsidRPr="002C1805">
        <w:t>upėje</w:t>
      </w:r>
      <w:r w:rsidR="001C761B" w:rsidRPr="002C1805">
        <w:t xml:space="preserve"> parinktos matavimo vietos </w:t>
      </w:r>
      <w:r w:rsidR="00053C5C" w:rsidRPr="002C1805">
        <w:t>greta</w:t>
      </w:r>
      <w:r w:rsidR="00DC2707">
        <w:t>,</w:t>
      </w:r>
      <w:r w:rsidR="00053C5C" w:rsidRPr="002C1805">
        <w:t xml:space="preserve"> </w:t>
      </w:r>
      <w:r w:rsidR="00542DE2" w:rsidRPr="002C1805">
        <w:t>prieš ir už miestų bei gyvenviečių</w:t>
      </w:r>
      <w:r w:rsidR="001C761B" w:rsidRPr="002C1805">
        <w:t xml:space="preserve">, kad būtų galima vertinti </w:t>
      </w:r>
      <w:r w:rsidR="00DD094C" w:rsidRPr="002C1805">
        <w:t>jų</w:t>
      </w:r>
      <w:r w:rsidR="001C761B" w:rsidRPr="002C1805">
        <w:t xml:space="preserve"> taršos mastą ir daromą poveikį paviršini</w:t>
      </w:r>
      <w:r w:rsidR="00B02863" w:rsidRPr="002C1805">
        <w:t>ams</w:t>
      </w:r>
      <w:r w:rsidR="001C761B" w:rsidRPr="002C1805">
        <w:t xml:space="preserve"> vandens telkiniams. </w:t>
      </w:r>
      <w:r w:rsidR="00A21C41">
        <w:t>P</w:t>
      </w:r>
      <w:r w:rsidR="00A21C41" w:rsidRPr="00A21C41">
        <w:t>arink</w:t>
      </w:r>
      <w:r w:rsidR="00A21C41">
        <w:t>tos</w:t>
      </w:r>
      <w:r w:rsidR="00A21C41" w:rsidRPr="00A21C41">
        <w:t xml:space="preserve"> viet</w:t>
      </w:r>
      <w:r w:rsidR="00A21C41">
        <w:t xml:space="preserve">os </w:t>
      </w:r>
      <w:r w:rsidR="00A21C41" w:rsidRPr="00A21C41">
        <w:t>upėse (ar jos parinktos greta miestų ar prieš/už miestų)</w:t>
      </w:r>
      <w:r w:rsidR="00A21C41">
        <w:t xml:space="preserve"> detalizuotos </w:t>
      </w:r>
      <w:r w:rsidR="00F52B0B">
        <w:t>3</w:t>
      </w:r>
      <w:r w:rsidR="00A21C41" w:rsidRPr="00A21C41">
        <w:t>.1.</w:t>
      </w:r>
      <w:r w:rsidR="00F52B0B">
        <w:t>2</w:t>
      </w:r>
      <w:r w:rsidR="00A21C41" w:rsidRPr="00A21C41">
        <w:t xml:space="preserve">  lentelė</w:t>
      </w:r>
      <w:r w:rsidR="00AA54D3">
        <w:t>je</w:t>
      </w:r>
      <w:r w:rsidR="00A21C41" w:rsidRPr="00A21C41">
        <w:t>.</w:t>
      </w:r>
      <w:r w:rsidR="00AA54D3">
        <w:t xml:space="preserve"> </w:t>
      </w:r>
      <w:r w:rsidR="00D672DE" w:rsidRPr="002C1805">
        <w:t>T</w:t>
      </w:r>
      <w:r w:rsidR="00542DE2" w:rsidRPr="002C1805">
        <w:t xml:space="preserve">venkinių </w:t>
      </w:r>
      <w:r w:rsidR="001C761B" w:rsidRPr="002C1805">
        <w:t>kokybės nustatymui matavimo vietos parinktos arčiau didesnių gyvenviečių</w:t>
      </w:r>
      <w:r w:rsidR="003D06F9" w:rsidRPr="002C1805">
        <w:t>.</w:t>
      </w:r>
      <w:r w:rsidR="00A21C41">
        <w:t xml:space="preserve"> </w:t>
      </w:r>
    </w:p>
    <w:p w14:paraId="74350EC2" w14:textId="150CF759" w:rsidR="003D06F9" w:rsidRPr="002C1805" w:rsidRDefault="003D06F9" w:rsidP="00DD094C">
      <w:pPr>
        <w:autoSpaceDE w:val="0"/>
        <w:autoSpaceDN w:val="0"/>
        <w:adjustRightInd w:val="0"/>
        <w:ind w:firstLine="567"/>
      </w:pPr>
      <w:r w:rsidRPr="002C1805">
        <w:t>Paviršinių vandens telkinių kokybės tyrim</w:t>
      </w:r>
      <w:r w:rsidR="00F52B0B">
        <w:t>ai</w:t>
      </w:r>
      <w:r w:rsidRPr="002C1805">
        <w:t xml:space="preserve"> </w:t>
      </w:r>
      <w:r w:rsidR="00D672DE" w:rsidRPr="002C1805">
        <w:t>Kauno</w:t>
      </w:r>
      <w:r w:rsidR="00542DE2" w:rsidRPr="002C1805">
        <w:t xml:space="preserve"> rajono</w:t>
      </w:r>
      <w:r w:rsidRPr="002C1805">
        <w:t xml:space="preserve"> savivaldybės teritorijoje atlikti </w:t>
      </w:r>
      <w:r w:rsidR="00DC2707">
        <w:t>52</w:t>
      </w:r>
      <w:r w:rsidR="00AA54D3">
        <w:t>-</w:t>
      </w:r>
      <w:r w:rsidR="00701268" w:rsidRPr="002C1805">
        <w:t>o</w:t>
      </w:r>
      <w:r w:rsidR="00D672DE" w:rsidRPr="002C1805">
        <w:t>se</w:t>
      </w:r>
      <w:r w:rsidR="00911DF8" w:rsidRPr="002C1805">
        <w:t xml:space="preserve"> matavimo</w:t>
      </w:r>
      <w:r w:rsidRPr="002C1805">
        <w:t xml:space="preserve"> viet</w:t>
      </w:r>
      <w:r w:rsidR="00D672DE" w:rsidRPr="002C1805">
        <w:t>ose</w:t>
      </w:r>
      <w:r w:rsidR="00911DF8" w:rsidRPr="002C1805">
        <w:t xml:space="preserve">: </w:t>
      </w:r>
      <w:r w:rsidR="00DC2707">
        <w:t>31</w:t>
      </w:r>
      <w:r w:rsidR="00542DE2" w:rsidRPr="002C1805">
        <w:t xml:space="preserve"> tvenkiniuose</w:t>
      </w:r>
      <w:r w:rsidR="00AA54D3">
        <w:t xml:space="preserve"> ir</w:t>
      </w:r>
      <w:r w:rsidR="00911DF8" w:rsidRPr="002C1805">
        <w:t xml:space="preserve"> </w:t>
      </w:r>
      <w:r w:rsidR="00DC2707">
        <w:t>21</w:t>
      </w:r>
      <w:r w:rsidR="00911DF8" w:rsidRPr="002C1805">
        <w:t xml:space="preserve"> up</w:t>
      </w:r>
      <w:r w:rsidR="00542DE2" w:rsidRPr="002C1805">
        <w:t>ių</w:t>
      </w:r>
      <w:r w:rsidR="00C11FE5">
        <w:t xml:space="preserve"> </w:t>
      </w:r>
      <w:r w:rsidR="00DC6FE4" w:rsidRPr="002C1805">
        <w:t>a</w:t>
      </w:r>
      <w:r w:rsidR="00F562E2" w:rsidRPr="002C1805">
        <w:t>t</w:t>
      </w:r>
      <w:r w:rsidR="00DC6FE4" w:rsidRPr="002C1805">
        <w:t>karpose</w:t>
      </w:r>
      <w:r w:rsidRPr="002C1805">
        <w:t xml:space="preserve">. </w:t>
      </w:r>
      <w:r w:rsidR="00F52B0B">
        <w:t>P</w:t>
      </w:r>
      <w:r w:rsidRPr="002C1805">
        <w:t xml:space="preserve">aviršinių vandens telkinių kokybės tyrimo vietos </w:t>
      </w:r>
      <w:r w:rsidR="00D672DE" w:rsidRPr="002C1805">
        <w:t>Kauno</w:t>
      </w:r>
      <w:r w:rsidR="00542DE2" w:rsidRPr="002C1805">
        <w:t xml:space="preserve"> rajono</w:t>
      </w:r>
      <w:r w:rsidR="00DD094C" w:rsidRPr="002C1805">
        <w:t xml:space="preserve"> savivaldybės teritorijoje pateikiamos </w:t>
      </w:r>
      <w:r w:rsidR="00F52B0B">
        <w:t>3</w:t>
      </w:r>
      <w:r w:rsidR="00C237F6" w:rsidRPr="002C1805">
        <w:t>.1.</w:t>
      </w:r>
      <w:r w:rsidR="00F52B0B">
        <w:t>1</w:t>
      </w:r>
      <w:r w:rsidR="00190C95">
        <w:t xml:space="preserve">- 3.1.2 </w:t>
      </w:r>
      <w:r w:rsidR="007E3971" w:rsidRPr="002C1805">
        <w:t xml:space="preserve"> </w:t>
      </w:r>
      <w:r w:rsidRPr="002C1805">
        <w:t>paveiksl</w:t>
      </w:r>
      <w:r w:rsidR="00190C95">
        <w:t>uose</w:t>
      </w:r>
      <w:r w:rsidR="007E3971" w:rsidRPr="002C1805">
        <w:t xml:space="preserve"> ir </w:t>
      </w:r>
      <w:r w:rsidR="00F52B0B">
        <w:t>3</w:t>
      </w:r>
      <w:r w:rsidR="00C237F6" w:rsidRPr="002C1805">
        <w:t>.1</w:t>
      </w:r>
      <w:r w:rsidR="007E3971" w:rsidRPr="002C1805">
        <w:t>.</w:t>
      </w:r>
      <w:r w:rsidR="00F52B0B">
        <w:t>2</w:t>
      </w:r>
      <w:r w:rsidR="007E3971" w:rsidRPr="002C1805">
        <w:t xml:space="preserve"> </w:t>
      </w:r>
      <w:r w:rsidR="00190C95">
        <w:t xml:space="preserve"> - 3.1.3 </w:t>
      </w:r>
      <w:r w:rsidR="007E3971" w:rsidRPr="002C1805">
        <w:t>lentelė</w:t>
      </w:r>
      <w:r w:rsidR="00190C95">
        <w:t>s</w:t>
      </w:r>
      <w:r w:rsidR="007E3971" w:rsidRPr="002C1805">
        <w:t>e.</w:t>
      </w:r>
      <w:r w:rsidR="005036E7" w:rsidRPr="002C1805">
        <w:rPr>
          <w:noProof/>
          <w:lang w:eastAsia="lt-LT"/>
        </w:rPr>
        <w:t xml:space="preserve"> </w:t>
      </w:r>
    </w:p>
    <w:p w14:paraId="28AE3225" w14:textId="0C44A98D" w:rsidR="00D672DE" w:rsidRPr="002C1805" w:rsidRDefault="00AD7AC9" w:rsidP="00AD7AC9">
      <w:pPr>
        <w:ind w:firstLine="709"/>
        <w:rPr>
          <w:szCs w:val="24"/>
        </w:rPr>
      </w:pPr>
      <w:r w:rsidRPr="002C1805">
        <w:rPr>
          <w:szCs w:val="24"/>
        </w:rPr>
        <w:t>Monitoringo vietos yra parinktos pagal ankstesnių metų monitoringo paviršinio vandens stebėjimo tinklą, siekiant užtikrinti monitoringo tęstinumą</w:t>
      </w:r>
      <w:r w:rsidR="00D672DE" w:rsidRPr="002C1805">
        <w:rPr>
          <w:szCs w:val="24"/>
        </w:rPr>
        <w:t xml:space="preserve"> ir trys naujos, siekiant išsiaiškinti paviršinių nuotekų iš urbanizuotų teritorijų poveikį.</w:t>
      </w:r>
      <w:r w:rsidRPr="002C1805">
        <w:rPr>
          <w:szCs w:val="24"/>
        </w:rPr>
        <w:t xml:space="preserve"> </w:t>
      </w:r>
    </w:p>
    <w:p w14:paraId="02D2ED18" w14:textId="77777777" w:rsidR="00AD7AC9" w:rsidRPr="002C1805" w:rsidRDefault="00585B93" w:rsidP="00585B93">
      <w:pPr>
        <w:ind w:firstLine="0"/>
        <w:jc w:val="center"/>
        <w:rPr>
          <w:i/>
          <w:szCs w:val="24"/>
        </w:rPr>
      </w:pPr>
      <w:r w:rsidRPr="002C1805">
        <w:rPr>
          <w:i/>
          <w:noProof/>
          <w:szCs w:val="24"/>
          <w:lang w:val="en-US"/>
        </w:rPr>
        <w:lastRenderedPageBreak/>
        <w:drawing>
          <wp:inline distT="0" distB="0" distL="0" distR="0" wp14:anchorId="47E4968C" wp14:editId="277050C1">
            <wp:extent cx="5545586" cy="5019675"/>
            <wp:effectExtent l="0" t="0" r="0" b="0"/>
            <wp:docPr id="14" name="Picture 14" descr="C:\Users\Vartotojas\Desktop\kaunas vandu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Desktop\kaunas vanduo.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2059" r="18088"/>
                    <a:stretch/>
                  </pic:blipFill>
                  <pic:spPr bwMode="auto">
                    <a:xfrm>
                      <a:off x="0" y="0"/>
                      <a:ext cx="5552286" cy="5025739"/>
                    </a:xfrm>
                    <a:prstGeom prst="rect">
                      <a:avLst/>
                    </a:prstGeom>
                    <a:noFill/>
                    <a:ln>
                      <a:noFill/>
                    </a:ln>
                    <a:extLst>
                      <a:ext uri="{53640926-AAD7-44D8-BBD7-CCE9431645EC}">
                        <a14:shadowObscured xmlns:a14="http://schemas.microsoft.com/office/drawing/2010/main"/>
                      </a:ext>
                    </a:extLst>
                  </pic:spPr>
                </pic:pic>
              </a:graphicData>
            </a:graphic>
          </wp:inline>
        </w:drawing>
      </w:r>
    </w:p>
    <w:p w14:paraId="386A82AD" w14:textId="77777777" w:rsidR="00DD5D36" w:rsidRPr="002C1805" w:rsidRDefault="00DD5D36" w:rsidP="00DD5D36">
      <w:pPr>
        <w:ind w:firstLine="709"/>
        <w:jc w:val="center"/>
        <w:rPr>
          <w:szCs w:val="24"/>
        </w:rPr>
      </w:pPr>
      <w:r>
        <w:rPr>
          <w:szCs w:val="24"/>
        </w:rPr>
        <w:t>3</w:t>
      </w:r>
      <w:r w:rsidRPr="002C1805">
        <w:rPr>
          <w:szCs w:val="24"/>
        </w:rPr>
        <w:t>.1.</w:t>
      </w:r>
      <w:r>
        <w:rPr>
          <w:szCs w:val="24"/>
        </w:rPr>
        <w:t xml:space="preserve">1 </w:t>
      </w:r>
      <w:r w:rsidRPr="002C1805">
        <w:rPr>
          <w:szCs w:val="24"/>
        </w:rPr>
        <w:t xml:space="preserve"> paveikslas. </w:t>
      </w:r>
      <w:r>
        <w:rPr>
          <w:szCs w:val="24"/>
        </w:rPr>
        <w:t>Stebėsenos</w:t>
      </w:r>
      <w:r w:rsidRPr="002C1805">
        <w:rPr>
          <w:szCs w:val="24"/>
        </w:rPr>
        <w:t xml:space="preserve"> vietų išsidėstymo schema GIS pagrindu</w:t>
      </w:r>
    </w:p>
    <w:p w14:paraId="70DE69FD" w14:textId="24805A04" w:rsidR="00AD7AC9" w:rsidRPr="002C1805" w:rsidRDefault="00F52B0B" w:rsidP="00DD5D36">
      <w:pPr>
        <w:pStyle w:val="Sraopastraipa"/>
        <w:ind w:left="1477"/>
        <w:jc w:val="center"/>
        <w:rPr>
          <w:szCs w:val="24"/>
        </w:rPr>
      </w:pPr>
      <w:r>
        <w:rPr>
          <w:szCs w:val="24"/>
        </w:rPr>
        <w:t>3</w:t>
      </w:r>
      <w:r w:rsidR="00862CAB" w:rsidRPr="002C1805">
        <w:rPr>
          <w:szCs w:val="24"/>
        </w:rPr>
        <w:t>.1.</w:t>
      </w:r>
      <w:r w:rsidR="00DD5D36">
        <w:rPr>
          <w:szCs w:val="24"/>
        </w:rPr>
        <w:t>2</w:t>
      </w:r>
      <w:r w:rsidR="00467A5C">
        <w:rPr>
          <w:szCs w:val="24"/>
        </w:rPr>
        <w:t xml:space="preserve"> </w:t>
      </w:r>
      <w:r w:rsidR="00C85463" w:rsidRPr="002C1805">
        <w:rPr>
          <w:szCs w:val="24"/>
        </w:rPr>
        <w:t xml:space="preserve"> </w:t>
      </w:r>
      <w:r w:rsidR="0021126E" w:rsidRPr="002C1805">
        <w:rPr>
          <w:szCs w:val="24"/>
        </w:rPr>
        <w:t>l</w:t>
      </w:r>
      <w:r w:rsidR="007E3971" w:rsidRPr="002C1805">
        <w:rPr>
          <w:szCs w:val="24"/>
        </w:rPr>
        <w:t xml:space="preserve">entelė. </w:t>
      </w:r>
      <w:r w:rsidR="00E81690" w:rsidRPr="00E81690">
        <w:rPr>
          <w:szCs w:val="24"/>
        </w:rPr>
        <w:t>Paviršinių vandens telkinių monitorin</w:t>
      </w:r>
      <w:r w:rsidR="00E81690">
        <w:rPr>
          <w:szCs w:val="24"/>
        </w:rPr>
        <w:t>go vietos</w:t>
      </w:r>
    </w:p>
    <w:tbl>
      <w:tblPr>
        <w:tblW w:w="4845"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1206"/>
        <w:gridCol w:w="1327"/>
        <w:gridCol w:w="1216"/>
        <w:gridCol w:w="5301"/>
      </w:tblGrid>
      <w:tr w:rsidR="00007531" w:rsidRPr="002C1805" w14:paraId="375CA2C5" w14:textId="77777777" w:rsidTr="00585B93">
        <w:trPr>
          <w:trHeight w:val="20"/>
        </w:trPr>
        <w:tc>
          <w:tcPr>
            <w:tcW w:w="421"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1F94F890" w14:textId="77777777" w:rsidR="00007531" w:rsidRPr="002C1805" w:rsidRDefault="00007531" w:rsidP="00322A62">
            <w:pPr>
              <w:spacing w:line="240" w:lineRule="auto"/>
              <w:ind w:firstLine="0"/>
              <w:rPr>
                <w:rFonts w:cs="Times New Roman"/>
                <w:b/>
                <w:szCs w:val="24"/>
                <w:lang w:eastAsia="lt-LT"/>
              </w:rPr>
            </w:pPr>
            <w:r w:rsidRPr="002C1805">
              <w:rPr>
                <w:rFonts w:cs="Times New Roman"/>
                <w:b/>
                <w:szCs w:val="24"/>
                <w:lang w:eastAsia="lt-LT"/>
              </w:rPr>
              <w:t xml:space="preserve">Posto </w:t>
            </w:r>
          </w:p>
          <w:p w14:paraId="31107B37" w14:textId="77777777" w:rsidR="00007531" w:rsidRPr="002C1805" w:rsidRDefault="00007531" w:rsidP="00322A62">
            <w:pPr>
              <w:spacing w:line="240" w:lineRule="auto"/>
              <w:ind w:firstLine="0"/>
              <w:rPr>
                <w:rFonts w:cs="Times New Roman"/>
                <w:b/>
                <w:szCs w:val="24"/>
                <w:lang w:eastAsia="lt-LT"/>
              </w:rPr>
            </w:pPr>
            <w:r w:rsidRPr="002C1805">
              <w:rPr>
                <w:rFonts w:cs="Times New Roman"/>
                <w:b/>
                <w:szCs w:val="24"/>
                <w:lang w:eastAsia="lt-LT"/>
              </w:rPr>
              <w:t>pav.</w:t>
            </w:r>
          </w:p>
        </w:tc>
        <w:tc>
          <w:tcPr>
            <w:tcW w:w="1285" w:type="pct"/>
            <w:gridSpan w:val="2"/>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6053AAB8" w14:textId="77777777" w:rsidR="00007531" w:rsidRPr="002C1805" w:rsidRDefault="00007531" w:rsidP="00322A62">
            <w:pPr>
              <w:spacing w:line="240" w:lineRule="auto"/>
              <w:ind w:hanging="5"/>
              <w:jc w:val="center"/>
              <w:rPr>
                <w:rFonts w:cs="Times New Roman"/>
                <w:b/>
                <w:szCs w:val="24"/>
                <w:lang w:eastAsia="lt-LT"/>
              </w:rPr>
            </w:pPr>
            <w:r w:rsidRPr="002C1805">
              <w:rPr>
                <w:rFonts w:cs="Times New Roman"/>
                <w:b/>
                <w:szCs w:val="24"/>
                <w:lang w:eastAsia="lt-LT"/>
              </w:rPr>
              <w:t>LKS-94</w:t>
            </w:r>
          </w:p>
        </w:tc>
        <w:tc>
          <w:tcPr>
            <w:tcW w:w="609"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04C94876" w14:textId="77777777" w:rsidR="00007531" w:rsidRPr="002C1805" w:rsidRDefault="00007531" w:rsidP="00322A62">
            <w:pPr>
              <w:spacing w:line="240" w:lineRule="auto"/>
              <w:ind w:firstLine="0"/>
              <w:rPr>
                <w:rFonts w:cs="Times New Roman"/>
                <w:b/>
                <w:szCs w:val="24"/>
                <w:lang w:eastAsia="lt-LT"/>
              </w:rPr>
            </w:pPr>
            <w:r w:rsidRPr="002C1805">
              <w:rPr>
                <w:rFonts w:cs="Times New Roman"/>
                <w:b/>
                <w:szCs w:val="24"/>
                <w:lang w:eastAsia="lt-LT"/>
              </w:rPr>
              <w:t>Vandens</w:t>
            </w:r>
          </w:p>
          <w:p w14:paraId="38ED94C2" w14:textId="77777777" w:rsidR="00007531" w:rsidRPr="002C1805" w:rsidRDefault="00007531" w:rsidP="00322A62">
            <w:pPr>
              <w:spacing w:line="240" w:lineRule="auto"/>
              <w:ind w:firstLine="0"/>
              <w:rPr>
                <w:rFonts w:cs="Times New Roman"/>
                <w:b/>
                <w:szCs w:val="24"/>
                <w:lang w:eastAsia="lt-LT"/>
              </w:rPr>
            </w:pPr>
            <w:r w:rsidRPr="002C1805">
              <w:rPr>
                <w:rFonts w:cs="Times New Roman"/>
                <w:b/>
                <w:szCs w:val="24"/>
                <w:lang w:eastAsia="lt-LT"/>
              </w:rPr>
              <w:t>telkinys</w:t>
            </w:r>
          </w:p>
        </w:tc>
        <w:tc>
          <w:tcPr>
            <w:tcW w:w="2685"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0D70B1AB" w14:textId="77777777" w:rsidR="00007531" w:rsidRPr="002C1805" w:rsidRDefault="00007531" w:rsidP="00322A62">
            <w:pPr>
              <w:spacing w:line="240" w:lineRule="auto"/>
              <w:ind w:firstLine="0"/>
              <w:rPr>
                <w:rFonts w:cs="Times New Roman"/>
                <w:b/>
                <w:szCs w:val="24"/>
                <w:lang w:eastAsia="lt-LT"/>
              </w:rPr>
            </w:pPr>
            <w:r w:rsidRPr="002C1805">
              <w:rPr>
                <w:rFonts w:cs="Times New Roman"/>
                <w:b/>
                <w:szCs w:val="24"/>
                <w:lang w:eastAsia="lt-LT"/>
              </w:rPr>
              <w:t>Vieta</w:t>
            </w:r>
          </w:p>
        </w:tc>
      </w:tr>
      <w:tr w:rsidR="00007531" w:rsidRPr="002C1805" w14:paraId="1810D5F7" w14:textId="77777777" w:rsidTr="00585B93">
        <w:trPr>
          <w:trHeight w:val="20"/>
        </w:trPr>
        <w:tc>
          <w:tcPr>
            <w:tcW w:w="421" w:type="pct"/>
            <w:vMerge/>
            <w:tcBorders>
              <w:top w:val="single" w:sz="4" w:space="0" w:color="auto"/>
              <w:left w:val="single" w:sz="4" w:space="0" w:color="auto"/>
              <w:bottom w:val="single" w:sz="4" w:space="0" w:color="auto"/>
              <w:right w:val="single" w:sz="4" w:space="0" w:color="auto"/>
            </w:tcBorders>
            <w:vAlign w:val="center"/>
            <w:hideMark/>
          </w:tcPr>
          <w:p w14:paraId="77DD3B80" w14:textId="77777777" w:rsidR="00007531" w:rsidRPr="002C1805" w:rsidRDefault="00007531" w:rsidP="00322A62">
            <w:pPr>
              <w:spacing w:line="240" w:lineRule="auto"/>
              <w:ind w:firstLine="0"/>
              <w:rPr>
                <w:rFonts w:cs="Times New Roman"/>
                <w:b/>
                <w:szCs w:val="24"/>
                <w:lang w:eastAsia="lt-LT"/>
              </w:rPr>
            </w:pPr>
          </w:p>
        </w:tc>
        <w:tc>
          <w:tcPr>
            <w:tcW w:w="612"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D4098D4" w14:textId="77777777" w:rsidR="00007531" w:rsidRPr="002C1805" w:rsidRDefault="00007531" w:rsidP="00322A62">
            <w:pPr>
              <w:spacing w:line="240" w:lineRule="auto"/>
              <w:ind w:hanging="5"/>
              <w:jc w:val="center"/>
              <w:rPr>
                <w:rFonts w:cs="Times New Roman"/>
                <w:b/>
                <w:szCs w:val="24"/>
                <w:lang w:eastAsia="lt-LT"/>
              </w:rPr>
            </w:pPr>
            <w:r w:rsidRPr="002C1805">
              <w:rPr>
                <w:rFonts w:cs="Times New Roman"/>
                <w:b/>
                <w:szCs w:val="24"/>
                <w:lang w:eastAsia="lt-LT"/>
              </w:rPr>
              <w:t>rytai</w:t>
            </w:r>
          </w:p>
        </w:tc>
        <w:tc>
          <w:tcPr>
            <w:tcW w:w="673"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3233FC9F" w14:textId="77777777" w:rsidR="00007531" w:rsidRPr="002C1805" w:rsidRDefault="00007531" w:rsidP="00322A62">
            <w:pPr>
              <w:spacing w:line="240" w:lineRule="auto"/>
              <w:ind w:hanging="5"/>
              <w:jc w:val="center"/>
              <w:rPr>
                <w:rFonts w:cs="Times New Roman"/>
                <w:b/>
                <w:szCs w:val="24"/>
                <w:lang w:eastAsia="lt-LT"/>
              </w:rPr>
            </w:pPr>
            <w:r w:rsidRPr="002C1805">
              <w:rPr>
                <w:rFonts w:cs="Times New Roman"/>
                <w:b/>
                <w:szCs w:val="24"/>
                <w:lang w:eastAsia="lt-LT"/>
              </w:rPr>
              <w:t>šiaurė</w:t>
            </w:r>
          </w:p>
        </w:tc>
        <w:tc>
          <w:tcPr>
            <w:tcW w:w="609" w:type="pct"/>
            <w:vMerge/>
            <w:tcBorders>
              <w:top w:val="single" w:sz="4" w:space="0" w:color="auto"/>
              <w:left w:val="single" w:sz="4" w:space="0" w:color="auto"/>
              <w:bottom w:val="single" w:sz="4" w:space="0" w:color="auto"/>
              <w:right w:val="single" w:sz="4" w:space="0" w:color="auto"/>
            </w:tcBorders>
            <w:vAlign w:val="center"/>
            <w:hideMark/>
          </w:tcPr>
          <w:p w14:paraId="0F6F2021" w14:textId="77777777" w:rsidR="00007531" w:rsidRPr="002C1805" w:rsidRDefault="00007531" w:rsidP="00322A62">
            <w:pPr>
              <w:spacing w:line="240" w:lineRule="auto"/>
              <w:ind w:firstLine="0"/>
              <w:rPr>
                <w:rFonts w:cs="Times New Roman"/>
                <w:b/>
                <w:szCs w:val="24"/>
                <w:lang w:eastAsia="lt-LT"/>
              </w:rPr>
            </w:pPr>
          </w:p>
        </w:tc>
        <w:tc>
          <w:tcPr>
            <w:tcW w:w="2685" w:type="pct"/>
            <w:vMerge/>
            <w:tcBorders>
              <w:top w:val="single" w:sz="4" w:space="0" w:color="auto"/>
              <w:left w:val="single" w:sz="4" w:space="0" w:color="auto"/>
              <w:bottom w:val="single" w:sz="4" w:space="0" w:color="auto"/>
              <w:right w:val="single" w:sz="4" w:space="0" w:color="auto"/>
            </w:tcBorders>
            <w:vAlign w:val="center"/>
            <w:hideMark/>
          </w:tcPr>
          <w:p w14:paraId="35304697" w14:textId="77777777" w:rsidR="00007531" w:rsidRPr="002C1805" w:rsidRDefault="00007531" w:rsidP="00322A62">
            <w:pPr>
              <w:spacing w:line="240" w:lineRule="auto"/>
              <w:rPr>
                <w:rFonts w:cs="Times New Roman"/>
                <w:b/>
                <w:szCs w:val="24"/>
                <w:lang w:eastAsia="lt-LT"/>
              </w:rPr>
            </w:pPr>
          </w:p>
        </w:tc>
      </w:tr>
      <w:tr w:rsidR="00D672DE" w:rsidRPr="002C1805" w14:paraId="4CC39AE2"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vAlign w:val="center"/>
            <w:hideMark/>
          </w:tcPr>
          <w:p w14:paraId="58ED26AB" w14:textId="77777777" w:rsidR="00D672DE" w:rsidRPr="002C1805" w:rsidRDefault="00D672DE" w:rsidP="00322A62">
            <w:pPr>
              <w:spacing w:line="240" w:lineRule="auto"/>
              <w:ind w:firstLine="0"/>
              <w:rPr>
                <w:rFonts w:cs="Times New Roman"/>
                <w:b/>
                <w:bCs/>
                <w:szCs w:val="24"/>
                <w:lang w:eastAsia="lt-LT"/>
              </w:rPr>
            </w:pPr>
            <w:r w:rsidRPr="002C1805">
              <w:rPr>
                <w:rFonts w:cs="Times New Roman"/>
                <w:b/>
                <w:bCs/>
                <w:szCs w:val="24"/>
                <w:lang w:eastAsia="lt-LT"/>
              </w:rPr>
              <w:t>1</w:t>
            </w:r>
          </w:p>
        </w:tc>
        <w:tc>
          <w:tcPr>
            <w:tcW w:w="612" w:type="pct"/>
            <w:tcBorders>
              <w:top w:val="single" w:sz="4" w:space="0" w:color="auto"/>
              <w:left w:val="single" w:sz="4" w:space="0" w:color="auto"/>
              <w:bottom w:val="single" w:sz="4" w:space="0" w:color="auto"/>
              <w:right w:val="single" w:sz="4" w:space="0" w:color="auto"/>
            </w:tcBorders>
            <w:vAlign w:val="center"/>
          </w:tcPr>
          <w:p w14:paraId="1CF141F8"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498370</w:t>
            </w:r>
          </w:p>
        </w:tc>
        <w:tc>
          <w:tcPr>
            <w:tcW w:w="673" w:type="pct"/>
            <w:tcBorders>
              <w:top w:val="single" w:sz="4" w:space="0" w:color="auto"/>
              <w:left w:val="single" w:sz="4" w:space="0" w:color="auto"/>
              <w:bottom w:val="single" w:sz="4" w:space="0" w:color="auto"/>
              <w:right w:val="single" w:sz="4" w:space="0" w:color="auto"/>
            </w:tcBorders>
            <w:vAlign w:val="center"/>
          </w:tcPr>
          <w:p w14:paraId="6E7C8462"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6073963</w:t>
            </w:r>
          </w:p>
        </w:tc>
        <w:tc>
          <w:tcPr>
            <w:tcW w:w="609" w:type="pct"/>
            <w:tcBorders>
              <w:top w:val="single" w:sz="4" w:space="0" w:color="auto"/>
              <w:left w:val="single" w:sz="4" w:space="0" w:color="auto"/>
              <w:bottom w:val="single" w:sz="4" w:space="0" w:color="auto"/>
              <w:right w:val="single" w:sz="4" w:space="0" w:color="auto"/>
            </w:tcBorders>
            <w:vAlign w:val="center"/>
          </w:tcPr>
          <w:p w14:paraId="39EF93C5" w14:textId="77777777" w:rsidR="00D672DE" w:rsidRPr="002C1805" w:rsidRDefault="00D672DE" w:rsidP="007427BB">
            <w:pPr>
              <w:spacing w:line="240" w:lineRule="auto"/>
              <w:ind w:firstLine="0"/>
              <w:rPr>
                <w:rFonts w:cs="Times New Roman"/>
                <w:szCs w:val="24"/>
                <w:lang w:eastAsia="lt-LT"/>
              </w:rPr>
            </w:pPr>
            <w:r w:rsidRPr="002C1805">
              <w:rPr>
                <w:rFonts w:cs="Times New Roman"/>
                <w:szCs w:val="24"/>
                <w:lang w:eastAsia="lt-LT"/>
              </w:rPr>
              <w:t>Vyčius</w:t>
            </w:r>
          </w:p>
        </w:tc>
        <w:tc>
          <w:tcPr>
            <w:tcW w:w="2685" w:type="pct"/>
            <w:tcBorders>
              <w:top w:val="single" w:sz="4" w:space="0" w:color="auto"/>
              <w:left w:val="single" w:sz="4" w:space="0" w:color="auto"/>
              <w:bottom w:val="single" w:sz="4" w:space="0" w:color="auto"/>
              <w:right w:val="single" w:sz="4" w:space="0" w:color="auto"/>
            </w:tcBorders>
            <w:vAlign w:val="center"/>
          </w:tcPr>
          <w:p w14:paraId="3704C342" w14:textId="77777777" w:rsidR="00D672DE" w:rsidRPr="002C1805" w:rsidRDefault="00D672DE" w:rsidP="007427BB">
            <w:pPr>
              <w:spacing w:line="240" w:lineRule="auto"/>
              <w:ind w:firstLine="0"/>
              <w:rPr>
                <w:rFonts w:cs="Times New Roman"/>
                <w:szCs w:val="24"/>
                <w:lang w:eastAsia="lt-LT"/>
              </w:rPr>
            </w:pPr>
            <w:proofErr w:type="spellStart"/>
            <w:r w:rsidRPr="002C1805">
              <w:rPr>
                <w:rFonts w:eastAsia="Times New Roman" w:cs="Times New Roman"/>
                <w:i/>
                <w:szCs w:val="24"/>
              </w:rPr>
              <w:t>Vyčiaus</w:t>
            </w:r>
            <w:proofErr w:type="spellEnd"/>
            <w:r w:rsidRPr="002C1805">
              <w:rPr>
                <w:rFonts w:eastAsia="Times New Roman" w:cs="Times New Roman"/>
                <w:szCs w:val="24"/>
              </w:rPr>
              <w:t xml:space="preserve"> upėje aukščiau Garliavos</w:t>
            </w:r>
          </w:p>
        </w:tc>
      </w:tr>
      <w:tr w:rsidR="00D672DE" w:rsidRPr="002C1805" w14:paraId="63B56950"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vAlign w:val="center"/>
            <w:hideMark/>
          </w:tcPr>
          <w:p w14:paraId="0719BD20" w14:textId="77777777" w:rsidR="00D672DE" w:rsidRPr="002C1805" w:rsidRDefault="00D672DE" w:rsidP="00322A62">
            <w:pPr>
              <w:spacing w:line="240" w:lineRule="auto"/>
              <w:ind w:firstLine="0"/>
              <w:rPr>
                <w:rFonts w:cs="Times New Roman"/>
                <w:b/>
                <w:bCs/>
                <w:szCs w:val="24"/>
                <w:lang w:eastAsia="lt-LT"/>
              </w:rPr>
            </w:pPr>
            <w:r w:rsidRPr="002C1805">
              <w:rPr>
                <w:rFonts w:cs="Times New Roman"/>
                <w:b/>
                <w:bCs/>
                <w:szCs w:val="24"/>
                <w:lang w:eastAsia="lt-LT"/>
              </w:rPr>
              <w:t>2</w:t>
            </w:r>
          </w:p>
        </w:tc>
        <w:tc>
          <w:tcPr>
            <w:tcW w:w="612" w:type="pct"/>
            <w:tcBorders>
              <w:top w:val="single" w:sz="4" w:space="0" w:color="auto"/>
              <w:left w:val="single" w:sz="4" w:space="0" w:color="auto"/>
              <w:bottom w:val="single" w:sz="4" w:space="0" w:color="auto"/>
              <w:right w:val="single" w:sz="4" w:space="0" w:color="auto"/>
            </w:tcBorders>
            <w:vAlign w:val="center"/>
          </w:tcPr>
          <w:p w14:paraId="0179331F" w14:textId="77777777" w:rsidR="00D672DE" w:rsidRPr="002C1805" w:rsidRDefault="00D672DE" w:rsidP="007427BB">
            <w:pPr>
              <w:tabs>
                <w:tab w:val="left" w:pos="778"/>
              </w:tabs>
              <w:spacing w:line="240" w:lineRule="auto"/>
              <w:ind w:hanging="5"/>
              <w:jc w:val="center"/>
              <w:rPr>
                <w:rFonts w:cs="Times New Roman"/>
                <w:szCs w:val="24"/>
                <w:lang w:eastAsia="lt-LT"/>
              </w:rPr>
            </w:pPr>
            <w:r w:rsidRPr="002C1805">
              <w:rPr>
                <w:rFonts w:cs="Times New Roman"/>
                <w:szCs w:val="24"/>
              </w:rPr>
              <w:t>498881</w:t>
            </w:r>
          </w:p>
        </w:tc>
        <w:tc>
          <w:tcPr>
            <w:tcW w:w="673" w:type="pct"/>
            <w:tcBorders>
              <w:top w:val="single" w:sz="4" w:space="0" w:color="auto"/>
              <w:left w:val="single" w:sz="4" w:space="0" w:color="auto"/>
              <w:bottom w:val="single" w:sz="4" w:space="0" w:color="auto"/>
              <w:right w:val="single" w:sz="4" w:space="0" w:color="auto"/>
            </w:tcBorders>
            <w:vAlign w:val="center"/>
          </w:tcPr>
          <w:p w14:paraId="21AACC1C"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6077618</w:t>
            </w:r>
          </w:p>
        </w:tc>
        <w:tc>
          <w:tcPr>
            <w:tcW w:w="609" w:type="pct"/>
            <w:tcBorders>
              <w:top w:val="single" w:sz="4" w:space="0" w:color="auto"/>
              <w:left w:val="single" w:sz="4" w:space="0" w:color="auto"/>
              <w:bottom w:val="single" w:sz="4" w:space="0" w:color="auto"/>
              <w:right w:val="single" w:sz="4" w:space="0" w:color="auto"/>
            </w:tcBorders>
            <w:vAlign w:val="center"/>
          </w:tcPr>
          <w:p w14:paraId="30650938" w14:textId="77777777" w:rsidR="00D672DE" w:rsidRPr="002C1805" w:rsidRDefault="00D672DE" w:rsidP="007427BB">
            <w:pPr>
              <w:spacing w:line="240" w:lineRule="auto"/>
              <w:ind w:firstLine="0"/>
              <w:rPr>
                <w:rFonts w:cs="Times New Roman"/>
                <w:szCs w:val="24"/>
                <w:lang w:eastAsia="lt-LT"/>
              </w:rPr>
            </w:pPr>
            <w:proofErr w:type="spellStart"/>
            <w:r w:rsidRPr="002C1805">
              <w:rPr>
                <w:rFonts w:cs="Times New Roman"/>
                <w:szCs w:val="24"/>
                <w:lang w:eastAsia="lt-LT"/>
              </w:rPr>
              <w:t>Semena</w:t>
            </w:r>
            <w:proofErr w:type="spellEnd"/>
          </w:p>
        </w:tc>
        <w:tc>
          <w:tcPr>
            <w:tcW w:w="2685" w:type="pct"/>
            <w:tcBorders>
              <w:top w:val="single" w:sz="4" w:space="0" w:color="auto"/>
              <w:left w:val="single" w:sz="4" w:space="0" w:color="auto"/>
              <w:bottom w:val="single" w:sz="4" w:space="0" w:color="auto"/>
              <w:right w:val="single" w:sz="4" w:space="0" w:color="auto"/>
            </w:tcBorders>
            <w:vAlign w:val="center"/>
          </w:tcPr>
          <w:p w14:paraId="2F1F6D6B" w14:textId="77777777" w:rsidR="00D672DE" w:rsidRPr="002C1805" w:rsidRDefault="00D672DE" w:rsidP="009D1E00">
            <w:pPr>
              <w:spacing w:line="240" w:lineRule="auto"/>
              <w:ind w:firstLine="0"/>
              <w:rPr>
                <w:rFonts w:cs="Times New Roman"/>
                <w:szCs w:val="24"/>
                <w:lang w:eastAsia="lt-LT"/>
              </w:rPr>
            </w:pPr>
            <w:proofErr w:type="spellStart"/>
            <w:r w:rsidRPr="002C1805">
              <w:rPr>
                <w:rFonts w:eastAsia="Times New Roman" w:cs="Times New Roman"/>
                <w:i/>
                <w:szCs w:val="24"/>
              </w:rPr>
              <w:t>Sėmenos</w:t>
            </w:r>
            <w:proofErr w:type="spellEnd"/>
            <w:r w:rsidRPr="002C1805">
              <w:rPr>
                <w:rFonts w:eastAsia="Times New Roman" w:cs="Times New Roman"/>
                <w:i/>
                <w:szCs w:val="24"/>
              </w:rPr>
              <w:t xml:space="preserve"> </w:t>
            </w:r>
            <w:r w:rsidRPr="002C1805">
              <w:rPr>
                <w:rFonts w:eastAsia="Times New Roman" w:cs="Times New Roman"/>
                <w:szCs w:val="24"/>
              </w:rPr>
              <w:t xml:space="preserve">upėje prieš dešinįjį </w:t>
            </w:r>
            <w:r w:rsidR="009D1E00" w:rsidRPr="002C1805">
              <w:rPr>
                <w:rFonts w:eastAsia="Times New Roman" w:cs="Times New Roman"/>
                <w:szCs w:val="24"/>
              </w:rPr>
              <w:t>i</w:t>
            </w:r>
            <w:r w:rsidR="009F7D00" w:rsidRPr="002C1805">
              <w:rPr>
                <w:rFonts w:eastAsia="Times New Roman" w:cs="Times New Roman"/>
                <w:szCs w:val="24"/>
              </w:rPr>
              <w:t>ntaką</w:t>
            </w:r>
            <w:r w:rsidRPr="002C1805">
              <w:rPr>
                <w:rFonts w:eastAsia="Times New Roman" w:cs="Times New Roman"/>
                <w:szCs w:val="24"/>
              </w:rPr>
              <w:t>, ties Kauno miesto riba</w:t>
            </w:r>
          </w:p>
        </w:tc>
      </w:tr>
      <w:tr w:rsidR="00D672DE" w:rsidRPr="002C1805" w14:paraId="258822C9"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vAlign w:val="center"/>
            <w:hideMark/>
          </w:tcPr>
          <w:p w14:paraId="4196168A" w14:textId="77777777" w:rsidR="00D672DE" w:rsidRPr="002C1805" w:rsidRDefault="00D672DE" w:rsidP="00322A62">
            <w:pPr>
              <w:spacing w:line="240" w:lineRule="auto"/>
              <w:ind w:firstLine="0"/>
              <w:rPr>
                <w:rFonts w:cs="Times New Roman"/>
                <w:b/>
                <w:bCs/>
                <w:szCs w:val="24"/>
                <w:lang w:eastAsia="lt-LT"/>
              </w:rPr>
            </w:pPr>
            <w:r w:rsidRPr="002C1805">
              <w:rPr>
                <w:rFonts w:cs="Times New Roman"/>
                <w:b/>
                <w:bCs/>
                <w:szCs w:val="24"/>
                <w:lang w:eastAsia="lt-LT"/>
              </w:rPr>
              <w:t>3</w:t>
            </w:r>
          </w:p>
        </w:tc>
        <w:tc>
          <w:tcPr>
            <w:tcW w:w="612" w:type="pct"/>
            <w:tcBorders>
              <w:top w:val="single" w:sz="4" w:space="0" w:color="auto"/>
              <w:left w:val="single" w:sz="4" w:space="0" w:color="auto"/>
              <w:bottom w:val="single" w:sz="4" w:space="0" w:color="auto"/>
              <w:right w:val="single" w:sz="4" w:space="0" w:color="auto"/>
            </w:tcBorders>
            <w:vAlign w:val="center"/>
          </w:tcPr>
          <w:p w14:paraId="35EB80A7" w14:textId="77777777" w:rsidR="00D672DE" w:rsidRPr="002C1805" w:rsidRDefault="00D672DE" w:rsidP="007427BB">
            <w:pPr>
              <w:tabs>
                <w:tab w:val="left" w:pos="778"/>
              </w:tabs>
              <w:spacing w:line="240" w:lineRule="auto"/>
              <w:ind w:hanging="5"/>
              <w:jc w:val="center"/>
              <w:rPr>
                <w:rFonts w:cs="Times New Roman"/>
                <w:szCs w:val="24"/>
                <w:lang w:eastAsia="lt-LT"/>
              </w:rPr>
            </w:pPr>
            <w:r w:rsidRPr="002C1805">
              <w:rPr>
                <w:rFonts w:cs="Times New Roman"/>
                <w:szCs w:val="24"/>
              </w:rPr>
              <w:t>479896</w:t>
            </w:r>
          </w:p>
        </w:tc>
        <w:tc>
          <w:tcPr>
            <w:tcW w:w="673" w:type="pct"/>
            <w:tcBorders>
              <w:top w:val="single" w:sz="4" w:space="0" w:color="auto"/>
              <w:left w:val="single" w:sz="4" w:space="0" w:color="auto"/>
              <w:bottom w:val="single" w:sz="4" w:space="0" w:color="auto"/>
              <w:right w:val="single" w:sz="4" w:space="0" w:color="auto"/>
            </w:tcBorders>
            <w:vAlign w:val="center"/>
          </w:tcPr>
          <w:p w14:paraId="26B35C50"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6088462</w:t>
            </w:r>
          </w:p>
        </w:tc>
        <w:tc>
          <w:tcPr>
            <w:tcW w:w="609" w:type="pct"/>
            <w:tcBorders>
              <w:top w:val="single" w:sz="4" w:space="0" w:color="auto"/>
              <w:left w:val="single" w:sz="4" w:space="0" w:color="auto"/>
              <w:bottom w:val="single" w:sz="4" w:space="0" w:color="auto"/>
              <w:right w:val="single" w:sz="4" w:space="0" w:color="auto"/>
            </w:tcBorders>
            <w:vAlign w:val="center"/>
          </w:tcPr>
          <w:p w14:paraId="49E93424" w14:textId="77777777" w:rsidR="00D672DE" w:rsidRPr="002C1805" w:rsidRDefault="00D672DE" w:rsidP="007427BB">
            <w:pPr>
              <w:spacing w:line="240" w:lineRule="auto"/>
              <w:ind w:firstLine="0"/>
              <w:rPr>
                <w:rFonts w:cs="Times New Roman"/>
                <w:szCs w:val="24"/>
                <w:lang w:eastAsia="lt-LT"/>
              </w:rPr>
            </w:pPr>
            <w:proofErr w:type="spellStart"/>
            <w:r w:rsidRPr="002C1805">
              <w:rPr>
                <w:rFonts w:cs="Times New Roman"/>
                <w:szCs w:val="24"/>
                <w:lang w:eastAsia="lt-LT"/>
              </w:rPr>
              <w:t>Dievogala</w:t>
            </w:r>
            <w:proofErr w:type="spellEnd"/>
          </w:p>
        </w:tc>
        <w:tc>
          <w:tcPr>
            <w:tcW w:w="2685" w:type="pct"/>
            <w:tcBorders>
              <w:top w:val="single" w:sz="4" w:space="0" w:color="auto"/>
              <w:left w:val="single" w:sz="4" w:space="0" w:color="auto"/>
              <w:bottom w:val="single" w:sz="4" w:space="0" w:color="auto"/>
              <w:right w:val="single" w:sz="4" w:space="0" w:color="auto"/>
            </w:tcBorders>
            <w:vAlign w:val="center"/>
          </w:tcPr>
          <w:p w14:paraId="12822312" w14:textId="77777777" w:rsidR="00D672DE" w:rsidRPr="002C1805" w:rsidRDefault="00D672DE" w:rsidP="007427BB">
            <w:pPr>
              <w:spacing w:line="240" w:lineRule="auto"/>
              <w:ind w:firstLine="0"/>
              <w:rPr>
                <w:rFonts w:cs="Times New Roman"/>
                <w:b/>
                <w:szCs w:val="24"/>
                <w:lang w:eastAsia="lt-LT"/>
              </w:rPr>
            </w:pPr>
            <w:proofErr w:type="spellStart"/>
            <w:r w:rsidRPr="002C1805">
              <w:rPr>
                <w:rFonts w:eastAsia="Times New Roman" w:cs="Times New Roman"/>
                <w:i/>
                <w:szCs w:val="24"/>
              </w:rPr>
              <w:t>Dievogalos</w:t>
            </w:r>
            <w:proofErr w:type="spellEnd"/>
            <w:r w:rsidRPr="002C1805">
              <w:rPr>
                <w:rFonts w:eastAsia="Times New Roman" w:cs="Times New Roman"/>
                <w:szCs w:val="24"/>
              </w:rPr>
              <w:t xml:space="preserve">  žiotyse</w:t>
            </w:r>
          </w:p>
        </w:tc>
      </w:tr>
      <w:tr w:rsidR="00D672DE" w:rsidRPr="002C1805" w14:paraId="3C9B9570"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vAlign w:val="center"/>
            <w:hideMark/>
          </w:tcPr>
          <w:p w14:paraId="72AB4A2A" w14:textId="77777777" w:rsidR="00D672DE" w:rsidRPr="002C1805" w:rsidRDefault="00D672DE" w:rsidP="00322A62">
            <w:pPr>
              <w:spacing w:line="240" w:lineRule="auto"/>
              <w:ind w:firstLine="0"/>
              <w:rPr>
                <w:rFonts w:cs="Times New Roman"/>
                <w:b/>
                <w:bCs/>
                <w:szCs w:val="24"/>
                <w:lang w:eastAsia="lt-LT"/>
              </w:rPr>
            </w:pPr>
            <w:r w:rsidRPr="002C1805">
              <w:rPr>
                <w:rFonts w:cs="Times New Roman"/>
                <w:b/>
                <w:bCs/>
                <w:szCs w:val="24"/>
                <w:lang w:eastAsia="lt-LT"/>
              </w:rPr>
              <w:t>4</w:t>
            </w:r>
          </w:p>
        </w:tc>
        <w:tc>
          <w:tcPr>
            <w:tcW w:w="612" w:type="pct"/>
            <w:tcBorders>
              <w:top w:val="single" w:sz="4" w:space="0" w:color="auto"/>
              <w:left w:val="single" w:sz="4" w:space="0" w:color="auto"/>
              <w:bottom w:val="single" w:sz="4" w:space="0" w:color="auto"/>
              <w:right w:val="single" w:sz="4" w:space="0" w:color="auto"/>
            </w:tcBorders>
            <w:vAlign w:val="center"/>
          </w:tcPr>
          <w:p w14:paraId="30492299"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468095</w:t>
            </w:r>
          </w:p>
        </w:tc>
        <w:tc>
          <w:tcPr>
            <w:tcW w:w="673" w:type="pct"/>
            <w:tcBorders>
              <w:top w:val="single" w:sz="4" w:space="0" w:color="auto"/>
              <w:left w:val="single" w:sz="4" w:space="0" w:color="auto"/>
              <w:bottom w:val="single" w:sz="4" w:space="0" w:color="auto"/>
              <w:right w:val="single" w:sz="4" w:space="0" w:color="auto"/>
            </w:tcBorders>
            <w:vAlign w:val="center"/>
          </w:tcPr>
          <w:p w14:paraId="00C10C72"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6108873</w:t>
            </w:r>
          </w:p>
        </w:tc>
        <w:tc>
          <w:tcPr>
            <w:tcW w:w="609" w:type="pct"/>
            <w:tcBorders>
              <w:top w:val="single" w:sz="4" w:space="0" w:color="auto"/>
              <w:left w:val="single" w:sz="4" w:space="0" w:color="auto"/>
              <w:bottom w:val="single" w:sz="4" w:space="0" w:color="auto"/>
              <w:right w:val="single" w:sz="4" w:space="0" w:color="auto"/>
            </w:tcBorders>
            <w:vAlign w:val="center"/>
          </w:tcPr>
          <w:p w14:paraId="0907221F" w14:textId="77777777" w:rsidR="00D672DE" w:rsidRPr="002C1805" w:rsidRDefault="00D672DE" w:rsidP="007427BB">
            <w:pPr>
              <w:spacing w:line="240" w:lineRule="auto"/>
              <w:ind w:firstLine="0"/>
              <w:rPr>
                <w:rFonts w:cs="Times New Roman"/>
                <w:szCs w:val="24"/>
                <w:lang w:eastAsia="lt-LT"/>
              </w:rPr>
            </w:pPr>
            <w:proofErr w:type="spellStart"/>
            <w:r w:rsidRPr="002C1805">
              <w:rPr>
                <w:rFonts w:cs="Times New Roman"/>
                <w:szCs w:val="24"/>
                <w:lang w:eastAsia="lt-LT"/>
              </w:rPr>
              <w:t>Lazdona</w:t>
            </w:r>
            <w:proofErr w:type="spellEnd"/>
          </w:p>
        </w:tc>
        <w:tc>
          <w:tcPr>
            <w:tcW w:w="2685" w:type="pct"/>
            <w:tcBorders>
              <w:top w:val="single" w:sz="4" w:space="0" w:color="auto"/>
              <w:left w:val="single" w:sz="4" w:space="0" w:color="auto"/>
              <w:bottom w:val="single" w:sz="4" w:space="0" w:color="auto"/>
              <w:right w:val="single" w:sz="4" w:space="0" w:color="auto"/>
            </w:tcBorders>
            <w:vAlign w:val="center"/>
          </w:tcPr>
          <w:p w14:paraId="71B4B549" w14:textId="77777777" w:rsidR="00D672DE" w:rsidRPr="002C1805" w:rsidRDefault="00D672DE" w:rsidP="007427BB">
            <w:pPr>
              <w:spacing w:line="240" w:lineRule="auto"/>
              <w:ind w:firstLine="0"/>
              <w:rPr>
                <w:rFonts w:cs="Times New Roman"/>
                <w:szCs w:val="24"/>
                <w:lang w:eastAsia="lt-LT"/>
              </w:rPr>
            </w:pPr>
            <w:proofErr w:type="spellStart"/>
            <w:r w:rsidRPr="002C1805">
              <w:rPr>
                <w:rFonts w:eastAsia="Times New Roman" w:cs="Times New Roman"/>
                <w:i/>
                <w:szCs w:val="24"/>
              </w:rPr>
              <w:t>Lazduonos</w:t>
            </w:r>
            <w:proofErr w:type="spellEnd"/>
            <w:r w:rsidRPr="002C1805">
              <w:rPr>
                <w:rFonts w:eastAsia="Times New Roman" w:cs="Times New Roman"/>
                <w:szCs w:val="24"/>
              </w:rPr>
              <w:t xml:space="preserve"> upėje aukščiau </w:t>
            </w:r>
            <w:proofErr w:type="spellStart"/>
            <w:r w:rsidRPr="002C1805">
              <w:rPr>
                <w:rFonts w:eastAsia="Times New Roman" w:cs="Times New Roman"/>
                <w:szCs w:val="24"/>
              </w:rPr>
              <w:t>Palzduonių</w:t>
            </w:r>
            <w:proofErr w:type="spellEnd"/>
            <w:r w:rsidRPr="002C1805">
              <w:rPr>
                <w:rFonts w:eastAsia="Times New Roman" w:cs="Times New Roman"/>
                <w:color w:val="000000"/>
                <w:szCs w:val="24"/>
              </w:rPr>
              <w:t xml:space="preserve">  </w:t>
            </w:r>
          </w:p>
        </w:tc>
      </w:tr>
      <w:tr w:rsidR="00D672DE" w:rsidRPr="002C1805" w14:paraId="6BEAE459"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vAlign w:val="center"/>
            <w:hideMark/>
          </w:tcPr>
          <w:p w14:paraId="37C0B8BD" w14:textId="77777777" w:rsidR="00D672DE" w:rsidRPr="002C1805" w:rsidRDefault="00D672DE" w:rsidP="00322A62">
            <w:pPr>
              <w:spacing w:line="240" w:lineRule="auto"/>
              <w:ind w:firstLine="0"/>
              <w:rPr>
                <w:rFonts w:cs="Times New Roman"/>
                <w:b/>
                <w:bCs/>
                <w:szCs w:val="24"/>
                <w:lang w:eastAsia="lt-LT"/>
              </w:rPr>
            </w:pPr>
            <w:r w:rsidRPr="002C1805">
              <w:rPr>
                <w:rFonts w:cs="Times New Roman"/>
                <w:b/>
                <w:bCs/>
                <w:szCs w:val="24"/>
                <w:lang w:eastAsia="lt-LT"/>
              </w:rPr>
              <w:t>5</w:t>
            </w:r>
          </w:p>
        </w:tc>
        <w:tc>
          <w:tcPr>
            <w:tcW w:w="612" w:type="pct"/>
            <w:tcBorders>
              <w:top w:val="single" w:sz="4" w:space="0" w:color="auto"/>
              <w:left w:val="single" w:sz="4" w:space="0" w:color="auto"/>
              <w:bottom w:val="single" w:sz="4" w:space="0" w:color="auto"/>
              <w:right w:val="single" w:sz="4" w:space="0" w:color="auto"/>
            </w:tcBorders>
            <w:vAlign w:val="center"/>
          </w:tcPr>
          <w:p w14:paraId="777BF656"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493174</w:t>
            </w:r>
          </w:p>
        </w:tc>
        <w:tc>
          <w:tcPr>
            <w:tcW w:w="673" w:type="pct"/>
            <w:tcBorders>
              <w:top w:val="single" w:sz="4" w:space="0" w:color="auto"/>
              <w:left w:val="single" w:sz="4" w:space="0" w:color="auto"/>
              <w:bottom w:val="single" w:sz="4" w:space="0" w:color="auto"/>
              <w:right w:val="single" w:sz="4" w:space="0" w:color="auto"/>
            </w:tcBorders>
            <w:vAlign w:val="center"/>
          </w:tcPr>
          <w:p w14:paraId="69A62C9D"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6070664</w:t>
            </w:r>
          </w:p>
        </w:tc>
        <w:tc>
          <w:tcPr>
            <w:tcW w:w="609" w:type="pct"/>
            <w:tcBorders>
              <w:top w:val="single" w:sz="4" w:space="0" w:color="auto"/>
              <w:left w:val="single" w:sz="4" w:space="0" w:color="auto"/>
              <w:bottom w:val="single" w:sz="4" w:space="0" w:color="auto"/>
              <w:right w:val="single" w:sz="4" w:space="0" w:color="auto"/>
            </w:tcBorders>
            <w:vAlign w:val="center"/>
          </w:tcPr>
          <w:p w14:paraId="270A681E" w14:textId="77777777" w:rsidR="00D672DE" w:rsidRPr="002C1805" w:rsidRDefault="00D672DE" w:rsidP="007427BB">
            <w:pPr>
              <w:spacing w:line="240" w:lineRule="auto"/>
              <w:ind w:firstLine="0"/>
              <w:rPr>
                <w:rFonts w:cs="Times New Roman"/>
                <w:szCs w:val="24"/>
                <w:lang w:eastAsia="lt-LT"/>
              </w:rPr>
            </w:pPr>
            <w:proofErr w:type="spellStart"/>
            <w:r w:rsidRPr="002C1805">
              <w:rPr>
                <w:rFonts w:cs="Times New Roman"/>
                <w:szCs w:val="24"/>
                <w:lang w:eastAsia="lt-LT"/>
              </w:rPr>
              <w:t>Šlapakšna</w:t>
            </w:r>
            <w:proofErr w:type="spellEnd"/>
          </w:p>
        </w:tc>
        <w:tc>
          <w:tcPr>
            <w:tcW w:w="2685" w:type="pct"/>
            <w:tcBorders>
              <w:top w:val="single" w:sz="4" w:space="0" w:color="auto"/>
              <w:left w:val="single" w:sz="4" w:space="0" w:color="auto"/>
              <w:bottom w:val="single" w:sz="4" w:space="0" w:color="auto"/>
              <w:right w:val="single" w:sz="4" w:space="0" w:color="auto"/>
            </w:tcBorders>
            <w:vAlign w:val="center"/>
          </w:tcPr>
          <w:p w14:paraId="5548FBA6" w14:textId="77777777" w:rsidR="00D672DE" w:rsidRPr="002C1805" w:rsidRDefault="00D672DE" w:rsidP="007427BB">
            <w:pPr>
              <w:spacing w:line="240" w:lineRule="auto"/>
              <w:ind w:firstLine="0"/>
              <w:rPr>
                <w:rFonts w:cs="Times New Roman"/>
                <w:szCs w:val="24"/>
                <w:lang w:eastAsia="lt-LT"/>
              </w:rPr>
            </w:pPr>
            <w:proofErr w:type="spellStart"/>
            <w:r w:rsidRPr="002C1805">
              <w:rPr>
                <w:rFonts w:eastAsia="Times New Roman" w:cs="Times New Roman"/>
                <w:i/>
                <w:szCs w:val="24"/>
              </w:rPr>
              <w:t>Šlapakšnos</w:t>
            </w:r>
            <w:proofErr w:type="spellEnd"/>
            <w:r w:rsidRPr="002C1805">
              <w:rPr>
                <w:rFonts w:eastAsia="Times New Roman" w:cs="Times New Roman"/>
                <w:i/>
                <w:szCs w:val="24"/>
              </w:rPr>
              <w:t xml:space="preserve"> upėje</w:t>
            </w:r>
            <w:r w:rsidRPr="002C1805">
              <w:rPr>
                <w:rFonts w:eastAsia="Times New Roman" w:cs="Times New Roman"/>
                <w:szCs w:val="24"/>
              </w:rPr>
              <w:t xml:space="preserve"> ties keliu Nr.130</w:t>
            </w:r>
          </w:p>
        </w:tc>
      </w:tr>
      <w:tr w:rsidR="00D672DE" w:rsidRPr="002C1805" w14:paraId="777C81B5"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vAlign w:val="center"/>
            <w:hideMark/>
          </w:tcPr>
          <w:p w14:paraId="2D470A64" w14:textId="77777777" w:rsidR="00D672DE" w:rsidRPr="002C1805" w:rsidRDefault="00D672DE" w:rsidP="00322A62">
            <w:pPr>
              <w:spacing w:line="240" w:lineRule="auto"/>
              <w:ind w:firstLine="0"/>
              <w:rPr>
                <w:rFonts w:cs="Times New Roman"/>
                <w:b/>
                <w:bCs/>
                <w:szCs w:val="24"/>
                <w:lang w:eastAsia="lt-LT"/>
              </w:rPr>
            </w:pPr>
            <w:r w:rsidRPr="002C1805">
              <w:rPr>
                <w:rFonts w:cs="Times New Roman"/>
                <w:b/>
                <w:bCs/>
                <w:szCs w:val="24"/>
                <w:lang w:eastAsia="lt-LT"/>
              </w:rPr>
              <w:t>6</w:t>
            </w:r>
          </w:p>
        </w:tc>
        <w:tc>
          <w:tcPr>
            <w:tcW w:w="612" w:type="pct"/>
            <w:tcBorders>
              <w:top w:val="single" w:sz="4" w:space="0" w:color="auto"/>
              <w:left w:val="single" w:sz="4" w:space="0" w:color="auto"/>
              <w:bottom w:val="single" w:sz="4" w:space="0" w:color="auto"/>
              <w:right w:val="single" w:sz="4" w:space="0" w:color="auto"/>
            </w:tcBorders>
            <w:vAlign w:val="center"/>
          </w:tcPr>
          <w:p w14:paraId="19667313"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489544</w:t>
            </w:r>
          </w:p>
        </w:tc>
        <w:tc>
          <w:tcPr>
            <w:tcW w:w="673" w:type="pct"/>
            <w:tcBorders>
              <w:top w:val="single" w:sz="4" w:space="0" w:color="auto"/>
              <w:left w:val="single" w:sz="4" w:space="0" w:color="auto"/>
              <w:bottom w:val="single" w:sz="4" w:space="0" w:color="auto"/>
              <w:right w:val="single" w:sz="4" w:space="0" w:color="auto"/>
            </w:tcBorders>
            <w:vAlign w:val="center"/>
          </w:tcPr>
          <w:p w14:paraId="0A596417"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6074160</w:t>
            </w:r>
          </w:p>
        </w:tc>
        <w:tc>
          <w:tcPr>
            <w:tcW w:w="609" w:type="pct"/>
            <w:tcBorders>
              <w:top w:val="single" w:sz="4" w:space="0" w:color="auto"/>
              <w:left w:val="single" w:sz="4" w:space="0" w:color="auto"/>
              <w:bottom w:val="single" w:sz="4" w:space="0" w:color="auto"/>
              <w:right w:val="single" w:sz="4" w:space="0" w:color="auto"/>
            </w:tcBorders>
            <w:vAlign w:val="center"/>
          </w:tcPr>
          <w:p w14:paraId="22618513" w14:textId="77777777" w:rsidR="00D672DE" w:rsidRPr="002C1805" w:rsidRDefault="00D672DE" w:rsidP="007427BB">
            <w:pPr>
              <w:spacing w:line="240" w:lineRule="auto"/>
              <w:ind w:firstLine="0"/>
              <w:rPr>
                <w:rFonts w:cs="Times New Roman"/>
                <w:szCs w:val="24"/>
                <w:lang w:eastAsia="lt-LT"/>
              </w:rPr>
            </w:pPr>
            <w:proofErr w:type="spellStart"/>
            <w:r w:rsidRPr="002C1805">
              <w:rPr>
                <w:rFonts w:cs="Times New Roman"/>
                <w:szCs w:val="24"/>
                <w:lang w:eastAsia="lt-LT"/>
              </w:rPr>
              <w:t>Kumė</w:t>
            </w:r>
            <w:proofErr w:type="spellEnd"/>
          </w:p>
        </w:tc>
        <w:tc>
          <w:tcPr>
            <w:tcW w:w="2685" w:type="pct"/>
            <w:tcBorders>
              <w:top w:val="single" w:sz="4" w:space="0" w:color="auto"/>
              <w:left w:val="single" w:sz="4" w:space="0" w:color="auto"/>
              <w:bottom w:val="single" w:sz="4" w:space="0" w:color="auto"/>
              <w:right w:val="single" w:sz="4" w:space="0" w:color="auto"/>
            </w:tcBorders>
            <w:vAlign w:val="center"/>
          </w:tcPr>
          <w:p w14:paraId="123ADEA8" w14:textId="77777777" w:rsidR="00D672DE" w:rsidRPr="002C1805" w:rsidRDefault="00D672DE" w:rsidP="007427BB">
            <w:pPr>
              <w:spacing w:line="240" w:lineRule="auto"/>
              <w:ind w:firstLine="0"/>
              <w:rPr>
                <w:rFonts w:cs="Times New Roman"/>
                <w:szCs w:val="24"/>
                <w:lang w:eastAsia="lt-LT"/>
              </w:rPr>
            </w:pPr>
            <w:proofErr w:type="spellStart"/>
            <w:r w:rsidRPr="002C1805">
              <w:rPr>
                <w:rFonts w:eastAsia="Times New Roman" w:cs="Times New Roman"/>
                <w:i/>
                <w:szCs w:val="24"/>
              </w:rPr>
              <w:t>Kumės</w:t>
            </w:r>
            <w:proofErr w:type="spellEnd"/>
            <w:r w:rsidRPr="002C1805">
              <w:rPr>
                <w:rFonts w:eastAsia="Times New Roman" w:cs="Times New Roman"/>
                <w:i/>
                <w:szCs w:val="24"/>
              </w:rPr>
              <w:t xml:space="preserve"> </w:t>
            </w:r>
            <w:r w:rsidRPr="002C1805">
              <w:rPr>
                <w:rFonts w:eastAsia="Times New Roman" w:cs="Times New Roman"/>
                <w:szCs w:val="24"/>
              </w:rPr>
              <w:t>upėje</w:t>
            </w:r>
            <w:r w:rsidRPr="002C1805">
              <w:rPr>
                <w:rFonts w:eastAsia="Times New Roman" w:cs="Times New Roman"/>
                <w:i/>
                <w:szCs w:val="24"/>
              </w:rPr>
              <w:t xml:space="preserve">  </w:t>
            </w:r>
            <w:r w:rsidRPr="002C1805">
              <w:rPr>
                <w:rFonts w:eastAsia="Times New Roman" w:cs="Times New Roman"/>
                <w:szCs w:val="24"/>
              </w:rPr>
              <w:t>ties keliu E67 A5</w:t>
            </w:r>
          </w:p>
        </w:tc>
      </w:tr>
      <w:tr w:rsidR="00D672DE" w:rsidRPr="002C1805" w14:paraId="492DBFFF"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vAlign w:val="center"/>
            <w:hideMark/>
          </w:tcPr>
          <w:p w14:paraId="7E89032C" w14:textId="77777777" w:rsidR="00D672DE" w:rsidRPr="002C1805" w:rsidRDefault="00D672DE" w:rsidP="00322A62">
            <w:pPr>
              <w:spacing w:line="240" w:lineRule="auto"/>
              <w:ind w:firstLine="0"/>
              <w:rPr>
                <w:rFonts w:cs="Times New Roman"/>
                <w:b/>
                <w:bCs/>
                <w:szCs w:val="24"/>
                <w:lang w:eastAsia="lt-LT"/>
              </w:rPr>
            </w:pPr>
            <w:r w:rsidRPr="002C1805">
              <w:rPr>
                <w:rFonts w:cs="Times New Roman"/>
                <w:b/>
                <w:bCs/>
                <w:szCs w:val="24"/>
                <w:lang w:eastAsia="lt-LT"/>
              </w:rPr>
              <w:t>7</w:t>
            </w:r>
          </w:p>
        </w:tc>
        <w:tc>
          <w:tcPr>
            <w:tcW w:w="612" w:type="pct"/>
            <w:tcBorders>
              <w:top w:val="single" w:sz="4" w:space="0" w:color="auto"/>
              <w:left w:val="single" w:sz="4" w:space="0" w:color="auto"/>
              <w:bottom w:val="single" w:sz="4" w:space="0" w:color="auto"/>
              <w:right w:val="single" w:sz="4" w:space="0" w:color="auto"/>
            </w:tcBorders>
            <w:vAlign w:val="center"/>
          </w:tcPr>
          <w:p w14:paraId="694BAA17" w14:textId="77777777" w:rsidR="00D672DE" w:rsidRPr="002C1805" w:rsidRDefault="00D672DE" w:rsidP="007427BB">
            <w:pPr>
              <w:spacing w:line="240" w:lineRule="auto"/>
              <w:ind w:hanging="5"/>
              <w:jc w:val="center"/>
              <w:rPr>
                <w:rFonts w:cs="Times New Roman"/>
                <w:szCs w:val="24"/>
                <w:highlight w:val="yellow"/>
                <w:lang w:eastAsia="lt-LT"/>
              </w:rPr>
            </w:pPr>
            <w:r w:rsidRPr="002C1805">
              <w:rPr>
                <w:rFonts w:cs="Times New Roman"/>
                <w:szCs w:val="24"/>
              </w:rPr>
              <w:t>492021</w:t>
            </w:r>
          </w:p>
        </w:tc>
        <w:tc>
          <w:tcPr>
            <w:tcW w:w="673" w:type="pct"/>
            <w:tcBorders>
              <w:top w:val="single" w:sz="4" w:space="0" w:color="auto"/>
              <w:left w:val="single" w:sz="4" w:space="0" w:color="auto"/>
              <w:bottom w:val="single" w:sz="4" w:space="0" w:color="auto"/>
              <w:right w:val="single" w:sz="4" w:space="0" w:color="auto"/>
            </w:tcBorders>
            <w:vAlign w:val="center"/>
          </w:tcPr>
          <w:p w14:paraId="16C91EFB" w14:textId="77777777" w:rsidR="00D672DE" w:rsidRPr="002C1805" w:rsidRDefault="00D672DE" w:rsidP="007427BB">
            <w:pPr>
              <w:spacing w:line="240" w:lineRule="auto"/>
              <w:ind w:hanging="5"/>
              <w:jc w:val="center"/>
              <w:rPr>
                <w:rFonts w:cs="Times New Roman"/>
                <w:szCs w:val="24"/>
                <w:highlight w:val="yellow"/>
                <w:lang w:eastAsia="lt-LT"/>
              </w:rPr>
            </w:pPr>
            <w:r w:rsidRPr="002C1805">
              <w:rPr>
                <w:rFonts w:cs="Times New Roman"/>
                <w:szCs w:val="24"/>
              </w:rPr>
              <w:t>6073496</w:t>
            </w:r>
          </w:p>
        </w:tc>
        <w:tc>
          <w:tcPr>
            <w:tcW w:w="609" w:type="pct"/>
            <w:tcBorders>
              <w:top w:val="single" w:sz="4" w:space="0" w:color="auto"/>
              <w:left w:val="single" w:sz="4" w:space="0" w:color="auto"/>
              <w:bottom w:val="single" w:sz="4" w:space="0" w:color="auto"/>
              <w:right w:val="single" w:sz="4" w:space="0" w:color="auto"/>
            </w:tcBorders>
            <w:vAlign w:val="center"/>
          </w:tcPr>
          <w:p w14:paraId="3CB648DE" w14:textId="77777777" w:rsidR="00D672DE" w:rsidRPr="002C1805" w:rsidRDefault="00D672DE" w:rsidP="007427BB">
            <w:pPr>
              <w:spacing w:line="240" w:lineRule="auto"/>
              <w:ind w:firstLine="0"/>
              <w:rPr>
                <w:rFonts w:cs="Times New Roman"/>
                <w:szCs w:val="24"/>
                <w:lang w:eastAsia="lt-LT"/>
              </w:rPr>
            </w:pPr>
            <w:proofErr w:type="spellStart"/>
            <w:r w:rsidRPr="002C1805">
              <w:rPr>
                <w:rFonts w:cs="Times New Roman"/>
                <w:szCs w:val="24"/>
                <w:lang w:eastAsia="lt-LT"/>
              </w:rPr>
              <w:t>Kumė</w:t>
            </w:r>
            <w:proofErr w:type="spellEnd"/>
          </w:p>
        </w:tc>
        <w:tc>
          <w:tcPr>
            <w:tcW w:w="2685" w:type="pct"/>
            <w:tcBorders>
              <w:top w:val="single" w:sz="4" w:space="0" w:color="auto"/>
              <w:left w:val="single" w:sz="4" w:space="0" w:color="auto"/>
              <w:bottom w:val="single" w:sz="4" w:space="0" w:color="auto"/>
              <w:right w:val="single" w:sz="4" w:space="0" w:color="auto"/>
            </w:tcBorders>
            <w:vAlign w:val="center"/>
          </w:tcPr>
          <w:p w14:paraId="381643A4" w14:textId="77777777" w:rsidR="00D672DE" w:rsidRPr="002C1805" w:rsidRDefault="00D672DE" w:rsidP="007427BB">
            <w:pPr>
              <w:spacing w:line="240" w:lineRule="auto"/>
              <w:ind w:firstLine="0"/>
              <w:rPr>
                <w:rFonts w:eastAsia="Times New Roman" w:cs="Times New Roman"/>
                <w:i/>
                <w:szCs w:val="24"/>
              </w:rPr>
            </w:pPr>
            <w:proofErr w:type="spellStart"/>
            <w:r w:rsidRPr="002C1805">
              <w:rPr>
                <w:rFonts w:eastAsia="Times New Roman" w:cs="Times New Roman"/>
                <w:i/>
                <w:szCs w:val="24"/>
              </w:rPr>
              <w:t>Kumės</w:t>
            </w:r>
            <w:proofErr w:type="spellEnd"/>
            <w:r w:rsidRPr="002C1805">
              <w:rPr>
                <w:rFonts w:eastAsia="Times New Roman" w:cs="Times New Roman"/>
                <w:i/>
                <w:szCs w:val="24"/>
              </w:rPr>
              <w:t xml:space="preserve"> </w:t>
            </w:r>
            <w:r w:rsidRPr="002C1805">
              <w:rPr>
                <w:rFonts w:eastAsia="Times New Roman" w:cs="Times New Roman"/>
                <w:szCs w:val="24"/>
              </w:rPr>
              <w:t>upėje</w:t>
            </w:r>
            <w:r w:rsidRPr="002C1805">
              <w:rPr>
                <w:rFonts w:eastAsia="Times New Roman" w:cs="Times New Roman"/>
                <w:i/>
                <w:szCs w:val="24"/>
              </w:rPr>
              <w:t xml:space="preserve">  </w:t>
            </w:r>
            <w:r w:rsidRPr="002C1805">
              <w:rPr>
                <w:rFonts w:eastAsia="Times New Roman" w:cs="Times New Roman"/>
                <w:szCs w:val="24"/>
              </w:rPr>
              <w:t>ties keliu 130</w:t>
            </w:r>
          </w:p>
        </w:tc>
      </w:tr>
      <w:tr w:rsidR="00D672DE" w:rsidRPr="002C1805" w14:paraId="79497DFC"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vAlign w:val="center"/>
            <w:hideMark/>
          </w:tcPr>
          <w:p w14:paraId="7B2B762B" w14:textId="77777777" w:rsidR="00D672DE" w:rsidRPr="002C1805" w:rsidRDefault="00D672DE" w:rsidP="00322A62">
            <w:pPr>
              <w:spacing w:line="240" w:lineRule="auto"/>
              <w:ind w:firstLine="0"/>
              <w:rPr>
                <w:rFonts w:cs="Times New Roman"/>
                <w:b/>
                <w:bCs/>
                <w:szCs w:val="24"/>
                <w:lang w:eastAsia="lt-LT"/>
              </w:rPr>
            </w:pPr>
            <w:r w:rsidRPr="002C1805">
              <w:rPr>
                <w:rFonts w:cs="Times New Roman"/>
                <w:b/>
                <w:bCs/>
                <w:szCs w:val="24"/>
                <w:lang w:eastAsia="lt-LT"/>
              </w:rPr>
              <w:t>8</w:t>
            </w:r>
          </w:p>
        </w:tc>
        <w:tc>
          <w:tcPr>
            <w:tcW w:w="612" w:type="pct"/>
            <w:tcBorders>
              <w:top w:val="single" w:sz="4" w:space="0" w:color="auto"/>
              <w:left w:val="single" w:sz="4" w:space="0" w:color="auto"/>
              <w:bottom w:val="single" w:sz="4" w:space="0" w:color="auto"/>
              <w:right w:val="single" w:sz="4" w:space="0" w:color="auto"/>
            </w:tcBorders>
            <w:vAlign w:val="center"/>
          </w:tcPr>
          <w:p w14:paraId="4D615C56"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499847</w:t>
            </w:r>
          </w:p>
        </w:tc>
        <w:tc>
          <w:tcPr>
            <w:tcW w:w="673" w:type="pct"/>
            <w:tcBorders>
              <w:top w:val="single" w:sz="4" w:space="0" w:color="auto"/>
              <w:left w:val="single" w:sz="4" w:space="0" w:color="auto"/>
              <w:bottom w:val="single" w:sz="4" w:space="0" w:color="auto"/>
              <w:right w:val="single" w:sz="4" w:space="0" w:color="auto"/>
            </w:tcBorders>
            <w:vAlign w:val="center"/>
          </w:tcPr>
          <w:p w14:paraId="2B202DE1"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6105299</w:t>
            </w:r>
          </w:p>
        </w:tc>
        <w:tc>
          <w:tcPr>
            <w:tcW w:w="609" w:type="pct"/>
            <w:tcBorders>
              <w:top w:val="single" w:sz="4" w:space="0" w:color="auto"/>
              <w:left w:val="single" w:sz="4" w:space="0" w:color="auto"/>
              <w:bottom w:val="single" w:sz="4" w:space="0" w:color="auto"/>
              <w:right w:val="single" w:sz="4" w:space="0" w:color="auto"/>
            </w:tcBorders>
            <w:vAlign w:val="center"/>
          </w:tcPr>
          <w:p w14:paraId="0C8CD407" w14:textId="77777777" w:rsidR="00D672DE" w:rsidRPr="002C1805" w:rsidRDefault="00D672DE" w:rsidP="007427BB">
            <w:pPr>
              <w:spacing w:line="240" w:lineRule="auto"/>
              <w:ind w:firstLine="0"/>
              <w:rPr>
                <w:rFonts w:cs="Times New Roman"/>
                <w:szCs w:val="24"/>
                <w:lang w:eastAsia="lt-LT"/>
              </w:rPr>
            </w:pPr>
            <w:proofErr w:type="spellStart"/>
            <w:r w:rsidRPr="002C1805">
              <w:rPr>
                <w:rFonts w:cs="Times New Roman"/>
                <w:szCs w:val="24"/>
                <w:lang w:eastAsia="lt-LT"/>
              </w:rPr>
              <w:t>Statupis</w:t>
            </w:r>
            <w:proofErr w:type="spellEnd"/>
          </w:p>
        </w:tc>
        <w:tc>
          <w:tcPr>
            <w:tcW w:w="2685" w:type="pct"/>
            <w:tcBorders>
              <w:top w:val="single" w:sz="4" w:space="0" w:color="auto"/>
              <w:left w:val="single" w:sz="4" w:space="0" w:color="auto"/>
              <w:bottom w:val="single" w:sz="4" w:space="0" w:color="auto"/>
              <w:right w:val="single" w:sz="4" w:space="0" w:color="auto"/>
            </w:tcBorders>
            <w:vAlign w:val="center"/>
          </w:tcPr>
          <w:p w14:paraId="11AEC85E" w14:textId="77777777" w:rsidR="00D672DE" w:rsidRPr="002C1805" w:rsidRDefault="00D672DE" w:rsidP="007427BB">
            <w:pPr>
              <w:spacing w:line="240" w:lineRule="auto"/>
              <w:ind w:firstLine="0"/>
              <w:rPr>
                <w:rFonts w:cs="Times New Roman"/>
                <w:szCs w:val="24"/>
                <w:lang w:eastAsia="lt-LT"/>
              </w:rPr>
            </w:pPr>
            <w:proofErr w:type="spellStart"/>
            <w:r w:rsidRPr="002C1805">
              <w:rPr>
                <w:rFonts w:eastAsia="Times New Roman" w:cs="Times New Roman"/>
                <w:i/>
                <w:szCs w:val="24"/>
              </w:rPr>
              <w:t>Statupio</w:t>
            </w:r>
            <w:proofErr w:type="spellEnd"/>
            <w:r w:rsidRPr="002C1805">
              <w:rPr>
                <w:rFonts w:eastAsia="Times New Roman" w:cs="Times New Roman"/>
                <w:i/>
                <w:szCs w:val="24"/>
              </w:rPr>
              <w:t xml:space="preserve"> </w:t>
            </w:r>
            <w:r w:rsidRPr="002C1805">
              <w:rPr>
                <w:rFonts w:eastAsia="Times New Roman" w:cs="Times New Roman"/>
                <w:szCs w:val="24"/>
              </w:rPr>
              <w:t>upėje žemiau Boniškio</w:t>
            </w:r>
          </w:p>
        </w:tc>
      </w:tr>
      <w:tr w:rsidR="00D672DE" w:rsidRPr="002C1805" w14:paraId="1371D1BA"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vAlign w:val="center"/>
            <w:hideMark/>
          </w:tcPr>
          <w:p w14:paraId="13732376" w14:textId="77777777" w:rsidR="00D672DE" w:rsidRPr="002C1805" w:rsidRDefault="00D672DE" w:rsidP="00322A62">
            <w:pPr>
              <w:spacing w:line="240" w:lineRule="auto"/>
              <w:ind w:firstLine="0"/>
              <w:rPr>
                <w:rFonts w:cs="Times New Roman"/>
                <w:b/>
                <w:bCs/>
                <w:szCs w:val="24"/>
                <w:lang w:eastAsia="lt-LT"/>
              </w:rPr>
            </w:pPr>
            <w:r w:rsidRPr="002C1805">
              <w:rPr>
                <w:rFonts w:cs="Times New Roman"/>
                <w:b/>
                <w:bCs/>
                <w:szCs w:val="24"/>
                <w:lang w:eastAsia="lt-LT"/>
              </w:rPr>
              <w:t>9</w:t>
            </w:r>
          </w:p>
        </w:tc>
        <w:tc>
          <w:tcPr>
            <w:tcW w:w="612" w:type="pct"/>
            <w:tcBorders>
              <w:top w:val="single" w:sz="4" w:space="0" w:color="auto"/>
              <w:left w:val="single" w:sz="4" w:space="0" w:color="auto"/>
              <w:bottom w:val="single" w:sz="4" w:space="0" w:color="auto"/>
              <w:right w:val="single" w:sz="4" w:space="0" w:color="auto"/>
            </w:tcBorders>
            <w:vAlign w:val="center"/>
          </w:tcPr>
          <w:p w14:paraId="43242389"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486178</w:t>
            </w:r>
          </w:p>
        </w:tc>
        <w:tc>
          <w:tcPr>
            <w:tcW w:w="673" w:type="pct"/>
            <w:tcBorders>
              <w:top w:val="single" w:sz="4" w:space="0" w:color="auto"/>
              <w:left w:val="single" w:sz="4" w:space="0" w:color="auto"/>
              <w:bottom w:val="single" w:sz="4" w:space="0" w:color="auto"/>
              <w:right w:val="single" w:sz="4" w:space="0" w:color="auto"/>
            </w:tcBorders>
            <w:vAlign w:val="center"/>
          </w:tcPr>
          <w:p w14:paraId="5C74050D"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6107782</w:t>
            </w:r>
          </w:p>
        </w:tc>
        <w:tc>
          <w:tcPr>
            <w:tcW w:w="609" w:type="pct"/>
            <w:tcBorders>
              <w:top w:val="single" w:sz="4" w:space="0" w:color="auto"/>
              <w:left w:val="single" w:sz="4" w:space="0" w:color="auto"/>
              <w:bottom w:val="single" w:sz="4" w:space="0" w:color="auto"/>
              <w:right w:val="single" w:sz="4" w:space="0" w:color="auto"/>
            </w:tcBorders>
            <w:vAlign w:val="center"/>
          </w:tcPr>
          <w:p w14:paraId="69F2AC18" w14:textId="77777777" w:rsidR="00D672DE" w:rsidRPr="002C1805" w:rsidRDefault="00D672DE" w:rsidP="007427BB">
            <w:pPr>
              <w:spacing w:line="240" w:lineRule="auto"/>
              <w:ind w:firstLine="0"/>
              <w:rPr>
                <w:rFonts w:cs="Times New Roman"/>
                <w:szCs w:val="24"/>
                <w:lang w:eastAsia="lt-LT"/>
              </w:rPr>
            </w:pPr>
            <w:r w:rsidRPr="002C1805">
              <w:rPr>
                <w:rFonts w:cs="Times New Roman"/>
                <w:szCs w:val="24"/>
                <w:lang w:eastAsia="lt-LT"/>
              </w:rPr>
              <w:t>Nevėžis</w:t>
            </w:r>
          </w:p>
        </w:tc>
        <w:tc>
          <w:tcPr>
            <w:tcW w:w="2685" w:type="pct"/>
            <w:tcBorders>
              <w:top w:val="single" w:sz="4" w:space="0" w:color="auto"/>
              <w:left w:val="single" w:sz="4" w:space="0" w:color="auto"/>
              <w:bottom w:val="single" w:sz="4" w:space="0" w:color="auto"/>
              <w:right w:val="single" w:sz="4" w:space="0" w:color="auto"/>
            </w:tcBorders>
            <w:vAlign w:val="center"/>
          </w:tcPr>
          <w:p w14:paraId="1DC115E6" w14:textId="77777777" w:rsidR="00D672DE" w:rsidRPr="002C1805" w:rsidRDefault="00D672DE" w:rsidP="007427BB">
            <w:pPr>
              <w:spacing w:line="240" w:lineRule="auto"/>
              <w:ind w:firstLine="0"/>
              <w:rPr>
                <w:rFonts w:cs="Times New Roman"/>
                <w:szCs w:val="24"/>
                <w:lang w:eastAsia="lt-LT"/>
              </w:rPr>
            </w:pPr>
            <w:r w:rsidRPr="002C1805">
              <w:rPr>
                <w:rFonts w:eastAsia="Times New Roman" w:cs="Times New Roman"/>
                <w:i/>
                <w:szCs w:val="24"/>
              </w:rPr>
              <w:t xml:space="preserve">Nevėžyje </w:t>
            </w:r>
            <w:r w:rsidRPr="002C1805">
              <w:rPr>
                <w:rFonts w:eastAsia="Times New Roman" w:cs="Times New Roman"/>
                <w:szCs w:val="24"/>
              </w:rPr>
              <w:t>ties keliu E85 A1</w:t>
            </w:r>
          </w:p>
        </w:tc>
      </w:tr>
      <w:tr w:rsidR="00D672DE" w:rsidRPr="002C1805" w14:paraId="720780C3"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vAlign w:val="center"/>
            <w:hideMark/>
          </w:tcPr>
          <w:p w14:paraId="108796C1" w14:textId="77777777" w:rsidR="00D672DE" w:rsidRPr="002C1805" w:rsidRDefault="00D672DE" w:rsidP="00322A62">
            <w:pPr>
              <w:spacing w:line="240" w:lineRule="auto"/>
              <w:ind w:firstLine="0"/>
              <w:rPr>
                <w:rFonts w:cs="Times New Roman"/>
                <w:b/>
                <w:bCs/>
                <w:szCs w:val="24"/>
                <w:lang w:eastAsia="lt-LT"/>
              </w:rPr>
            </w:pPr>
            <w:r w:rsidRPr="002C1805">
              <w:rPr>
                <w:rFonts w:cs="Times New Roman"/>
                <w:b/>
                <w:bCs/>
                <w:szCs w:val="24"/>
                <w:lang w:eastAsia="lt-LT"/>
              </w:rPr>
              <w:t>10</w:t>
            </w:r>
          </w:p>
        </w:tc>
        <w:tc>
          <w:tcPr>
            <w:tcW w:w="612" w:type="pct"/>
            <w:tcBorders>
              <w:top w:val="single" w:sz="4" w:space="0" w:color="auto"/>
              <w:left w:val="single" w:sz="4" w:space="0" w:color="auto"/>
              <w:bottom w:val="single" w:sz="4" w:space="0" w:color="auto"/>
              <w:right w:val="single" w:sz="4" w:space="0" w:color="auto"/>
            </w:tcBorders>
            <w:vAlign w:val="center"/>
          </w:tcPr>
          <w:p w14:paraId="3CAF16D9"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486822</w:t>
            </w:r>
          </w:p>
        </w:tc>
        <w:tc>
          <w:tcPr>
            <w:tcW w:w="673" w:type="pct"/>
            <w:tcBorders>
              <w:top w:val="single" w:sz="4" w:space="0" w:color="auto"/>
              <w:left w:val="single" w:sz="4" w:space="0" w:color="auto"/>
              <w:bottom w:val="single" w:sz="4" w:space="0" w:color="auto"/>
              <w:right w:val="single" w:sz="4" w:space="0" w:color="auto"/>
            </w:tcBorders>
            <w:vAlign w:val="center"/>
          </w:tcPr>
          <w:p w14:paraId="240C472B"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6110844</w:t>
            </w:r>
          </w:p>
        </w:tc>
        <w:tc>
          <w:tcPr>
            <w:tcW w:w="609" w:type="pct"/>
            <w:tcBorders>
              <w:top w:val="single" w:sz="4" w:space="0" w:color="auto"/>
              <w:left w:val="single" w:sz="4" w:space="0" w:color="auto"/>
              <w:bottom w:val="single" w:sz="4" w:space="0" w:color="auto"/>
              <w:right w:val="single" w:sz="4" w:space="0" w:color="auto"/>
            </w:tcBorders>
            <w:vAlign w:val="center"/>
          </w:tcPr>
          <w:p w14:paraId="06130947" w14:textId="77777777" w:rsidR="00D672DE" w:rsidRPr="002C1805" w:rsidRDefault="00D672DE" w:rsidP="007427BB">
            <w:pPr>
              <w:spacing w:line="240" w:lineRule="auto"/>
              <w:ind w:firstLine="0"/>
              <w:rPr>
                <w:rFonts w:cs="Times New Roman"/>
                <w:szCs w:val="24"/>
              </w:rPr>
            </w:pPr>
            <w:proofErr w:type="spellStart"/>
            <w:r w:rsidRPr="002C1805">
              <w:rPr>
                <w:rFonts w:cs="Times New Roman"/>
                <w:szCs w:val="24"/>
              </w:rPr>
              <w:t>Striūna</w:t>
            </w:r>
            <w:proofErr w:type="spellEnd"/>
          </w:p>
        </w:tc>
        <w:tc>
          <w:tcPr>
            <w:tcW w:w="2685" w:type="pct"/>
            <w:tcBorders>
              <w:top w:val="single" w:sz="4" w:space="0" w:color="auto"/>
              <w:left w:val="single" w:sz="4" w:space="0" w:color="auto"/>
              <w:bottom w:val="single" w:sz="4" w:space="0" w:color="auto"/>
              <w:right w:val="single" w:sz="4" w:space="0" w:color="auto"/>
            </w:tcBorders>
            <w:vAlign w:val="center"/>
          </w:tcPr>
          <w:p w14:paraId="2357954D" w14:textId="77777777" w:rsidR="00D672DE" w:rsidRPr="002C1805" w:rsidRDefault="00D672DE" w:rsidP="007427BB">
            <w:pPr>
              <w:spacing w:line="240" w:lineRule="auto"/>
              <w:ind w:firstLine="0"/>
              <w:rPr>
                <w:rFonts w:cs="Times New Roman"/>
                <w:szCs w:val="24"/>
              </w:rPr>
            </w:pPr>
            <w:proofErr w:type="spellStart"/>
            <w:r w:rsidRPr="002C1805">
              <w:rPr>
                <w:rFonts w:eastAsia="Times New Roman" w:cs="Times New Roman"/>
                <w:i/>
                <w:szCs w:val="24"/>
              </w:rPr>
              <w:t>Striūnoje</w:t>
            </w:r>
            <w:proofErr w:type="spellEnd"/>
            <w:r w:rsidRPr="002C1805">
              <w:rPr>
                <w:rFonts w:eastAsia="Times New Roman" w:cs="Times New Roman"/>
                <w:szCs w:val="24"/>
              </w:rPr>
              <w:t xml:space="preserve"> ties žiotimis</w:t>
            </w:r>
          </w:p>
        </w:tc>
      </w:tr>
      <w:tr w:rsidR="00D672DE" w:rsidRPr="002C1805" w14:paraId="342A5817"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vAlign w:val="center"/>
            <w:hideMark/>
          </w:tcPr>
          <w:p w14:paraId="24E3B838" w14:textId="77777777" w:rsidR="00D672DE" w:rsidRPr="002C1805" w:rsidRDefault="00D672DE" w:rsidP="00322A62">
            <w:pPr>
              <w:spacing w:line="240" w:lineRule="auto"/>
              <w:ind w:firstLine="0"/>
              <w:rPr>
                <w:rFonts w:cs="Times New Roman"/>
                <w:b/>
                <w:bCs/>
                <w:szCs w:val="24"/>
              </w:rPr>
            </w:pPr>
            <w:r w:rsidRPr="002C1805">
              <w:rPr>
                <w:rFonts w:cs="Times New Roman"/>
                <w:b/>
                <w:bCs/>
                <w:szCs w:val="24"/>
              </w:rPr>
              <w:t>11</w:t>
            </w:r>
          </w:p>
        </w:tc>
        <w:tc>
          <w:tcPr>
            <w:tcW w:w="612" w:type="pct"/>
            <w:tcBorders>
              <w:top w:val="single" w:sz="4" w:space="0" w:color="auto"/>
              <w:left w:val="single" w:sz="4" w:space="0" w:color="auto"/>
              <w:bottom w:val="single" w:sz="4" w:space="0" w:color="auto"/>
              <w:right w:val="single" w:sz="4" w:space="0" w:color="auto"/>
            </w:tcBorders>
            <w:vAlign w:val="center"/>
          </w:tcPr>
          <w:p w14:paraId="4F1F0E17"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499807</w:t>
            </w:r>
          </w:p>
        </w:tc>
        <w:tc>
          <w:tcPr>
            <w:tcW w:w="673" w:type="pct"/>
            <w:tcBorders>
              <w:top w:val="single" w:sz="4" w:space="0" w:color="auto"/>
              <w:left w:val="single" w:sz="4" w:space="0" w:color="auto"/>
              <w:bottom w:val="single" w:sz="4" w:space="0" w:color="auto"/>
              <w:right w:val="single" w:sz="4" w:space="0" w:color="auto"/>
            </w:tcBorders>
            <w:vAlign w:val="center"/>
          </w:tcPr>
          <w:p w14:paraId="756C68B6"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6074188</w:t>
            </w:r>
          </w:p>
        </w:tc>
        <w:tc>
          <w:tcPr>
            <w:tcW w:w="609" w:type="pct"/>
            <w:tcBorders>
              <w:top w:val="single" w:sz="4" w:space="0" w:color="auto"/>
              <w:left w:val="single" w:sz="4" w:space="0" w:color="auto"/>
              <w:bottom w:val="single" w:sz="4" w:space="0" w:color="auto"/>
              <w:right w:val="single" w:sz="4" w:space="0" w:color="auto"/>
            </w:tcBorders>
            <w:vAlign w:val="center"/>
          </w:tcPr>
          <w:p w14:paraId="5AF9FE95" w14:textId="77777777" w:rsidR="00D672DE" w:rsidRPr="002C1805" w:rsidRDefault="00D672DE" w:rsidP="007427BB">
            <w:pPr>
              <w:spacing w:line="240" w:lineRule="auto"/>
              <w:ind w:firstLine="0"/>
              <w:rPr>
                <w:rFonts w:cs="Times New Roman"/>
                <w:szCs w:val="24"/>
              </w:rPr>
            </w:pPr>
            <w:proofErr w:type="spellStart"/>
            <w:r w:rsidRPr="002C1805">
              <w:rPr>
                <w:rFonts w:cs="Times New Roman"/>
                <w:szCs w:val="24"/>
              </w:rPr>
              <w:t>Striaunė</w:t>
            </w:r>
            <w:proofErr w:type="spellEnd"/>
          </w:p>
        </w:tc>
        <w:tc>
          <w:tcPr>
            <w:tcW w:w="2685" w:type="pct"/>
            <w:tcBorders>
              <w:top w:val="single" w:sz="4" w:space="0" w:color="auto"/>
              <w:left w:val="single" w:sz="4" w:space="0" w:color="auto"/>
              <w:bottom w:val="single" w:sz="4" w:space="0" w:color="auto"/>
              <w:right w:val="single" w:sz="4" w:space="0" w:color="auto"/>
            </w:tcBorders>
            <w:vAlign w:val="center"/>
          </w:tcPr>
          <w:p w14:paraId="43A88CB2" w14:textId="77777777" w:rsidR="00D672DE" w:rsidRPr="002C1805" w:rsidRDefault="00D672DE" w:rsidP="007427BB">
            <w:pPr>
              <w:spacing w:line="240" w:lineRule="auto"/>
              <w:ind w:firstLine="0"/>
              <w:rPr>
                <w:rFonts w:cs="Times New Roman"/>
                <w:szCs w:val="24"/>
              </w:rPr>
            </w:pPr>
            <w:proofErr w:type="spellStart"/>
            <w:r w:rsidRPr="002C1805">
              <w:rPr>
                <w:rFonts w:eastAsia="Times New Roman" w:cs="Times New Roman"/>
                <w:bCs/>
                <w:i/>
                <w:color w:val="252525"/>
                <w:szCs w:val="24"/>
              </w:rPr>
              <w:t>Striaunėje</w:t>
            </w:r>
            <w:proofErr w:type="spellEnd"/>
            <w:r w:rsidRPr="002C1805">
              <w:rPr>
                <w:rFonts w:eastAsia="Times New Roman" w:cs="Times New Roman"/>
                <w:bCs/>
                <w:color w:val="252525"/>
                <w:szCs w:val="24"/>
              </w:rPr>
              <w:t xml:space="preserve"> ties žiotimis</w:t>
            </w:r>
          </w:p>
        </w:tc>
      </w:tr>
      <w:tr w:rsidR="00D672DE" w:rsidRPr="002C1805" w14:paraId="58C0215F"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vAlign w:val="center"/>
            <w:hideMark/>
          </w:tcPr>
          <w:p w14:paraId="57823283" w14:textId="77777777" w:rsidR="00D672DE" w:rsidRPr="002C1805" w:rsidRDefault="00D672DE" w:rsidP="00322A62">
            <w:pPr>
              <w:spacing w:line="240" w:lineRule="auto"/>
              <w:ind w:firstLine="0"/>
              <w:rPr>
                <w:rFonts w:cs="Times New Roman"/>
                <w:b/>
                <w:bCs/>
                <w:szCs w:val="24"/>
              </w:rPr>
            </w:pPr>
            <w:r w:rsidRPr="002C1805">
              <w:rPr>
                <w:rFonts w:cs="Times New Roman"/>
                <w:b/>
                <w:bCs/>
                <w:szCs w:val="24"/>
              </w:rPr>
              <w:t>12</w:t>
            </w:r>
          </w:p>
        </w:tc>
        <w:tc>
          <w:tcPr>
            <w:tcW w:w="612" w:type="pct"/>
            <w:tcBorders>
              <w:top w:val="single" w:sz="4" w:space="0" w:color="auto"/>
              <w:left w:val="single" w:sz="4" w:space="0" w:color="auto"/>
              <w:bottom w:val="single" w:sz="4" w:space="0" w:color="auto"/>
              <w:right w:val="single" w:sz="4" w:space="0" w:color="auto"/>
            </w:tcBorders>
            <w:vAlign w:val="center"/>
          </w:tcPr>
          <w:p w14:paraId="38D8A25C"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489676</w:t>
            </w:r>
          </w:p>
        </w:tc>
        <w:tc>
          <w:tcPr>
            <w:tcW w:w="673" w:type="pct"/>
            <w:tcBorders>
              <w:top w:val="single" w:sz="4" w:space="0" w:color="auto"/>
              <w:left w:val="single" w:sz="4" w:space="0" w:color="auto"/>
              <w:bottom w:val="single" w:sz="4" w:space="0" w:color="auto"/>
              <w:right w:val="single" w:sz="4" w:space="0" w:color="auto"/>
            </w:tcBorders>
            <w:vAlign w:val="center"/>
          </w:tcPr>
          <w:p w14:paraId="69D963EF"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6100998</w:t>
            </w:r>
          </w:p>
        </w:tc>
        <w:tc>
          <w:tcPr>
            <w:tcW w:w="609" w:type="pct"/>
            <w:tcBorders>
              <w:top w:val="single" w:sz="4" w:space="0" w:color="auto"/>
              <w:left w:val="single" w:sz="4" w:space="0" w:color="auto"/>
              <w:bottom w:val="single" w:sz="4" w:space="0" w:color="auto"/>
              <w:right w:val="single" w:sz="4" w:space="0" w:color="auto"/>
            </w:tcBorders>
            <w:vAlign w:val="center"/>
          </w:tcPr>
          <w:p w14:paraId="53DBB0B9" w14:textId="77777777" w:rsidR="00D672DE" w:rsidRPr="002C1805" w:rsidRDefault="00D672DE" w:rsidP="007427BB">
            <w:pPr>
              <w:spacing w:line="240" w:lineRule="auto"/>
              <w:ind w:firstLine="0"/>
              <w:rPr>
                <w:rFonts w:cs="Times New Roman"/>
                <w:szCs w:val="24"/>
              </w:rPr>
            </w:pPr>
            <w:proofErr w:type="spellStart"/>
            <w:r w:rsidRPr="002C1805">
              <w:rPr>
                <w:rFonts w:cs="Times New Roman"/>
                <w:szCs w:val="24"/>
              </w:rPr>
              <w:t>Kiaunupis</w:t>
            </w:r>
            <w:proofErr w:type="spellEnd"/>
          </w:p>
        </w:tc>
        <w:tc>
          <w:tcPr>
            <w:tcW w:w="2685" w:type="pct"/>
            <w:tcBorders>
              <w:top w:val="single" w:sz="4" w:space="0" w:color="auto"/>
              <w:left w:val="single" w:sz="4" w:space="0" w:color="auto"/>
              <w:bottom w:val="single" w:sz="4" w:space="0" w:color="auto"/>
              <w:right w:val="single" w:sz="4" w:space="0" w:color="auto"/>
            </w:tcBorders>
            <w:vAlign w:val="center"/>
          </w:tcPr>
          <w:p w14:paraId="2E178E70" w14:textId="77777777" w:rsidR="00D672DE" w:rsidRPr="002C1805" w:rsidRDefault="00D672DE" w:rsidP="007427BB">
            <w:pPr>
              <w:spacing w:line="240" w:lineRule="auto"/>
              <w:ind w:firstLine="0"/>
              <w:rPr>
                <w:rFonts w:cs="Times New Roman"/>
                <w:szCs w:val="24"/>
              </w:rPr>
            </w:pPr>
            <w:proofErr w:type="spellStart"/>
            <w:r w:rsidRPr="002C1805">
              <w:rPr>
                <w:rFonts w:eastAsia="Times New Roman" w:cs="Times New Roman"/>
                <w:i/>
                <w:szCs w:val="24"/>
              </w:rPr>
              <w:t>Kiaunupyje</w:t>
            </w:r>
            <w:proofErr w:type="spellEnd"/>
            <w:r w:rsidRPr="002C1805">
              <w:rPr>
                <w:rFonts w:eastAsia="Times New Roman" w:cs="Times New Roman"/>
                <w:i/>
                <w:szCs w:val="24"/>
              </w:rPr>
              <w:t xml:space="preserve"> </w:t>
            </w:r>
            <w:r w:rsidRPr="002C1805">
              <w:rPr>
                <w:rFonts w:eastAsia="Times New Roman" w:cs="Times New Roman"/>
                <w:szCs w:val="24"/>
              </w:rPr>
              <w:t>ties keliu E67 A8</w:t>
            </w:r>
          </w:p>
        </w:tc>
      </w:tr>
      <w:tr w:rsidR="00D672DE" w:rsidRPr="002C1805" w14:paraId="669D4DB3"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vAlign w:val="center"/>
            <w:hideMark/>
          </w:tcPr>
          <w:p w14:paraId="5DCD2CAD" w14:textId="77777777" w:rsidR="00D672DE" w:rsidRPr="002C1805" w:rsidRDefault="00D672DE" w:rsidP="00322A62">
            <w:pPr>
              <w:spacing w:line="240" w:lineRule="auto"/>
              <w:ind w:firstLine="0"/>
              <w:rPr>
                <w:rFonts w:cs="Times New Roman"/>
                <w:b/>
                <w:bCs/>
                <w:szCs w:val="24"/>
              </w:rPr>
            </w:pPr>
            <w:r w:rsidRPr="002C1805">
              <w:rPr>
                <w:rFonts w:cs="Times New Roman"/>
                <w:b/>
                <w:bCs/>
                <w:szCs w:val="24"/>
              </w:rPr>
              <w:t>13</w:t>
            </w:r>
          </w:p>
        </w:tc>
        <w:tc>
          <w:tcPr>
            <w:tcW w:w="612" w:type="pct"/>
            <w:tcBorders>
              <w:top w:val="single" w:sz="4" w:space="0" w:color="auto"/>
              <w:left w:val="single" w:sz="4" w:space="0" w:color="auto"/>
              <w:bottom w:val="single" w:sz="4" w:space="0" w:color="auto"/>
              <w:right w:val="single" w:sz="4" w:space="0" w:color="auto"/>
            </w:tcBorders>
            <w:vAlign w:val="center"/>
          </w:tcPr>
          <w:p w14:paraId="2337C9A8"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507791</w:t>
            </w:r>
          </w:p>
        </w:tc>
        <w:tc>
          <w:tcPr>
            <w:tcW w:w="673" w:type="pct"/>
            <w:tcBorders>
              <w:top w:val="single" w:sz="4" w:space="0" w:color="auto"/>
              <w:left w:val="single" w:sz="4" w:space="0" w:color="auto"/>
              <w:bottom w:val="single" w:sz="4" w:space="0" w:color="auto"/>
              <w:right w:val="single" w:sz="4" w:space="0" w:color="auto"/>
            </w:tcBorders>
            <w:vAlign w:val="center"/>
          </w:tcPr>
          <w:p w14:paraId="2E3FFF95"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6067612</w:t>
            </w:r>
          </w:p>
        </w:tc>
        <w:tc>
          <w:tcPr>
            <w:tcW w:w="609" w:type="pct"/>
            <w:tcBorders>
              <w:top w:val="single" w:sz="4" w:space="0" w:color="auto"/>
              <w:left w:val="single" w:sz="4" w:space="0" w:color="auto"/>
              <w:bottom w:val="single" w:sz="4" w:space="0" w:color="auto"/>
              <w:right w:val="single" w:sz="4" w:space="0" w:color="auto"/>
            </w:tcBorders>
            <w:vAlign w:val="center"/>
          </w:tcPr>
          <w:p w14:paraId="683CD0E4" w14:textId="77777777" w:rsidR="00D672DE" w:rsidRPr="002C1805" w:rsidRDefault="00D672DE" w:rsidP="007427BB">
            <w:pPr>
              <w:spacing w:line="240" w:lineRule="auto"/>
              <w:ind w:firstLine="0"/>
              <w:rPr>
                <w:rFonts w:cs="Times New Roman"/>
                <w:szCs w:val="24"/>
              </w:rPr>
            </w:pPr>
            <w:proofErr w:type="spellStart"/>
            <w:r w:rsidRPr="002C1805">
              <w:rPr>
                <w:rFonts w:cs="Times New Roman"/>
                <w:szCs w:val="24"/>
              </w:rPr>
              <w:t>Rėdmestis</w:t>
            </w:r>
            <w:proofErr w:type="spellEnd"/>
          </w:p>
        </w:tc>
        <w:tc>
          <w:tcPr>
            <w:tcW w:w="2685" w:type="pct"/>
            <w:tcBorders>
              <w:top w:val="single" w:sz="4" w:space="0" w:color="auto"/>
              <w:left w:val="single" w:sz="4" w:space="0" w:color="auto"/>
              <w:bottom w:val="single" w:sz="4" w:space="0" w:color="auto"/>
              <w:right w:val="single" w:sz="4" w:space="0" w:color="auto"/>
            </w:tcBorders>
            <w:vAlign w:val="center"/>
          </w:tcPr>
          <w:p w14:paraId="0026ABE6" w14:textId="77777777" w:rsidR="00D672DE" w:rsidRPr="002C1805" w:rsidRDefault="00D672DE" w:rsidP="007427BB">
            <w:pPr>
              <w:spacing w:line="240" w:lineRule="auto"/>
              <w:ind w:firstLine="0"/>
              <w:rPr>
                <w:rFonts w:cs="Times New Roman"/>
                <w:szCs w:val="24"/>
              </w:rPr>
            </w:pPr>
            <w:proofErr w:type="spellStart"/>
            <w:r w:rsidRPr="002C1805">
              <w:rPr>
                <w:rFonts w:eastAsia="Times New Roman" w:cs="Times New Roman"/>
                <w:i/>
                <w:szCs w:val="24"/>
              </w:rPr>
              <w:t>Rėdimistyje</w:t>
            </w:r>
            <w:proofErr w:type="spellEnd"/>
            <w:r w:rsidRPr="002C1805">
              <w:rPr>
                <w:rFonts w:eastAsia="Times New Roman" w:cs="Times New Roman"/>
                <w:i/>
                <w:szCs w:val="24"/>
              </w:rPr>
              <w:t xml:space="preserve">  </w:t>
            </w:r>
            <w:r w:rsidRPr="002C1805">
              <w:rPr>
                <w:rFonts w:eastAsia="Times New Roman" w:cs="Times New Roman"/>
                <w:szCs w:val="24"/>
              </w:rPr>
              <w:t>žiotyse</w:t>
            </w:r>
          </w:p>
        </w:tc>
      </w:tr>
      <w:tr w:rsidR="00D672DE" w:rsidRPr="002C1805" w14:paraId="5B181171"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vAlign w:val="center"/>
            <w:hideMark/>
          </w:tcPr>
          <w:p w14:paraId="3BBAC03E" w14:textId="77777777" w:rsidR="00D672DE" w:rsidRPr="002C1805" w:rsidRDefault="00D672DE" w:rsidP="00322A62">
            <w:pPr>
              <w:spacing w:line="240" w:lineRule="auto"/>
              <w:ind w:firstLine="0"/>
              <w:rPr>
                <w:rFonts w:cs="Times New Roman"/>
                <w:b/>
                <w:bCs/>
                <w:szCs w:val="24"/>
              </w:rPr>
            </w:pPr>
            <w:r w:rsidRPr="002C1805">
              <w:rPr>
                <w:rFonts w:cs="Times New Roman"/>
                <w:b/>
                <w:bCs/>
                <w:szCs w:val="24"/>
              </w:rPr>
              <w:t>14</w:t>
            </w:r>
          </w:p>
        </w:tc>
        <w:tc>
          <w:tcPr>
            <w:tcW w:w="612" w:type="pct"/>
            <w:tcBorders>
              <w:top w:val="single" w:sz="4" w:space="0" w:color="auto"/>
              <w:left w:val="single" w:sz="4" w:space="0" w:color="auto"/>
              <w:bottom w:val="single" w:sz="4" w:space="0" w:color="auto"/>
              <w:right w:val="single" w:sz="4" w:space="0" w:color="auto"/>
            </w:tcBorders>
            <w:vAlign w:val="center"/>
          </w:tcPr>
          <w:p w14:paraId="066DE830" w14:textId="77777777" w:rsidR="00D672DE" w:rsidRPr="002C1805" w:rsidRDefault="00D672DE" w:rsidP="006C5BA6">
            <w:pPr>
              <w:spacing w:line="240" w:lineRule="auto"/>
              <w:ind w:hanging="5"/>
              <w:jc w:val="center"/>
              <w:rPr>
                <w:rFonts w:cs="Times New Roman"/>
                <w:szCs w:val="24"/>
                <w:lang w:eastAsia="lt-LT"/>
              </w:rPr>
            </w:pPr>
            <w:r w:rsidRPr="002C1805">
              <w:rPr>
                <w:rFonts w:cs="Times New Roman"/>
                <w:szCs w:val="24"/>
              </w:rPr>
              <w:t>484308</w:t>
            </w:r>
          </w:p>
        </w:tc>
        <w:tc>
          <w:tcPr>
            <w:tcW w:w="673" w:type="pct"/>
            <w:tcBorders>
              <w:top w:val="single" w:sz="4" w:space="0" w:color="auto"/>
              <w:left w:val="single" w:sz="4" w:space="0" w:color="auto"/>
              <w:bottom w:val="single" w:sz="4" w:space="0" w:color="auto"/>
              <w:right w:val="single" w:sz="4" w:space="0" w:color="auto"/>
            </w:tcBorders>
            <w:vAlign w:val="center"/>
          </w:tcPr>
          <w:p w14:paraId="41712EDD"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6088478</w:t>
            </w:r>
          </w:p>
        </w:tc>
        <w:tc>
          <w:tcPr>
            <w:tcW w:w="609" w:type="pct"/>
            <w:tcBorders>
              <w:top w:val="single" w:sz="4" w:space="0" w:color="auto"/>
              <w:left w:val="single" w:sz="4" w:space="0" w:color="auto"/>
              <w:bottom w:val="single" w:sz="4" w:space="0" w:color="auto"/>
              <w:right w:val="single" w:sz="4" w:space="0" w:color="auto"/>
            </w:tcBorders>
            <w:vAlign w:val="center"/>
          </w:tcPr>
          <w:p w14:paraId="2E1F9B52" w14:textId="77777777" w:rsidR="00D672DE" w:rsidRPr="002C1805" w:rsidRDefault="00D672DE" w:rsidP="007427BB">
            <w:pPr>
              <w:spacing w:line="240" w:lineRule="auto"/>
              <w:ind w:firstLine="0"/>
              <w:rPr>
                <w:rFonts w:cs="Times New Roman"/>
                <w:szCs w:val="24"/>
              </w:rPr>
            </w:pPr>
            <w:r w:rsidRPr="002C1805">
              <w:rPr>
                <w:rFonts w:cs="Times New Roman"/>
                <w:szCs w:val="24"/>
              </w:rPr>
              <w:t>Nevėžis</w:t>
            </w:r>
          </w:p>
        </w:tc>
        <w:tc>
          <w:tcPr>
            <w:tcW w:w="2685" w:type="pct"/>
            <w:tcBorders>
              <w:top w:val="single" w:sz="4" w:space="0" w:color="auto"/>
              <w:left w:val="single" w:sz="4" w:space="0" w:color="auto"/>
              <w:bottom w:val="single" w:sz="4" w:space="0" w:color="auto"/>
              <w:right w:val="single" w:sz="4" w:space="0" w:color="auto"/>
            </w:tcBorders>
            <w:vAlign w:val="center"/>
          </w:tcPr>
          <w:p w14:paraId="0D9653C3" w14:textId="77777777" w:rsidR="00D672DE" w:rsidRPr="002C1805" w:rsidRDefault="00D672DE" w:rsidP="007427BB">
            <w:pPr>
              <w:spacing w:line="240" w:lineRule="auto"/>
              <w:ind w:firstLine="0"/>
              <w:rPr>
                <w:rFonts w:cs="Times New Roman"/>
                <w:szCs w:val="24"/>
              </w:rPr>
            </w:pPr>
            <w:r w:rsidRPr="002C1805">
              <w:rPr>
                <w:rFonts w:cs="Times New Roman"/>
                <w:szCs w:val="24"/>
              </w:rPr>
              <w:t>Nevėžio upės žiotyse</w:t>
            </w:r>
          </w:p>
        </w:tc>
      </w:tr>
      <w:tr w:rsidR="00D672DE" w:rsidRPr="002C1805" w14:paraId="30ECF74C" w14:textId="77777777" w:rsidTr="00585B93">
        <w:trPr>
          <w:trHeight w:val="153"/>
        </w:trPr>
        <w:tc>
          <w:tcPr>
            <w:tcW w:w="421" w:type="pct"/>
            <w:tcBorders>
              <w:top w:val="single" w:sz="4" w:space="0" w:color="auto"/>
              <w:left w:val="single" w:sz="4" w:space="0" w:color="auto"/>
              <w:bottom w:val="single" w:sz="4" w:space="0" w:color="auto"/>
              <w:right w:val="single" w:sz="4" w:space="0" w:color="auto"/>
            </w:tcBorders>
            <w:vAlign w:val="center"/>
            <w:hideMark/>
          </w:tcPr>
          <w:p w14:paraId="4561FF55" w14:textId="77777777" w:rsidR="00D672DE" w:rsidRPr="002C1805" w:rsidRDefault="00D672DE" w:rsidP="00322A62">
            <w:pPr>
              <w:spacing w:line="240" w:lineRule="auto"/>
              <w:ind w:firstLine="0"/>
              <w:rPr>
                <w:rFonts w:cs="Times New Roman"/>
                <w:b/>
                <w:bCs/>
                <w:szCs w:val="24"/>
              </w:rPr>
            </w:pPr>
            <w:r w:rsidRPr="002C1805">
              <w:rPr>
                <w:rFonts w:cs="Times New Roman"/>
                <w:b/>
                <w:bCs/>
                <w:szCs w:val="24"/>
              </w:rPr>
              <w:t>15</w:t>
            </w:r>
          </w:p>
        </w:tc>
        <w:tc>
          <w:tcPr>
            <w:tcW w:w="612" w:type="pct"/>
            <w:tcBorders>
              <w:top w:val="single" w:sz="4" w:space="0" w:color="auto"/>
              <w:left w:val="single" w:sz="4" w:space="0" w:color="auto"/>
              <w:bottom w:val="single" w:sz="4" w:space="0" w:color="auto"/>
              <w:right w:val="single" w:sz="4" w:space="0" w:color="auto"/>
            </w:tcBorders>
            <w:vAlign w:val="center"/>
          </w:tcPr>
          <w:p w14:paraId="5B8D2D34" w14:textId="77777777" w:rsidR="00D672DE" w:rsidRPr="002C1805" w:rsidRDefault="00D672DE" w:rsidP="006C5BA6">
            <w:pPr>
              <w:spacing w:line="240" w:lineRule="auto"/>
              <w:ind w:hanging="5"/>
              <w:jc w:val="center"/>
              <w:rPr>
                <w:rFonts w:cs="Times New Roman"/>
                <w:szCs w:val="24"/>
                <w:lang w:eastAsia="lt-LT"/>
              </w:rPr>
            </w:pPr>
            <w:r w:rsidRPr="002C1805">
              <w:rPr>
                <w:rFonts w:cs="Times New Roman"/>
                <w:szCs w:val="24"/>
              </w:rPr>
              <w:t>482985</w:t>
            </w:r>
          </w:p>
        </w:tc>
        <w:tc>
          <w:tcPr>
            <w:tcW w:w="673" w:type="pct"/>
            <w:tcBorders>
              <w:top w:val="single" w:sz="4" w:space="0" w:color="auto"/>
              <w:left w:val="single" w:sz="4" w:space="0" w:color="auto"/>
              <w:bottom w:val="single" w:sz="4" w:space="0" w:color="auto"/>
              <w:right w:val="single" w:sz="4" w:space="0" w:color="auto"/>
            </w:tcBorders>
            <w:vAlign w:val="center"/>
          </w:tcPr>
          <w:p w14:paraId="520C0F1D"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6085659</w:t>
            </w:r>
          </w:p>
        </w:tc>
        <w:tc>
          <w:tcPr>
            <w:tcW w:w="609" w:type="pct"/>
            <w:tcBorders>
              <w:top w:val="single" w:sz="4" w:space="0" w:color="auto"/>
              <w:left w:val="single" w:sz="4" w:space="0" w:color="auto"/>
              <w:bottom w:val="single" w:sz="4" w:space="0" w:color="auto"/>
              <w:right w:val="single" w:sz="4" w:space="0" w:color="auto"/>
            </w:tcBorders>
            <w:vAlign w:val="center"/>
          </w:tcPr>
          <w:p w14:paraId="33ACA29A" w14:textId="77777777" w:rsidR="00D672DE" w:rsidRPr="002C1805" w:rsidRDefault="00D672DE" w:rsidP="007427BB">
            <w:pPr>
              <w:spacing w:line="240" w:lineRule="auto"/>
              <w:ind w:firstLine="0"/>
              <w:rPr>
                <w:rFonts w:cs="Times New Roman"/>
                <w:szCs w:val="24"/>
              </w:rPr>
            </w:pPr>
            <w:proofErr w:type="spellStart"/>
            <w:r w:rsidRPr="002C1805">
              <w:rPr>
                <w:rFonts w:cs="Times New Roman"/>
                <w:szCs w:val="24"/>
              </w:rPr>
              <w:t>Gaižėnų</w:t>
            </w:r>
            <w:proofErr w:type="spellEnd"/>
            <w:r w:rsidRPr="002C1805">
              <w:rPr>
                <w:rFonts w:cs="Times New Roman"/>
                <w:szCs w:val="24"/>
              </w:rPr>
              <w:t xml:space="preserve"> tvenkinys</w:t>
            </w:r>
          </w:p>
        </w:tc>
        <w:tc>
          <w:tcPr>
            <w:tcW w:w="2685" w:type="pct"/>
            <w:tcBorders>
              <w:top w:val="single" w:sz="4" w:space="0" w:color="auto"/>
              <w:left w:val="single" w:sz="4" w:space="0" w:color="auto"/>
              <w:bottom w:val="single" w:sz="4" w:space="0" w:color="auto"/>
              <w:right w:val="single" w:sz="4" w:space="0" w:color="auto"/>
            </w:tcBorders>
            <w:vAlign w:val="center"/>
          </w:tcPr>
          <w:p w14:paraId="00E6CA56" w14:textId="77777777" w:rsidR="00D672DE" w:rsidRPr="002C1805" w:rsidRDefault="00D672DE" w:rsidP="007427BB">
            <w:pPr>
              <w:spacing w:line="240" w:lineRule="auto"/>
              <w:ind w:firstLine="0"/>
              <w:rPr>
                <w:rFonts w:cs="Times New Roman"/>
                <w:szCs w:val="24"/>
              </w:rPr>
            </w:pPr>
            <w:proofErr w:type="spellStart"/>
            <w:r w:rsidRPr="002C1805">
              <w:rPr>
                <w:rFonts w:eastAsia="Times New Roman" w:cs="Times New Roman"/>
                <w:i/>
                <w:szCs w:val="24"/>
              </w:rPr>
              <w:t>Gaižėnų</w:t>
            </w:r>
            <w:proofErr w:type="spellEnd"/>
            <w:r w:rsidRPr="002C1805">
              <w:rPr>
                <w:rFonts w:eastAsia="Times New Roman" w:cs="Times New Roman"/>
                <w:i/>
                <w:szCs w:val="24"/>
              </w:rPr>
              <w:t xml:space="preserve"> </w:t>
            </w:r>
            <w:r w:rsidRPr="002C1805">
              <w:rPr>
                <w:rFonts w:eastAsia="Times New Roman" w:cs="Times New Roman"/>
                <w:szCs w:val="24"/>
              </w:rPr>
              <w:t>tvenkinyje</w:t>
            </w:r>
          </w:p>
        </w:tc>
      </w:tr>
      <w:tr w:rsidR="00D672DE" w:rsidRPr="002C1805" w14:paraId="2B8A427D"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vAlign w:val="center"/>
            <w:hideMark/>
          </w:tcPr>
          <w:p w14:paraId="0DD7DEFA" w14:textId="77777777" w:rsidR="00D672DE" w:rsidRPr="002C1805" w:rsidRDefault="00D672DE" w:rsidP="00322A62">
            <w:pPr>
              <w:spacing w:line="240" w:lineRule="auto"/>
              <w:ind w:firstLine="0"/>
              <w:rPr>
                <w:rFonts w:cs="Times New Roman"/>
                <w:b/>
                <w:bCs/>
                <w:szCs w:val="24"/>
              </w:rPr>
            </w:pPr>
            <w:r w:rsidRPr="002C1805">
              <w:rPr>
                <w:rFonts w:cs="Times New Roman"/>
                <w:b/>
                <w:bCs/>
                <w:szCs w:val="24"/>
              </w:rPr>
              <w:t>16</w:t>
            </w:r>
          </w:p>
        </w:tc>
        <w:tc>
          <w:tcPr>
            <w:tcW w:w="612" w:type="pct"/>
            <w:tcBorders>
              <w:top w:val="single" w:sz="4" w:space="0" w:color="auto"/>
              <w:left w:val="single" w:sz="4" w:space="0" w:color="auto"/>
              <w:bottom w:val="single" w:sz="4" w:space="0" w:color="auto"/>
              <w:right w:val="single" w:sz="4" w:space="0" w:color="auto"/>
            </w:tcBorders>
            <w:vAlign w:val="center"/>
          </w:tcPr>
          <w:p w14:paraId="2D91DCEC" w14:textId="77777777" w:rsidR="00D672DE" w:rsidRPr="002C1805" w:rsidRDefault="00D672DE" w:rsidP="006C5BA6">
            <w:pPr>
              <w:spacing w:line="240" w:lineRule="auto"/>
              <w:ind w:hanging="5"/>
              <w:jc w:val="center"/>
              <w:rPr>
                <w:rFonts w:cs="Times New Roman"/>
                <w:szCs w:val="24"/>
                <w:lang w:eastAsia="lt-LT"/>
              </w:rPr>
            </w:pPr>
            <w:r w:rsidRPr="002C1805">
              <w:rPr>
                <w:rFonts w:cs="Times New Roman"/>
                <w:szCs w:val="24"/>
              </w:rPr>
              <w:t>489262</w:t>
            </w:r>
          </w:p>
        </w:tc>
        <w:tc>
          <w:tcPr>
            <w:tcW w:w="673" w:type="pct"/>
            <w:tcBorders>
              <w:top w:val="single" w:sz="4" w:space="0" w:color="auto"/>
              <w:left w:val="single" w:sz="4" w:space="0" w:color="auto"/>
              <w:bottom w:val="single" w:sz="4" w:space="0" w:color="auto"/>
              <w:right w:val="single" w:sz="4" w:space="0" w:color="auto"/>
            </w:tcBorders>
            <w:vAlign w:val="center"/>
          </w:tcPr>
          <w:p w14:paraId="4FD51F7D" w14:textId="77777777" w:rsidR="00D672DE" w:rsidRPr="002C1805" w:rsidRDefault="00D672DE" w:rsidP="007427BB">
            <w:pPr>
              <w:spacing w:line="240" w:lineRule="auto"/>
              <w:ind w:hanging="5"/>
              <w:jc w:val="center"/>
              <w:rPr>
                <w:rFonts w:cs="Times New Roman"/>
                <w:szCs w:val="24"/>
                <w:lang w:eastAsia="lt-LT"/>
              </w:rPr>
            </w:pPr>
            <w:r w:rsidRPr="002C1805">
              <w:rPr>
                <w:rFonts w:cs="Times New Roman"/>
                <w:szCs w:val="24"/>
              </w:rPr>
              <w:t>6083362</w:t>
            </w:r>
          </w:p>
        </w:tc>
        <w:tc>
          <w:tcPr>
            <w:tcW w:w="609" w:type="pct"/>
            <w:tcBorders>
              <w:top w:val="single" w:sz="4" w:space="0" w:color="auto"/>
              <w:left w:val="single" w:sz="4" w:space="0" w:color="auto"/>
              <w:bottom w:val="single" w:sz="4" w:space="0" w:color="auto"/>
              <w:right w:val="single" w:sz="4" w:space="0" w:color="auto"/>
            </w:tcBorders>
            <w:vAlign w:val="center"/>
          </w:tcPr>
          <w:p w14:paraId="3E25E71F" w14:textId="77777777" w:rsidR="00D672DE" w:rsidRPr="002C1805" w:rsidRDefault="00D672DE" w:rsidP="007427BB">
            <w:pPr>
              <w:spacing w:line="240" w:lineRule="auto"/>
              <w:ind w:firstLine="0"/>
              <w:rPr>
                <w:rFonts w:cs="Times New Roman"/>
                <w:szCs w:val="24"/>
              </w:rPr>
            </w:pPr>
            <w:proofErr w:type="spellStart"/>
            <w:r w:rsidRPr="002C1805">
              <w:rPr>
                <w:rFonts w:cs="Times New Roman"/>
                <w:szCs w:val="24"/>
              </w:rPr>
              <w:t>Griaužės</w:t>
            </w:r>
            <w:proofErr w:type="spellEnd"/>
            <w:r w:rsidR="009D1E00" w:rsidRPr="002C1805">
              <w:rPr>
                <w:rFonts w:cs="Times New Roman"/>
                <w:szCs w:val="24"/>
              </w:rPr>
              <w:t xml:space="preserve"> </w:t>
            </w:r>
            <w:r w:rsidRPr="002C1805">
              <w:rPr>
                <w:rFonts w:cs="Times New Roman"/>
                <w:szCs w:val="24"/>
              </w:rPr>
              <w:t>II tvenkinys</w:t>
            </w:r>
          </w:p>
        </w:tc>
        <w:tc>
          <w:tcPr>
            <w:tcW w:w="2685" w:type="pct"/>
            <w:tcBorders>
              <w:top w:val="single" w:sz="4" w:space="0" w:color="auto"/>
              <w:left w:val="single" w:sz="4" w:space="0" w:color="auto"/>
              <w:bottom w:val="single" w:sz="4" w:space="0" w:color="auto"/>
              <w:right w:val="single" w:sz="4" w:space="0" w:color="auto"/>
            </w:tcBorders>
            <w:vAlign w:val="center"/>
          </w:tcPr>
          <w:p w14:paraId="4F207736" w14:textId="77777777" w:rsidR="00D672DE" w:rsidRPr="002C1805" w:rsidRDefault="00D672DE" w:rsidP="007427BB">
            <w:pPr>
              <w:spacing w:line="240" w:lineRule="auto"/>
              <w:ind w:firstLine="0"/>
              <w:rPr>
                <w:rFonts w:cs="Times New Roman"/>
                <w:szCs w:val="24"/>
              </w:rPr>
            </w:pPr>
            <w:r w:rsidRPr="002C1805">
              <w:rPr>
                <w:rFonts w:eastAsia="Times New Roman" w:cs="Times New Roman"/>
                <w:i/>
                <w:szCs w:val="24"/>
              </w:rPr>
              <w:t>Graužės</w:t>
            </w:r>
            <w:r w:rsidRPr="002C1805">
              <w:rPr>
                <w:rFonts w:eastAsia="Times New Roman" w:cs="Times New Roman"/>
                <w:b/>
                <w:szCs w:val="24"/>
              </w:rPr>
              <w:t xml:space="preserve"> </w:t>
            </w:r>
            <w:r w:rsidRPr="002C1805">
              <w:rPr>
                <w:rFonts w:eastAsia="Times New Roman" w:cs="Times New Roman"/>
                <w:szCs w:val="24"/>
              </w:rPr>
              <w:t>II-me tvenkinyje</w:t>
            </w:r>
          </w:p>
        </w:tc>
      </w:tr>
      <w:tr w:rsidR="00D672DE" w:rsidRPr="002C1805" w14:paraId="625A6D48"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vAlign w:val="center"/>
            <w:hideMark/>
          </w:tcPr>
          <w:p w14:paraId="72257027" w14:textId="77777777" w:rsidR="00D672DE" w:rsidRPr="002C1805" w:rsidRDefault="00D672DE" w:rsidP="00322A62">
            <w:pPr>
              <w:spacing w:line="240" w:lineRule="auto"/>
              <w:ind w:firstLine="0"/>
              <w:rPr>
                <w:rFonts w:cs="Times New Roman"/>
                <w:b/>
                <w:bCs/>
                <w:szCs w:val="24"/>
              </w:rPr>
            </w:pPr>
            <w:r w:rsidRPr="002C1805">
              <w:rPr>
                <w:rFonts w:cs="Times New Roman"/>
                <w:b/>
                <w:bCs/>
                <w:szCs w:val="24"/>
              </w:rPr>
              <w:lastRenderedPageBreak/>
              <w:t>17</w:t>
            </w:r>
          </w:p>
        </w:tc>
        <w:tc>
          <w:tcPr>
            <w:tcW w:w="612" w:type="pct"/>
            <w:tcBorders>
              <w:top w:val="single" w:sz="4" w:space="0" w:color="auto"/>
              <w:left w:val="single" w:sz="4" w:space="0" w:color="auto"/>
              <w:bottom w:val="single" w:sz="4" w:space="0" w:color="auto"/>
              <w:right w:val="single" w:sz="4" w:space="0" w:color="auto"/>
            </w:tcBorders>
            <w:vAlign w:val="center"/>
          </w:tcPr>
          <w:p w14:paraId="214C7198" w14:textId="77777777" w:rsidR="00D672DE" w:rsidRPr="002C1805" w:rsidRDefault="00D672DE" w:rsidP="006C5BA6">
            <w:pPr>
              <w:spacing w:line="240" w:lineRule="auto"/>
              <w:ind w:hanging="5"/>
              <w:jc w:val="center"/>
              <w:rPr>
                <w:rFonts w:cs="Times New Roman"/>
                <w:szCs w:val="24"/>
                <w:lang w:eastAsia="lt-LT"/>
              </w:rPr>
            </w:pPr>
            <w:r w:rsidRPr="002C1805">
              <w:rPr>
                <w:rFonts w:cs="Times New Roman"/>
                <w:szCs w:val="24"/>
              </w:rPr>
              <w:t>494421</w:t>
            </w:r>
          </w:p>
        </w:tc>
        <w:tc>
          <w:tcPr>
            <w:tcW w:w="673" w:type="pct"/>
            <w:tcBorders>
              <w:top w:val="single" w:sz="4" w:space="0" w:color="auto"/>
              <w:left w:val="single" w:sz="4" w:space="0" w:color="auto"/>
              <w:bottom w:val="single" w:sz="4" w:space="0" w:color="auto"/>
              <w:right w:val="single" w:sz="4" w:space="0" w:color="auto"/>
            </w:tcBorders>
            <w:vAlign w:val="center"/>
          </w:tcPr>
          <w:p w14:paraId="0CAE9D94" w14:textId="77777777" w:rsidR="00D672DE" w:rsidRPr="002C1805" w:rsidRDefault="00D672DE" w:rsidP="006C5BA6">
            <w:pPr>
              <w:spacing w:line="240" w:lineRule="auto"/>
              <w:ind w:hanging="5"/>
              <w:jc w:val="center"/>
              <w:rPr>
                <w:rFonts w:cs="Times New Roman"/>
                <w:szCs w:val="24"/>
                <w:lang w:eastAsia="lt-LT"/>
              </w:rPr>
            </w:pPr>
            <w:r w:rsidRPr="002C1805">
              <w:rPr>
                <w:rFonts w:cs="Times New Roman"/>
                <w:szCs w:val="24"/>
              </w:rPr>
              <w:t>6068597</w:t>
            </w:r>
          </w:p>
        </w:tc>
        <w:tc>
          <w:tcPr>
            <w:tcW w:w="609" w:type="pct"/>
            <w:tcBorders>
              <w:top w:val="single" w:sz="4" w:space="0" w:color="auto"/>
              <w:left w:val="single" w:sz="4" w:space="0" w:color="auto"/>
              <w:bottom w:val="single" w:sz="4" w:space="0" w:color="auto"/>
              <w:right w:val="single" w:sz="4" w:space="0" w:color="auto"/>
            </w:tcBorders>
            <w:vAlign w:val="center"/>
          </w:tcPr>
          <w:p w14:paraId="21DFE393" w14:textId="77777777" w:rsidR="00D672DE" w:rsidRPr="002C1805" w:rsidRDefault="00D672DE" w:rsidP="007427BB">
            <w:pPr>
              <w:spacing w:line="240" w:lineRule="auto"/>
              <w:ind w:firstLine="0"/>
              <w:rPr>
                <w:rFonts w:cs="Times New Roman"/>
                <w:szCs w:val="24"/>
              </w:rPr>
            </w:pPr>
            <w:proofErr w:type="spellStart"/>
            <w:r w:rsidRPr="002C1805">
              <w:rPr>
                <w:rFonts w:cs="Times New Roman"/>
                <w:szCs w:val="24"/>
              </w:rPr>
              <w:t>Pajesio</w:t>
            </w:r>
            <w:proofErr w:type="spellEnd"/>
            <w:r w:rsidRPr="002C1805">
              <w:rPr>
                <w:rFonts w:cs="Times New Roman"/>
                <w:szCs w:val="24"/>
              </w:rPr>
              <w:t xml:space="preserve"> tvenkinys</w:t>
            </w:r>
          </w:p>
        </w:tc>
        <w:tc>
          <w:tcPr>
            <w:tcW w:w="2685" w:type="pct"/>
            <w:tcBorders>
              <w:top w:val="single" w:sz="4" w:space="0" w:color="auto"/>
              <w:left w:val="single" w:sz="4" w:space="0" w:color="auto"/>
              <w:bottom w:val="single" w:sz="4" w:space="0" w:color="auto"/>
              <w:right w:val="single" w:sz="4" w:space="0" w:color="auto"/>
            </w:tcBorders>
            <w:vAlign w:val="center"/>
          </w:tcPr>
          <w:p w14:paraId="252A49B5" w14:textId="77777777" w:rsidR="00D672DE" w:rsidRPr="002C1805" w:rsidRDefault="00D672DE" w:rsidP="007427BB">
            <w:pPr>
              <w:spacing w:line="240" w:lineRule="auto"/>
              <w:ind w:firstLine="0"/>
              <w:rPr>
                <w:rFonts w:cs="Times New Roman"/>
                <w:szCs w:val="24"/>
              </w:rPr>
            </w:pPr>
            <w:proofErr w:type="spellStart"/>
            <w:r w:rsidRPr="002C1805">
              <w:rPr>
                <w:rFonts w:eastAsia="Times New Roman" w:cs="Times New Roman"/>
                <w:i/>
                <w:szCs w:val="24"/>
              </w:rPr>
              <w:t>Pajesio</w:t>
            </w:r>
            <w:proofErr w:type="spellEnd"/>
            <w:r w:rsidRPr="002C1805">
              <w:rPr>
                <w:rFonts w:eastAsia="Times New Roman" w:cs="Times New Roman"/>
                <w:szCs w:val="24"/>
              </w:rPr>
              <w:t xml:space="preserve"> tvenkinyje</w:t>
            </w:r>
          </w:p>
        </w:tc>
      </w:tr>
      <w:tr w:rsidR="00D672DE" w:rsidRPr="002C1805" w14:paraId="22C38169"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vAlign w:val="center"/>
            <w:hideMark/>
          </w:tcPr>
          <w:p w14:paraId="421F5CC4" w14:textId="77777777" w:rsidR="00D672DE" w:rsidRPr="002C1805" w:rsidRDefault="00D672DE" w:rsidP="00322A62">
            <w:pPr>
              <w:spacing w:line="240" w:lineRule="auto"/>
              <w:ind w:firstLine="0"/>
              <w:rPr>
                <w:rFonts w:cs="Times New Roman"/>
                <w:b/>
                <w:bCs/>
                <w:szCs w:val="24"/>
              </w:rPr>
            </w:pPr>
            <w:r w:rsidRPr="002C1805">
              <w:rPr>
                <w:rFonts w:cs="Times New Roman"/>
                <w:b/>
                <w:bCs/>
                <w:szCs w:val="24"/>
              </w:rPr>
              <w:t>18</w:t>
            </w:r>
          </w:p>
        </w:tc>
        <w:tc>
          <w:tcPr>
            <w:tcW w:w="612" w:type="pct"/>
            <w:tcBorders>
              <w:top w:val="single" w:sz="4" w:space="0" w:color="auto"/>
              <w:left w:val="single" w:sz="4" w:space="0" w:color="auto"/>
              <w:bottom w:val="single" w:sz="4" w:space="0" w:color="auto"/>
              <w:right w:val="single" w:sz="4" w:space="0" w:color="auto"/>
            </w:tcBorders>
            <w:vAlign w:val="center"/>
          </w:tcPr>
          <w:p w14:paraId="48369D79" w14:textId="77777777" w:rsidR="00D672DE" w:rsidRPr="002C1805" w:rsidRDefault="00D672DE" w:rsidP="006C5BA6">
            <w:pPr>
              <w:spacing w:line="240" w:lineRule="auto"/>
              <w:ind w:hanging="5"/>
              <w:jc w:val="center"/>
              <w:rPr>
                <w:rFonts w:cs="Times New Roman"/>
                <w:szCs w:val="24"/>
                <w:lang w:eastAsia="lt-LT"/>
              </w:rPr>
            </w:pPr>
            <w:r w:rsidRPr="002C1805">
              <w:rPr>
                <w:rFonts w:cs="Times New Roman"/>
                <w:szCs w:val="24"/>
              </w:rPr>
              <w:t>483922</w:t>
            </w:r>
          </w:p>
        </w:tc>
        <w:tc>
          <w:tcPr>
            <w:tcW w:w="673" w:type="pct"/>
            <w:tcBorders>
              <w:top w:val="single" w:sz="4" w:space="0" w:color="auto"/>
              <w:left w:val="single" w:sz="4" w:space="0" w:color="auto"/>
              <w:bottom w:val="single" w:sz="4" w:space="0" w:color="auto"/>
              <w:right w:val="single" w:sz="4" w:space="0" w:color="auto"/>
            </w:tcBorders>
            <w:vAlign w:val="center"/>
          </w:tcPr>
          <w:p w14:paraId="724415BA" w14:textId="77777777" w:rsidR="00D672DE" w:rsidRPr="002C1805" w:rsidRDefault="00D672DE" w:rsidP="006C5BA6">
            <w:pPr>
              <w:spacing w:line="240" w:lineRule="auto"/>
              <w:ind w:hanging="5"/>
              <w:jc w:val="center"/>
              <w:rPr>
                <w:rFonts w:cs="Times New Roman"/>
                <w:szCs w:val="24"/>
                <w:lang w:eastAsia="lt-LT"/>
              </w:rPr>
            </w:pPr>
            <w:r w:rsidRPr="002C1805">
              <w:rPr>
                <w:rFonts w:cs="Times New Roman"/>
                <w:szCs w:val="24"/>
              </w:rPr>
              <w:t>6109080</w:t>
            </w:r>
          </w:p>
        </w:tc>
        <w:tc>
          <w:tcPr>
            <w:tcW w:w="609" w:type="pct"/>
            <w:tcBorders>
              <w:top w:val="single" w:sz="4" w:space="0" w:color="auto"/>
              <w:left w:val="single" w:sz="4" w:space="0" w:color="auto"/>
              <w:bottom w:val="single" w:sz="4" w:space="0" w:color="auto"/>
              <w:right w:val="single" w:sz="4" w:space="0" w:color="auto"/>
            </w:tcBorders>
            <w:vAlign w:val="center"/>
          </w:tcPr>
          <w:p w14:paraId="39027A8E" w14:textId="77777777" w:rsidR="00D672DE" w:rsidRPr="002C1805" w:rsidRDefault="00D672DE" w:rsidP="007427BB">
            <w:pPr>
              <w:spacing w:line="240" w:lineRule="auto"/>
              <w:ind w:firstLine="0"/>
              <w:rPr>
                <w:rFonts w:cs="Times New Roman"/>
                <w:szCs w:val="24"/>
              </w:rPr>
            </w:pPr>
            <w:proofErr w:type="spellStart"/>
            <w:r w:rsidRPr="002C1805">
              <w:rPr>
                <w:rFonts w:cs="Times New Roman"/>
                <w:szCs w:val="24"/>
              </w:rPr>
              <w:t>Krivėnų</w:t>
            </w:r>
            <w:proofErr w:type="spellEnd"/>
            <w:r w:rsidRPr="002C1805">
              <w:rPr>
                <w:rFonts w:cs="Times New Roman"/>
                <w:szCs w:val="24"/>
              </w:rPr>
              <w:t xml:space="preserve"> tvenkinys</w:t>
            </w:r>
          </w:p>
        </w:tc>
        <w:tc>
          <w:tcPr>
            <w:tcW w:w="2685" w:type="pct"/>
            <w:tcBorders>
              <w:top w:val="single" w:sz="4" w:space="0" w:color="auto"/>
              <w:left w:val="single" w:sz="4" w:space="0" w:color="auto"/>
              <w:bottom w:val="single" w:sz="4" w:space="0" w:color="auto"/>
              <w:right w:val="single" w:sz="4" w:space="0" w:color="auto"/>
            </w:tcBorders>
            <w:vAlign w:val="center"/>
          </w:tcPr>
          <w:p w14:paraId="2F246856" w14:textId="77777777" w:rsidR="00D672DE" w:rsidRPr="002C1805" w:rsidRDefault="00D672DE" w:rsidP="007427BB">
            <w:pPr>
              <w:spacing w:line="240" w:lineRule="auto"/>
              <w:ind w:firstLine="0"/>
              <w:rPr>
                <w:rFonts w:cs="Times New Roman"/>
                <w:szCs w:val="24"/>
              </w:rPr>
            </w:pPr>
            <w:proofErr w:type="spellStart"/>
            <w:r w:rsidRPr="002C1805">
              <w:rPr>
                <w:rFonts w:eastAsia="Times New Roman" w:cs="Times New Roman"/>
                <w:bCs/>
                <w:i/>
                <w:szCs w:val="24"/>
              </w:rPr>
              <w:t>Krivėnų</w:t>
            </w:r>
            <w:proofErr w:type="spellEnd"/>
            <w:r w:rsidRPr="002C1805">
              <w:rPr>
                <w:rFonts w:eastAsia="Times New Roman" w:cs="Times New Roman"/>
                <w:bCs/>
                <w:szCs w:val="24"/>
              </w:rPr>
              <w:t xml:space="preserve"> tvenkinyje</w:t>
            </w:r>
          </w:p>
        </w:tc>
      </w:tr>
      <w:tr w:rsidR="00D672DE" w:rsidRPr="002C1805" w14:paraId="3DFC4FBA"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vAlign w:val="center"/>
            <w:hideMark/>
          </w:tcPr>
          <w:p w14:paraId="41486EA3" w14:textId="77777777" w:rsidR="00D672DE" w:rsidRPr="002C1805" w:rsidRDefault="00D672DE" w:rsidP="00322A62">
            <w:pPr>
              <w:spacing w:line="240" w:lineRule="auto"/>
              <w:ind w:firstLine="0"/>
              <w:rPr>
                <w:rFonts w:cs="Times New Roman"/>
                <w:b/>
                <w:bCs/>
                <w:szCs w:val="24"/>
              </w:rPr>
            </w:pPr>
            <w:r w:rsidRPr="002C1805">
              <w:rPr>
                <w:rFonts w:cs="Times New Roman"/>
                <w:b/>
                <w:bCs/>
                <w:szCs w:val="24"/>
              </w:rPr>
              <w:t>19</w:t>
            </w:r>
          </w:p>
        </w:tc>
        <w:tc>
          <w:tcPr>
            <w:tcW w:w="612" w:type="pct"/>
            <w:tcBorders>
              <w:top w:val="single" w:sz="4" w:space="0" w:color="auto"/>
              <w:left w:val="single" w:sz="4" w:space="0" w:color="auto"/>
              <w:bottom w:val="single" w:sz="4" w:space="0" w:color="auto"/>
              <w:right w:val="single" w:sz="4" w:space="0" w:color="auto"/>
            </w:tcBorders>
            <w:vAlign w:val="center"/>
          </w:tcPr>
          <w:p w14:paraId="12C946B9" w14:textId="77777777" w:rsidR="00D672DE" w:rsidRPr="002C1805" w:rsidRDefault="00D672DE" w:rsidP="006C5BA6">
            <w:pPr>
              <w:spacing w:line="240" w:lineRule="auto"/>
              <w:ind w:hanging="5"/>
              <w:jc w:val="center"/>
              <w:rPr>
                <w:rFonts w:cs="Times New Roman"/>
                <w:szCs w:val="24"/>
                <w:lang w:eastAsia="lt-LT"/>
              </w:rPr>
            </w:pPr>
            <w:r w:rsidRPr="002C1805">
              <w:rPr>
                <w:rFonts w:cs="Times New Roman"/>
                <w:szCs w:val="24"/>
              </w:rPr>
              <w:t>502738</w:t>
            </w:r>
          </w:p>
        </w:tc>
        <w:tc>
          <w:tcPr>
            <w:tcW w:w="673" w:type="pct"/>
            <w:tcBorders>
              <w:top w:val="single" w:sz="4" w:space="0" w:color="auto"/>
              <w:left w:val="single" w:sz="4" w:space="0" w:color="auto"/>
              <w:bottom w:val="single" w:sz="4" w:space="0" w:color="auto"/>
              <w:right w:val="single" w:sz="4" w:space="0" w:color="auto"/>
            </w:tcBorders>
            <w:vAlign w:val="center"/>
          </w:tcPr>
          <w:p w14:paraId="4EAAE313" w14:textId="77777777" w:rsidR="00D672DE" w:rsidRPr="002C1805" w:rsidRDefault="00D672DE" w:rsidP="006C5BA6">
            <w:pPr>
              <w:spacing w:line="240" w:lineRule="auto"/>
              <w:ind w:hanging="5"/>
              <w:jc w:val="center"/>
              <w:rPr>
                <w:rFonts w:cs="Times New Roman"/>
                <w:szCs w:val="24"/>
                <w:lang w:eastAsia="lt-LT"/>
              </w:rPr>
            </w:pPr>
            <w:r w:rsidRPr="002C1805">
              <w:rPr>
                <w:rFonts w:cs="Times New Roman"/>
                <w:szCs w:val="24"/>
              </w:rPr>
              <w:t>6093838</w:t>
            </w:r>
          </w:p>
        </w:tc>
        <w:tc>
          <w:tcPr>
            <w:tcW w:w="609" w:type="pct"/>
            <w:tcBorders>
              <w:top w:val="single" w:sz="4" w:space="0" w:color="auto"/>
              <w:left w:val="single" w:sz="4" w:space="0" w:color="auto"/>
              <w:bottom w:val="single" w:sz="4" w:space="0" w:color="auto"/>
              <w:right w:val="single" w:sz="4" w:space="0" w:color="auto"/>
            </w:tcBorders>
            <w:vAlign w:val="center"/>
          </w:tcPr>
          <w:p w14:paraId="0CD62EC4" w14:textId="77777777" w:rsidR="00D672DE" w:rsidRPr="002C1805" w:rsidRDefault="00D672DE" w:rsidP="007427BB">
            <w:pPr>
              <w:spacing w:line="240" w:lineRule="auto"/>
              <w:ind w:firstLine="0"/>
              <w:rPr>
                <w:rFonts w:cs="Times New Roman"/>
                <w:szCs w:val="24"/>
              </w:rPr>
            </w:pPr>
            <w:proofErr w:type="spellStart"/>
            <w:r w:rsidRPr="002C1805">
              <w:rPr>
                <w:rFonts w:cs="Times New Roman"/>
                <w:szCs w:val="24"/>
              </w:rPr>
              <w:t>Marilė</w:t>
            </w:r>
            <w:proofErr w:type="spellEnd"/>
          </w:p>
        </w:tc>
        <w:tc>
          <w:tcPr>
            <w:tcW w:w="2685" w:type="pct"/>
            <w:tcBorders>
              <w:top w:val="single" w:sz="4" w:space="0" w:color="auto"/>
              <w:left w:val="single" w:sz="4" w:space="0" w:color="auto"/>
              <w:bottom w:val="single" w:sz="4" w:space="0" w:color="auto"/>
              <w:right w:val="single" w:sz="4" w:space="0" w:color="auto"/>
            </w:tcBorders>
            <w:vAlign w:val="center"/>
          </w:tcPr>
          <w:p w14:paraId="0FCCC709" w14:textId="77777777" w:rsidR="00D672DE" w:rsidRPr="002C1805" w:rsidRDefault="00D672DE" w:rsidP="007427BB">
            <w:pPr>
              <w:spacing w:line="240" w:lineRule="auto"/>
              <w:ind w:hanging="50"/>
              <w:rPr>
                <w:rFonts w:eastAsia="Times New Roman" w:cs="Times New Roman"/>
                <w:bCs/>
                <w:i/>
                <w:szCs w:val="24"/>
              </w:rPr>
            </w:pPr>
            <w:proofErr w:type="spellStart"/>
            <w:r w:rsidRPr="002C1805">
              <w:rPr>
                <w:rFonts w:eastAsia="Times New Roman" w:cs="Times New Roman"/>
                <w:bCs/>
                <w:i/>
                <w:szCs w:val="24"/>
              </w:rPr>
              <w:t>Marilės</w:t>
            </w:r>
            <w:proofErr w:type="spellEnd"/>
            <w:r w:rsidRPr="002C1805">
              <w:rPr>
                <w:rFonts w:eastAsia="Times New Roman" w:cs="Times New Roman"/>
                <w:bCs/>
                <w:i/>
                <w:szCs w:val="24"/>
              </w:rPr>
              <w:t xml:space="preserve"> upelio žiotyse </w:t>
            </w:r>
          </w:p>
        </w:tc>
      </w:tr>
      <w:tr w:rsidR="00D672DE" w:rsidRPr="002C1805" w14:paraId="19517960"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vAlign w:val="center"/>
            <w:hideMark/>
          </w:tcPr>
          <w:p w14:paraId="138B79E6" w14:textId="77777777" w:rsidR="00D672DE" w:rsidRPr="002C1805" w:rsidRDefault="00D672DE" w:rsidP="00322A62">
            <w:pPr>
              <w:spacing w:line="240" w:lineRule="auto"/>
              <w:ind w:firstLine="0"/>
              <w:rPr>
                <w:rFonts w:cs="Times New Roman"/>
                <w:b/>
                <w:bCs/>
                <w:szCs w:val="24"/>
              </w:rPr>
            </w:pPr>
            <w:r w:rsidRPr="002C1805">
              <w:rPr>
                <w:rFonts w:cs="Times New Roman"/>
                <w:b/>
                <w:bCs/>
                <w:szCs w:val="24"/>
              </w:rPr>
              <w:t>20</w:t>
            </w:r>
          </w:p>
        </w:tc>
        <w:tc>
          <w:tcPr>
            <w:tcW w:w="612" w:type="pct"/>
            <w:tcBorders>
              <w:top w:val="single" w:sz="4" w:space="0" w:color="auto"/>
              <w:left w:val="single" w:sz="4" w:space="0" w:color="auto"/>
              <w:bottom w:val="single" w:sz="4" w:space="0" w:color="auto"/>
              <w:right w:val="single" w:sz="4" w:space="0" w:color="auto"/>
            </w:tcBorders>
          </w:tcPr>
          <w:p w14:paraId="68D03289" w14:textId="77777777" w:rsidR="00D672DE" w:rsidRPr="002C1805" w:rsidRDefault="00D672DE" w:rsidP="006C5BA6">
            <w:pPr>
              <w:spacing w:line="240" w:lineRule="auto"/>
              <w:ind w:hanging="5"/>
              <w:jc w:val="center"/>
              <w:rPr>
                <w:rFonts w:cs="Times New Roman"/>
                <w:szCs w:val="24"/>
              </w:rPr>
            </w:pPr>
            <w:r w:rsidRPr="002C1805">
              <w:rPr>
                <w:rFonts w:cs="Times New Roman"/>
                <w:szCs w:val="24"/>
              </w:rPr>
              <w:t>49863</w:t>
            </w:r>
            <w:r w:rsidR="006C5BA6" w:rsidRPr="002C1805">
              <w:rPr>
                <w:rFonts w:cs="Times New Roman"/>
                <w:szCs w:val="24"/>
              </w:rPr>
              <w:t>3</w:t>
            </w:r>
          </w:p>
        </w:tc>
        <w:tc>
          <w:tcPr>
            <w:tcW w:w="673" w:type="pct"/>
            <w:tcBorders>
              <w:top w:val="single" w:sz="4" w:space="0" w:color="auto"/>
              <w:left w:val="single" w:sz="4" w:space="0" w:color="auto"/>
              <w:bottom w:val="single" w:sz="4" w:space="0" w:color="auto"/>
              <w:right w:val="single" w:sz="4" w:space="0" w:color="auto"/>
            </w:tcBorders>
          </w:tcPr>
          <w:p w14:paraId="162FA4A3" w14:textId="77777777" w:rsidR="00D672DE" w:rsidRPr="002C1805" w:rsidRDefault="00D672DE" w:rsidP="006C5BA6">
            <w:pPr>
              <w:spacing w:line="240" w:lineRule="auto"/>
              <w:ind w:firstLine="0"/>
              <w:jc w:val="center"/>
              <w:rPr>
                <w:rFonts w:cs="Times New Roman"/>
                <w:szCs w:val="24"/>
              </w:rPr>
            </w:pPr>
            <w:r w:rsidRPr="002C1805">
              <w:rPr>
                <w:rFonts w:cs="Times New Roman"/>
                <w:szCs w:val="24"/>
              </w:rPr>
              <w:t>6091888</w:t>
            </w:r>
          </w:p>
        </w:tc>
        <w:tc>
          <w:tcPr>
            <w:tcW w:w="609" w:type="pct"/>
            <w:tcBorders>
              <w:top w:val="single" w:sz="4" w:space="0" w:color="auto"/>
              <w:left w:val="single" w:sz="4" w:space="0" w:color="auto"/>
              <w:bottom w:val="single" w:sz="4" w:space="0" w:color="auto"/>
              <w:right w:val="single" w:sz="4" w:space="0" w:color="auto"/>
            </w:tcBorders>
          </w:tcPr>
          <w:p w14:paraId="3CCBC626" w14:textId="77777777" w:rsidR="00D672DE" w:rsidRPr="002C1805" w:rsidRDefault="00D672DE" w:rsidP="00D672DE">
            <w:pPr>
              <w:spacing w:line="240" w:lineRule="auto"/>
              <w:ind w:firstLine="34"/>
              <w:jc w:val="left"/>
              <w:rPr>
                <w:rFonts w:cs="Times New Roman"/>
                <w:szCs w:val="24"/>
              </w:rPr>
            </w:pPr>
            <w:r w:rsidRPr="002C1805">
              <w:rPr>
                <w:rFonts w:cs="Times New Roman"/>
                <w:szCs w:val="24"/>
              </w:rPr>
              <w:t>Upelis</w:t>
            </w:r>
          </w:p>
        </w:tc>
        <w:tc>
          <w:tcPr>
            <w:tcW w:w="2685" w:type="pct"/>
            <w:tcBorders>
              <w:top w:val="single" w:sz="4" w:space="0" w:color="auto"/>
              <w:left w:val="single" w:sz="4" w:space="0" w:color="auto"/>
              <w:bottom w:val="single" w:sz="4" w:space="0" w:color="auto"/>
              <w:right w:val="single" w:sz="4" w:space="0" w:color="auto"/>
            </w:tcBorders>
          </w:tcPr>
          <w:p w14:paraId="707D7DD6" w14:textId="77777777" w:rsidR="00D672DE" w:rsidRPr="002C1805" w:rsidRDefault="00D672DE" w:rsidP="00D672DE">
            <w:pPr>
              <w:spacing w:line="240" w:lineRule="auto"/>
              <w:ind w:firstLine="0"/>
              <w:jc w:val="left"/>
              <w:rPr>
                <w:rFonts w:eastAsia="Times New Roman" w:cs="Times New Roman"/>
                <w:bCs/>
                <w:i/>
                <w:szCs w:val="24"/>
              </w:rPr>
            </w:pPr>
            <w:r w:rsidRPr="002C1805">
              <w:rPr>
                <w:rFonts w:cs="Times New Roman"/>
                <w:i/>
                <w:szCs w:val="24"/>
              </w:rPr>
              <w:t>Domeikava. Žemiau  komunalinių nuotekų išleistuvo</w:t>
            </w:r>
          </w:p>
        </w:tc>
      </w:tr>
      <w:tr w:rsidR="00D672DE" w:rsidRPr="002C1805" w14:paraId="087F6C74"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tcPr>
          <w:p w14:paraId="65AA0A73" w14:textId="77777777" w:rsidR="00D672DE" w:rsidRPr="002C1805" w:rsidRDefault="00D672DE" w:rsidP="00322A62">
            <w:pPr>
              <w:spacing w:line="240" w:lineRule="auto"/>
              <w:ind w:firstLine="0"/>
              <w:jc w:val="left"/>
              <w:rPr>
                <w:rFonts w:cs="Times New Roman"/>
                <w:b/>
                <w:szCs w:val="24"/>
              </w:rPr>
            </w:pPr>
            <w:r w:rsidRPr="002C1805">
              <w:rPr>
                <w:rFonts w:cs="Times New Roman"/>
                <w:b/>
                <w:szCs w:val="24"/>
              </w:rPr>
              <w:t>21</w:t>
            </w:r>
          </w:p>
        </w:tc>
        <w:tc>
          <w:tcPr>
            <w:tcW w:w="612" w:type="pct"/>
            <w:tcBorders>
              <w:top w:val="single" w:sz="4" w:space="0" w:color="auto"/>
              <w:left w:val="single" w:sz="4" w:space="0" w:color="auto"/>
              <w:bottom w:val="single" w:sz="4" w:space="0" w:color="auto"/>
              <w:right w:val="single" w:sz="4" w:space="0" w:color="auto"/>
            </w:tcBorders>
          </w:tcPr>
          <w:p w14:paraId="475FCEEB" w14:textId="77777777" w:rsidR="00D672DE" w:rsidRPr="002C1805" w:rsidRDefault="00D672DE" w:rsidP="006C5BA6">
            <w:pPr>
              <w:spacing w:line="240" w:lineRule="auto"/>
              <w:ind w:hanging="5"/>
              <w:jc w:val="center"/>
              <w:rPr>
                <w:rFonts w:cs="Times New Roman"/>
                <w:szCs w:val="24"/>
              </w:rPr>
            </w:pPr>
            <w:r w:rsidRPr="002C1805">
              <w:rPr>
                <w:rFonts w:cs="Times New Roman"/>
                <w:szCs w:val="24"/>
              </w:rPr>
              <w:t>491858</w:t>
            </w:r>
          </w:p>
        </w:tc>
        <w:tc>
          <w:tcPr>
            <w:tcW w:w="673" w:type="pct"/>
            <w:tcBorders>
              <w:top w:val="single" w:sz="4" w:space="0" w:color="auto"/>
              <w:left w:val="single" w:sz="4" w:space="0" w:color="auto"/>
              <w:bottom w:val="single" w:sz="4" w:space="0" w:color="auto"/>
              <w:right w:val="single" w:sz="4" w:space="0" w:color="auto"/>
            </w:tcBorders>
          </w:tcPr>
          <w:p w14:paraId="4191F1DA" w14:textId="77777777" w:rsidR="00D672DE" w:rsidRPr="002C1805" w:rsidRDefault="00D672DE" w:rsidP="006C5BA6">
            <w:pPr>
              <w:spacing w:line="240" w:lineRule="auto"/>
              <w:ind w:firstLine="0"/>
              <w:jc w:val="center"/>
              <w:rPr>
                <w:rFonts w:cs="Times New Roman"/>
                <w:szCs w:val="24"/>
              </w:rPr>
            </w:pPr>
            <w:r w:rsidRPr="002C1805">
              <w:rPr>
                <w:rFonts w:cs="Times New Roman"/>
                <w:szCs w:val="24"/>
              </w:rPr>
              <w:t>6077230</w:t>
            </w:r>
          </w:p>
        </w:tc>
        <w:tc>
          <w:tcPr>
            <w:tcW w:w="609" w:type="pct"/>
            <w:tcBorders>
              <w:top w:val="single" w:sz="4" w:space="0" w:color="auto"/>
              <w:left w:val="single" w:sz="4" w:space="0" w:color="auto"/>
              <w:bottom w:val="single" w:sz="4" w:space="0" w:color="auto"/>
              <w:right w:val="single" w:sz="4" w:space="0" w:color="auto"/>
            </w:tcBorders>
          </w:tcPr>
          <w:p w14:paraId="16F801ED" w14:textId="77777777" w:rsidR="00D672DE" w:rsidRPr="002C1805" w:rsidRDefault="00D672DE" w:rsidP="00D672DE">
            <w:pPr>
              <w:spacing w:line="240" w:lineRule="auto"/>
              <w:ind w:hanging="8"/>
              <w:jc w:val="left"/>
              <w:rPr>
                <w:rFonts w:cs="Times New Roman"/>
                <w:szCs w:val="24"/>
              </w:rPr>
            </w:pPr>
            <w:r w:rsidRPr="002C1805">
              <w:rPr>
                <w:rFonts w:cs="Times New Roman"/>
                <w:szCs w:val="24"/>
              </w:rPr>
              <w:t xml:space="preserve">Upelis </w:t>
            </w:r>
          </w:p>
        </w:tc>
        <w:tc>
          <w:tcPr>
            <w:tcW w:w="2685" w:type="pct"/>
            <w:tcBorders>
              <w:top w:val="single" w:sz="4" w:space="0" w:color="auto"/>
              <w:left w:val="single" w:sz="4" w:space="0" w:color="auto"/>
              <w:bottom w:val="single" w:sz="4" w:space="0" w:color="auto"/>
              <w:right w:val="single" w:sz="4" w:space="0" w:color="auto"/>
            </w:tcBorders>
          </w:tcPr>
          <w:p w14:paraId="436EB0BF" w14:textId="77777777" w:rsidR="00D672DE" w:rsidRPr="002C1805" w:rsidRDefault="00D672DE" w:rsidP="007427BB">
            <w:pPr>
              <w:spacing w:line="240" w:lineRule="auto"/>
              <w:ind w:firstLine="0"/>
              <w:jc w:val="left"/>
              <w:rPr>
                <w:rFonts w:eastAsia="Times New Roman" w:cs="Times New Roman"/>
                <w:bCs/>
                <w:i/>
                <w:szCs w:val="24"/>
              </w:rPr>
            </w:pPr>
            <w:r w:rsidRPr="002C1805">
              <w:rPr>
                <w:rFonts w:cs="Times New Roman"/>
                <w:i/>
                <w:szCs w:val="24"/>
              </w:rPr>
              <w:t>Garliava, dėl paviršinių nuotekų išleidimo</w:t>
            </w:r>
          </w:p>
        </w:tc>
      </w:tr>
      <w:tr w:rsidR="00D672DE" w:rsidRPr="002C1805" w14:paraId="1561B58E"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tcPr>
          <w:p w14:paraId="1B70422F" w14:textId="77777777" w:rsidR="00D672DE" w:rsidRPr="002C1805" w:rsidRDefault="00D672DE" w:rsidP="00322A62">
            <w:pPr>
              <w:spacing w:line="240" w:lineRule="auto"/>
              <w:ind w:firstLine="0"/>
              <w:jc w:val="left"/>
              <w:rPr>
                <w:rFonts w:cs="Times New Roman"/>
                <w:b/>
                <w:szCs w:val="24"/>
              </w:rPr>
            </w:pPr>
            <w:r w:rsidRPr="002C1805">
              <w:rPr>
                <w:rFonts w:cs="Times New Roman"/>
                <w:b/>
                <w:szCs w:val="24"/>
              </w:rPr>
              <w:t>22</w:t>
            </w:r>
          </w:p>
        </w:tc>
        <w:tc>
          <w:tcPr>
            <w:tcW w:w="612" w:type="pct"/>
            <w:tcBorders>
              <w:top w:val="single" w:sz="4" w:space="0" w:color="auto"/>
              <w:left w:val="single" w:sz="4" w:space="0" w:color="auto"/>
              <w:bottom w:val="single" w:sz="4" w:space="0" w:color="auto"/>
              <w:right w:val="single" w:sz="4" w:space="0" w:color="auto"/>
            </w:tcBorders>
          </w:tcPr>
          <w:p w14:paraId="3CA7C6B6" w14:textId="77777777" w:rsidR="00D672DE" w:rsidRPr="002C1805" w:rsidRDefault="00D672DE" w:rsidP="006C5BA6">
            <w:pPr>
              <w:spacing w:line="240" w:lineRule="auto"/>
              <w:ind w:hanging="5"/>
              <w:jc w:val="center"/>
              <w:rPr>
                <w:rFonts w:cs="Times New Roman"/>
                <w:szCs w:val="24"/>
              </w:rPr>
            </w:pPr>
            <w:r w:rsidRPr="002C1805">
              <w:rPr>
                <w:rFonts w:cs="Times New Roman"/>
                <w:szCs w:val="24"/>
              </w:rPr>
              <w:t>48715</w:t>
            </w:r>
            <w:r w:rsidR="006C5BA6" w:rsidRPr="002C1805">
              <w:rPr>
                <w:rFonts w:cs="Times New Roman"/>
                <w:szCs w:val="24"/>
              </w:rPr>
              <w:t>3</w:t>
            </w:r>
          </w:p>
        </w:tc>
        <w:tc>
          <w:tcPr>
            <w:tcW w:w="673" w:type="pct"/>
            <w:tcBorders>
              <w:top w:val="single" w:sz="4" w:space="0" w:color="auto"/>
              <w:left w:val="single" w:sz="4" w:space="0" w:color="auto"/>
              <w:bottom w:val="single" w:sz="4" w:space="0" w:color="auto"/>
              <w:right w:val="single" w:sz="4" w:space="0" w:color="auto"/>
            </w:tcBorders>
          </w:tcPr>
          <w:p w14:paraId="0B7F1275" w14:textId="77777777" w:rsidR="00D672DE" w:rsidRPr="002C1805" w:rsidRDefault="00D672DE" w:rsidP="006C5BA6">
            <w:pPr>
              <w:spacing w:line="240" w:lineRule="auto"/>
              <w:ind w:firstLine="0"/>
              <w:jc w:val="center"/>
              <w:rPr>
                <w:rFonts w:cs="Times New Roman"/>
                <w:szCs w:val="24"/>
              </w:rPr>
            </w:pPr>
            <w:r w:rsidRPr="002C1805">
              <w:rPr>
                <w:rFonts w:cs="Times New Roman"/>
                <w:szCs w:val="24"/>
              </w:rPr>
              <w:t>6105426</w:t>
            </w:r>
          </w:p>
        </w:tc>
        <w:tc>
          <w:tcPr>
            <w:tcW w:w="609" w:type="pct"/>
            <w:tcBorders>
              <w:top w:val="single" w:sz="4" w:space="0" w:color="auto"/>
              <w:left w:val="single" w:sz="4" w:space="0" w:color="auto"/>
              <w:bottom w:val="single" w:sz="4" w:space="0" w:color="auto"/>
              <w:right w:val="single" w:sz="4" w:space="0" w:color="auto"/>
            </w:tcBorders>
          </w:tcPr>
          <w:p w14:paraId="24F3B9EB" w14:textId="77777777" w:rsidR="00D672DE" w:rsidRPr="002C1805" w:rsidRDefault="00D672DE" w:rsidP="007427BB">
            <w:pPr>
              <w:spacing w:line="240" w:lineRule="auto"/>
              <w:ind w:hanging="8"/>
              <w:rPr>
                <w:rFonts w:cs="Times New Roman"/>
                <w:szCs w:val="24"/>
              </w:rPr>
            </w:pPr>
            <w:r w:rsidRPr="002C1805">
              <w:rPr>
                <w:rFonts w:cs="Times New Roman"/>
                <w:szCs w:val="24"/>
              </w:rPr>
              <w:t xml:space="preserve">Babtų tvenkinys </w:t>
            </w:r>
          </w:p>
        </w:tc>
        <w:tc>
          <w:tcPr>
            <w:tcW w:w="2685" w:type="pct"/>
            <w:tcBorders>
              <w:top w:val="single" w:sz="4" w:space="0" w:color="auto"/>
              <w:left w:val="single" w:sz="4" w:space="0" w:color="auto"/>
              <w:bottom w:val="single" w:sz="4" w:space="0" w:color="auto"/>
              <w:right w:val="single" w:sz="4" w:space="0" w:color="auto"/>
            </w:tcBorders>
            <w:vAlign w:val="center"/>
          </w:tcPr>
          <w:p w14:paraId="353034AE" w14:textId="77777777" w:rsidR="00D672DE" w:rsidRPr="002C1805" w:rsidRDefault="00D672DE" w:rsidP="009D1E00">
            <w:pPr>
              <w:spacing w:line="240" w:lineRule="auto"/>
              <w:ind w:firstLine="0"/>
              <w:rPr>
                <w:rFonts w:eastAsia="Times New Roman" w:cs="Times New Roman"/>
                <w:bCs/>
                <w:i/>
                <w:szCs w:val="24"/>
              </w:rPr>
            </w:pPr>
            <w:r w:rsidRPr="002C1805">
              <w:rPr>
                <w:rFonts w:cs="Times New Roman"/>
                <w:i/>
                <w:szCs w:val="24"/>
              </w:rPr>
              <w:t>Babtai, dėl paviršinių nuotekų išleistuv</w:t>
            </w:r>
            <w:r w:rsidR="009D1E00" w:rsidRPr="002C1805">
              <w:rPr>
                <w:rFonts w:cs="Times New Roman"/>
                <w:i/>
                <w:szCs w:val="24"/>
              </w:rPr>
              <w:t>ų</w:t>
            </w:r>
          </w:p>
        </w:tc>
      </w:tr>
      <w:tr w:rsidR="00585B93" w:rsidRPr="002C1805" w14:paraId="2F82F3B9"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tcPr>
          <w:p w14:paraId="607EC0DB" w14:textId="77777777" w:rsidR="00585B93" w:rsidRPr="002C1805" w:rsidRDefault="00585B93" w:rsidP="00585B93">
            <w:pPr>
              <w:spacing w:line="240" w:lineRule="auto"/>
              <w:ind w:firstLine="0"/>
              <w:jc w:val="left"/>
              <w:rPr>
                <w:rFonts w:cs="Times New Roman"/>
                <w:b/>
                <w:szCs w:val="24"/>
              </w:rPr>
            </w:pPr>
            <w:r w:rsidRPr="002C1805">
              <w:rPr>
                <w:rFonts w:cs="Times New Roman"/>
                <w:b/>
                <w:szCs w:val="24"/>
              </w:rPr>
              <w:t>23</w:t>
            </w:r>
          </w:p>
        </w:tc>
        <w:tc>
          <w:tcPr>
            <w:tcW w:w="612" w:type="pct"/>
            <w:tcBorders>
              <w:top w:val="single" w:sz="4" w:space="0" w:color="auto"/>
              <w:left w:val="single" w:sz="4" w:space="0" w:color="auto"/>
              <w:bottom w:val="single" w:sz="4" w:space="0" w:color="auto"/>
              <w:right w:val="single" w:sz="4" w:space="0" w:color="auto"/>
            </w:tcBorders>
          </w:tcPr>
          <w:p w14:paraId="79B97B34" w14:textId="77777777" w:rsidR="00585B93" w:rsidRPr="002C1805" w:rsidRDefault="00585B93" w:rsidP="00585B93">
            <w:pPr>
              <w:spacing w:line="240" w:lineRule="auto"/>
              <w:ind w:firstLine="34"/>
              <w:jc w:val="center"/>
              <w:rPr>
                <w:rFonts w:cs="Times New Roman"/>
                <w:color w:val="000000"/>
                <w:szCs w:val="24"/>
              </w:rPr>
            </w:pPr>
            <w:r w:rsidRPr="002C1805">
              <w:rPr>
                <w:rFonts w:cs="Times New Roman"/>
                <w:color w:val="000000"/>
                <w:szCs w:val="24"/>
              </w:rPr>
              <w:t>481593</w:t>
            </w:r>
          </w:p>
        </w:tc>
        <w:tc>
          <w:tcPr>
            <w:tcW w:w="673" w:type="pct"/>
            <w:tcBorders>
              <w:top w:val="single" w:sz="4" w:space="0" w:color="auto"/>
              <w:left w:val="single" w:sz="4" w:space="0" w:color="auto"/>
              <w:bottom w:val="single" w:sz="4" w:space="0" w:color="auto"/>
              <w:right w:val="single" w:sz="4" w:space="0" w:color="auto"/>
            </w:tcBorders>
          </w:tcPr>
          <w:p w14:paraId="5BB87E70" w14:textId="77777777" w:rsidR="00585B93" w:rsidRPr="002C1805" w:rsidRDefault="00585B93" w:rsidP="00585B93">
            <w:pPr>
              <w:spacing w:line="240" w:lineRule="auto"/>
              <w:ind w:firstLine="34"/>
              <w:jc w:val="center"/>
              <w:rPr>
                <w:rFonts w:cs="Times New Roman"/>
                <w:color w:val="000000"/>
                <w:szCs w:val="24"/>
              </w:rPr>
            </w:pPr>
            <w:r w:rsidRPr="002C1805">
              <w:rPr>
                <w:rFonts w:cs="Times New Roman"/>
                <w:color w:val="000000"/>
                <w:szCs w:val="24"/>
              </w:rPr>
              <w:t>6088948</w:t>
            </w:r>
          </w:p>
        </w:tc>
        <w:tc>
          <w:tcPr>
            <w:tcW w:w="609" w:type="pct"/>
            <w:tcBorders>
              <w:top w:val="single" w:sz="4" w:space="0" w:color="auto"/>
              <w:left w:val="single" w:sz="4" w:space="0" w:color="auto"/>
              <w:bottom w:val="single" w:sz="4" w:space="0" w:color="auto"/>
              <w:right w:val="single" w:sz="4" w:space="0" w:color="auto"/>
            </w:tcBorders>
          </w:tcPr>
          <w:p w14:paraId="4FD774F7" w14:textId="77777777" w:rsidR="00585B93" w:rsidRPr="002C1805" w:rsidRDefault="00585B93" w:rsidP="00585B93">
            <w:pPr>
              <w:spacing w:line="240" w:lineRule="auto"/>
              <w:ind w:hanging="8"/>
              <w:rPr>
                <w:rFonts w:cs="Times New Roman"/>
                <w:szCs w:val="24"/>
              </w:rPr>
            </w:pPr>
            <w:r w:rsidRPr="002C1805">
              <w:rPr>
                <w:rFonts w:cs="Times New Roman"/>
                <w:szCs w:val="24"/>
              </w:rPr>
              <w:t>Nemunas</w:t>
            </w:r>
          </w:p>
        </w:tc>
        <w:tc>
          <w:tcPr>
            <w:tcW w:w="2685" w:type="pct"/>
            <w:tcBorders>
              <w:top w:val="single" w:sz="4" w:space="0" w:color="auto"/>
              <w:left w:val="single" w:sz="4" w:space="0" w:color="auto"/>
              <w:bottom w:val="single" w:sz="4" w:space="0" w:color="auto"/>
              <w:right w:val="single" w:sz="4" w:space="0" w:color="auto"/>
            </w:tcBorders>
            <w:vAlign w:val="center"/>
          </w:tcPr>
          <w:p w14:paraId="17AEFF40" w14:textId="77777777" w:rsidR="00585B93" w:rsidRPr="002C1805" w:rsidRDefault="00585B93" w:rsidP="009D1E00">
            <w:pPr>
              <w:spacing w:line="240" w:lineRule="auto"/>
              <w:ind w:firstLine="0"/>
              <w:rPr>
                <w:rFonts w:cs="Times New Roman"/>
                <w:i/>
                <w:szCs w:val="24"/>
              </w:rPr>
            </w:pPr>
            <w:r w:rsidRPr="002C1805">
              <w:rPr>
                <w:rFonts w:cs="Times New Roman"/>
                <w:i/>
                <w:szCs w:val="24"/>
              </w:rPr>
              <w:t>Ž</w:t>
            </w:r>
            <w:r w:rsidR="009D1E00" w:rsidRPr="002C1805">
              <w:rPr>
                <w:rFonts w:cs="Times New Roman"/>
                <w:i/>
                <w:szCs w:val="24"/>
              </w:rPr>
              <w:t>e</w:t>
            </w:r>
            <w:r w:rsidRPr="002C1805">
              <w:rPr>
                <w:rFonts w:cs="Times New Roman"/>
                <w:i/>
                <w:szCs w:val="24"/>
              </w:rPr>
              <w:t xml:space="preserve">miau Kačerginės </w:t>
            </w:r>
          </w:p>
        </w:tc>
      </w:tr>
      <w:tr w:rsidR="00585B93" w:rsidRPr="002C1805" w14:paraId="60E16BC4" w14:textId="77777777" w:rsidTr="00585B93">
        <w:trPr>
          <w:trHeight w:val="20"/>
        </w:trPr>
        <w:tc>
          <w:tcPr>
            <w:tcW w:w="421" w:type="pct"/>
            <w:tcBorders>
              <w:top w:val="single" w:sz="4" w:space="0" w:color="auto"/>
              <w:left w:val="single" w:sz="4" w:space="0" w:color="auto"/>
              <w:bottom w:val="single" w:sz="4" w:space="0" w:color="auto"/>
              <w:right w:val="single" w:sz="4" w:space="0" w:color="auto"/>
            </w:tcBorders>
          </w:tcPr>
          <w:p w14:paraId="4DCCBFE5" w14:textId="77777777" w:rsidR="00585B93" w:rsidRPr="002C1805" w:rsidRDefault="00585B93" w:rsidP="00585B93">
            <w:pPr>
              <w:spacing w:line="240" w:lineRule="auto"/>
              <w:ind w:firstLine="0"/>
              <w:jc w:val="left"/>
              <w:rPr>
                <w:rFonts w:cs="Times New Roman"/>
                <w:b/>
                <w:szCs w:val="24"/>
              </w:rPr>
            </w:pPr>
            <w:r w:rsidRPr="002C1805">
              <w:rPr>
                <w:rFonts w:cs="Times New Roman"/>
                <w:b/>
                <w:szCs w:val="24"/>
              </w:rPr>
              <w:t>24</w:t>
            </w:r>
          </w:p>
        </w:tc>
        <w:tc>
          <w:tcPr>
            <w:tcW w:w="612" w:type="pct"/>
            <w:tcBorders>
              <w:top w:val="single" w:sz="4" w:space="0" w:color="auto"/>
              <w:left w:val="single" w:sz="4" w:space="0" w:color="auto"/>
              <w:bottom w:val="single" w:sz="4" w:space="0" w:color="auto"/>
              <w:right w:val="single" w:sz="4" w:space="0" w:color="auto"/>
            </w:tcBorders>
          </w:tcPr>
          <w:p w14:paraId="42EA9D2B" w14:textId="77777777" w:rsidR="00585B93" w:rsidRPr="002C1805" w:rsidRDefault="00585B93" w:rsidP="00585B93">
            <w:pPr>
              <w:spacing w:line="240" w:lineRule="auto"/>
              <w:ind w:firstLine="34"/>
              <w:jc w:val="center"/>
              <w:rPr>
                <w:rFonts w:cs="Times New Roman"/>
                <w:color w:val="000000"/>
                <w:szCs w:val="24"/>
              </w:rPr>
            </w:pPr>
            <w:r w:rsidRPr="002C1805">
              <w:rPr>
                <w:rFonts w:cs="Times New Roman"/>
                <w:color w:val="000000"/>
                <w:szCs w:val="24"/>
              </w:rPr>
              <w:t>476260</w:t>
            </w:r>
          </w:p>
        </w:tc>
        <w:tc>
          <w:tcPr>
            <w:tcW w:w="673" w:type="pct"/>
            <w:tcBorders>
              <w:top w:val="single" w:sz="4" w:space="0" w:color="auto"/>
              <w:left w:val="single" w:sz="4" w:space="0" w:color="auto"/>
              <w:bottom w:val="single" w:sz="4" w:space="0" w:color="auto"/>
              <w:right w:val="single" w:sz="4" w:space="0" w:color="auto"/>
            </w:tcBorders>
          </w:tcPr>
          <w:p w14:paraId="3D9C4074" w14:textId="77777777" w:rsidR="00585B93" w:rsidRPr="002C1805" w:rsidRDefault="00585B93" w:rsidP="00585B93">
            <w:pPr>
              <w:spacing w:line="240" w:lineRule="auto"/>
              <w:ind w:firstLine="34"/>
              <w:jc w:val="center"/>
              <w:rPr>
                <w:rFonts w:cs="Times New Roman"/>
                <w:color w:val="000000"/>
                <w:szCs w:val="24"/>
              </w:rPr>
            </w:pPr>
            <w:r w:rsidRPr="002C1805">
              <w:rPr>
                <w:rFonts w:cs="Times New Roman"/>
                <w:color w:val="000000"/>
                <w:szCs w:val="24"/>
              </w:rPr>
              <w:t>6089492</w:t>
            </w:r>
          </w:p>
        </w:tc>
        <w:tc>
          <w:tcPr>
            <w:tcW w:w="609" w:type="pct"/>
            <w:tcBorders>
              <w:top w:val="single" w:sz="4" w:space="0" w:color="auto"/>
              <w:left w:val="single" w:sz="4" w:space="0" w:color="auto"/>
              <w:bottom w:val="single" w:sz="4" w:space="0" w:color="auto"/>
              <w:right w:val="single" w:sz="4" w:space="0" w:color="auto"/>
            </w:tcBorders>
          </w:tcPr>
          <w:p w14:paraId="2E618712" w14:textId="77777777" w:rsidR="00585B93" w:rsidRPr="002C1805" w:rsidRDefault="00585B93" w:rsidP="00585B93">
            <w:pPr>
              <w:spacing w:line="240" w:lineRule="auto"/>
              <w:ind w:hanging="8"/>
              <w:rPr>
                <w:rFonts w:cs="Times New Roman"/>
                <w:szCs w:val="24"/>
              </w:rPr>
            </w:pPr>
            <w:r w:rsidRPr="002C1805">
              <w:rPr>
                <w:rFonts w:cs="Times New Roman"/>
                <w:szCs w:val="24"/>
              </w:rPr>
              <w:t>Nemunas</w:t>
            </w:r>
          </w:p>
        </w:tc>
        <w:tc>
          <w:tcPr>
            <w:tcW w:w="2685" w:type="pct"/>
            <w:tcBorders>
              <w:top w:val="single" w:sz="4" w:space="0" w:color="auto"/>
              <w:left w:val="single" w:sz="4" w:space="0" w:color="auto"/>
              <w:bottom w:val="single" w:sz="4" w:space="0" w:color="auto"/>
              <w:right w:val="single" w:sz="4" w:space="0" w:color="auto"/>
            </w:tcBorders>
            <w:vAlign w:val="center"/>
          </w:tcPr>
          <w:p w14:paraId="6E878AB6" w14:textId="77777777" w:rsidR="00585B93" w:rsidRPr="002C1805" w:rsidRDefault="00585B93" w:rsidP="009D1E00">
            <w:pPr>
              <w:spacing w:line="240" w:lineRule="auto"/>
              <w:ind w:firstLine="0"/>
              <w:rPr>
                <w:rFonts w:cs="Times New Roman"/>
                <w:i/>
                <w:szCs w:val="24"/>
              </w:rPr>
            </w:pPr>
            <w:r w:rsidRPr="002C1805">
              <w:rPr>
                <w:rFonts w:cs="Times New Roman"/>
                <w:i/>
                <w:szCs w:val="24"/>
              </w:rPr>
              <w:t>Ž</w:t>
            </w:r>
            <w:r w:rsidR="009D1E00" w:rsidRPr="002C1805">
              <w:rPr>
                <w:rFonts w:cs="Times New Roman"/>
                <w:i/>
                <w:szCs w:val="24"/>
              </w:rPr>
              <w:t>e</w:t>
            </w:r>
            <w:r w:rsidRPr="002C1805">
              <w:rPr>
                <w:rFonts w:cs="Times New Roman"/>
                <w:i/>
                <w:szCs w:val="24"/>
              </w:rPr>
              <w:t>miau Kulautuvos</w:t>
            </w:r>
          </w:p>
        </w:tc>
      </w:tr>
    </w:tbl>
    <w:p w14:paraId="42F01D96" w14:textId="77777777" w:rsidR="00322A62" w:rsidRPr="002C1805" w:rsidRDefault="00322A62" w:rsidP="00007531">
      <w:pPr>
        <w:pStyle w:val="Sraopastraipa"/>
        <w:spacing w:line="360" w:lineRule="auto"/>
        <w:ind w:firstLine="709"/>
        <w:rPr>
          <w:sz w:val="24"/>
          <w:szCs w:val="24"/>
        </w:rPr>
      </w:pPr>
    </w:p>
    <w:p w14:paraId="16B847BA" w14:textId="77777777" w:rsidR="00007DC8" w:rsidRDefault="00A45068" w:rsidP="007E3971">
      <w:pPr>
        <w:ind w:firstLine="567"/>
      </w:pPr>
      <w:r w:rsidRPr="00A45068">
        <w:rPr>
          <w:noProof/>
          <w:lang w:val="en-US"/>
        </w:rPr>
        <w:drawing>
          <wp:inline distT="0" distB="0" distL="0" distR="0" wp14:anchorId="1AD6B210" wp14:editId="1D0948F8">
            <wp:extent cx="5724525" cy="5425140"/>
            <wp:effectExtent l="0" t="0" r="0" b="4445"/>
            <wp:docPr id="2" name="Picture 2" descr="C:\Users\Laima\Desktop\kaunas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ima\Desktop\kaunasaaa.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6381" t="-1599" r="30631" b="1599"/>
                    <a:stretch/>
                  </pic:blipFill>
                  <pic:spPr bwMode="auto">
                    <a:xfrm>
                      <a:off x="0" y="0"/>
                      <a:ext cx="5742060" cy="5441758"/>
                    </a:xfrm>
                    <a:prstGeom prst="rect">
                      <a:avLst/>
                    </a:prstGeom>
                    <a:noFill/>
                    <a:ln>
                      <a:noFill/>
                    </a:ln>
                    <a:extLst>
                      <a:ext uri="{53640926-AAD7-44D8-BBD7-CCE9431645EC}">
                        <a14:shadowObscured xmlns:a14="http://schemas.microsoft.com/office/drawing/2010/main"/>
                      </a:ext>
                    </a:extLst>
                  </pic:spPr>
                </pic:pic>
              </a:graphicData>
            </a:graphic>
          </wp:inline>
        </w:drawing>
      </w:r>
    </w:p>
    <w:p w14:paraId="36A45654" w14:textId="59031114" w:rsidR="00A2521C" w:rsidRDefault="00190C95" w:rsidP="00882EB8">
      <w:pPr>
        <w:ind w:firstLine="567"/>
      </w:pPr>
      <w:r>
        <w:t>3</w:t>
      </w:r>
      <w:r w:rsidR="00007DC8" w:rsidRPr="00007DC8">
        <w:t>.1.</w:t>
      </w:r>
      <w:r>
        <w:t>2</w:t>
      </w:r>
      <w:r w:rsidR="00007DC8" w:rsidRPr="00007DC8">
        <w:t xml:space="preserve">  paveikslas. Stebėsenos vietų išsidėstymo schema GIS pagrindu</w:t>
      </w:r>
      <w:r w:rsidR="00007DC8">
        <w:t xml:space="preserve"> pagal </w:t>
      </w:r>
      <w:r w:rsidR="00882EB8" w:rsidRPr="00882EB8">
        <w:t>Vandenų srities plėtros 2017–2023 metų pro</w:t>
      </w:r>
      <w:r w:rsidR="00007DC8">
        <w:t>gramos įgyvendinimo veiksmų planą</w:t>
      </w:r>
    </w:p>
    <w:p w14:paraId="5990B15A" w14:textId="77777777" w:rsidR="00114A48" w:rsidRDefault="00114A48" w:rsidP="00882EB8">
      <w:pPr>
        <w:ind w:firstLine="567"/>
      </w:pPr>
    </w:p>
    <w:p w14:paraId="1EF0A58F" w14:textId="758DDA38" w:rsidR="00114A48" w:rsidRPr="002C1805" w:rsidRDefault="00190C95" w:rsidP="00114A48">
      <w:pPr>
        <w:pStyle w:val="Sraopastraipa"/>
        <w:ind w:left="180"/>
        <w:rPr>
          <w:szCs w:val="24"/>
        </w:rPr>
      </w:pPr>
      <w:r>
        <w:rPr>
          <w:szCs w:val="24"/>
        </w:rPr>
        <w:t>3.</w:t>
      </w:r>
      <w:r w:rsidR="00114A48" w:rsidRPr="002C1805">
        <w:rPr>
          <w:szCs w:val="24"/>
        </w:rPr>
        <w:t>1.</w:t>
      </w:r>
      <w:r>
        <w:rPr>
          <w:szCs w:val="24"/>
        </w:rPr>
        <w:t>3</w:t>
      </w:r>
      <w:r w:rsidR="00114A48">
        <w:rPr>
          <w:szCs w:val="24"/>
        </w:rPr>
        <w:t xml:space="preserve"> </w:t>
      </w:r>
      <w:r w:rsidR="00114A48" w:rsidRPr="002C1805">
        <w:rPr>
          <w:szCs w:val="24"/>
        </w:rPr>
        <w:t xml:space="preserve"> lentelė. </w:t>
      </w:r>
      <w:r w:rsidR="00114A48" w:rsidRPr="00E81690">
        <w:rPr>
          <w:szCs w:val="24"/>
        </w:rPr>
        <w:t>Paviršinių vandens telkinių monitorin</w:t>
      </w:r>
      <w:r w:rsidR="00114A48">
        <w:rPr>
          <w:szCs w:val="24"/>
        </w:rPr>
        <w:t>go vietos</w:t>
      </w:r>
      <w:r w:rsidR="00114A48" w:rsidRPr="00114A48">
        <w:t xml:space="preserve"> </w:t>
      </w:r>
      <w:r w:rsidR="00114A48">
        <w:t>(</w:t>
      </w:r>
      <w:r w:rsidR="00114A48" w:rsidRPr="00114A48">
        <w:rPr>
          <w:szCs w:val="24"/>
        </w:rPr>
        <w:t>pagal Vandenų srities plėtros 2017–2023 metų programos įgyvendinimo veiksmų planą</w:t>
      </w:r>
      <w:r w:rsidR="00114A48">
        <w:rPr>
          <w:szCs w:val="24"/>
        </w:rPr>
        <w:t>)</w:t>
      </w:r>
    </w:p>
    <w:tbl>
      <w:tblPr>
        <w:tblW w:w="4845"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
        <w:gridCol w:w="1262"/>
        <w:gridCol w:w="1353"/>
        <w:gridCol w:w="2173"/>
        <w:gridCol w:w="4283"/>
      </w:tblGrid>
      <w:tr w:rsidR="00114A48" w:rsidRPr="00114A48" w14:paraId="22DBCF39" w14:textId="77777777" w:rsidTr="00E33336">
        <w:trPr>
          <w:trHeight w:val="20"/>
        </w:trPr>
        <w:tc>
          <w:tcPr>
            <w:tcW w:w="408"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110C2CF4" w14:textId="77777777" w:rsidR="00114A48" w:rsidRPr="00114A48" w:rsidRDefault="00114A48" w:rsidP="00034D11">
            <w:pPr>
              <w:spacing w:line="240" w:lineRule="auto"/>
              <w:ind w:firstLine="0"/>
              <w:rPr>
                <w:rFonts w:cs="Times New Roman"/>
                <w:b/>
                <w:sz w:val="22"/>
                <w:lang w:eastAsia="lt-LT"/>
              </w:rPr>
            </w:pPr>
            <w:r w:rsidRPr="00114A48">
              <w:rPr>
                <w:rFonts w:cs="Times New Roman"/>
                <w:b/>
                <w:sz w:val="22"/>
                <w:lang w:eastAsia="lt-LT"/>
              </w:rPr>
              <w:t xml:space="preserve">Posto </w:t>
            </w:r>
          </w:p>
          <w:p w14:paraId="1B25437E" w14:textId="77777777" w:rsidR="00114A48" w:rsidRPr="00114A48" w:rsidRDefault="00114A48" w:rsidP="00034D11">
            <w:pPr>
              <w:spacing w:line="240" w:lineRule="auto"/>
              <w:ind w:firstLine="0"/>
              <w:rPr>
                <w:rFonts w:cs="Times New Roman"/>
                <w:b/>
                <w:sz w:val="22"/>
                <w:lang w:eastAsia="lt-LT"/>
              </w:rPr>
            </w:pPr>
            <w:r w:rsidRPr="00114A48">
              <w:rPr>
                <w:rFonts w:cs="Times New Roman"/>
                <w:b/>
                <w:sz w:val="22"/>
                <w:lang w:eastAsia="lt-LT"/>
              </w:rPr>
              <w:t>pav.</w:t>
            </w:r>
          </w:p>
        </w:tc>
        <w:tc>
          <w:tcPr>
            <w:tcW w:w="1324" w:type="pct"/>
            <w:gridSpan w:val="2"/>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F9AEABF" w14:textId="77777777" w:rsidR="00114A48" w:rsidRPr="00114A48" w:rsidRDefault="00114A48" w:rsidP="00034D11">
            <w:pPr>
              <w:spacing w:line="240" w:lineRule="auto"/>
              <w:ind w:hanging="5"/>
              <w:jc w:val="center"/>
              <w:rPr>
                <w:rFonts w:cs="Times New Roman"/>
                <w:b/>
                <w:sz w:val="22"/>
                <w:lang w:eastAsia="lt-LT"/>
              </w:rPr>
            </w:pPr>
            <w:r w:rsidRPr="00114A48">
              <w:rPr>
                <w:rFonts w:cs="Times New Roman"/>
                <w:b/>
                <w:sz w:val="22"/>
                <w:lang w:eastAsia="lt-LT"/>
              </w:rPr>
              <w:t>LKS-94</w:t>
            </w:r>
          </w:p>
        </w:tc>
        <w:tc>
          <w:tcPr>
            <w:tcW w:w="1100"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52CA781" w14:textId="77777777" w:rsidR="00114A48" w:rsidRPr="00114A48" w:rsidRDefault="00114A48" w:rsidP="00034D11">
            <w:pPr>
              <w:spacing w:line="240" w:lineRule="auto"/>
              <w:ind w:firstLine="0"/>
              <w:rPr>
                <w:rFonts w:cs="Times New Roman"/>
                <w:b/>
                <w:sz w:val="22"/>
                <w:lang w:eastAsia="lt-LT"/>
              </w:rPr>
            </w:pPr>
            <w:r w:rsidRPr="00114A48">
              <w:rPr>
                <w:rFonts w:cs="Times New Roman"/>
                <w:b/>
                <w:sz w:val="22"/>
                <w:lang w:eastAsia="lt-LT"/>
              </w:rPr>
              <w:t>Vandens</w:t>
            </w:r>
          </w:p>
          <w:p w14:paraId="4D230576" w14:textId="77777777" w:rsidR="00114A48" w:rsidRPr="00114A48" w:rsidRDefault="00114A48" w:rsidP="00034D11">
            <w:pPr>
              <w:spacing w:line="240" w:lineRule="auto"/>
              <w:ind w:firstLine="0"/>
              <w:rPr>
                <w:rFonts w:cs="Times New Roman"/>
                <w:b/>
                <w:sz w:val="22"/>
                <w:lang w:eastAsia="lt-LT"/>
              </w:rPr>
            </w:pPr>
            <w:r w:rsidRPr="00114A48">
              <w:rPr>
                <w:rFonts w:cs="Times New Roman"/>
                <w:b/>
                <w:sz w:val="22"/>
                <w:lang w:eastAsia="lt-LT"/>
              </w:rPr>
              <w:t>telkinys</w:t>
            </w:r>
          </w:p>
        </w:tc>
        <w:tc>
          <w:tcPr>
            <w:tcW w:w="2168"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5395549C" w14:textId="77777777" w:rsidR="00114A48" w:rsidRPr="00114A48" w:rsidRDefault="00114A48" w:rsidP="00034D11">
            <w:pPr>
              <w:spacing w:line="240" w:lineRule="auto"/>
              <w:ind w:firstLine="0"/>
              <w:rPr>
                <w:rFonts w:cs="Times New Roman"/>
                <w:b/>
                <w:sz w:val="22"/>
                <w:lang w:eastAsia="lt-LT"/>
              </w:rPr>
            </w:pPr>
            <w:r w:rsidRPr="00114A48">
              <w:rPr>
                <w:rFonts w:cs="Times New Roman"/>
                <w:b/>
                <w:sz w:val="22"/>
                <w:lang w:eastAsia="lt-LT"/>
              </w:rPr>
              <w:t>Vieta</w:t>
            </w:r>
          </w:p>
        </w:tc>
      </w:tr>
      <w:tr w:rsidR="00E33336" w:rsidRPr="00114A48" w14:paraId="3335757C" w14:textId="77777777" w:rsidTr="00E33336">
        <w:trPr>
          <w:trHeight w:val="20"/>
        </w:trPr>
        <w:tc>
          <w:tcPr>
            <w:tcW w:w="408" w:type="pct"/>
            <w:vMerge/>
            <w:tcBorders>
              <w:top w:val="single" w:sz="4" w:space="0" w:color="auto"/>
              <w:left w:val="single" w:sz="4" w:space="0" w:color="auto"/>
              <w:bottom w:val="single" w:sz="4" w:space="0" w:color="auto"/>
              <w:right w:val="single" w:sz="4" w:space="0" w:color="auto"/>
            </w:tcBorders>
            <w:vAlign w:val="center"/>
            <w:hideMark/>
          </w:tcPr>
          <w:p w14:paraId="65A97C6C" w14:textId="77777777" w:rsidR="00114A48" w:rsidRPr="00114A48" w:rsidRDefault="00114A48" w:rsidP="00034D11">
            <w:pPr>
              <w:spacing w:line="240" w:lineRule="auto"/>
              <w:ind w:firstLine="0"/>
              <w:rPr>
                <w:rFonts w:cs="Times New Roman"/>
                <w:b/>
                <w:sz w:val="22"/>
                <w:lang w:eastAsia="lt-LT"/>
              </w:rPr>
            </w:pPr>
          </w:p>
        </w:tc>
        <w:tc>
          <w:tcPr>
            <w:tcW w:w="639"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32171659" w14:textId="77777777" w:rsidR="00114A48" w:rsidRPr="00114A48" w:rsidRDefault="00114A48" w:rsidP="00034D11">
            <w:pPr>
              <w:spacing w:line="240" w:lineRule="auto"/>
              <w:ind w:hanging="5"/>
              <w:jc w:val="center"/>
              <w:rPr>
                <w:rFonts w:cs="Times New Roman"/>
                <w:b/>
                <w:sz w:val="22"/>
                <w:lang w:eastAsia="lt-LT"/>
              </w:rPr>
            </w:pPr>
            <w:r w:rsidRPr="00114A48">
              <w:rPr>
                <w:rFonts w:cs="Times New Roman"/>
                <w:b/>
                <w:sz w:val="22"/>
                <w:lang w:eastAsia="lt-LT"/>
              </w:rPr>
              <w:t>rytai</w:t>
            </w:r>
          </w:p>
        </w:tc>
        <w:tc>
          <w:tcPr>
            <w:tcW w:w="685"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3AC12960" w14:textId="77777777" w:rsidR="00114A48" w:rsidRPr="00114A48" w:rsidRDefault="00114A48" w:rsidP="00034D11">
            <w:pPr>
              <w:spacing w:line="240" w:lineRule="auto"/>
              <w:ind w:hanging="5"/>
              <w:jc w:val="center"/>
              <w:rPr>
                <w:rFonts w:cs="Times New Roman"/>
                <w:b/>
                <w:sz w:val="22"/>
                <w:lang w:eastAsia="lt-LT"/>
              </w:rPr>
            </w:pPr>
            <w:r w:rsidRPr="00114A48">
              <w:rPr>
                <w:rFonts w:cs="Times New Roman"/>
                <w:b/>
                <w:sz w:val="22"/>
                <w:lang w:eastAsia="lt-LT"/>
              </w:rPr>
              <w:t>šiaurė</w:t>
            </w:r>
          </w:p>
        </w:tc>
        <w:tc>
          <w:tcPr>
            <w:tcW w:w="1100" w:type="pct"/>
            <w:vMerge/>
            <w:tcBorders>
              <w:top w:val="single" w:sz="4" w:space="0" w:color="auto"/>
              <w:left w:val="single" w:sz="4" w:space="0" w:color="auto"/>
              <w:bottom w:val="single" w:sz="4" w:space="0" w:color="auto"/>
              <w:right w:val="single" w:sz="4" w:space="0" w:color="auto"/>
            </w:tcBorders>
            <w:vAlign w:val="center"/>
            <w:hideMark/>
          </w:tcPr>
          <w:p w14:paraId="1F5D27EF" w14:textId="77777777" w:rsidR="00114A48" w:rsidRPr="00114A48" w:rsidRDefault="00114A48" w:rsidP="00034D11">
            <w:pPr>
              <w:spacing w:line="240" w:lineRule="auto"/>
              <w:ind w:firstLine="0"/>
              <w:rPr>
                <w:rFonts w:cs="Times New Roman"/>
                <w:b/>
                <w:sz w:val="22"/>
                <w:lang w:eastAsia="lt-LT"/>
              </w:rPr>
            </w:pPr>
          </w:p>
        </w:tc>
        <w:tc>
          <w:tcPr>
            <w:tcW w:w="2168" w:type="pct"/>
            <w:vMerge/>
            <w:tcBorders>
              <w:top w:val="single" w:sz="4" w:space="0" w:color="auto"/>
              <w:left w:val="single" w:sz="4" w:space="0" w:color="auto"/>
              <w:bottom w:val="single" w:sz="4" w:space="0" w:color="auto"/>
              <w:right w:val="single" w:sz="4" w:space="0" w:color="auto"/>
            </w:tcBorders>
            <w:vAlign w:val="center"/>
            <w:hideMark/>
          </w:tcPr>
          <w:p w14:paraId="53D1D06B" w14:textId="77777777" w:rsidR="00114A48" w:rsidRPr="00114A48" w:rsidRDefault="00114A48" w:rsidP="00034D11">
            <w:pPr>
              <w:spacing w:line="240" w:lineRule="auto"/>
              <w:rPr>
                <w:rFonts w:cs="Times New Roman"/>
                <w:b/>
                <w:sz w:val="22"/>
                <w:lang w:eastAsia="lt-LT"/>
              </w:rPr>
            </w:pPr>
          </w:p>
        </w:tc>
      </w:tr>
      <w:tr w:rsidR="00114A48" w:rsidRPr="00114A48" w14:paraId="03CCE1BD"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vAlign w:val="center"/>
            <w:hideMark/>
          </w:tcPr>
          <w:p w14:paraId="24E8DD02" w14:textId="77777777" w:rsidR="00114A48" w:rsidRPr="00114A48" w:rsidRDefault="00114A48" w:rsidP="00114A48">
            <w:pPr>
              <w:spacing w:line="240" w:lineRule="auto"/>
              <w:ind w:firstLine="0"/>
              <w:rPr>
                <w:rFonts w:cs="Times New Roman"/>
                <w:b/>
                <w:bCs/>
                <w:sz w:val="22"/>
                <w:lang w:eastAsia="lt-LT"/>
              </w:rPr>
            </w:pPr>
            <w:r w:rsidRPr="00114A48">
              <w:rPr>
                <w:rFonts w:cs="Times New Roman"/>
                <w:b/>
                <w:bCs/>
                <w:sz w:val="22"/>
                <w:lang w:eastAsia="lt-LT"/>
              </w:rPr>
              <w:t>1</w:t>
            </w:r>
          </w:p>
        </w:tc>
        <w:tc>
          <w:tcPr>
            <w:tcW w:w="639" w:type="pct"/>
            <w:tcBorders>
              <w:top w:val="single" w:sz="4" w:space="0" w:color="auto"/>
              <w:left w:val="single" w:sz="4" w:space="0" w:color="auto"/>
              <w:bottom w:val="single" w:sz="4" w:space="0" w:color="auto"/>
              <w:right w:val="single" w:sz="4" w:space="0" w:color="auto"/>
            </w:tcBorders>
          </w:tcPr>
          <w:p w14:paraId="147349BB" w14:textId="77777777" w:rsidR="00114A48" w:rsidRPr="00114A48" w:rsidRDefault="00114A48" w:rsidP="00114A48">
            <w:pPr>
              <w:ind w:firstLine="0"/>
              <w:rPr>
                <w:rFonts w:cs="Times New Roman"/>
                <w:sz w:val="22"/>
              </w:rPr>
            </w:pPr>
            <w:r w:rsidRPr="00114A48">
              <w:rPr>
                <w:rFonts w:cs="Times New Roman"/>
                <w:sz w:val="22"/>
              </w:rPr>
              <w:t>484398,551</w:t>
            </w:r>
          </w:p>
        </w:tc>
        <w:tc>
          <w:tcPr>
            <w:tcW w:w="685" w:type="pct"/>
            <w:tcBorders>
              <w:top w:val="single" w:sz="4" w:space="0" w:color="auto"/>
              <w:left w:val="single" w:sz="4" w:space="0" w:color="auto"/>
              <w:bottom w:val="single" w:sz="4" w:space="0" w:color="auto"/>
              <w:right w:val="single" w:sz="4" w:space="0" w:color="auto"/>
            </w:tcBorders>
          </w:tcPr>
          <w:p w14:paraId="25E040A9" w14:textId="77777777" w:rsidR="00114A48" w:rsidRPr="00114A48" w:rsidRDefault="00114A48" w:rsidP="00114A48">
            <w:pPr>
              <w:ind w:hanging="19"/>
              <w:rPr>
                <w:rFonts w:cs="Times New Roman"/>
                <w:sz w:val="22"/>
              </w:rPr>
            </w:pPr>
            <w:r w:rsidRPr="00114A48">
              <w:rPr>
                <w:rFonts w:cs="Times New Roman"/>
                <w:sz w:val="22"/>
              </w:rPr>
              <w:t>6109427,682</w:t>
            </w:r>
          </w:p>
        </w:tc>
        <w:tc>
          <w:tcPr>
            <w:tcW w:w="1100" w:type="pct"/>
            <w:tcBorders>
              <w:top w:val="single" w:sz="4" w:space="0" w:color="auto"/>
              <w:left w:val="single" w:sz="4" w:space="0" w:color="auto"/>
              <w:bottom w:val="single" w:sz="4" w:space="0" w:color="auto"/>
              <w:right w:val="single" w:sz="4" w:space="0" w:color="auto"/>
            </w:tcBorders>
          </w:tcPr>
          <w:p w14:paraId="271D4FF0" w14:textId="77777777" w:rsidR="00114A48" w:rsidRPr="00114A48" w:rsidRDefault="00114A48" w:rsidP="00114A48">
            <w:pPr>
              <w:ind w:firstLine="0"/>
              <w:rPr>
                <w:rFonts w:cs="Times New Roman"/>
                <w:sz w:val="22"/>
              </w:rPr>
            </w:pPr>
            <w:proofErr w:type="spellStart"/>
            <w:r>
              <w:rPr>
                <w:rFonts w:cs="Times New Roman"/>
                <w:sz w:val="22"/>
              </w:rPr>
              <w:t>Krivėnų</w:t>
            </w:r>
            <w:proofErr w:type="spellEnd"/>
            <w:r>
              <w:rPr>
                <w:rFonts w:cs="Times New Roman"/>
                <w:sz w:val="22"/>
              </w:rPr>
              <w:t xml:space="preserve"> tvenkinys</w:t>
            </w:r>
          </w:p>
        </w:tc>
        <w:tc>
          <w:tcPr>
            <w:tcW w:w="2168" w:type="pct"/>
            <w:tcBorders>
              <w:top w:val="single" w:sz="4" w:space="0" w:color="auto"/>
              <w:left w:val="single" w:sz="4" w:space="0" w:color="auto"/>
              <w:bottom w:val="single" w:sz="4" w:space="0" w:color="auto"/>
              <w:right w:val="single" w:sz="4" w:space="0" w:color="auto"/>
            </w:tcBorders>
            <w:vAlign w:val="center"/>
          </w:tcPr>
          <w:p w14:paraId="2A907B09" w14:textId="77777777" w:rsidR="00114A48" w:rsidRPr="00114A48" w:rsidRDefault="000F400C" w:rsidP="00114A48">
            <w:pPr>
              <w:spacing w:line="240" w:lineRule="auto"/>
              <w:ind w:firstLine="0"/>
              <w:rPr>
                <w:rFonts w:cs="Times New Roman"/>
                <w:sz w:val="22"/>
                <w:lang w:eastAsia="lt-LT"/>
              </w:rPr>
            </w:pPr>
            <w:r>
              <w:rPr>
                <w:rFonts w:cs="Times New Roman"/>
                <w:sz w:val="22"/>
                <w:lang w:eastAsia="lt-LT"/>
              </w:rPr>
              <w:t>Ties užtvanka</w:t>
            </w:r>
          </w:p>
        </w:tc>
      </w:tr>
      <w:tr w:rsidR="00114A48" w:rsidRPr="00114A48" w14:paraId="63B01C48"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vAlign w:val="center"/>
            <w:hideMark/>
          </w:tcPr>
          <w:p w14:paraId="65FCBE7D" w14:textId="77777777" w:rsidR="00114A48" w:rsidRPr="00114A48" w:rsidRDefault="00114A48" w:rsidP="00114A48">
            <w:pPr>
              <w:spacing w:line="240" w:lineRule="auto"/>
              <w:ind w:firstLine="0"/>
              <w:rPr>
                <w:rFonts w:cs="Times New Roman"/>
                <w:b/>
                <w:bCs/>
                <w:sz w:val="22"/>
                <w:lang w:eastAsia="lt-LT"/>
              </w:rPr>
            </w:pPr>
            <w:r w:rsidRPr="00114A48">
              <w:rPr>
                <w:rFonts w:cs="Times New Roman"/>
                <w:b/>
                <w:bCs/>
                <w:sz w:val="22"/>
                <w:lang w:eastAsia="lt-LT"/>
              </w:rPr>
              <w:lastRenderedPageBreak/>
              <w:t>2</w:t>
            </w:r>
          </w:p>
        </w:tc>
        <w:tc>
          <w:tcPr>
            <w:tcW w:w="639" w:type="pct"/>
            <w:tcBorders>
              <w:top w:val="single" w:sz="4" w:space="0" w:color="auto"/>
              <w:left w:val="single" w:sz="4" w:space="0" w:color="auto"/>
              <w:bottom w:val="single" w:sz="4" w:space="0" w:color="auto"/>
              <w:right w:val="single" w:sz="4" w:space="0" w:color="auto"/>
            </w:tcBorders>
          </w:tcPr>
          <w:p w14:paraId="2C24AF68" w14:textId="77777777" w:rsidR="00114A48" w:rsidRPr="00114A48" w:rsidRDefault="00114A48" w:rsidP="00114A48">
            <w:pPr>
              <w:ind w:firstLine="0"/>
              <w:rPr>
                <w:rFonts w:cs="Times New Roman"/>
                <w:sz w:val="22"/>
              </w:rPr>
            </w:pPr>
            <w:r w:rsidRPr="00114A48">
              <w:rPr>
                <w:rFonts w:cs="Times New Roman"/>
                <w:sz w:val="22"/>
              </w:rPr>
              <w:t>483257,83</w:t>
            </w:r>
          </w:p>
        </w:tc>
        <w:tc>
          <w:tcPr>
            <w:tcW w:w="685" w:type="pct"/>
            <w:tcBorders>
              <w:top w:val="single" w:sz="4" w:space="0" w:color="auto"/>
              <w:left w:val="single" w:sz="4" w:space="0" w:color="auto"/>
              <w:bottom w:val="single" w:sz="4" w:space="0" w:color="auto"/>
              <w:right w:val="single" w:sz="4" w:space="0" w:color="auto"/>
            </w:tcBorders>
          </w:tcPr>
          <w:p w14:paraId="1669F523" w14:textId="77777777" w:rsidR="00114A48" w:rsidRPr="00114A48" w:rsidRDefault="00114A48" w:rsidP="00114A48">
            <w:pPr>
              <w:ind w:hanging="19"/>
              <w:rPr>
                <w:rFonts w:cs="Times New Roman"/>
                <w:sz w:val="22"/>
              </w:rPr>
            </w:pPr>
            <w:r w:rsidRPr="00114A48">
              <w:rPr>
                <w:rFonts w:cs="Times New Roman"/>
                <w:sz w:val="22"/>
              </w:rPr>
              <w:t>6109022,911</w:t>
            </w:r>
          </w:p>
        </w:tc>
        <w:tc>
          <w:tcPr>
            <w:tcW w:w="1100" w:type="pct"/>
            <w:tcBorders>
              <w:top w:val="single" w:sz="4" w:space="0" w:color="auto"/>
              <w:left w:val="single" w:sz="4" w:space="0" w:color="auto"/>
              <w:bottom w:val="single" w:sz="4" w:space="0" w:color="auto"/>
              <w:right w:val="single" w:sz="4" w:space="0" w:color="auto"/>
            </w:tcBorders>
          </w:tcPr>
          <w:p w14:paraId="79EDF6B6" w14:textId="77777777" w:rsidR="00114A48" w:rsidRPr="00114A48" w:rsidRDefault="00114A48" w:rsidP="00114A48">
            <w:pPr>
              <w:ind w:firstLine="0"/>
              <w:rPr>
                <w:rFonts w:cs="Times New Roman"/>
                <w:sz w:val="22"/>
              </w:rPr>
            </w:pPr>
            <w:proofErr w:type="spellStart"/>
            <w:r>
              <w:rPr>
                <w:rFonts w:cs="Times New Roman"/>
                <w:sz w:val="22"/>
              </w:rPr>
              <w:t>Krivėnų</w:t>
            </w:r>
            <w:proofErr w:type="spellEnd"/>
            <w:r>
              <w:rPr>
                <w:rFonts w:cs="Times New Roman"/>
                <w:sz w:val="22"/>
              </w:rPr>
              <w:t xml:space="preserve"> tvenkinys</w:t>
            </w:r>
          </w:p>
        </w:tc>
        <w:tc>
          <w:tcPr>
            <w:tcW w:w="2168" w:type="pct"/>
            <w:tcBorders>
              <w:top w:val="single" w:sz="4" w:space="0" w:color="auto"/>
              <w:left w:val="single" w:sz="4" w:space="0" w:color="auto"/>
              <w:bottom w:val="single" w:sz="4" w:space="0" w:color="auto"/>
              <w:right w:val="single" w:sz="4" w:space="0" w:color="auto"/>
            </w:tcBorders>
            <w:vAlign w:val="center"/>
          </w:tcPr>
          <w:p w14:paraId="391E8A65" w14:textId="77777777" w:rsidR="00114A48" w:rsidRPr="00114A48" w:rsidRDefault="000F400C" w:rsidP="00114A48">
            <w:pPr>
              <w:spacing w:line="240" w:lineRule="auto"/>
              <w:ind w:firstLine="0"/>
              <w:rPr>
                <w:rFonts w:cs="Times New Roman"/>
                <w:sz w:val="22"/>
                <w:lang w:eastAsia="lt-LT"/>
              </w:rPr>
            </w:pPr>
            <w:r>
              <w:rPr>
                <w:rFonts w:cs="Times New Roman"/>
                <w:sz w:val="22"/>
                <w:lang w:eastAsia="lt-LT"/>
              </w:rPr>
              <w:t>Kairysis intakas</w:t>
            </w:r>
          </w:p>
        </w:tc>
      </w:tr>
      <w:tr w:rsidR="00114A48" w:rsidRPr="00114A48" w14:paraId="545A4F2B"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vAlign w:val="center"/>
            <w:hideMark/>
          </w:tcPr>
          <w:p w14:paraId="7639DCF4" w14:textId="77777777" w:rsidR="00114A48" w:rsidRPr="00114A48" w:rsidRDefault="00114A48" w:rsidP="00114A48">
            <w:pPr>
              <w:spacing w:line="240" w:lineRule="auto"/>
              <w:ind w:firstLine="0"/>
              <w:rPr>
                <w:rFonts w:cs="Times New Roman"/>
                <w:b/>
                <w:bCs/>
                <w:sz w:val="22"/>
                <w:lang w:eastAsia="lt-LT"/>
              </w:rPr>
            </w:pPr>
            <w:r w:rsidRPr="00114A48">
              <w:rPr>
                <w:rFonts w:cs="Times New Roman"/>
                <w:b/>
                <w:bCs/>
                <w:sz w:val="22"/>
                <w:lang w:eastAsia="lt-LT"/>
              </w:rPr>
              <w:t>3</w:t>
            </w:r>
          </w:p>
        </w:tc>
        <w:tc>
          <w:tcPr>
            <w:tcW w:w="639" w:type="pct"/>
            <w:tcBorders>
              <w:top w:val="single" w:sz="4" w:space="0" w:color="auto"/>
              <w:left w:val="single" w:sz="4" w:space="0" w:color="auto"/>
              <w:bottom w:val="single" w:sz="4" w:space="0" w:color="auto"/>
              <w:right w:val="single" w:sz="4" w:space="0" w:color="auto"/>
            </w:tcBorders>
          </w:tcPr>
          <w:p w14:paraId="24DE84F0" w14:textId="77777777" w:rsidR="00114A48" w:rsidRPr="00114A48" w:rsidRDefault="00114A48" w:rsidP="00114A48">
            <w:pPr>
              <w:ind w:firstLine="0"/>
              <w:rPr>
                <w:rFonts w:cs="Times New Roman"/>
                <w:sz w:val="22"/>
              </w:rPr>
            </w:pPr>
            <w:r w:rsidRPr="00114A48">
              <w:rPr>
                <w:rFonts w:cs="Times New Roman"/>
                <w:sz w:val="22"/>
              </w:rPr>
              <w:t>482871,457</w:t>
            </w:r>
          </w:p>
        </w:tc>
        <w:tc>
          <w:tcPr>
            <w:tcW w:w="685" w:type="pct"/>
            <w:tcBorders>
              <w:top w:val="single" w:sz="4" w:space="0" w:color="auto"/>
              <w:left w:val="single" w:sz="4" w:space="0" w:color="auto"/>
              <w:bottom w:val="single" w:sz="4" w:space="0" w:color="auto"/>
              <w:right w:val="single" w:sz="4" w:space="0" w:color="auto"/>
            </w:tcBorders>
          </w:tcPr>
          <w:p w14:paraId="079EAE41" w14:textId="77777777" w:rsidR="00114A48" w:rsidRPr="00114A48" w:rsidRDefault="00114A48" w:rsidP="00114A48">
            <w:pPr>
              <w:ind w:hanging="19"/>
              <w:rPr>
                <w:rFonts w:cs="Times New Roman"/>
                <w:sz w:val="22"/>
              </w:rPr>
            </w:pPr>
            <w:r w:rsidRPr="00114A48">
              <w:rPr>
                <w:rFonts w:cs="Times New Roman"/>
                <w:sz w:val="22"/>
              </w:rPr>
              <w:t>6108354,896</w:t>
            </w:r>
          </w:p>
        </w:tc>
        <w:tc>
          <w:tcPr>
            <w:tcW w:w="1100" w:type="pct"/>
            <w:tcBorders>
              <w:top w:val="single" w:sz="4" w:space="0" w:color="auto"/>
              <w:left w:val="single" w:sz="4" w:space="0" w:color="auto"/>
              <w:bottom w:val="single" w:sz="4" w:space="0" w:color="auto"/>
              <w:right w:val="single" w:sz="4" w:space="0" w:color="auto"/>
            </w:tcBorders>
          </w:tcPr>
          <w:p w14:paraId="6D8F9687" w14:textId="77777777" w:rsidR="00114A48" w:rsidRPr="00114A48" w:rsidRDefault="00114A48" w:rsidP="00114A48">
            <w:pPr>
              <w:ind w:firstLine="0"/>
              <w:rPr>
                <w:rFonts w:cs="Times New Roman"/>
                <w:sz w:val="22"/>
              </w:rPr>
            </w:pPr>
            <w:proofErr w:type="spellStart"/>
            <w:r>
              <w:rPr>
                <w:rFonts w:cs="Times New Roman"/>
                <w:sz w:val="22"/>
              </w:rPr>
              <w:t>Krivėnų</w:t>
            </w:r>
            <w:proofErr w:type="spellEnd"/>
            <w:r>
              <w:rPr>
                <w:rFonts w:cs="Times New Roman"/>
                <w:sz w:val="22"/>
              </w:rPr>
              <w:t xml:space="preserve"> tvenkinys</w:t>
            </w:r>
          </w:p>
        </w:tc>
        <w:tc>
          <w:tcPr>
            <w:tcW w:w="2168" w:type="pct"/>
            <w:tcBorders>
              <w:top w:val="single" w:sz="4" w:space="0" w:color="auto"/>
              <w:left w:val="single" w:sz="4" w:space="0" w:color="auto"/>
              <w:bottom w:val="single" w:sz="4" w:space="0" w:color="auto"/>
              <w:right w:val="single" w:sz="4" w:space="0" w:color="auto"/>
            </w:tcBorders>
            <w:vAlign w:val="center"/>
          </w:tcPr>
          <w:p w14:paraId="388EAB9C" w14:textId="77777777" w:rsidR="00114A48" w:rsidRPr="000F400C" w:rsidRDefault="000F400C" w:rsidP="000F400C">
            <w:pPr>
              <w:spacing w:line="240" w:lineRule="auto"/>
              <w:ind w:firstLine="0"/>
              <w:rPr>
                <w:rFonts w:cs="Times New Roman"/>
                <w:sz w:val="22"/>
                <w:lang w:eastAsia="lt-LT"/>
              </w:rPr>
            </w:pPr>
            <w:proofErr w:type="spellStart"/>
            <w:r w:rsidRPr="000F400C">
              <w:rPr>
                <w:rFonts w:cs="Times New Roman"/>
                <w:sz w:val="22"/>
                <w:lang w:eastAsia="lt-LT"/>
              </w:rPr>
              <w:t>Vilkupės</w:t>
            </w:r>
            <w:proofErr w:type="spellEnd"/>
            <w:r w:rsidRPr="000F400C">
              <w:rPr>
                <w:rFonts w:cs="Times New Roman"/>
                <w:sz w:val="22"/>
                <w:lang w:eastAsia="lt-LT"/>
              </w:rPr>
              <w:t xml:space="preserve"> intakas</w:t>
            </w:r>
          </w:p>
        </w:tc>
      </w:tr>
      <w:tr w:rsidR="00114A48" w:rsidRPr="00114A48" w14:paraId="5D3FA0B9"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vAlign w:val="center"/>
            <w:hideMark/>
          </w:tcPr>
          <w:p w14:paraId="279C1A1C" w14:textId="77777777" w:rsidR="00114A48" w:rsidRPr="00114A48" w:rsidRDefault="00114A48" w:rsidP="00114A48">
            <w:pPr>
              <w:spacing w:line="240" w:lineRule="auto"/>
              <w:ind w:firstLine="0"/>
              <w:rPr>
                <w:rFonts w:cs="Times New Roman"/>
                <w:b/>
                <w:bCs/>
                <w:sz w:val="22"/>
                <w:lang w:eastAsia="lt-LT"/>
              </w:rPr>
            </w:pPr>
            <w:r w:rsidRPr="00114A48">
              <w:rPr>
                <w:rFonts w:cs="Times New Roman"/>
                <w:b/>
                <w:bCs/>
                <w:sz w:val="22"/>
                <w:lang w:eastAsia="lt-LT"/>
              </w:rPr>
              <w:t>4</w:t>
            </w:r>
          </w:p>
        </w:tc>
        <w:tc>
          <w:tcPr>
            <w:tcW w:w="639" w:type="pct"/>
            <w:tcBorders>
              <w:top w:val="single" w:sz="4" w:space="0" w:color="auto"/>
              <w:left w:val="single" w:sz="4" w:space="0" w:color="auto"/>
              <w:bottom w:val="single" w:sz="4" w:space="0" w:color="auto"/>
              <w:right w:val="single" w:sz="4" w:space="0" w:color="auto"/>
            </w:tcBorders>
          </w:tcPr>
          <w:p w14:paraId="2AA276D2" w14:textId="77777777" w:rsidR="00114A48" w:rsidRPr="00114A48" w:rsidRDefault="00114A48" w:rsidP="00114A48">
            <w:pPr>
              <w:ind w:firstLine="0"/>
              <w:rPr>
                <w:rFonts w:cs="Times New Roman"/>
                <w:sz w:val="22"/>
              </w:rPr>
            </w:pPr>
            <w:r w:rsidRPr="00114A48">
              <w:rPr>
                <w:rFonts w:cs="Times New Roman"/>
                <w:sz w:val="22"/>
              </w:rPr>
              <w:t>482534,619</w:t>
            </w:r>
          </w:p>
        </w:tc>
        <w:tc>
          <w:tcPr>
            <w:tcW w:w="685" w:type="pct"/>
            <w:tcBorders>
              <w:top w:val="single" w:sz="4" w:space="0" w:color="auto"/>
              <w:left w:val="single" w:sz="4" w:space="0" w:color="auto"/>
              <w:bottom w:val="single" w:sz="4" w:space="0" w:color="auto"/>
              <w:right w:val="single" w:sz="4" w:space="0" w:color="auto"/>
            </w:tcBorders>
          </w:tcPr>
          <w:p w14:paraId="35B5172E" w14:textId="77777777" w:rsidR="00114A48" w:rsidRPr="00114A48" w:rsidRDefault="00114A48" w:rsidP="00114A48">
            <w:pPr>
              <w:ind w:hanging="19"/>
              <w:rPr>
                <w:rFonts w:cs="Times New Roman"/>
                <w:sz w:val="22"/>
              </w:rPr>
            </w:pPr>
            <w:r w:rsidRPr="00114A48">
              <w:rPr>
                <w:rFonts w:cs="Times New Roman"/>
                <w:sz w:val="22"/>
              </w:rPr>
              <w:t>6107420,807</w:t>
            </w:r>
          </w:p>
        </w:tc>
        <w:tc>
          <w:tcPr>
            <w:tcW w:w="1100" w:type="pct"/>
            <w:tcBorders>
              <w:top w:val="single" w:sz="4" w:space="0" w:color="auto"/>
              <w:left w:val="single" w:sz="4" w:space="0" w:color="auto"/>
              <w:bottom w:val="single" w:sz="4" w:space="0" w:color="auto"/>
              <w:right w:val="single" w:sz="4" w:space="0" w:color="auto"/>
            </w:tcBorders>
          </w:tcPr>
          <w:p w14:paraId="7F46FEB9" w14:textId="77777777" w:rsidR="00114A48" w:rsidRPr="00114A48" w:rsidRDefault="00114A48" w:rsidP="00114A48">
            <w:pPr>
              <w:ind w:firstLine="0"/>
              <w:rPr>
                <w:rFonts w:cs="Times New Roman"/>
                <w:sz w:val="22"/>
              </w:rPr>
            </w:pPr>
            <w:proofErr w:type="spellStart"/>
            <w:r>
              <w:rPr>
                <w:rFonts w:cs="Times New Roman"/>
                <w:sz w:val="22"/>
              </w:rPr>
              <w:t>Krivėnų</w:t>
            </w:r>
            <w:proofErr w:type="spellEnd"/>
            <w:r>
              <w:rPr>
                <w:rFonts w:cs="Times New Roman"/>
                <w:sz w:val="22"/>
              </w:rPr>
              <w:t xml:space="preserve"> tvenkinys</w:t>
            </w:r>
          </w:p>
        </w:tc>
        <w:tc>
          <w:tcPr>
            <w:tcW w:w="2168" w:type="pct"/>
            <w:tcBorders>
              <w:top w:val="single" w:sz="4" w:space="0" w:color="auto"/>
              <w:left w:val="single" w:sz="4" w:space="0" w:color="auto"/>
              <w:bottom w:val="single" w:sz="4" w:space="0" w:color="auto"/>
              <w:right w:val="single" w:sz="4" w:space="0" w:color="auto"/>
            </w:tcBorders>
            <w:vAlign w:val="center"/>
          </w:tcPr>
          <w:p w14:paraId="61A6F631" w14:textId="77777777" w:rsidR="00114A48" w:rsidRPr="00114A48" w:rsidRDefault="000F400C" w:rsidP="00114A48">
            <w:pPr>
              <w:spacing w:line="240" w:lineRule="auto"/>
              <w:ind w:firstLine="0"/>
              <w:rPr>
                <w:rFonts w:cs="Times New Roman"/>
                <w:sz w:val="22"/>
                <w:lang w:eastAsia="lt-LT"/>
              </w:rPr>
            </w:pPr>
            <w:r>
              <w:rPr>
                <w:rFonts w:cs="Times New Roman"/>
                <w:sz w:val="22"/>
                <w:lang w:eastAsia="lt-LT"/>
              </w:rPr>
              <w:t xml:space="preserve">Kairysis intakas </w:t>
            </w:r>
          </w:p>
        </w:tc>
      </w:tr>
      <w:tr w:rsidR="00114A48" w:rsidRPr="00114A48" w14:paraId="5DB8C2AE"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vAlign w:val="center"/>
            <w:hideMark/>
          </w:tcPr>
          <w:p w14:paraId="6D05BAC3" w14:textId="77777777" w:rsidR="00114A48" w:rsidRPr="00114A48" w:rsidRDefault="00114A48" w:rsidP="00114A48">
            <w:pPr>
              <w:spacing w:line="240" w:lineRule="auto"/>
              <w:ind w:firstLine="0"/>
              <w:rPr>
                <w:rFonts w:cs="Times New Roman"/>
                <w:b/>
                <w:bCs/>
                <w:sz w:val="22"/>
                <w:lang w:eastAsia="lt-LT"/>
              </w:rPr>
            </w:pPr>
            <w:r w:rsidRPr="00114A48">
              <w:rPr>
                <w:rFonts w:cs="Times New Roman"/>
                <w:b/>
                <w:bCs/>
                <w:sz w:val="22"/>
                <w:lang w:eastAsia="lt-LT"/>
              </w:rPr>
              <w:t>5</w:t>
            </w:r>
          </w:p>
        </w:tc>
        <w:tc>
          <w:tcPr>
            <w:tcW w:w="639" w:type="pct"/>
            <w:tcBorders>
              <w:top w:val="single" w:sz="4" w:space="0" w:color="auto"/>
              <w:left w:val="single" w:sz="4" w:space="0" w:color="auto"/>
              <w:bottom w:val="single" w:sz="4" w:space="0" w:color="auto"/>
              <w:right w:val="single" w:sz="4" w:space="0" w:color="auto"/>
            </w:tcBorders>
          </w:tcPr>
          <w:p w14:paraId="0FDAB7B7" w14:textId="77777777" w:rsidR="00114A48" w:rsidRPr="00114A48" w:rsidRDefault="00114A48" w:rsidP="00114A48">
            <w:pPr>
              <w:ind w:firstLine="0"/>
              <w:rPr>
                <w:rFonts w:cs="Times New Roman"/>
                <w:sz w:val="22"/>
              </w:rPr>
            </w:pPr>
            <w:r w:rsidRPr="00114A48">
              <w:rPr>
                <w:rFonts w:cs="Times New Roman"/>
                <w:sz w:val="22"/>
              </w:rPr>
              <w:t>482555,849</w:t>
            </w:r>
          </w:p>
        </w:tc>
        <w:tc>
          <w:tcPr>
            <w:tcW w:w="685" w:type="pct"/>
            <w:tcBorders>
              <w:top w:val="single" w:sz="4" w:space="0" w:color="auto"/>
              <w:left w:val="single" w:sz="4" w:space="0" w:color="auto"/>
              <w:bottom w:val="single" w:sz="4" w:space="0" w:color="auto"/>
              <w:right w:val="single" w:sz="4" w:space="0" w:color="auto"/>
            </w:tcBorders>
          </w:tcPr>
          <w:p w14:paraId="54C6981C" w14:textId="77777777" w:rsidR="00114A48" w:rsidRPr="00114A48" w:rsidRDefault="00114A48" w:rsidP="00114A48">
            <w:pPr>
              <w:ind w:hanging="19"/>
              <w:rPr>
                <w:rFonts w:cs="Times New Roman"/>
                <w:sz w:val="22"/>
              </w:rPr>
            </w:pPr>
            <w:r w:rsidRPr="00114A48">
              <w:rPr>
                <w:rFonts w:cs="Times New Roman"/>
                <w:sz w:val="22"/>
              </w:rPr>
              <w:t>6106834,879</w:t>
            </w:r>
          </w:p>
        </w:tc>
        <w:tc>
          <w:tcPr>
            <w:tcW w:w="1100" w:type="pct"/>
            <w:tcBorders>
              <w:top w:val="single" w:sz="4" w:space="0" w:color="auto"/>
              <w:left w:val="single" w:sz="4" w:space="0" w:color="auto"/>
              <w:bottom w:val="single" w:sz="4" w:space="0" w:color="auto"/>
              <w:right w:val="single" w:sz="4" w:space="0" w:color="auto"/>
            </w:tcBorders>
          </w:tcPr>
          <w:p w14:paraId="61C63F97" w14:textId="77777777" w:rsidR="00114A48" w:rsidRPr="00114A48" w:rsidRDefault="00114A48" w:rsidP="00114A48">
            <w:pPr>
              <w:ind w:firstLine="0"/>
              <w:rPr>
                <w:rFonts w:cs="Times New Roman"/>
                <w:sz w:val="22"/>
              </w:rPr>
            </w:pPr>
            <w:proofErr w:type="spellStart"/>
            <w:r>
              <w:rPr>
                <w:rFonts w:cs="Times New Roman"/>
                <w:sz w:val="22"/>
              </w:rPr>
              <w:t>Krivėnų</w:t>
            </w:r>
            <w:proofErr w:type="spellEnd"/>
            <w:r>
              <w:rPr>
                <w:rFonts w:cs="Times New Roman"/>
                <w:sz w:val="22"/>
              </w:rPr>
              <w:t xml:space="preserve"> tvenkinys</w:t>
            </w:r>
          </w:p>
        </w:tc>
        <w:tc>
          <w:tcPr>
            <w:tcW w:w="2168" w:type="pct"/>
            <w:tcBorders>
              <w:top w:val="single" w:sz="4" w:space="0" w:color="auto"/>
              <w:left w:val="single" w:sz="4" w:space="0" w:color="auto"/>
              <w:bottom w:val="single" w:sz="4" w:space="0" w:color="auto"/>
              <w:right w:val="single" w:sz="4" w:space="0" w:color="auto"/>
            </w:tcBorders>
            <w:vAlign w:val="center"/>
          </w:tcPr>
          <w:p w14:paraId="0D826065" w14:textId="01270E67" w:rsidR="00114A48" w:rsidRPr="00114A48" w:rsidRDefault="000F400C" w:rsidP="00114A48">
            <w:pPr>
              <w:spacing w:line="240" w:lineRule="auto"/>
              <w:ind w:firstLine="0"/>
              <w:rPr>
                <w:rFonts w:cs="Times New Roman"/>
                <w:sz w:val="22"/>
                <w:lang w:eastAsia="lt-LT"/>
              </w:rPr>
            </w:pPr>
            <w:proofErr w:type="spellStart"/>
            <w:r>
              <w:rPr>
                <w:rFonts w:cs="Times New Roman"/>
                <w:sz w:val="22"/>
                <w:lang w:eastAsia="lt-LT"/>
              </w:rPr>
              <w:t>Stri</w:t>
            </w:r>
            <w:r w:rsidR="00BC0587">
              <w:rPr>
                <w:rFonts w:cs="Times New Roman"/>
                <w:sz w:val="22"/>
                <w:lang w:eastAsia="lt-LT"/>
              </w:rPr>
              <w:t>u</w:t>
            </w:r>
            <w:r>
              <w:rPr>
                <w:rFonts w:cs="Times New Roman"/>
                <w:sz w:val="22"/>
                <w:lang w:eastAsia="lt-LT"/>
              </w:rPr>
              <w:t>nos</w:t>
            </w:r>
            <w:proofErr w:type="spellEnd"/>
            <w:r>
              <w:rPr>
                <w:rFonts w:cs="Times New Roman"/>
                <w:sz w:val="22"/>
                <w:lang w:eastAsia="lt-LT"/>
              </w:rPr>
              <w:t xml:space="preserve"> intakas</w:t>
            </w:r>
          </w:p>
        </w:tc>
      </w:tr>
      <w:tr w:rsidR="00114A48" w:rsidRPr="00114A48" w14:paraId="08068622"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vAlign w:val="center"/>
            <w:hideMark/>
          </w:tcPr>
          <w:p w14:paraId="14116BB3" w14:textId="77777777" w:rsidR="00114A48" w:rsidRPr="00114A48" w:rsidRDefault="00114A48" w:rsidP="00114A48">
            <w:pPr>
              <w:spacing w:line="240" w:lineRule="auto"/>
              <w:ind w:firstLine="0"/>
              <w:rPr>
                <w:rFonts w:cs="Times New Roman"/>
                <w:b/>
                <w:bCs/>
                <w:sz w:val="22"/>
                <w:lang w:eastAsia="lt-LT"/>
              </w:rPr>
            </w:pPr>
            <w:r w:rsidRPr="00114A48">
              <w:rPr>
                <w:rFonts w:cs="Times New Roman"/>
                <w:b/>
                <w:bCs/>
                <w:sz w:val="22"/>
                <w:lang w:eastAsia="lt-LT"/>
              </w:rPr>
              <w:t>6</w:t>
            </w:r>
          </w:p>
        </w:tc>
        <w:tc>
          <w:tcPr>
            <w:tcW w:w="639" w:type="pct"/>
            <w:tcBorders>
              <w:top w:val="single" w:sz="4" w:space="0" w:color="auto"/>
              <w:left w:val="single" w:sz="4" w:space="0" w:color="auto"/>
              <w:bottom w:val="single" w:sz="4" w:space="0" w:color="auto"/>
              <w:right w:val="single" w:sz="4" w:space="0" w:color="auto"/>
            </w:tcBorders>
          </w:tcPr>
          <w:p w14:paraId="7B5D675F" w14:textId="77777777" w:rsidR="00114A48" w:rsidRPr="00114A48" w:rsidRDefault="00114A48" w:rsidP="00114A48">
            <w:pPr>
              <w:ind w:firstLine="0"/>
              <w:rPr>
                <w:rFonts w:cs="Times New Roman"/>
                <w:sz w:val="22"/>
              </w:rPr>
            </w:pPr>
            <w:r w:rsidRPr="00114A48">
              <w:rPr>
                <w:rFonts w:cs="Times New Roman"/>
                <w:sz w:val="22"/>
              </w:rPr>
              <w:t>494399,644</w:t>
            </w:r>
          </w:p>
        </w:tc>
        <w:tc>
          <w:tcPr>
            <w:tcW w:w="685" w:type="pct"/>
            <w:tcBorders>
              <w:top w:val="single" w:sz="4" w:space="0" w:color="auto"/>
              <w:left w:val="single" w:sz="4" w:space="0" w:color="auto"/>
              <w:bottom w:val="single" w:sz="4" w:space="0" w:color="auto"/>
              <w:right w:val="single" w:sz="4" w:space="0" w:color="auto"/>
            </w:tcBorders>
          </w:tcPr>
          <w:p w14:paraId="4953B44D" w14:textId="77777777" w:rsidR="00114A48" w:rsidRPr="00114A48" w:rsidRDefault="00114A48" w:rsidP="00114A48">
            <w:pPr>
              <w:ind w:hanging="19"/>
              <w:rPr>
                <w:rFonts w:cs="Times New Roman"/>
                <w:sz w:val="22"/>
              </w:rPr>
            </w:pPr>
            <w:r w:rsidRPr="00114A48">
              <w:rPr>
                <w:rFonts w:cs="Times New Roman"/>
                <w:sz w:val="22"/>
              </w:rPr>
              <w:t>6068659,639</w:t>
            </w:r>
          </w:p>
        </w:tc>
        <w:tc>
          <w:tcPr>
            <w:tcW w:w="1100" w:type="pct"/>
            <w:tcBorders>
              <w:top w:val="single" w:sz="4" w:space="0" w:color="auto"/>
              <w:left w:val="single" w:sz="4" w:space="0" w:color="auto"/>
              <w:bottom w:val="single" w:sz="4" w:space="0" w:color="auto"/>
              <w:right w:val="single" w:sz="4" w:space="0" w:color="auto"/>
            </w:tcBorders>
          </w:tcPr>
          <w:p w14:paraId="2B38D381" w14:textId="77777777" w:rsidR="00114A48" w:rsidRPr="00114A48" w:rsidRDefault="00114A48" w:rsidP="00114A48">
            <w:pPr>
              <w:ind w:firstLine="0"/>
              <w:rPr>
                <w:rFonts w:cs="Times New Roman"/>
                <w:sz w:val="22"/>
              </w:rPr>
            </w:pPr>
            <w:proofErr w:type="spellStart"/>
            <w:r w:rsidRPr="00114A48">
              <w:rPr>
                <w:rFonts w:cs="Times New Roman"/>
                <w:sz w:val="22"/>
              </w:rPr>
              <w:t>Pajiesio</w:t>
            </w:r>
            <w:proofErr w:type="spellEnd"/>
            <w:r w:rsidRPr="00114A48">
              <w:rPr>
                <w:rFonts w:cs="Times New Roman"/>
                <w:sz w:val="22"/>
              </w:rPr>
              <w:t xml:space="preserve"> tvenkinys</w:t>
            </w:r>
          </w:p>
        </w:tc>
        <w:tc>
          <w:tcPr>
            <w:tcW w:w="2168" w:type="pct"/>
            <w:tcBorders>
              <w:top w:val="single" w:sz="4" w:space="0" w:color="auto"/>
              <w:left w:val="single" w:sz="4" w:space="0" w:color="auto"/>
              <w:bottom w:val="single" w:sz="4" w:space="0" w:color="auto"/>
              <w:right w:val="single" w:sz="4" w:space="0" w:color="auto"/>
            </w:tcBorders>
            <w:vAlign w:val="center"/>
          </w:tcPr>
          <w:p w14:paraId="3E16B40F" w14:textId="77777777" w:rsidR="00114A48" w:rsidRPr="00114A48" w:rsidRDefault="00E33336" w:rsidP="00114A48">
            <w:pPr>
              <w:spacing w:line="240" w:lineRule="auto"/>
              <w:ind w:firstLine="0"/>
              <w:rPr>
                <w:rFonts w:cs="Times New Roman"/>
                <w:sz w:val="22"/>
                <w:lang w:eastAsia="lt-LT"/>
              </w:rPr>
            </w:pPr>
            <w:r>
              <w:rPr>
                <w:rFonts w:cs="Times New Roman"/>
                <w:sz w:val="22"/>
                <w:lang w:eastAsia="lt-LT"/>
              </w:rPr>
              <w:t>Ties užtvanka</w:t>
            </w:r>
          </w:p>
        </w:tc>
      </w:tr>
      <w:tr w:rsidR="00114A48" w:rsidRPr="00114A48" w14:paraId="089046E8"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vAlign w:val="center"/>
            <w:hideMark/>
          </w:tcPr>
          <w:p w14:paraId="7D54824A" w14:textId="77777777" w:rsidR="00114A48" w:rsidRPr="00114A48" w:rsidRDefault="00114A48" w:rsidP="00114A48">
            <w:pPr>
              <w:spacing w:line="240" w:lineRule="auto"/>
              <w:ind w:firstLine="0"/>
              <w:rPr>
                <w:rFonts w:cs="Times New Roman"/>
                <w:b/>
                <w:bCs/>
                <w:sz w:val="22"/>
                <w:lang w:eastAsia="lt-LT"/>
              </w:rPr>
            </w:pPr>
            <w:r w:rsidRPr="00114A48">
              <w:rPr>
                <w:rFonts w:cs="Times New Roman"/>
                <w:b/>
                <w:bCs/>
                <w:sz w:val="22"/>
                <w:lang w:eastAsia="lt-LT"/>
              </w:rPr>
              <w:t>7</w:t>
            </w:r>
          </w:p>
        </w:tc>
        <w:tc>
          <w:tcPr>
            <w:tcW w:w="639" w:type="pct"/>
            <w:tcBorders>
              <w:top w:val="single" w:sz="4" w:space="0" w:color="auto"/>
              <w:left w:val="single" w:sz="4" w:space="0" w:color="auto"/>
              <w:bottom w:val="single" w:sz="4" w:space="0" w:color="auto"/>
              <w:right w:val="single" w:sz="4" w:space="0" w:color="auto"/>
            </w:tcBorders>
          </w:tcPr>
          <w:p w14:paraId="2E175D13" w14:textId="77777777" w:rsidR="00114A48" w:rsidRPr="00114A48" w:rsidRDefault="00114A48" w:rsidP="00114A48">
            <w:pPr>
              <w:ind w:firstLine="0"/>
              <w:rPr>
                <w:rFonts w:cs="Times New Roman"/>
                <w:sz w:val="22"/>
              </w:rPr>
            </w:pPr>
            <w:r w:rsidRPr="00114A48">
              <w:rPr>
                <w:rFonts w:cs="Times New Roman"/>
                <w:sz w:val="22"/>
              </w:rPr>
              <w:t>493741,952</w:t>
            </w:r>
          </w:p>
        </w:tc>
        <w:tc>
          <w:tcPr>
            <w:tcW w:w="685" w:type="pct"/>
            <w:tcBorders>
              <w:top w:val="single" w:sz="4" w:space="0" w:color="auto"/>
              <w:left w:val="single" w:sz="4" w:space="0" w:color="auto"/>
              <w:bottom w:val="single" w:sz="4" w:space="0" w:color="auto"/>
              <w:right w:val="single" w:sz="4" w:space="0" w:color="auto"/>
            </w:tcBorders>
          </w:tcPr>
          <w:p w14:paraId="515A760C" w14:textId="77777777" w:rsidR="00114A48" w:rsidRPr="00114A48" w:rsidRDefault="00114A48" w:rsidP="00114A48">
            <w:pPr>
              <w:ind w:hanging="19"/>
              <w:rPr>
                <w:rFonts w:cs="Times New Roman"/>
                <w:sz w:val="22"/>
              </w:rPr>
            </w:pPr>
            <w:r w:rsidRPr="00114A48">
              <w:rPr>
                <w:rFonts w:cs="Times New Roman"/>
                <w:sz w:val="22"/>
              </w:rPr>
              <w:t>6068401,974</w:t>
            </w:r>
          </w:p>
        </w:tc>
        <w:tc>
          <w:tcPr>
            <w:tcW w:w="1100" w:type="pct"/>
            <w:tcBorders>
              <w:top w:val="single" w:sz="4" w:space="0" w:color="auto"/>
              <w:left w:val="single" w:sz="4" w:space="0" w:color="auto"/>
              <w:bottom w:val="single" w:sz="4" w:space="0" w:color="auto"/>
              <w:right w:val="single" w:sz="4" w:space="0" w:color="auto"/>
            </w:tcBorders>
          </w:tcPr>
          <w:p w14:paraId="166F8387" w14:textId="77777777" w:rsidR="00114A48" w:rsidRPr="00114A48" w:rsidRDefault="00114A48" w:rsidP="00114A48">
            <w:pPr>
              <w:ind w:firstLine="0"/>
              <w:rPr>
                <w:rFonts w:cs="Times New Roman"/>
                <w:sz w:val="22"/>
              </w:rPr>
            </w:pPr>
            <w:proofErr w:type="spellStart"/>
            <w:r w:rsidRPr="00114A48">
              <w:rPr>
                <w:rFonts w:cs="Times New Roman"/>
                <w:sz w:val="22"/>
              </w:rPr>
              <w:t>Pajiesio</w:t>
            </w:r>
            <w:proofErr w:type="spellEnd"/>
            <w:r w:rsidRPr="00114A48">
              <w:rPr>
                <w:rFonts w:cs="Times New Roman"/>
                <w:sz w:val="22"/>
              </w:rPr>
              <w:t xml:space="preserve"> tvenkinys</w:t>
            </w:r>
          </w:p>
        </w:tc>
        <w:tc>
          <w:tcPr>
            <w:tcW w:w="2168" w:type="pct"/>
            <w:tcBorders>
              <w:top w:val="single" w:sz="4" w:space="0" w:color="auto"/>
              <w:left w:val="single" w:sz="4" w:space="0" w:color="auto"/>
              <w:bottom w:val="single" w:sz="4" w:space="0" w:color="auto"/>
              <w:right w:val="single" w:sz="4" w:space="0" w:color="auto"/>
            </w:tcBorders>
            <w:vAlign w:val="center"/>
          </w:tcPr>
          <w:p w14:paraId="4F158B5D" w14:textId="77777777" w:rsidR="00114A48" w:rsidRPr="00E33336" w:rsidRDefault="00E33336" w:rsidP="00114A48">
            <w:pPr>
              <w:spacing w:line="240" w:lineRule="auto"/>
              <w:ind w:firstLine="0"/>
              <w:rPr>
                <w:rFonts w:eastAsia="Times New Roman" w:cs="Times New Roman"/>
                <w:sz w:val="22"/>
              </w:rPr>
            </w:pPr>
            <w:r w:rsidRPr="00E33336">
              <w:rPr>
                <w:rFonts w:eastAsia="Times New Roman" w:cs="Times New Roman"/>
                <w:sz w:val="22"/>
              </w:rPr>
              <w:t>Kairysis intakas</w:t>
            </w:r>
          </w:p>
        </w:tc>
      </w:tr>
      <w:tr w:rsidR="00114A48" w:rsidRPr="00114A48" w14:paraId="57754635"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vAlign w:val="center"/>
            <w:hideMark/>
          </w:tcPr>
          <w:p w14:paraId="21FCD6C6" w14:textId="77777777" w:rsidR="00114A48" w:rsidRPr="00114A48" w:rsidRDefault="00114A48" w:rsidP="00114A48">
            <w:pPr>
              <w:spacing w:line="240" w:lineRule="auto"/>
              <w:ind w:firstLine="0"/>
              <w:rPr>
                <w:rFonts w:cs="Times New Roman"/>
                <w:b/>
                <w:bCs/>
                <w:sz w:val="22"/>
                <w:lang w:eastAsia="lt-LT"/>
              </w:rPr>
            </w:pPr>
            <w:r w:rsidRPr="00114A48">
              <w:rPr>
                <w:rFonts w:cs="Times New Roman"/>
                <w:b/>
                <w:bCs/>
                <w:sz w:val="22"/>
                <w:lang w:eastAsia="lt-LT"/>
              </w:rPr>
              <w:t>8</w:t>
            </w:r>
          </w:p>
        </w:tc>
        <w:tc>
          <w:tcPr>
            <w:tcW w:w="639" w:type="pct"/>
            <w:tcBorders>
              <w:top w:val="single" w:sz="4" w:space="0" w:color="auto"/>
              <w:left w:val="single" w:sz="4" w:space="0" w:color="auto"/>
              <w:bottom w:val="single" w:sz="4" w:space="0" w:color="auto"/>
              <w:right w:val="single" w:sz="4" w:space="0" w:color="auto"/>
            </w:tcBorders>
          </w:tcPr>
          <w:p w14:paraId="7BC82F03" w14:textId="77777777" w:rsidR="00114A48" w:rsidRPr="00114A48" w:rsidRDefault="00114A48" w:rsidP="00114A48">
            <w:pPr>
              <w:ind w:firstLine="0"/>
              <w:rPr>
                <w:rFonts w:cs="Times New Roman"/>
                <w:sz w:val="22"/>
              </w:rPr>
            </w:pPr>
            <w:r w:rsidRPr="00114A48">
              <w:rPr>
                <w:rFonts w:cs="Times New Roman"/>
                <w:sz w:val="22"/>
              </w:rPr>
              <w:t>493552,527</w:t>
            </w:r>
          </w:p>
        </w:tc>
        <w:tc>
          <w:tcPr>
            <w:tcW w:w="685" w:type="pct"/>
            <w:tcBorders>
              <w:top w:val="single" w:sz="4" w:space="0" w:color="auto"/>
              <w:left w:val="single" w:sz="4" w:space="0" w:color="auto"/>
              <w:bottom w:val="single" w:sz="4" w:space="0" w:color="auto"/>
              <w:right w:val="single" w:sz="4" w:space="0" w:color="auto"/>
            </w:tcBorders>
          </w:tcPr>
          <w:p w14:paraId="49C07210" w14:textId="77777777" w:rsidR="00114A48" w:rsidRPr="00114A48" w:rsidRDefault="00114A48" w:rsidP="00114A48">
            <w:pPr>
              <w:ind w:hanging="19"/>
              <w:rPr>
                <w:rFonts w:cs="Times New Roman"/>
                <w:sz w:val="22"/>
              </w:rPr>
            </w:pPr>
            <w:r w:rsidRPr="00114A48">
              <w:rPr>
                <w:rFonts w:cs="Times New Roman"/>
                <w:sz w:val="22"/>
              </w:rPr>
              <w:t>6068249,023</w:t>
            </w:r>
          </w:p>
        </w:tc>
        <w:tc>
          <w:tcPr>
            <w:tcW w:w="1100" w:type="pct"/>
            <w:tcBorders>
              <w:top w:val="single" w:sz="4" w:space="0" w:color="auto"/>
              <w:left w:val="single" w:sz="4" w:space="0" w:color="auto"/>
              <w:bottom w:val="single" w:sz="4" w:space="0" w:color="auto"/>
              <w:right w:val="single" w:sz="4" w:space="0" w:color="auto"/>
            </w:tcBorders>
          </w:tcPr>
          <w:p w14:paraId="76E49FE8" w14:textId="77777777" w:rsidR="00114A48" w:rsidRPr="00114A48" w:rsidRDefault="00114A48" w:rsidP="00114A48">
            <w:pPr>
              <w:ind w:firstLine="0"/>
              <w:rPr>
                <w:rFonts w:cs="Times New Roman"/>
                <w:sz w:val="22"/>
              </w:rPr>
            </w:pPr>
            <w:proofErr w:type="spellStart"/>
            <w:r w:rsidRPr="00114A48">
              <w:rPr>
                <w:rFonts w:cs="Times New Roman"/>
                <w:sz w:val="22"/>
              </w:rPr>
              <w:t>Pajiesio</w:t>
            </w:r>
            <w:proofErr w:type="spellEnd"/>
            <w:r w:rsidRPr="00114A48">
              <w:rPr>
                <w:rFonts w:cs="Times New Roman"/>
                <w:sz w:val="22"/>
              </w:rPr>
              <w:t xml:space="preserve"> tvenkinys</w:t>
            </w:r>
          </w:p>
        </w:tc>
        <w:tc>
          <w:tcPr>
            <w:tcW w:w="2168" w:type="pct"/>
            <w:tcBorders>
              <w:top w:val="single" w:sz="4" w:space="0" w:color="auto"/>
              <w:left w:val="single" w:sz="4" w:space="0" w:color="auto"/>
              <w:bottom w:val="single" w:sz="4" w:space="0" w:color="auto"/>
              <w:right w:val="single" w:sz="4" w:space="0" w:color="auto"/>
            </w:tcBorders>
            <w:vAlign w:val="center"/>
          </w:tcPr>
          <w:p w14:paraId="3BD78E27" w14:textId="77777777" w:rsidR="00114A48" w:rsidRPr="00E33336" w:rsidRDefault="00E33336" w:rsidP="00114A48">
            <w:pPr>
              <w:spacing w:line="240" w:lineRule="auto"/>
              <w:ind w:firstLine="0"/>
              <w:rPr>
                <w:rFonts w:cs="Times New Roman"/>
                <w:sz w:val="22"/>
                <w:lang w:eastAsia="lt-LT"/>
              </w:rPr>
            </w:pPr>
            <w:r w:rsidRPr="00E33336">
              <w:rPr>
                <w:rFonts w:cs="Times New Roman"/>
                <w:sz w:val="22"/>
                <w:lang w:eastAsia="lt-LT"/>
              </w:rPr>
              <w:t>Dešinysis intakas</w:t>
            </w:r>
          </w:p>
        </w:tc>
      </w:tr>
      <w:tr w:rsidR="00114A48" w:rsidRPr="00114A48" w14:paraId="77E0ACBB"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vAlign w:val="center"/>
            <w:hideMark/>
          </w:tcPr>
          <w:p w14:paraId="49134981" w14:textId="77777777" w:rsidR="00114A48" w:rsidRPr="00114A48" w:rsidRDefault="00114A48" w:rsidP="00114A48">
            <w:pPr>
              <w:spacing w:line="240" w:lineRule="auto"/>
              <w:ind w:firstLine="0"/>
              <w:rPr>
                <w:rFonts w:cs="Times New Roman"/>
                <w:b/>
                <w:bCs/>
                <w:sz w:val="22"/>
                <w:lang w:eastAsia="lt-LT"/>
              </w:rPr>
            </w:pPr>
            <w:r w:rsidRPr="00114A48">
              <w:rPr>
                <w:rFonts w:cs="Times New Roman"/>
                <w:b/>
                <w:bCs/>
                <w:sz w:val="22"/>
                <w:lang w:eastAsia="lt-LT"/>
              </w:rPr>
              <w:t>9</w:t>
            </w:r>
          </w:p>
        </w:tc>
        <w:tc>
          <w:tcPr>
            <w:tcW w:w="639" w:type="pct"/>
            <w:tcBorders>
              <w:top w:val="single" w:sz="4" w:space="0" w:color="auto"/>
              <w:left w:val="single" w:sz="4" w:space="0" w:color="auto"/>
              <w:bottom w:val="single" w:sz="4" w:space="0" w:color="auto"/>
              <w:right w:val="single" w:sz="4" w:space="0" w:color="auto"/>
            </w:tcBorders>
          </w:tcPr>
          <w:p w14:paraId="03F7A312" w14:textId="77777777" w:rsidR="00114A48" w:rsidRPr="00114A48" w:rsidRDefault="00114A48" w:rsidP="00114A48">
            <w:pPr>
              <w:ind w:firstLine="0"/>
              <w:rPr>
                <w:rFonts w:cs="Times New Roman"/>
                <w:sz w:val="22"/>
              </w:rPr>
            </w:pPr>
            <w:r w:rsidRPr="00114A48">
              <w:rPr>
                <w:rFonts w:cs="Times New Roman"/>
                <w:sz w:val="22"/>
              </w:rPr>
              <w:t>492921,895</w:t>
            </w:r>
          </w:p>
        </w:tc>
        <w:tc>
          <w:tcPr>
            <w:tcW w:w="685" w:type="pct"/>
            <w:tcBorders>
              <w:top w:val="single" w:sz="4" w:space="0" w:color="auto"/>
              <w:left w:val="single" w:sz="4" w:space="0" w:color="auto"/>
              <w:bottom w:val="single" w:sz="4" w:space="0" w:color="auto"/>
              <w:right w:val="single" w:sz="4" w:space="0" w:color="auto"/>
            </w:tcBorders>
          </w:tcPr>
          <w:p w14:paraId="4E37AEC6" w14:textId="77777777" w:rsidR="00114A48" w:rsidRPr="00114A48" w:rsidRDefault="00114A48" w:rsidP="00114A48">
            <w:pPr>
              <w:ind w:hanging="19"/>
              <w:rPr>
                <w:rFonts w:cs="Times New Roman"/>
                <w:sz w:val="22"/>
              </w:rPr>
            </w:pPr>
            <w:r w:rsidRPr="00114A48">
              <w:rPr>
                <w:rFonts w:cs="Times New Roman"/>
                <w:sz w:val="22"/>
              </w:rPr>
              <w:t>6068423,152</w:t>
            </w:r>
          </w:p>
        </w:tc>
        <w:tc>
          <w:tcPr>
            <w:tcW w:w="1100" w:type="pct"/>
            <w:tcBorders>
              <w:top w:val="single" w:sz="4" w:space="0" w:color="auto"/>
              <w:left w:val="single" w:sz="4" w:space="0" w:color="auto"/>
              <w:bottom w:val="single" w:sz="4" w:space="0" w:color="auto"/>
              <w:right w:val="single" w:sz="4" w:space="0" w:color="auto"/>
            </w:tcBorders>
          </w:tcPr>
          <w:p w14:paraId="4938B579" w14:textId="77777777" w:rsidR="00114A48" w:rsidRPr="00114A48" w:rsidRDefault="00114A48" w:rsidP="00114A48">
            <w:pPr>
              <w:ind w:firstLine="0"/>
              <w:rPr>
                <w:rFonts w:cs="Times New Roman"/>
                <w:sz w:val="22"/>
              </w:rPr>
            </w:pPr>
            <w:proofErr w:type="spellStart"/>
            <w:r w:rsidRPr="00114A48">
              <w:rPr>
                <w:rFonts w:cs="Times New Roman"/>
                <w:sz w:val="22"/>
              </w:rPr>
              <w:t>Pajiesio</w:t>
            </w:r>
            <w:proofErr w:type="spellEnd"/>
            <w:r w:rsidRPr="00114A48">
              <w:rPr>
                <w:rFonts w:cs="Times New Roman"/>
                <w:sz w:val="22"/>
              </w:rPr>
              <w:t xml:space="preserve"> tvenkinys</w:t>
            </w:r>
          </w:p>
        </w:tc>
        <w:tc>
          <w:tcPr>
            <w:tcW w:w="2168" w:type="pct"/>
            <w:tcBorders>
              <w:top w:val="single" w:sz="4" w:space="0" w:color="auto"/>
              <w:left w:val="single" w:sz="4" w:space="0" w:color="auto"/>
              <w:bottom w:val="single" w:sz="4" w:space="0" w:color="auto"/>
              <w:right w:val="single" w:sz="4" w:space="0" w:color="auto"/>
            </w:tcBorders>
            <w:vAlign w:val="center"/>
          </w:tcPr>
          <w:p w14:paraId="1F96D11B" w14:textId="77777777" w:rsidR="00114A48" w:rsidRPr="00114A48" w:rsidRDefault="00E33336" w:rsidP="00114A48">
            <w:pPr>
              <w:spacing w:line="240" w:lineRule="auto"/>
              <w:ind w:firstLine="0"/>
              <w:rPr>
                <w:rFonts w:cs="Times New Roman"/>
                <w:sz w:val="22"/>
                <w:lang w:eastAsia="lt-LT"/>
              </w:rPr>
            </w:pPr>
            <w:r>
              <w:rPr>
                <w:rFonts w:cs="Times New Roman"/>
                <w:sz w:val="22"/>
                <w:lang w:eastAsia="lt-LT"/>
              </w:rPr>
              <w:t>Kairysis intakas</w:t>
            </w:r>
          </w:p>
        </w:tc>
      </w:tr>
      <w:tr w:rsidR="00114A48" w:rsidRPr="00114A48" w14:paraId="653DF592"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vAlign w:val="center"/>
            <w:hideMark/>
          </w:tcPr>
          <w:p w14:paraId="014F7D6B" w14:textId="77777777" w:rsidR="00114A48" w:rsidRPr="00114A48" w:rsidRDefault="00114A48" w:rsidP="00114A48">
            <w:pPr>
              <w:spacing w:line="240" w:lineRule="auto"/>
              <w:ind w:firstLine="0"/>
              <w:rPr>
                <w:rFonts w:cs="Times New Roman"/>
                <w:b/>
                <w:bCs/>
                <w:sz w:val="22"/>
                <w:lang w:eastAsia="lt-LT"/>
              </w:rPr>
            </w:pPr>
            <w:r w:rsidRPr="00114A48">
              <w:rPr>
                <w:rFonts w:cs="Times New Roman"/>
                <w:b/>
                <w:bCs/>
                <w:sz w:val="22"/>
                <w:lang w:eastAsia="lt-LT"/>
              </w:rPr>
              <w:t>10</w:t>
            </w:r>
          </w:p>
        </w:tc>
        <w:tc>
          <w:tcPr>
            <w:tcW w:w="639" w:type="pct"/>
            <w:tcBorders>
              <w:top w:val="single" w:sz="4" w:space="0" w:color="auto"/>
              <w:left w:val="single" w:sz="4" w:space="0" w:color="auto"/>
              <w:bottom w:val="single" w:sz="4" w:space="0" w:color="auto"/>
              <w:right w:val="single" w:sz="4" w:space="0" w:color="auto"/>
            </w:tcBorders>
          </w:tcPr>
          <w:p w14:paraId="618B3288" w14:textId="77777777" w:rsidR="00114A48" w:rsidRPr="00114A48" w:rsidRDefault="00114A48" w:rsidP="00114A48">
            <w:pPr>
              <w:ind w:firstLine="0"/>
              <w:rPr>
                <w:rFonts w:cs="Times New Roman"/>
                <w:sz w:val="22"/>
              </w:rPr>
            </w:pPr>
            <w:r w:rsidRPr="00114A48">
              <w:rPr>
                <w:rFonts w:cs="Times New Roman"/>
                <w:sz w:val="22"/>
              </w:rPr>
              <w:t>491762,991</w:t>
            </w:r>
          </w:p>
        </w:tc>
        <w:tc>
          <w:tcPr>
            <w:tcW w:w="685" w:type="pct"/>
            <w:tcBorders>
              <w:top w:val="single" w:sz="4" w:space="0" w:color="auto"/>
              <w:left w:val="single" w:sz="4" w:space="0" w:color="auto"/>
              <w:bottom w:val="single" w:sz="4" w:space="0" w:color="auto"/>
              <w:right w:val="single" w:sz="4" w:space="0" w:color="auto"/>
            </w:tcBorders>
          </w:tcPr>
          <w:p w14:paraId="341E823F" w14:textId="77777777" w:rsidR="00114A48" w:rsidRPr="00114A48" w:rsidRDefault="00114A48" w:rsidP="00114A48">
            <w:pPr>
              <w:ind w:hanging="19"/>
              <w:rPr>
                <w:rFonts w:cs="Times New Roman"/>
                <w:sz w:val="22"/>
              </w:rPr>
            </w:pPr>
            <w:r w:rsidRPr="00114A48">
              <w:rPr>
                <w:rFonts w:cs="Times New Roman"/>
                <w:sz w:val="22"/>
              </w:rPr>
              <w:t>6067790,167</w:t>
            </w:r>
          </w:p>
        </w:tc>
        <w:tc>
          <w:tcPr>
            <w:tcW w:w="1100" w:type="pct"/>
            <w:tcBorders>
              <w:top w:val="single" w:sz="4" w:space="0" w:color="auto"/>
              <w:left w:val="single" w:sz="4" w:space="0" w:color="auto"/>
              <w:bottom w:val="single" w:sz="4" w:space="0" w:color="auto"/>
              <w:right w:val="single" w:sz="4" w:space="0" w:color="auto"/>
            </w:tcBorders>
          </w:tcPr>
          <w:p w14:paraId="11776CFA" w14:textId="77777777" w:rsidR="00114A48" w:rsidRPr="00114A48" w:rsidRDefault="00114A48" w:rsidP="00114A48">
            <w:pPr>
              <w:ind w:firstLine="0"/>
              <w:rPr>
                <w:rFonts w:cs="Times New Roman"/>
                <w:sz w:val="22"/>
              </w:rPr>
            </w:pPr>
            <w:proofErr w:type="spellStart"/>
            <w:r w:rsidRPr="00114A48">
              <w:rPr>
                <w:rFonts w:cs="Times New Roman"/>
                <w:sz w:val="22"/>
              </w:rPr>
              <w:t>Pajiesio</w:t>
            </w:r>
            <w:proofErr w:type="spellEnd"/>
            <w:r w:rsidRPr="00114A48">
              <w:rPr>
                <w:rFonts w:cs="Times New Roman"/>
                <w:sz w:val="22"/>
              </w:rPr>
              <w:t xml:space="preserve"> tvenkinys</w:t>
            </w:r>
          </w:p>
        </w:tc>
        <w:tc>
          <w:tcPr>
            <w:tcW w:w="2168" w:type="pct"/>
            <w:tcBorders>
              <w:top w:val="single" w:sz="4" w:space="0" w:color="auto"/>
              <w:left w:val="single" w:sz="4" w:space="0" w:color="auto"/>
              <w:bottom w:val="single" w:sz="4" w:space="0" w:color="auto"/>
              <w:right w:val="single" w:sz="4" w:space="0" w:color="auto"/>
            </w:tcBorders>
            <w:vAlign w:val="center"/>
          </w:tcPr>
          <w:p w14:paraId="2D9C6E3D" w14:textId="77777777" w:rsidR="00114A48" w:rsidRPr="00114A48" w:rsidRDefault="00E33336" w:rsidP="00114A48">
            <w:pPr>
              <w:spacing w:line="240" w:lineRule="auto"/>
              <w:ind w:firstLine="0"/>
              <w:rPr>
                <w:rFonts w:cs="Times New Roman"/>
                <w:sz w:val="22"/>
              </w:rPr>
            </w:pPr>
            <w:r>
              <w:rPr>
                <w:rFonts w:cs="Times New Roman"/>
                <w:sz w:val="22"/>
              </w:rPr>
              <w:t>Kairysis intakas</w:t>
            </w:r>
          </w:p>
        </w:tc>
      </w:tr>
      <w:tr w:rsidR="00114A48" w:rsidRPr="00114A48" w14:paraId="41D39F7D"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vAlign w:val="center"/>
            <w:hideMark/>
          </w:tcPr>
          <w:p w14:paraId="1502D2F5" w14:textId="77777777" w:rsidR="00114A48" w:rsidRPr="00114A48" w:rsidRDefault="00114A48" w:rsidP="00114A48">
            <w:pPr>
              <w:spacing w:line="240" w:lineRule="auto"/>
              <w:ind w:firstLine="0"/>
              <w:rPr>
                <w:rFonts w:cs="Times New Roman"/>
                <w:b/>
                <w:bCs/>
                <w:sz w:val="22"/>
              </w:rPr>
            </w:pPr>
            <w:r w:rsidRPr="00114A48">
              <w:rPr>
                <w:rFonts w:cs="Times New Roman"/>
                <w:b/>
                <w:bCs/>
                <w:sz w:val="22"/>
              </w:rPr>
              <w:t>11</w:t>
            </w:r>
          </w:p>
        </w:tc>
        <w:tc>
          <w:tcPr>
            <w:tcW w:w="639" w:type="pct"/>
            <w:tcBorders>
              <w:top w:val="single" w:sz="4" w:space="0" w:color="auto"/>
              <w:left w:val="single" w:sz="4" w:space="0" w:color="auto"/>
              <w:bottom w:val="single" w:sz="4" w:space="0" w:color="auto"/>
              <w:right w:val="single" w:sz="4" w:space="0" w:color="auto"/>
            </w:tcBorders>
          </w:tcPr>
          <w:p w14:paraId="2863D094" w14:textId="77777777" w:rsidR="00114A48" w:rsidRPr="00114A48" w:rsidRDefault="00114A48" w:rsidP="00114A48">
            <w:pPr>
              <w:ind w:firstLine="0"/>
              <w:rPr>
                <w:rFonts w:cs="Times New Roman"/>
                <w:sz w:val="22"/>
              </w:rPr>
            </w:pPr>
            <w:r w:rsidRPr="00114A48">
              <w:rPr>
                <w:rFonts w:cs="Times New Roman"/>
                <w:sz w:val="22"/>
              </w:rPr>
              <w:t>491058,236</w:t>
            </w:r>
          </w:p>
        </w:tc>
        <w:tc>
          <w:tcPr>
            <w:tcW w:w="685" w:type="pct"/>
            <w:tcBorders>
              <w:top w:val="single" w:sz="4" w:space="0" w:color="auto"/>
              <w:left w:val="single" w:sz="4" w:space="0" w:color="auto"/>
              <w:bottom w:val="single" w:sz="4" w:space="0" w:color="auto"/>
              <w:right w:val="single" w:sz="4" w:space="0" w:color="auto"/>
            </w:tcBorders>
          </w:tcPr>
          <w:p w14:paraId="184593DC" w14:textId="77777777" w:rsidR="00114A48" w:rsidRPr="00114A48" w:rsidRDefault="00114A48" w:rsidP="00114A48">
            <w:pPr>
              <w:ind w:hanging="19"/>
              <w:rPr>
                <w:rFonts w:cs="Times New Roman"/>
                <w:sz w:val="22"/>
              </w:rPr>
            </w:pPr>
            <w:r w:rsidRPr="00114A48">
              <w:rPr>
                <w:rFonts w:cs="Times New Roman"/>
                <w:sz w:val="22"/>
              </w:rPr>
              <w:t>6067132,475</w:t>
            </w:r>
          </w:p>
        </w:tc>
        <w:tc>
          <w:tcPr>
            <w:tcW w:w="1100" w:type="pct"/>
            <w:tcBorders>
              <w:top w:val="single" w:sz="4" w:space="0" w:color="auto"/>
              <w:left w:val="single" w:sz="4" w:space="0" w:color="auto"/>
              <w:bottom w:val="single" w:sz="4" w:space="0" w:color="auto"/>
              <w:right w:val="single" w:sz="4" w:space="0" w:color="auto"/>
            </w:tcBorders>
          </w:tcPr>
          <w:p w14:paraId="40462D72" w14:textId="77777777" w:rsidR="00114A48" w:rsidRPr="00114A48" w:rsidRDefault="00114A48" w:rsidP="00114A48">
            <w:pPr>
              <w:ind w:firstLine="0"/>
              <w:rPr>
                <w:rFonts w:cs="Times New Roman"/>
                <w:sz w:val="22"/>
              </w:rPr>
            </w:pPr>
            <w:proofErr w:type="spellStart"/>
            <w:r w:rsidRPr="00114A48">
              <w:rPr>
                <w:rFonts w:cs="Times New Roman"/>
                <w:sz w:val="22"/>
              </w:rPr>
              <w:t>Pajiesio</w:t>
            </w:r>
            <w:proofErr w:type="spellEnd"/>
            <w:r w:rsidRPr="00114A48">
              <w:rPr>
                <w:rFonts w:cs="Times New Roman"/>
                <w:sz w:val="22"/>
              </w:rPr>
              <w:t xml:space="preserve"> tvenkinys</w:t>
            </w:r>
          </w:p>
        </w:tc>
        <w:tc>
          <w:tcPr>
            <w:tcW w:w="2168" w:type="pct"/>
            <w:tcBorders>
              <w:top w:val="single" w:sz="4" w:space="0" w:color="auto"/>
              <w:left w:val="single" w:sz="4" w:space="0" w:color="auto"/>
              <w:bottom w:val="single" w:sz="4" w:space="0" w:color="auto"/>
              <w:right w:val="single" w:sz="4" w:space="0" w:color="auto"/>
            </w:tcBorders>
            <w:vAlign w:val="center"/>
          </w:tcPr>
          <w:p w14:paraId="5F4A560A" w14:textId="77777777" w:rsidR="00114A48" w:rsidRPr="00114A48" w:rsidRDefault="00E33336" w:rsidP="00114A48">
            <w:pPr>
              <w:spacing w:line="240" w:lineRule="auto"/>
              <w:ind w:firstLine="0"/>
              <w:rPr>
                <w:rFonts w:cs="Times New Roman"/>
                <w:sz w:val="22"/>
              </w:rPr>
            </w:pPr>
            <w:r>
              <w:rPr>
                <w:rFonts w:cs="Times New Roman"/>
                <w:sz w:val="22"/>
              </w:rPr>
              <w:t>Rudė intakas</w:t>
            </w:r>
          </w:p>
        </w:tc>
      </w:tr>
      <w:tr w:rsidR="00114A48" w:rsidRPr="00114A48" w14:paraId="14187398"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vAlign w:val="center"/>
            <w:hideMark/>
          </w:tcPr>
          <w:p w14:paraId="6E9A60CA" w14:textId="77777777" w:rsidR="00114A48" w:rsidRPr="00114A48" w:rsidRDefault="00114A48" w:rsidP="00114A48">
            <w:pPr>
              <w:spacing w:line="240" w:lineRule="auto"/>
              <w:ind w:firstLine="0"/>
              <w:rPr>
                <w:rFonts w:cs="Times New Roman"/>
                <w:b/>
                <w:bCs/>
                <w:sz w:val="22"/>
              </w:rPr>
            </w:pPr>
            <w:r w:rsidRPr="00114A48">
              <w:rPr>
                <w:rFonts w:cs="Times New Roman"/>
                <w:b/>
                <w:bCs/>
                <w:sz w:val="22"/>
              </w:rPr>
              <w:t>12</w:t>
            </w:r>
          </w:p>
        </w:tc>
        <w:tc>
          <w:tcPr>
            <w:tcW w:w="639" w:type="pct"/>
            <w:tcBorders>
              <w:top w:val="single" w:sz="4" w:space="0" w:color="auto"/>
              <w:left w:val="single" w:sz="4" w:space="0" w:color="auto"/>
              <w:bottom w:val="single" w:sz="4" w:space="0" w:color="auto"/>
              <w:right w:val="single" w:sz="4" w:space="0" w:color="auto"/>
            </w:tcBorders>
          </w:tcPr>
          <w:p w14:paraId="3380122E" w14:textId="77777777" w:rsidR="00114A48" w:rsidRPr="00114A48" w:rsidRDefault="00114A48" w:rsidP="00EE5325">
            <w:pPr>
              <w:ind w:firstLine="0"/>
              <w:rPr>
                <w:rFonts w:cs="Times New Roman"/>
                <w:sz w:val="22"/>
              </w:rPr>
            </w:pPr>
            <w:r w:rsidRPr="00114A48">
              <w:rPr>
                <w:rFonts w:cs="Times New Roman"/>
                <w:sz w:val="22"/>
              </w:rPr>
              <w:t>49</w:t>
            </w:r>
            <w:r w:rsidR="00EE5325">
              <w:rPr>
                <w:rFonts w:cs="Times New Roman"/>
                <w:sz w:val="22"/>
              </w:rPr>
              <w:t>1093</w:t>
            </w:r>
            <w:r w:rsidRPr="00114A48">
              <w:rPr>
                <w:rFonts w:cs="Times New Roman"/>
                <w:sz w:val="22"/>
              </w:rPr>
              <w:t>,</w:t>
            </w:r>
            <w:r w:rsidR="00EE5325">
              <w:rPr>
                <w:rFonts w:cs="Times New Roman"/>
                <w:sz w:val="22"/>
              </w:rPr>
              <w:t>444</w:t>
            </w:r>
          </w:p>
        </w:tc>
        <w:tc>
          <w:tcPr>
            <w:tcW w:w="685" w:type="pct"/>
            <w:tcBorders>
              <w:top w:val="single" w:sz="4" w:space="0" w:color="auto"/>
              <w:left w:val="single" w:sz="4" w:space="0" w:color="auto"/>
              <w:bottom w:val="single" w:sz="4" w:space="0" w:color="auto"/>
              <w:right w:val="single" w:sz="4" w:space="0" w:color="auto"/>
            </w:tcBorders>
          </w:tcPr>
          <w:p w14:paraId="53463EA9" w14:textId="77777777" w:rsidR="00114A48" w:rsidRPr="00114A48" w:rsidRDefault="00114A48" w:rsidP="00EE5325">
            <w:pPr>
              <w:ind w:hanging="19"/>
              <w:rPr>
                <w:rFonts w:cs="Times New Roman"/>
                <w:sz w:val="22"/>
              </w:rPr>
            </w:pPr>
            <w:r w:rsidRPr="00114A48">
              <w:rPr>
                <w:rFonts w:cs="Times New Roman"/>
                <w:sz w:val="22"/>
              </w:rPr>
              <w:t>606</w:t>
            </w:r>
            <w:r w:rsidR="00EE5325">
              <w:rPr>
                <w:rFonts w:cs="Times New Roman"/>
                <w:sz w:val="22"/>
              </w:rPr>
              <w:t>7079</w:t>
            </w:r>
            <w:r w:rsidRPr="00114A48">
              <w:rPr>
                <w:rFonts w:cs="Times New Roman"/>
                <w:sz w:val="22"/>
              </w:rPr>
              <w:t>,</w:t>
            </w:r>
            <w:r w:rsidR="00EE5325">
              <w:rPr>
                <w:rFonts w:cs="Times New Roman"/>
                <w:sz w:val="22"/>
              </w:rPr>
              <w:t>746</w:t>
            </w:r>
          </w:p>
        </w:tc>
        <w:tc>
          <w:tcPr>
            <w:tcW w:w="1100" w:type="pct"/>
            <w:tcBorders>
              <w:top w:val="single" w:sz="4" w:space="0" w:color="auto"/>
              <w:left w:val="single" w:sz="4" w:space="0" w:color="auto"/>
              <w:bottom w:val="single" w:sz="4" w:space="0" w:color="auto"/>
              <w:right w:val="single" w:sz="4" w:space="0" w:color="auto"/>
            </w:tcBorders>
          </w:tcPr>
          <w:p w14:paraId="48DEABF7" w14:textId="77777777" w:rsidR="00114A48" w:rsidRPr="00114A48" w:rsidRDefault="00114A48" w:rsidP="00114A48">
            <w:pPr>
              <w:ind w:firstLine="0"/>
              <w:rPr>
                <w:rFonts w:cs="Times New Roman"/>
                <w:sz w:val="22"/>
              </w:rPr>
            </w:pPr>
            <w:proofErr w:type="spellStart"/>
            <w:r w:rsidRPr="00114A48">
              <w:rPr>
                <w:rFonts w:cs="Times New Roman"/>
                <w:sz w:val="22"/>
              </w:rPr>
              <w:t>Pajiesio</w:t>
            </w:r>
            <w:proofErr w:type="spellEnd"/>
            <w:r w:rsidRPr="00114A48">
              <w:rPr>
                <w:rFonts w:cs="Times New Roman"/>
                <w:sz w:val="22"/>
              </w:rPr>
              <w:t xml:space="preserve"> tvenkinys</w:t>
            </w:r>
          </w:p>
        </w:tc>
        <w:tc>
          <w:tcPr>
            <w:tcW w:w="2168" w:type="pct"/>
            <w:tcBorders>
              <w:top w:val="single" w:sz="4" w:space="0" w:color="auto"/>
              <w:left w:val="single" w:sz="4" w:space="0" w:color="auto"/>
              <w:bottom w:val="single" w:sz="4" w:space="0" w:color="auto"/>
              <w:right w:val="single" w:sz="4" w:space="0" w:color="auto"/>
            </w:tcBorders>
            <w:vAlign w:val="center"/>
          </w:tcPr>
          <w:p w14:paraId="21780304" w14:textId="77777777" w:rsidR="00114A48" w:rsidRPr="00114A48" w:rsidRDefault="00E33336" w:rsidP="00114A48">
            <w:pPr>
              <w:spacing w:line="240" w:lineRule="auto"/>
              <w:ind w:firstLine="0"/>
              <w:rPr>
                <w:rFonts w:cs="Times New Roman"/>
                <w:sz w:val="22"/>
              </w:rPr>
            </w:pPr>
            <w:r>
              <w:rPr>
                <w:rFonts w:cs="Times New Roman"/>
                <w:sz w:val="22"/>
              </w:rPr>
              <w:t>Tvenkinio pradžia</w:t>
            </w:r>
          </w:p>
        </w:tc>
      </w:tr>
      <w:tr w:rsidR="00E33336" w:rsidRPr="00114A48" w14:paraId="01FD0AC6"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vAlign w:val="center"/>
            <w:hideMark/>
          </w:tcPr>
          <w:p w14:paraId="0917381B" w14:textId="77777777" w:rsidR="00E33336" w:rsidRPr="00114A48" w:rsidRDefault="00E33336" w:rsidP="00E33336">
            <w:pPr>
              <w:spacing w:line="240" w:lineRule="auto"/>
              <w:ind w:firstLine="0"/>
              <w:rPr>
                <w:rFonts w:cs="Times New Roman"/>
                <w:b/>
                <w:bCs/>
                <w:sz w:val="22"/>
              </w:rPr>
            </w:pPr>
            <w:r w:rsidRPr="00114A48">
              <w:rPr>
                <w:rFonts w:cs="Times New Roman"/>
                <w:b/>
                <w:bCs/>
                <w:sz w:val="22"/>
              </w:rPr>
              <w:t>13</w:t>
            </w:r>
          </w:p>
        </w:tc>
        <w:tc>
          <w:tcPr>
            <w:tcW w:w="639" w:type="pct"/>
            <w:tcBorders>
              <w:top w:val="single" w:sz="4" w:space="0" w:color="auto"/>
              <w:left w:val="single" w:sz="4" w:space="0" w:color="auto"/>
              <w:bottom w:val="single" w:sz="4" w:space="0" w:color="auto"/>
              <w:right w:val="single" w:sz="4" w:space="0" w:color="auto"/>
            </w:tcBorders>
          </w:tcPr>
          <w:p w14:paraId="5AD02BE3" w14:textId="77777777" w:rsidR="00E33336" w:rsidRPr="00114A48" w:rsidRDefault="00E33336" w:rsidP="00E33336">
            <w:pPr>
              <w:ind w:firstLine="0"/>
              <w:rPr>
                <w:rFonts w:cs="Times New Roman"/>
                <w:sz w:val="22"/>
              </w:rPr>
            </w:pPr>
            <w:r w:rsidRPr="00114A48">
              <w:rPr>
                <w:rFonts w:cs="Times New Roman"/>
                <w:sz w:val="22"/>
              </w:rPr>
              <w:t>490945,287</w:t>
            </w:r>
          </w:p>
        </w:tc>
        <w:tc>
          <w:tcPr>
            <w:tcW w:w="685" w:type="pct"/>
            <w:tcBorders>
              <w:top w:val="single" w:sz="4" w:space="0" w:color="auto"/>
              <w:left w:val="single" w:sz="4" w:space="0" w:color="auto"/>
              <w:bottom w:val="single" w:sz="4" w:space="0" w:color="auto"/>
              <w:right w:val="single" w:sz="4" w:space="0" w:color="auto"/>
            </w:tcBorders>
          </w:tcPr>
          <w:p w14:paraId="7F3099A0" w14:textId="77777777" w:rsidR="00E33336" w:rsidRPr="00114A48" w:rsidRDefault="00E33336" w:rsidP="00E33336">
            <w:pPr>
              <w:ind w:hanging="19"/>
              <w:rPr>
                <w:rFonts w:cs="Times New Roman"/>
                <w:sz w:val="22"/>
              </w:rPr>
            </w:pPr>
            <w:r w:rsidRPr="00114A48">
              <w:rPr>
                <w:rFonts w:cs="Times New Roman"/>
                <w:sz w:val="22"/>
              </w:rPr>
              <w:t>6066733,623</w:t>
            </w:r>
          </w:p>
        </w:tc>
        <w:tc>
          <w:tcPr>
            <w:tcW w:w="1100" w:type="pct"/>
            <w:tcBorders>
              <w:top w:val="single" w:sz="4" w:space="0" w:color="auto"/>
              <w:left w:val="single" w:sz="4" w:space="0" w:color="auto"/>
              <w:bottom w:val="single" w:sz="4" w:space="0" w:color="auto"/>
              <w:right w:val="single" w:sz="4" w:space="0" w:color="auto"/>
            </w:tcBorders>
          </w:tcPr>
          <w:p w14:paraId="06827A20" w14:textId="77777777" w:rsidR="00E33336" w:rsidRPr="00114A48" w:rsidRDefault="00E33336" w:rsidP="00E33336">
            <w:pPr>
              <w:ind w:firstLine="0"/>
              <w:rPr>
                <w:rFonts w:cs="Times New Roman"/>
                <w:sz w:val="22"/>
              </w:rPr>
            </w:pPr>
            <w:r>
              <w:rPr>
                <w:rFonts w:cs="Times New Roman"/>
                <w:sz w:val="22"/>
              </w:rPr>
              <w:t>Jiesia</w:t>
            </w:r>
          </w:p>
        </w:tc>
        <w:tc>
          <w:tcPr>
            <w:tcW w:w="2168" w:type="pct"/>
            <w:tcBorders>
              <w:top w:val="single" w:sz="4" w:space="0" w:color="auto"/>
              <w:left w:val="single" w:sz="4" w:space="0" w:color="auto"/>
              <w:bottom w:val="single" w:sz="4" w:space="0" w:color="auto"/>
              <w:right w:val="single" w:sz="4" w:space="0" w:color="auto"/>
            </w:tcBorders>
            <w:vAlign w:val="center"/>
          </w:tcPr>
          <w:p w14:paraId="5693DFC9" w14:textId="77777777" w:rsidR="00E33336" w:rsidRPr="00114A48" w:rsidRDefault="00E33336" w:rsidP="00E33336">
            <w:pPr>
              <w:spacing w:line="240" w:lineRule="auto"/>
              <w:ind w:firstLine="0"/>
              <w:rPr>
                <w:rFonts w:cs="Times New Roman"/>
                <w:sz w:val="22"/>
              </w:rPr>
            </w:pPr>
            <w:r>
              <w:rPr>
                <w:rFonts w:cs="Times New Roman"/>
                <w:sz w:val="22"/>
              </w:rPr>
              <w:t>Prieš tvenkinį</w:t>
            </w:r>
          </w:p>
        </w:tc>
      </w:tr>
      <w:tr w:rsidR="00E33336" w:rsidRPr="00114A48" w14:paraId="351ECD96"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vAlign w:val="center"/>
            <w:hideMark/>
          </w:tcPr>
          <w:p w14:paraId="6392FEDB" w14:textId="77777777" w:rsidR="00E33336" w:rsidRPr="00114A48" w:rsidRDefault="00E33336" w:rsidP="00E33336">
            <w:pPr>
              <w:spacing w:line="240" w:lineRule="auto"/>
              <w:ind w:firstLine="0"/>
              <w:rPr>
                <w:rFonts w:cs="Times New Roman"/>
                <w:b/>
                <w:bCs/>
                <w:sz w:val="22"/>
              </w:rPr>
            </w:pPr>
            <w:r w:rsidRPr="00114A48">
              <w:rPr>
                <w:rFonts w:cs="Times New Roman"/>
                <w:b/>
                <w:bCs/>
                <w:sz w:val="22"/>
              </w:rPr>
              <w:t>14</w:t>
            </w:r>
          </w:p>
        </w:tc>
        <w:tc>
          <w:tcPr>
            <w:tcW w:w="639" w:type="pct"/>
            <w:tcBorders>
              <w:top w:val="single" w:sz="4" w:space="0" w:color="auto"/>
              <w:left w:val="single" w:sz="4" w:space="0" w:color="auto"/>
              <w:bottom w:val="single" w:sz="4" w:space="0" w:color="auto"/>
              <w:right w:val="single" w:sz="4" w:space="0" w:color="auto"/>
            </w:tcBorders>
          </w:tcPr>
          <w:p w14:paraId="194808DB" w14:textId="77777777" w:rsidR="00E33336" w:rsidRPr="00114A48" w:rsidRDefault="00E33336" w:rsidP="00E33336">
            <w:pPr>
              <w:ind w:firstLine="0"/>
              <w:rPr>
                <w:rFonts w:cs="Times New Roman"/>
                <w:sz w:val="22"/>
              </w:rPr>
            </w:pPr>
            <w:r w:rsidRPr="00114A48">
              <w:rPr>
                <w:rFonts w:cs="Times New Roman"/>
                <w:sz w:val="22"/>
              </w:rPr>
              <w:t>491921,957</w:t>
            </w:r>
          </w:p>
        </w:tc>
        <w:tc>
          <w:tcPr>
            <w:tcW w:w="685" w:type="pct"/>
            <w:tcBorders>
              <w:top w:val="single" w:sz="4" w:space="0" w:color="auto"/>
              <w:left w:val="single" w:sz="4" w:space="0" w:color="auto"/>
              <w:bottom w:val="single" w:sz="4" w:space="0" w:color="auto"/>
              <w:right w:val="single" w:sz="4" w:space="0" w:color="auto"/>
            </w:tcBorders>
          </w:tcPr>
          <w:p w14:paraId="7B88763F" w14:textId="77777777" w:rsidR="00E33336" w:rsidRPr="00114A48" w:rsidRDefault="00E33336" w:rsidP="00E33336">
            <w:pPr>
              <w:ind w:hanging="19"/>
              <w:rPr>
                <w:rFonts w:cs="Times New Roman"/>
                <w:sz w:val="22"/>
              </w:rPr>
            </w:pPr>
            <w:r w:rsidRPr="00114A48">
              <w:rPr>
                <w:rFonts w:cs="Times New Roman"/>
                <w:sz w:val="22"/>
              </w:rPr>
              <w:t>6109125,227</w:t>
            </w:r>
          </w:p>
        </w:tc>
        <w:tc>
          <w:tcPr>
            <w:tcW w:w="1100" w:type="pct"/>
            <w:tcBorders>
              <w:top w:val="single" w:sz="4" w:space="0" w:color="auto"/>
              <w:left w:val="single" w:sz="4" w:space="0" w:color="auto"/>
              <w:bottom w:val="single" w:sz="4" w:space="0" w:color="auto"/>
              <w:right w:val="single" w:sz="4" w:space="0" w:color="auto"/>
            </w:tcBorders>
          </w:tcPr>
          <w:p w14:paraId="3D2D5409" w14:textId="77777777" w:rsidR="00E33336" w:rsidRPr="00114A48" w:rsidRDefault="00E33336" w:rsidP="00E33336">
            <w:pPr>
              <w:ind w:firstLine="0"/>
              <w:rPr>
                <w:rFonts w:cs="Times New Roman"/>
                <w:sz w:val="22"/>
              </w:rPr>
            </w:pPr>
            <w:r w:rsidRPr="00114A48">
              <w:rPr>
                <w:rFonts w:cs="Times New Roman"/>
                <w:sz w:val="22"/>
              </w:rPr>
              <w:t>Janušonių tvenkinys</w:t>
            </w:r>
          </w:p>
        </w:tc>
        <w:tc>
          <w:tcPr>
            <w:tcW w:w="2168" w:type="pct"/>
            <w:tcBorders>
              <w:top w:val="single" w:sz="4" w:space="0" w:color="auto"/>
              <w:left w:val="single" w:sz="4" w:space="0" w:color="auto"/>
              <w:bottom w:val="single" w:sz="4" w:space="0" w:color="auto"/>
              <w:right w:val="single" w:sz="4" w:space="0" w:color="auto"/>
            </w:tcBorders>
            <w:vAlign w:val="center"/>
          </w:tcPr>
          <w:p w14:paraId="0EFDAE92" w14:textId="77777777" w:rsidR="00E33336" w:rsidRPr="00114A48" w:rsidRDefault="00E33336" w:rsidP="00E33336">
            <w:pPr>
              <w:spacing w:line="240" w:lineRule="auto"/>
              <w:ind w:firstLine="0"/>
              <w:rPr>
                <w:rFonts w:cs="Times New Roman"/>
                <w:sz w:val="22"/>
              </w:rPr>
            </w:pPr>
            <w:r>
              <w:rPr>
                <w:rFonts w:cs="Times New Roman"/>
                <w:sz w:val="22"/>
              </w:rPr>
              <w:t>Tvenkinio centrinė dalis</w:t>
            </w:r>
          </w:p>
        </w:tc>
      </w:tr>
      <w:tr w:rsidR="00E33336" w:rsidRPr="00114A48" w14:paraId="03DF75E1" w14:textId="77777777" w:rsidTr="00E33336">
        <w:trPr>
          <w:trHeight w:val="153"/>
        </w:trPr>
        <w:tc>
          <w:tcPr>
            <w:tcW w:w="408" w:type="pct"/>
            <w:tcBorders>
              <w:top w:val="single" w:sz="4" w:space="0" w:color="auto"/>
              <w:left w:val="single" w:sz="4" w:space="0" w:color="auto"/>
              <w:bottom w:val="single" w:sz="4" w:space="0" w:color="auto"/>
              <w:right w:val="single" w:sz="4" w:space="0" w:color="auto"/>
            </w:tcBorders>
            <w:vAlign w:val="center"/>
            <w:hideMark/>
          </w:tcPr>
          <w:p w14:paraId="79C1D652" w14:textId="77777777" w:rsidR="00E33336" w:rsidRPr="00114A48" w:rsidRDefault="00E33336" w:rsidP="00E33336">
            <w:pPr>
              <w:spacing w:line="240" w:lineRule="auto"/>
              <w:ind w:firstLine="0"/>
              <w:rPr>
                <w:rFonts w:cs="Times New Roman"/>
                <w:b/>
                <w:bCs/>
                <w:sz w:val="22"/>
              </w:rPr>
            </w:pPr>
            <w:r w:rsidRPr="00114A48">
              <w:rPr>
                <w:rFonts w:cs="Times New Roman"/>
                <w:b/>
                <w:bCs/>
                <w:sz w:val="22"/>
              </w:rPr>
              <w:t>15</w:t>
            </w:r>
          </w:p>
        </w:tc>
        <w:tc>
          <w:tcPr>
            <w:tcW w:w="639" w:type="pct"/>
            <w:tcBorders>
              <w:top w:val="single" w:sz="4" w:space="0" w:color="auto"/>
              <w:left w:val="single" w:sz="4" w:space="0" w:color="auto"/>
              <w:bottom w:val="single" w:sz="4" w:space="0" w:color="auto"/>
              <w:right w:val="single" w:sz="4" w:space="0" w:color="auto"/>
            </w:tcBorders>
          </w:tcPr>
          <w:p w14:paraId="1C47F809" w14:textId="77777777" w:rsidR="00E33336" w:rsidRPr="00114A48" w:rsidRDefault="00E33336" w:rsidP="00E33336">
            <w:pPr>
              <w:ind w:firstLine="0"/>
              <w:rPr>
                <w:rFonts w:cs="Times New Roman"/>
                <w:sz w:val="22"/>
              </w:rPr>
            </w:pPr>
            <w:r w:rsidRPr="00114A48">
              <w:rPr>
                <w:rFonts w:cs="Times New Roman"/>
                <w:sz w:val="22"/>
              </w:rPr>
              <w:t>491979,679</w:t>
            </w:r>
          </w:p>
        </w:tc>
        <w:tc>
          <w:tcPr>
            <w:tcW w:w="685" w:type="pct"/>
            <w:tcBorders>
              <w:top w:val="single" w:sz="4" w:space="0" w:color="auto"/>
              <w:left w:val="single" w:sz="4" w:space="0" w:color="auto"/>
              <w:bottom w:val="single" w:sz="4" w:space="0" w:color="auto"/>
              <w:right w:val="single" w:sz="4" w:space="0" w:color="auto"/>
            </w:tcBorders>
          </w:tcPr>
          <w:p w14:paraId="100328A5" w14:textId="77777777" w:rsidR="00E33336" w:rsidRPr="00114A48" w:rsidRDefault="00E33336" w:rsidP="00E33336">
            <w:pPr>
              <w:ind w:hanging="19"/>
              <w:rPr>
                <w:rFonts w:cs="Times New Roman"/>
                <w:sz w:val="22"/>
              </w:rPr>
            </w:pPr>
            <w:r w:rsidRPr="00114A48">
              <w:rPr>
                <w:rFonts w:cs="Times New Roman"/>
                <w:sz w:val="22"/>
              </w:rPr>
              <w:t>6108794,287</w:t>
            </w:r>
          </w:p>
        </w:tc>
        <w:tc>
          <w:tcPr>
            <w:tcW w:w="1100" w:type="pct"/>
            <w:tcBorders>
              <w:top w:val="single" w:sz="4" w:space="0" w:color="auto"/>
              <w:left w:val="single" w:sz="4" w:space="0" w:color="auto"/>
              <w:bottom w:val="single" w:sz="4" w:space="0" w:color="auto"/>
              <w:right w:val="single" w:sz="4" w:space="0" w:color="auto"/>
            </w:tcBorders>
          </w:tcPr>
          <w:p w14:paraId="643AFE55" w14:textId="77777777" w:rsidR="00E33336" w:rsidRPr="00114A48" w:rsidRDefault="00E33336" w:rsidP="00E33336">
            <w:pPr>
              <w:ind w:firstLine="0"/>
              <w:rPr>
                <w:rFonts w:cs="Times New Roman"/>
                <w:sz w:val="22"/>
              </w:rPr>
            </w:pPr>
            <w:r w:rsidRPr="00114A48">
              <w:rPr>
                <w:rFonts w:cs="Times New Roman"/>
                <w:sz w:val="22"/>
              </w:rPr>
              <w:t>Janušonių tvenkinys</w:t>
            </w:r>
          </w:p>
        </w:tc>
        <w:tc>
          <w:tcPr>
            <w:tcW w:w="2168" w:type="pct"/>
            <w:tcBorders>
              <w:top w:val="single" w:sz="4" w:space="0" w:color="auto"/>
              <w:left w:val="single" w:sz="4" w:space="0" w:color="auto"/>
              <w:bottom w:val="single" w:sz="4" w:space="0" w:color="auto"/>
              <w:right w:val="single" w:sz="4" w:space="0" w:color="auto"/>
            </w:tcBorders>
            <w:vAlign w:val="center"/>
          </w:tcPr>
          <w:p w14:paraId="463BEC27" w14:textId="77777777" w:rsidR="00E33336" w:rsidRPr="00114A48" w:rsidRDefault="00E33336" w:rsidP="00E33336">
            <w:pPr>
              <w:spacing w:line="240" w:lineRule="auto"/>
              <w:ind w:firstLine="0"/>
              <w:rPr>
                <w:rFonts w:cs="Times New Roman"/>
                <w:sz w:val="22"/>
              </w:rPr>
            </w:pPr>
            <w:r>
              <w:rPr>
                <w:rFonts w:cs="Times New Roman"/>
                <w:sz w:val="22"/>
              </w:rPr>
              <w:t>Dešinysis intakas</w:t>
            </w:r>
          </w:p>
        </w:tc>
      </w:tr>
      <w:tr w:rsidR="00E33336" w:rsidRPr="00114A48" w14:paraId="509336A8"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vAlign w:val="center"/>
            <w:hideMark/>
          </w:tcPr>
          <w:p w14:paraId="2EB9E6D2" w14:textId="77777777" w:rsidR="00E33336" w:rsidRPr="00114A48" w:rsidRDefault="00E33336" w:rsidP="00E33336">
            <w:pPr>
              <w:spacing w:line="240" w:lineRule="auto"/>
              <w:ind w:firstLine="0"/>
              <w:rPr>
                <w:rFonts w:cs="Times New Roman"/>
                <w:b/>
                <w:bCs/>
                <w:sz w:val="22"/>
              </w:rPr>
            </w:pPr>
            <w:r w:rsidRPr="00114A48">
              <w:rPr>
                <w:rFonts w:cs="Times New Roman"/>
                <w:b/>
                <w:bCs/>
                <w:sz w:val="22"/>
              </w:rPr>
              <w:t>16</w:t>
            </w:r>
          </w:p>
        </w:tc>
        <w:tc>
          <w:tcPr>
            <w:tcW w:w="639" w:type="pct"/>
            <w:tcBorders>
              <w:top w:val="single" w:sz="4" w:space="0" w:color="auto"/>
              <w:left w:val="single" w:sz="4" w:space="0" w:color="auto"/>
              <w:bottom w:val="single" w:sz="4" w:space="0" w:color="auto"/>
              <w:right w:val="single" w:sz="4" w:space="0" w:color="auto"/>
            </w:tcBorders>
          </w:tcPr>
          <w:p w14:paraId="2CD8D4F7" w14:textId="77777777" w:rsidR="00E33336" w:rsidRPr="00114A48" w:rsidRDefault="00E33336" w:rsidP="00E33336">
            <w:pPr>
              <w:ind w:firstLine="0"/>
              <w:rPr>
                <w:rFonts w:cs="Times New Roman"/>
                <w:sz w:val="22"/>
              </w:rPr>
            </w:pPr>
            <w:r w:rsidRPr="00114A48">
              <w:rPr>
                <w:rFonts w:cs="Times New Roman"/>
                <w:sz w:val="22"/>
              </w:rPr>
              <w:t>491925,805</w:t>
            </w:r>
          </w:p>
        </w:tc>
        <w:tc>
          <w:tcPr>
            <w:tcW w:w="685" w:type="pct"/>
            <w:tcBorders>
              <w:top w:val="single" w:sz="4" w:space="0" w:color="auto"/>
              <w:left w:val="single" w:sz="4" w:space="0" w:color="auto"/>
              <w:bottom w:val="single" w:sz="4" w:space="0" w:color="auto"/>
              <w:right w:val="single" w:sz="4" w:space="0" w:color="auto"/>
            </w:tcBorders>
          </w:tcPr>
          <w:p w14:paraId="156ED6EF" w14:textId="77777777" w:rsidR="00E33336" w:rsidRPr="00114A48" w:rsidRDefault="00E33336" w:rsidP="00E33336">
            <w:pPr>
              <w:ind w:hanging="19"/>
              <w:rPr>
                <w:rFonts w:cs="Times New Roman"/>
                <w:sz w:val="22"/>
              </w:rPr>
            </w:pPr>
            <w:r w:rsidRPr="00114A48">
              <w:rPr>
                <w:rFonts w:cs="Times New Roman"/>
                <w:sz w:val="22"/>
              </w:rPr>
              <w:t>6108438,334</w:t>
            </w:r>
          </w:p>
        </w:tc>
        <w:tc>
          <w:tcPr>
            <w:tcW w:w="1100" w:type="pct"/>
            <w:tcBorders>
              <w:top w:val="single" w:sz="4" w:space="0" w:color="auto"/>
              <w:left w:val="single" w:sz="4" w:space="0" w:color="auto"/>
              <w:bottom w:val="single" w:sz="4" w:space="0" w:color="auto"/>
              <w:right w:val="single" w:sz="4" w:space="0" w:color="auto"/>
            </w:tcBorders>
          </w:tcPr>
          <w:p w14:paraId="58384213" w14:textId="77777777" w:rsidR="00E33336" w:rsidRPr="00114A48" w:rsidRDefault="00E33336" w:rsidP="00E33336">
            <w:pPr>
              <w:ind w:firstLine="0"/>
              <w:rPr>
                <w:rFonts w:cs="Times New Roman"/>
                <w:sz w:val="22"/>
              </w:rPr>
            </w:pPr>
            <w:r w:rsidRPr="00114A48">
              <w:rPr>
                <w:rFonts w:cs="Times New Roman"/>
                <w:sz w:val="22"/>
              </w:rPr>
              <w:t>Janušonių tvenkinys</w:t>
            </w:r>
          </w:p>
        </w:tc>
        <w:tc>
          <w:tcPr>
            <w:tcW w:w="2168" w:type="pct"/>
            <w:tcBorders>
              <w:top w:val="single" w:sz="4" w:space="0" w:color="auto"/>
              <w:left w:val="single" w:sz="4" w:space="0" w:color="auto"/>
              <w:bottom w:val="single" w:sz="4" w:space="0" w:color="auto"/>
              <w:right w:val="single" w:sz="4" w:space="0" w:color="auto"/>
            </w:tcBorders>
            <w:vAlign w:val="center"/>
          </w:tcPr>
          <w:p w14:paraId="014BB609" w14:textId="77777777" w:rsidR="00E33336" w:rsidRPr="00114A48" w:rsidRDefault="00E33336" w:rsidP="00E33336">
            <w:pPr>
              <w:spacing w:line="240" w:lineRule="auto"/>
              <w:ind w:firstLine="0"/>
              <w:rPr>
                <w:rFonts w:cs="Times New Roman"/>
                <w:sz w:val="22"/>
              </w:rPr>
            </w:pPr>
            <w:proofErr w:type="spellStart"/>
            <w:r>
              <w:rPr>
                <w:rFonts w:cs="Times New Roman"/>
                <w:sz w:val="22"/>
              </w:rPr>
              <w:t>Krasukinė</w:t>
            </w:r>
            <w:proofErr w:type="spellEnd"/>
            <w:r>
              <w:rPr>
                <w:rFonts w:cs="Times New Roman"/>
                <w:sz w:val="22"/>
              </w:rPr>
              <w:t xml:space="preserve"> intakas</w:t>
            </w:r>
          </w:p>
        </w:tc>
      </w:tr>
      <w:tr w:rsidR="00E33336" w:rsidRPr="00114A48" w14:paraId="6E2C74E9"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vAlign w:val="center"/>
            <w:hideMark/>
          </w:tcPr>
          <w:p w14:paraId="3AA4BE7F" w14:textId="77777777" w:rsidR="00E33336" w:rsidRPr="00114A48" w:rsidRDefault="00E33336" w:rsidP="00E33336">
            <w:pPr>
              <w:spacing w:line="240" w:lineRule="auto"/>
              <w:ind w:firstLine="0"/>
              <w:rPr>
                <w:rFonts w:cs="Times New Roman"/>
                <w:b/>
                <w:bCs/>
                <w:sz w:val="22"/>
              </w:rPr>
            </w:pPr>
            <w:r w:rsidRPr="00114A48">
              <w:rPr>
                <w:rFonts w:cs="Times New Roman"/>
                <w:b/>
                <w:bCs/>
                <w:sz w:val="22"/>
              </w:rPr>
              <w:t>17</w:t>
            </w:r>
          </w:p>
        </w:tc>
        <w:tc>
          <w:tcPr>
            <w:tcW w:w="639" w:type="pct"/>
            <w:tcBorders>
              <w:top w:val="single" w:sz="4" w:space="0" w:color="auto"/>
              <w:left w:val="single" w:sz="4" w:space="0" w:color="auto"/>
              <w:bottom w:val="single" w:sz="4" w:space="0" w:color="auto"/>
              <w:right w:val="single" w:sz="4" w:space="0" w:color="auto"/>
            </w:tcBorders>
          </w:tcPr>
          <w:p w14:paraId="5D2CEFEB" w14:textId="77777777" w:rsidR="00E33336" w:rsidRPr="00114A48" w:rsidRDefault="00E33336" w:rsidP="00E33336">
            <w:pPr>
              <w:ind w:firstLine="0"/>
              <w:rPr>
                <w:rFonts w:cs="Times New Roman"/>
                <w:sz w:val="22"/>
              </w:rPr>
            </w:pPr>
            <w:r w:rsidRPr="00114A48">
              <w:rPr>
                <w:rFonts w:cs="Times New Roman"/>
                <w:sz w:val="22"/>
              </w:rPr>
              <w:t>492156,694</w:t>
            </w:r>
          </w:p>
        </w:tc>
        <w:tc>
          <w:tcPr>
            <w:tcW w:w="685" w:type="pct"/>
            <w:tcBorders>
              <w:top w:val="single" w:sz="4" w:space="0" w:color="auto"/>
              <w:left w:val="single" w:sz="4" w:space="0" w:color="auto"/>
              <w:bottom w:val="single" w:sz="4" w:space="0" w:color="auto"/>
              <w:right w:val="single" w:sz="4" w:space="0" w:color="auto"/>
            </w:tcBorders>
          </w:tcPr>
          <w:p w14:paraId="1FFCE5C9" w14:textId="77777777" w:rsidR="00E33336" w:rsidRPr="00114A48" w:rsidRDefault="00E33336" w:rsidP="00E33336">
            <w:pPr>
              <w:ind w:hanging="19"/>
              <w:rPr>
                <w:rFonts w:cs="Times New Roman"/>
                <w:sz w:val="22"/>
              </w:rPr>
            </w:pPr>
            <w:r w:rsidRPr="00114A48">
              <w:rPr>
                <w:rFonts w:cs="Times New Roman"/>
                <w:sz w:val="22"/>
              </w:rPr>
              <w:t>6108047,748</w:t>
            </w:r>
          </w:p>
        </w:tc>
        <w:tc>
          <w:tcPr>
            <w:tcW w:w="1100" w:type="pct"/>
            <w:tcBorders>
              <w:top w:val="single" w:sz="4" w:space="0" w:color="auto"/>
              <w:left w:val="single" w:sz="4" w:space="0" w:color="auto"/>
              <w:bottom w:val="single" w:sz="4" w:space="0" w:color="auto"/>
              <w:right w:val="single" w:sz="4" w:space="0" w:color="auto"/>
            </w:tcBorders>
          </w:tcPr>
          <w:p w14:paraId="44081A93" w14:textId="77777777" w:rsidR="00E33336" w:rsidRPr="00114A48" w:rsidRDefault="00E33336" w:rsidP="00E33336">
            <w:pPr>
              <w:ind w:firstLine="0"/>
              <w:rPr>
                <w:rFonts w:cs="Times New Roman"/>
                <w:sz w:val="22"/>
              </w:rPr>
            </w:pPr>
            <w:r w:rsidRPr="00114A48">
              <w:rPr>
                <w:rFonts w:cs="Times New Roman"/>
                <w:sz w:val="22"/>
              </w:rPr>
              <w:t>Janušonių tvenkinys</w:t>
            </w:r>
          </w:p>
        </w:tc>
        <w:tc>
          <w:tcPr>
            <w:tcW w:w="2168" w:type="pct"/>
            <w:tcBorders>
              <w:top w:val="single" w:sz="4" w:space="0" w:color="auto"/>
              <w:left w:val="single" w:sz="4" w:space="0" w:color="auto"/>
              <w:bottom w:val="single" w:sz="4" w:space="0" w:color="auto"/>
              <w:right w:val="single" w:sz="4" w:space="0" w:color="auto"/>
            </w:tcBorders>
            <w:vAlign w:val="center"/>
          </w:tcPr>
          <w:p w14:paraId="05F048FB" w14:textId="77777777" w:rsidR="00E33336" w:rsidRPr="00114A48" w:rsidRDefault="00E33336" w:rsidP="00E33336">
            <w:pPr>
              <w:spacing w:line="240" w:lineRule="auto"/>
              <w:ind w:firstLine="0"/>
              <w:rPr>
                <w:rFonts w:cs="Times New Roman"/>
                <w:sz w:val="22"/>
              </w:rPr>
            </w:pPr>
            <w:r>
              <w:rPr>
                <w:rFonts w:cs="Times New Roman"/>
                <w:sz w:val="22"/>
              </w:rPr>
              <w:t>Dešinysis intakas</w:t>
            </w:r>
          </w:p>
        </w:tc>
      </w:tr>
      <w:tr w:rsidR="00E33336" w:rsidRPr="00114A48" w14:paraId="3E834CC1"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vAlign w:val="center"/>
            <w:hideMark/>
          </w:tcPr>
          <w:p w14:paraId="3A8E0389" w14:textId="77777777" w:rsidR="00E33336" w:rsidRPr="00114A48" w:rsidRDefault="00E33336" w:rsidP="00E33336">
            <w:pPr>
              <w:spacing w:line="240" w:lineRule="auto"/>
              <w:ind w:firstLine="0"/>
              <w:rPr>
                <w:rFonts w:cs="Times New Roman"/>
                <w:b/>
                <w:bCs/>
                <w:sz w:val="22"/>
              </w:rPr>
            </w:pPr>
            <w:r w:rsidRPr="00114A48">
              <w:rPr>
                <w:rFonts w:cs="Times New Roman"/>
                <w:b/>
                <w:bCs/>
                <w:sz w:val="22"/>
              </w:rPr>
              <w:t>18</w:t>
            </w:r>
          </w:p>
        </w:tc>
        <w:tc>
          <w:tcPr>
            <w:tcW w:w="639" w:type="pct"/>
            <w:tcBorders>
              <w:top w:val="single" w:sz="4" w:space="0" w:color="auto"/>
              <w:left w:val="single" w:sz="4" w:space="0" w:color="auto"/>
              <w:bottom w:val="single" w:sz="4" w:space="0" w:color="auto"/>
              <w:right w:val="single" w:sz="4" w:space="0" w:color="auto"/>
            </w:tcBorders>
          </w:tcPr>
          <w:p w14:paraId="752A6007" w14:textId="77777777" w:rsidR="00E33336" w:rsidRPr="00114A48" w:rsidRDefault="00E33336" w:rsidP="00E33336">
            <w:pPr>
              <w:ind w:firstLine="0"/>
              <w:rPr>
                <w:rFonts w:cs="Times New Roman"/>
                <w:sz w:val="22"/>
              </w:rPr>
            </w:pPr>
            <w:r w:rsidRPr="00114A48">
              <w:rPr>
                <w:rFonts w:cs="Times New Roman"/>
                <w:sz w:val="22"/>
              </w:rPr>
              <w:t>492216,34</w:t>
            </w:r>
          </w:p>
        </w:tc>
        <w:tc>
          <w:tcPr>
            <w:tcW w:w="685" w:type="pct"/>
            <w:tcBorders>
              <w:top w:val="single" w:sz="4" w:space="0" w:color="auto"/>
              <w:left w:val="single" w:sz="4" w:space="0" w:color="auto"/>
              <w:bottom w:val="single" w:sz="4" w:space="0" w:color="auto"/>
              <w:right w:val="single" w:sz="4" w:space="0" w:color="auto"/>
            </w:tcBorders>
          </w:tcPr>
          <w:p w14:paraId="75B2F4C2" w14:textId="77777777" w:rsidR="00E33336" w:rsidRPr="00114A48" w:rsidRDefault="00E33336" w:rsidP="00E33336">
            <w:pPr>
              <w:ind w:hanging="19"/>
              <w:rPr>
                <w:rFonts w:cs="Times New Roman"/>
                <w:sz w:val="22"/>
              </w:rPr>
            </w:pPr>
            <w:r w:rsidRPr="00114A48">
              <w:rPr>
                <w:rFonts w:cs="Times New Roman"/>
                <w:sz w:val="22"/>
              </w:rPr>
              <w:t>6107764,91</w:t>
            </w:r>
          </w:p>
        </w:tc>
        <w:tc>
          <w:tcPr>
            <w:tcW w:w="1100" w:type="pct"/>
            <w:tcBorders>
              <w:top w:val="single" w:sz="4" w:space="0" w:color="auto"/>
              <w:left w:val="single" w:sz="4" w:space="0" w:color="auto"/>
              <w:bottom w:val="single" w:sz="4" w:space="0" w:color="auto"/>
              <w:right w:val="single" w:sz="4" w:space="0" w:color="auto"/>
            </w:tcBorders>
          </w:tcPr>
          <w:p w14:paraId="6D64BF5E" w14:textId="77777777" w:rsidR="00E33336" w:rsidRPr="00114A48" w:rsidRDefault="00E33336" w:rsidP="00E33336">
            <w:pPr>
              <w:ind w:firstLine="0"/>
              <w:rPr>
                <w:rFonts w:cs="Times New Roman"/>
                <w:sz w:val="22"/>
              </w:rPr>
            </w:pPr>
            <w:r w:rsidRPr="00114A48">
              <w:rPr>
                <w:rFonts w:cs="Times New Roman"/>
                <w:sz w:val="22"/>
              </w:rPr>
              <w:t>Janušonių tvenkinys</w:t>
            </w:r>
          </w:p>
        </w:tc>
        <w:tc>
          <w:tcPr>
            <w:tcW w:w="2168" w:type="pct"/>
            <w:tcBorders>
              <w:top w:val="single" w:sz="4" w:space="0" w:color="auto"/>
              <w:left w:val="single" w:sz="4" w:space="0" w:color="auto"/>
              <w:bottom w:val="single" w:sz="4" w:space="0" w:color="auto"/>
              <w:right w:val="single" w:sz="4" w:space="0" w:color="auto"/>
            </w:tcBorders>
            <w:vAlign w:val="center"/>
          </w:tcPr>
          <w:p w14:paraId="4D0E73F5" w14:textId="77777777" w:rsidR="00E33336" w:rsidRPr="00114A48" w:rsidRDefault="00E33336" w:rsidP="00E33336">
            <w:pPr>
              <w:spacing w:line="240" w:lineRule="auto"/>
              <w:ind w:firstLine="0"/>
              <w:rPr>
                <w:rFonts w:cs="Times New Roman"/>
                <w:sz w:val="22"/>
              </w:rPr>
            </w:pPr>
            <w:r>
              <w:rPr>
                <w:rFonts w:cs="Times New Roman"/>
                <w:sz w:val="22"/>
              </w:rPr>
              <w:t>Tvenkinio pabaiga ties Pociūnais</w:t>
            </w:r>
          </w:p>
        </w:tc>
      </w:tr>
      <w:tr w:rsidR="00E33336" w:rsidRPr="00114A48" w14:paraId="193F057B"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vAlign w:val="center"/>
            <w:hideMark/>
          </w:tcPr>
          <w:p w14:paraId="4E245E48" w14:textId="77777777" w:rsidR="00E33336" w:rsidRPr="00114A48" w:rsidRDefault="00E33336" w:rsidP="00E33336">
            <w:pPr>
              <w:spacing w:line="240" w:lineRule="auto"/>
              <w:ind w:firstLine="0"/>
              <w:rPr>
                <w:rFonts w:cs="Times New Roman"/>
                <w:b/>
                <w:bCs/>
                <w:sz w:val="22"/>
              </w:rPr>
            </w:pPr>
            <w:r w:rsidRPr="00114A48">
              <w:rPr>
                <w:rFonts w:cs="Times New Roman"/>
                <w:b/>
                <w:bCs/>
                <w:sz w:val="22"/>
              </w:rPr>
              <w:t>19</w:t>
            </w:r>
          </w:p>
        </w:tc>
        <w:tc>
          <w:tcPr>
            <w:tcW w:w="639" w:type="pct"/>
            <w:tcBorders>
              <w:top w:val="single" w:sz="4" w:space="0" w:color="auto"/>
              <w:left w:val="single" w:sz="4" w:space="0" w:color="auto"/>
              <w:bottom w:val="single" w:sz="4" w:space="0" w:color="auto"/>
              <w:right w:val="single" w:sz="4" w:space="0" w:color="auto"/>
            </w:tcBorders>
          </w:tcPr>
          <w:p w14:paraId="6441C5A6" w14:textId="77777777" w:rsidR="00E33336" w:rsidRPr="00114A48" w:rsidRDefault="00E33336" w:rsidP="00E33336">
            <w:pPr>
              <w:ind w:firstLine="0"/>
              <w:rPr>
                <w:rFonts w:cs="Times New Roman"/>
                <w:sz w:val="22"/>
              </w:rPr>
            </w:pPr>
            <w:r w:rsidRPr="00114A48">
              <w:rPr>
                <w:rFonts w:cs="Times New Roman"/>
                <w:sz w:val="22"/>
              </w:rPr>
              <w:t>513871,767</w:t>
            </w:r>
          </w:p>
        </w:tc>
        <w:tc>
          <w:tcPr>
            <w:tcW w:w="685" w:type="pct"/>
            <w:tcBorders>
              <w:top w:val="single" w:sz="4" w:space="0" w:color="auto"/>
              <w:left w:val="single" w:sz="4" w:space="0" w:color="auto"/>
              <w:bottom w:val="single" w:sz="4" w:space="0" w:color="auto"/>
              <w:right w:val="single" w:sz="4" w:space="0" w:color="auto"/>
            </w:tcBorders>
          </w:tcPr>
          <w:p w14:paraId="4A4854CF" w14:textId="77777777" w:rsidR="00E33336" w:rsidRPr="00114A48" w:rsidRDefault="00E33336" w:rsidP="00E33336">
            <w:pPr>
              <w:ind w:hanging="19"/>
              <w:rPr>
                <w:rFonts w:cs="Times New Roman"/>
                <w:sz w:val="22"/>
              </w:rPr>
            </w:pPr>
            <w:r w:rsidRPr="00114A48">
              <w:rPr>
                <w:rFonts w:cs="Times New Roman"/>
                <w:sz w:val="22"/>
              </w:rPr>
              <w:t>6074086,387</w:t>
            </w:r>
          </w:p>
        </w:tc>
        <w:tc>
          <w:tcPr>
            <w:tcW w:w="1100" w:type="pct"/>
            <w:tcBorders>
              <w:top w:val="single" w:sz="4" w:space="0" w:color="auto"/>
              <w:left w:val="single" w:sz="4" w:space="0" w:color="auto"/>
              <w:bottom w:val="single" w:sz="4" w:space="0" w:color="auto"/>
              <w:right w:val="single" w:sz="4" w:space="0" w:color="auto"/>
            </w:tcBorders>
          </w:tcPr>
          <w:p w14:paraId="53EA6B6E" w14:textId="77777777" w:rsidR="00E33336" w:rsidRPr="00114A48" w:rsidRDefault="0073696B" w:rsidP="00E33336">
            <w:pPr>
              <w:ind w:firstLine="0"/>
              <w:rPr>
                <w:rFonts w:cs="Times New Roman"/>
                <w:sz w:val="22"/>
              </w:rPr>
            </w:pPr>
            <w:r>
              <w:rPr>
                <w:rFonts w:cs="Times New Roman"/>
                <w:sz w:val="22"/>
              </w:rPr>
              <w:t>Nemunas</w:t>
            </w:r>
          </w:p>
        </w:tc>
        <w:tc>
          <w:tcPr>
            <w:tcW w:w="2168" w:type="pct"/>
            <w:tcBorders>
              <w:top w:val="single" w:sz="4" w:space="0" w:color="auto"/>
              <w:left w:val="single" w:sz="4" w:space="0" w:color="auto"/>
              <w:bottom w:val="single" w:sz="4" w:space="0" w:color="auto"/>
              <w:right w:val="single" w:sz="4" w:space="0" w:color="auto"/>
            </w:tcBorders>
            <w:vAlign w:val="center"/>
          </w:tcPr>
          <w:p w14:paraId="632839D1" w14:textId="77777777" w:rsidR="00E33336" w:rsidRPr="00E33336" w:rsidRDefault="0073696B" w:rsidP="00E33336">
            <w:pPr>
              <w:spacing w:line="240" w:lineRule="auto"/>
              <w:ind w:hanging="50"/>
              <w:rPr>
                <w:rFonts w:eastAsia="Times New Roman" w:cs="Times New Roman"/>
                <w:bCs/>
                <w:sz w:val="22"/>
              </w:rPr>
            </w:pPr>
            <w:r>
              <w:rPr>
                <w:rFonts w:eastAsia="Times New Roman" w:cs="Times New Roman"/>
                <w:bCs/>
                <w:sz w:val="22"/>
              </w:rPr>
              <w:t xml:space="preserve">Kauno marių  </w:t>
            </w:r>
            <w:proofErr w:type="spellStart"/>
            <w:r>
              <w:rPr>
                <w:rFonts w:eastAsia="Times New Roman" w:cs="Times New Roman"/>
                <w:bCs/>
                <w:sz w:val="22"/>
              </w:rPr>
              <w:t>pradzia</w:t>
            </w:r>
            <w:proofErr w:type="spellEnd"/>
          </w:p>
        </w:tc>
      </w:tr>
      <w:tr w:rsidR="00E33336" w:rsidRPr="00114A48" w14:paraId="45220712"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vAlign w:val="center"/>
            <w:hideMark/>
          </w:tcPr>
          <w:p w14:paraId="21C21182" w14:textId="77777777" w:rsidR="00E33336" w:rsidRPr="00114A48" w:rsidRDefault="00E33336" w:rsidP="00E33336">
            <w:pPr>
              <w:spacing w:line="240" w:lineRule="auto"/>
              <w:ind w:firstLine="0"/>
              <w:rPr>
                <w:rFonts w:cs="Times New Roman"/>
                <w:b/>
                <w:bCs/>
                <w:sz w:val="22"/>
              </w:rPr>
            </w:pPr>
            <w:r w:rsidRPr="00114A48">
              <w:rPr>
                <w:rFonts w:cs="Times New Roman"/>
                <w:b/>
                <w:bCs/>
                <w:sz w:val="22"/>
              </w:rPr>
              <w:t>20</w:t>
            </w:r>
          </w:p>
        </w:tc>
        <w:tc>
          <w:tcPr>
            <w:tcW w:w="639" w:type="pct"/>
            <w:tcBorders>
              <w:top w:val="single" w:sz="4" w:space="0" w:color="auto"/>
              <w:left w:val="single" w:sz="4" w:space="0" w:color="auto"/>
              <w:bottom w:val="single" w:sz="4" w:space="0" w:color="auto"/>
              <w:right w:val="single" w:sz="4" w:space="0" w:color="auto"/>
            </w:tcBorders>
          </w:tcPr>
          <w:p w14:paraId="2D266931" w14:textId="77777777" w:rsidR="00E33336" w:rsidRPr="00114A48" w:rsidRDefault="00E33336" w:rsidP="00E33336">
            <w:pPr>
              <w:ind w:firstLine="0"/>
              <w:rPr>
                <w:rFonts w:cs="Times New Roman"/>
                <w:sz w:val="22"/>
              </w:rPr>
            </w:pPr>
            <w:r w:rsidRPr="00114A48">
              <w:rPr>
                <w:rFonts w:cs="Times New Roman"/>
                <w:sz w:val="22"/>
              </w:rPr>
              <w:t>514149,87</w:t>
            </w:r>
          </w:p>
        </w:tc>
        <w:tc>
          <w:tcPr>
            <w:tcW w:w="685" w:type="pct"/>
            <w:tcBorders>
              <w:top w:val="single" w:sz="4" w:space="0" w:color="auto"/>
              <w:left w:val="single" w:sz="4" w:space="0" w:color="auto"/>
              <w:bottom w:val="single" w:sz="4" w:space="0" w:color="auto"/>
              <w:right w:val="single" w:sz="4" w:space="0" w:color="auto"/>
            </w:tcBorders>
          </w:tcPr>
          <w:p w14:paraId="359E42C9" w14:textId="77777777" w:rsidR="00E33336" w:rsidRPr="00114A48" w:rsidRDefault="00E33336" w:rsidP="00E33336">
            <w:pPr>
              <w:ind w:hanging="19"/>
              <w:rPr>
                <w:rFonts w:cs="Times New Roman"/>
                <w:sz w:val="22"/>
              </w:rPr>
            </w:pPr>
            <w:r w:rsidRPr="00114A48">
              <w:rPr>
                <w:rFonts w:cs="Times New Roman"/>
                <w:sz w:val="22"/>
              </w:rPr>
              <w:t>6075676,18</w:t>
            </w:r>
          </w:p>
        </w:tc>
        <w:tc>
          <w:tcPr>
            <w:tcW w:w="1100" w:type="pct"/>
            <w:tcBorders>
              <w:top w:val="single" w:sz="4" w:space="0" w:color="auto"/>
              <w:left w:val="single" w:sz="4" w:space="0" w:color="auto"/>
              <w:bottom w:val="single" w:sz="4" w:space="0" w:color="auto"/>
              <w:right w:val="single" w:sz="4" w:space="0" w:color="auto"/>
            </w:tcBorders>
          </w:tcPr>
          <w:p w14:paraId="1374E586" w14:textId="77777777" w:rsidR="00E33336" w:rsidRPr="00114A48" w:rsidRDefault="00E33336" w:rsidP="00E33336">
            <w:pPr>
              <w:ind w:firstLine="0"/>
              <w:rPr>
                <w:rFonts w:cs="Times New Roman"/>
                <w:sz w:val="22"/>
              </w:rPr>
            </w:pPr>
            <w:r>
              <w:rPr>
                <w:rFonts w:cs="Times New Roman"/>
                <w:sz w:val="22"/>
              </w:rPr>
              <w:t>Kauno marios</w:t>
            </w:r>
          </w:p>
        </w:tc>
        <w:tc>
          <w:tcPr>
            <w:tcW w:w="2168" w:type="pct"/>
            <w:tcBorders>
              <w:top w:val="single" w:sz="4" w:space="0" w:color="auto"/>
              <w:left w:val="single" w:sz="4" w:space="0" w:color="auto"/>
              <w:bottom w:val="single" w:sz="4" w:space="0" w:color="auto"/>
              <w:right w:val="single" w:sz="4" w:space="0" w:color="auto"/>
            </w:tcBorders>
          </w:tcPr>
          <w:p w14:paraId="06960A9E" w14:textId="77777777" w:rsidR="00E33336" w:rsidRPr="00E33336" w:rsidRDefault="0073696B" w:rsidP="00E33336">
            <w:pPr>
              <w:spacing w:line="240" w:lineRule="auto"/>
              <w:ind w:firstLine="0"/>
              <w:jc w:val="left"/>
              <w:rPr>
                <w:rFonts w:eastAsia="Times New Roman" w:cs="Times New Roman"/>
                <w:bCs/>
                <w:sz w:val="22"/>
              </w:rPr>
            </w:pPr>
            <w:proofErr w:type="spellStart"/>
            <w:r>
              <w:rPr>
                <w:rFonts w:eastAsia="Times New Roman" w:cs="Times New Roman"/>
                <w:bCs/>
                <w:sz w:val="22"/>
              </w:rPr>
              <w:t>Kubuldynas</w:t>
            </w:r>
            <w:proofErr w:type="spellEnd"/>
            <w:r>
              <w:rPr>
                <w:rFonts w:eastAsia="Times New Roman" w:cs="Times New Roman"/>
                <w:bCs/>
                <w:sz w:val="22"/>
              </w:rPr>
              <w:t xml:space="preserve"> intakas</w:t>
            </w:r>
          </w:p>
        </w:tc>
      </w:tr>
      <w:tr w:rsidR="00E33336" w:rsidRPr="00114A48" w14:paraId="796558EB"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tcPr>
          <w:p w14:paraId="457615CE" w14:textId="77777777" w:rsidR="00E33336" w:rsidRPr="00114A48" w:rsidRDefault="00E33336" w:rsidP="00E33336">
            <w:pPr>
              <w:spacing w:line="240" w:lineRule="auto"/>
              <w:ind w:firstLine="0"/>
              <w:jc w:val="left"/>
              <w:rPr>
                <w:rFonts w:cs="Times New Roman"/>
                <w:b/>
                <w:sz w:val="22"/>
              </w:rPr>
            </w:pPr>
            <w:r w:rsidRPr="00114A48">
              <w:rPr>
                <w:rFonts w:cs="Times New Roman"/>
                <w:b/>
                <w:sz w:val="22"/>
              </w:rPr>
              <w:t>21</w:t>
            </w:r>
          </w:p>
        </w:tc>
        <w:tc>
          <w:tcPr>
            <w:tcW w:w="639" w:type="pct"/>
            <w:tcBorders>
              <w:top w:val="single" w:sz="4" w:space="0" w:color="auto"/>
              <w:left w:val="single" w:sz="4" w:space="0" w:color="auto"/>
              <w:bottom w:val="single" w:sz="4" w:space="0" w:color="auto"/>
              <w:right w:val="single" w:sz="4" w:space="0" w:color="auto"/>
            </w:tcBorders>
          </w:tcPr>
          <w:p w14:paraId="5E2F58A0" w14:textId="77777777" w:rsidR="00E33336" w:rsidRPr="00114A48" w:rsidRDefault="00E33336" w:rsidP="00E33336">
            <w:pPr>
              <w:ind w:firstLine="0"/>
              <w:rPr>
                <w:rFonts w:cs="Times New Roman"/>
                <w:sz w:val="22"/>
              </w:rPr>
            </w:pPr>
            <w:r w:rsidRPr="00114A48">
              <w:rPr>
                <w:rFonts w:cs="Times New Roman"/>
                <w:sz w:val="22"/>
              </w:rPr>
              <w:t>505225,469</w:t>
            </w:r>
          </w:p>
        </w:tc>
        <w:tc>
          <w:tcPr>
            <w:tcW w:w="685" w:type="pct"/>
            <w:tcBorders>
              <w:top w:val="single" w:sz="4" w:space="0" w:color="auto"/>
              <w:left w:val="single" w:sz="4" w:space="0" w:color="auto"/>
              <w:bottom w:val="single" w:sz="4" w:space="0" w:color="auto"/>
              <w:right w:val="single" w:sz="4" w:space="0" w:color="auto"/>
            </w:tcBorders>
          </w:tcPr>
          <w:p w14:paraId="5967D554" w14:textId="77777777" w:rsidR="00E33336" w:rsidRPr="00114A48" w:rsidRDefault="00E33336" w:rsidP="00E33336">
            <w:pPr>
              <w:ind w:hanging="19"/>
              <w:rPr>
                <w:rFonts w:cs="Times New Roman"/>
                <w:sz w:val="22"/>
              </w:rPr>
            </w:pPr>
            <w:r w:rsidRPr="00114A48">
              <w:rPr>
                <w:rFonts w:cs="Times New Roman"/>
                <w:sz w:val="22"/>
              </w:rPr>
              <w:t>6083866,776</w:t>
            </w:r>
          </w:p>
        </w:tc>
        <w:tc>
          <w:tcPr>
            <w:tcW w:w="1100" w:type="pct"/>
            <w:tcBorders>
              <w:top w:val="single" w:sz="4" w:space="0" w:color="auto"/>
              <w:left w:val="single" w:sz="4" w:space="0" w:color="auto"/>
              <w:bottom w:val="single" w:sz="4" w:space="0" w:color="auto"/>
              <w:right w:val="single" w:sz="4" w:space="0" w:color="auto"/>
            </w:tcBorders>
          </w:tcPr>
          <w:p w14:paraId="7F6FE43C" w14:textId="77777777" w:rsidR="00E33336" w:rsidRPr="00114A48" w:rsidRDefault="00E33336" w:rsidP="00E33336">
            <w:pPr>
              <w:ind w:firstLine="0"/>
              <w:rPr>
                <w:rFonts w:cs="Times New Roman"/>
                <w:sz w:val="22"/>
              </w:rPr>
            </w:pPr>
            <w:r>
              <w:rPr>
                <w:rFonts w:cs="Times New Roman"/>
                <w:sz w:val="22"/>
              </w:rPr>
              <w:t>Kauno marios</w:t>
            </w:r>
          </w:p>
        </w:tc>
        <w:tc>
          <w:tcPr>
            <w:tcW w:w="2168" w:type="pct"/>
            <w:tcBorders>
              <w:top w:val="single" w:sz="4" w:space="0" w:color="auto"/>
              <w:left w:val="single" w:sz="4" w:space="0" w:color="auto"/>
              <w:bottom w:val="single" w:sz="4" w:space="0" w:color="auto"/>
              <w:right w:val="single" w:sz="4" w:space="0" w:color="auto"/>
            </w:tcBorders>
          </w:tcPr>
          <w:p w14:paraId="0293C125" w14:textId="77777777" w:rsidR="00E33336" w:rsidRPr="00E33336" w:rsidRDefault="0073696B" w:rsidP="00E33336">
            <w:pPr>
              <w:spacing w:line="240" w:lineRule="auto"/>
              <w:ind w:firstLine="0"/>
              <w:jc w:val="left"/>
              <w:rPr>
                <w:rFonts w:eastAsia="Times New Roman" w:cs="Times New Roman"/>
                <w:bCs/>
                <w:sz w:val="22"/>
              </w:rPr>
            </w:pPr>
            <w:proofErr w:type="spellStart"/>
            <w:r>
              <w:rPr>
                <w:rFonts w:eastAsia="Times New Roman" w:cs="Times New Roman"/>
                <w:bCs/>
                <w:sz w:val="22"/>
              </w:rPr>
              <w:t>Kairysisintakas</w:t>
            </w:r>
            <w:proofErr w:type="spellEnd"/>
            <w:r>
              <w:rPr>
                <w:rFonts w:eastAsia="Times New Roman" w:cs="Times New Roman"/>
                <w:bCs/>
                <w:sz w:val="22"/>
              </w:rPr>
              <w:t xml:space="preserve"> Žiegždrių miške</w:t>
            </w:r>
          </w:p>
        </w:tc>
      </w:tr>
      <w:tr w:rsidR="00E33336" w:rsidRPr="00114A48" w14:paraId="24C409AB"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tcPr>
          <w:p w14:paraId="40111D38" w14:textId="77777777" w:rsidR="00E33336" w:rsidRPr="00114A48" w:rsidRDefault="00E33336" w:rsidP="00E33336">
            <w:pPr>
              <w:spacing w:line="240" w:lineRule="auto"/>
              <w:ind w:firstLine="0"/>
              <w:jc w:val="left"/>
              <w:rPr>
                <w:rFonts w:cs="Times New Roman"/>
                <w:b/>
                <w:sz w:val="22"/>
              </w:rPr>
            </w:pPr>
            <w:r w:rsidRPr="00114A48">
              <w:rPr>
                <w:rFonts w:cs="Times New Roman"/>
                <w:b/>
                <w:sz w:val="22"/>
              </w:rPr>
              <w:t>22</w:t>
            </w:r>
          </w:p>
        </w:tc>
        <w:tc>
          <w:tcPr>
            <w:tcW w:w="639" w:type="pct"/>
            <w:tcBorders>
              <w:top w:val="single" w:sz="4" w:space="0" w:color="auto"/>
              <w:left w:val="single" w:sz="4" w:space="0" w:color="auto"/>
              <w:bottom w:val="single" w:sz="4" w:space="0" w:color="auto"/>
              <w:right w:val="single" w:sz="4" w:space="0" w:color="auto"/>
            </w:tcBorders>
          </w:tcPr>
          <w:p w14:paraId="6B9AC2D6" w14:textId="77777777" w:rsidR="00E33336" w:rsidRPr="00114A48" w:rsidRDefault="00E33336" w:rsidP="00E33336">
            <w:pPr>
              <w:ind w:hanging="16"/>
              <w:rPr>
                <w:rFonts w:cs="Times New Roman"/>
                <w:sz w:val="22"/>
              </w:rPr>
            </w:pPr>
            <w:r w:rsidRPr="00114A48">
              <w:rPr>
                <w:rFonts w:cs="Times New Roman"/>
                <w:sz w:val="22"/>
              </w:rPr>
              <w:t>503428,474</w:t>
            </w:r>
          </w:p>
        </w:tc>
        <w:tc>
          <w:tcPr>
            <w:tcW w:w="685" w:type="pct"/>
            <w:tcBorders>
              <w:top w:val="single" w:sz="4" w:space="0" w:color="auto"/>
              <w:left w:val="single" w:sz="4" w:space="0" w:color="auto"/>
              <w:bottom w:val="single" w:sz="4" w:space="0" w:color="auto"/>
              <w:right w:val="single" w:sz="4" w:space="0" w:color="auto"/>
            </w:tcBorders>
          </w:tcPr>
          <w:p w14:paraId="2B316F40" w14:textId="77777777" w:rsidR="00E33336" w:rsidRPr="00114A48" w:rsidRDefault="00E33336" w:rsidP="00E33336">
            <w:pPr>
              <w:ind w:hanging="19"/>
              <w:rPr>
                <w:rFonts w:cs="Times New Roman"/>
                <w:sz w:val="22"/>
              </w:rPr>
            </w:pPr>
            <w:r w:rsidRPr="00114A48">
              <w:rPr>
                <w:rFonts w:cs="Times New Roman"/>
                <w:sz w:val="22"/>
              </w:rPr>
              <w:t>6082663,571</w:t>
            </w:r>
          </w:p>
        </w:tc>
        <w:tc>
          <w:tcPr>
            <w:tcW w:w="1100" w:type="pct"/>
            <w:tcBorders>
              <w:top w:val="single" w:sz="4" w:space="0" w:color="auto"/>
              <w:left w:val="single" w:sz="4" w:space="0" w:color="auto"/>
              <w:bottom w:val="single" w:sz="4" w:space="0" w:color="auto"/>
              <w:right w:val="single" w:sz="4" w:space="0" w:color="auto"/>
            </w:tcBorders>
          </w:tcPr>
          <w:p w14:paraId="2285A61F" w14:textId="77777777" w:rsidR="00E33336" w:rsidRPr="00114A48" w:rsidRDefault="00E33336" w:rsidP="00E33336">
            <w:pPr>
              <w:ind w:firstLine="0"/>
              <w:rPr>
                <w:rFonts w:cs="Times New Roman"/>
                <w:sz w:val="22"/>
              </w:rPr>
            </w:pPr>
            <w:r>
              <w:rPr>
                <w:rFonts w:cs="Times New Roman"/>
                <w:sz w:val="22"/>
              </w:rPr>
              <w:t>Kauno marios</w:t>
            </w:r>
          </w:p>
        </w:tc>
        <w:tc>
          <w:tcPr>
            <w:tcW w:w="2168" w:type="pct"/>
            <w:tcBorders>
              <w:top w:val="single" w:sz="4" w:space="0" w:color="auto"/>
              <w:left w:val="single" w:sz="4" w:space="0" w:color="auto"/>
              <w:bottom w:val="single" w:sz="4" w:space="0" w:color="auto"/>
              <w:right w:val="single" w:sz="4" w:space="0" w:color="auto"/>
            </w:tcBorders>
            <w:vAlign w:val="center"/>
          </w:tcPr>
          <w:p w14:paraId="7C42ABC1" w14:textId="77777777" w:rsidR="00E33336" w:rsidRPr="00E33336" w:rsidRDefault="0073696B" w:rsidP="00E33336">
            <w:pPr>
              <w:spacing w:line="240" w:lineRule="auto"/>
              <w:ind w:firstLine="0"/>
              <w:rPr>
                <w:rFonts w:eastAsia="Times New Roman" w:cs="Times New Roman"/>
                <w:bCs/>
                <w:sz w:val="22"/>
              </w:rPr>
            </w:pPr>
            <w:proofErr w:type="spellStart"/>
            <w:r>
              <w:rPr>
                <w:rFonts w:eastAsia="Times New Roman" w:cs="Times New Roman"/>
                <w:bCs/>
                <w:sz w:val="22"/>
              </w:rPr>
              <w:t>Galupis</w:t>
            </w:r>
            <w:proofErr w:type="spellEnd"/>
            <w:r>
              <w:rPr>
                <w:rFonts w:eastAsia="Times New Roman" w:cs="Times New Roman"/>
                <w:bCs/>
                <w:sz w:val="22"/>
              </w:rPr>
              <w:t xml:space="preserve"> intakas</w:t>
            </w:r>
          </w:p>
        </w:tc>
      </w:tr>
      <w:tr w:rsidR="00E33336" w:rsidRPr="00114A48" w14:paraId="1C25FC6E"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tcPr>
          <w:p w14:paraId="0FB3B705" w14:textId="77777777" w:rsidR="00E33336" w:rsidRPr="00114A48" w:rsidRDefault="00E33336" w:rsidP="00E33336">
            <w:pPr>
              <w:spacing w:line="240" w:lineRule="auto"/>
              <w:ind w:firstLine="0"/>
              <w:jc w:val="left"/>
              <w:rPr>
                <w:rFonts w:cs="Times New Roman"/>
                <w:b/>
                <w:sz w:val="22"/>
              </w:rPr>
            </w:pPr>
            <w:r w:rsidRPr="00114A48">
              <w:rPr>
                <w:rFonts w:cs="Times New Roman"/>
                <w:b/>
                <w:sz w:val="22"/>
              </w:rPr>
              <w:t>23</w:t>
            </w:r>
          </w:p>
        </w:tc>
        <w:tc>
          <w:tcPr>
            <w:tcW w:w="639" w:type="pct"/>
            <w:tcBorders>
              <w:top w:val="single" w:sz="4" w:space="0" w:color="auto"/>
              <w:left w:val="single" w:sz="4" w:space="0" w:color="auto"/>
              <w:bottom w:val="single" w:sz="4" w:space="0" w:color="auto"/>
              <w:right w:val="single" w:sz="4" w:space="0" w:color="auto"/>
            </w:tcBorders>
          </w:tcPr>
          <w:p w14:paraId="7C8102BF" w14:textId="77777777" w:rsidR="00E33336" w:rsidRPr="00114A48" w:rsidRDefault="00E33336" w:rsidP="00E33336">
            <w:pPr>
              <w:ind w:hanging="16"/>
              <w:rPr>
                <w:rFonts w:cs="Times New Roman"/>
                <w:sz w:val="22"/>
              </w:rPr>
            </w:pPr>
            <w:r w:rsidRPr="00114A48">
              <w:rPr>
                <w:rFonts w:cs="Times New Roman"/>
                <w:sz w:val="22"/>
              </w:rPr>
              <w:t>503322,429</w:t>
            </w:r>
          </w:p>
        </w:tc>
        <w:tc>
          <w:tcPr>
            <w:tcW w:w="685" w:type="pct"/>
            <w:tcBorders>
              <w:top w:val="single" w:sz="4" w:space="0" w:color="auto"/>
              <w:left w:val="single" w:sz="4" w:space="0" w:color="auto"/>
              <w:bottom w:val="single" w:sz="4" w:space="0" w:color="auto"/>
              <w:right w:val="single" w:sz="4" w:space="0" w:color="auto"/>
            </w:tcBorders>
          </w:tcPr>
          <w:p w14:paraId="7C53419C" w14:textId="77777777" w:rsidR="00E33336" w:rsidRPr="00114A48" w:rsidRDefault="00E33336" w:rsidP="00E33336">
            <w:pPr>
              <w:ind w:hanging="19"/>
              <w:rPr>
                <w:rFonts w:cs="Times New Roman"/>
                <w:sz w:val="22"/>
              </w:rPr>
            </w:pPr>
            <w:r w:rsidRPr="00114A48">
              <w:rPr>
                <w:rFonts w:cs="Times New Roman"/>
                <w:sz w:val="22"/>
              </w:rPr>
              <w:t>6081752,263</w:t>
            </w:r>
          </w:p>
        </w:tc>
        <w:tc>
          <w:tcPr>
            <w:tcW w:w="1100" w:type="pct"/>
            <w:tcBorders>
              <w:top w:val="single" w:sz="4" w:space="0" w:color="auto"/>
              <w:left w:val="single" w:sz="4" w:space="0" w:color="auto"/>
              <w:bottom w:val="single" w:sz="4" w:space="0" w:color="auto"/>
              <w:right w:val="single" w:sz="4" w:space="0" w:color="auto"/>
            </w:tcBorders>
          </w:tcPr>
          <w:p w14:paraId="2108F0FD" w14:textId="77777777" w:rsidR="00E33336" w:rsidRPr="00114A48" w:rsidRDefault="00E33336" w:rsidP="00E33336">
            <w:pPr>
              <w:ind w:firstLine="0"/>
              <w:rPr>
                <w:rFonts w:cs="Times New Roman"/>
                <w:sz w:val="22"/>
              </w:rPr>
            </w:pPr>
            <w:r>
              <w:rPr>
                <w:rFonts w:cs="Times New Roman"/>
                <w:sz w:val="22"/>
              </w:rPr>
              <w:t>Kauno marios</w:t>
            </w:r>
          </w:p>
        </w:tc>
        <w:tc>
          <w:tcPr>
            <w:tcW w:w="2168" w:type="pct"/>
            <w:tcBorders>
              <w:top w:val="single" w:sz="4" w:space="0" w:color="auto"/>
              <w:left w:val="single" w:sz="4" w:space="0" w:color="auto"/>
              <w:bottom w:val="single" w:sz="4" w:space="0" w:color="auto"/>
              <w:right w:val="single" w:sz="4" w:space="0" w:color="auto"/>
            </w:tcBorders>
            <w:vAlign w:val="center"/>
          </w:tcPr>
          <w:p w14:paraId="6F11E25D" w14:textId="77777777" w:rsidR="00E33336" w:rsidRPr="00E33336" w:rsidRDefault="0073696B" w:rsidP="00E33336">
            <w:pPr>
              <w:spacing w:line="240" w:lineRule="auto"/>
              <w:ind w:firstLine="0"/>
              <w:rPr>
                <w:rFonts w:cs="Times New Roman"/>
                <w:sz w:val="22"/>
              </w:rPr>
            </w:pPr>
            <w:r>
              <w:rPr>
                <w:rFonts w:cs="Times New Roman"/>
                <w:sz w:val="22"/>
              </w:rPr>
              <w:t>Žaisa intakas</w:t>
            </w:r>
          </w:p>
        </w:tc>
      </w:tr>
      <w:tr w:rsidR="00E33336" w:rsidRPr="00114A48" w14:paraId="2018461B"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tcPr>
          <w:p w14:paraId="7851B823" w14:textId="77777777" w:rsidR="00E33336" w:rsidRPr="00114A48" w:rsidRDefault="00E33336" w:rsidP="00E33336">
            <w:pPr>
              <w:spacing w:line="240" w:lineRule="auto"/>
              <w:ind w:firstLine="0"/>
              <w:jc w:val="left"/>
              <w:rPr>
                <w:rFonts w:cs="Times New Roman"/>
                <w:b/>
                <w:sz w:val="22"/>
              </w:rPr>
            </w:pPr>
            <w:r w:rsidRPr="00114A48">
              <w:rPr>
                <w:rFonts w:cs="Times New Roman"/>
                <w:b/>
                <w:sz w:val="22"/>
              </w:rPr>
              <w:t>24</w:t>
            </w:r>
          </w:p>
        </w:tc>
        <w:tc>
          <w:tcPr>
            <w:tcW w:w="639" w:type="pct"/>
            <w:tcBorders>
              <w:top w:val="single" w:sz="4" w:space="0" w:color="auto"/>
              <w:left w:val="single" w:sz="4" w:space="0" w:color="auto"/>
              <w:bottom w:val="single" w:sz="4" w:space="0" w:color="auto"/>
              <w:right w:val="single" w:sz="4" w:space="0" w:color="auto"/>
            </w:tcBorders>
          </w:tcPr>
          <w:p w14:paraId="72120F0C" w14:textId="77777777" w:rsidR="00E33336" w:rsidRPr="00114A48" w:rsidRDefault="00E33336" w:rsidP="00E33336">
            <w:pPr>
              <w:ind w:hanging="16"/>
              <w:rPr>
                <w:rFonts w:cs="Times New Roman"/>
                <w:sz w:val="22"/>
              </w:rPr>
            </w:pPr>
            <w:r w:rsidRPr="00114A48">
              <w:rPr>
                <w:rFonts w:cs="Times New Roman"/>
                <w:sz w:val="22"/>
              </w:rPr>
              <w:t>508301,353</w:t>
            </w:r>
          </w:p>
        </w:tc>
        <w:tc>
          <w:tcPr>
            <w:tcW w:w="685" w:type="pct"/>
            <w:tcBorders>
              <w:top w:val="single" w:sz="4" w:space="0" w:color="auto"/>
              <w:left w:val="single" w:sz="4" w:space="0" w:color="auto"/>
              <w:bottom w:val="single" w:sz="4" w:space="0" w:color="auto"/>
              <w:right w:val="single" w:sz="4" w:space="0" w:color="auto"/>
            </w:tcBorders>
          </w:tcPr>
          <w:p w14:paraId="39D834C6" w14:textId="77777777" w:rsidR="00E33336" w:rsidRPr="00114A48" w:rsidRDefault="00E33336" w:rsidP="00E33336">
            <w:pPr>
              <w:ind w:hanging="19"/>
              <w:rPr>
                <w:rFonts w:cs="Times New Roman"/>
                <w:sz w:val="22"/>
              </w:rPr>
            </w:pPr>
            <w:r w:rsidRPr="00114A48">
              <w:rPr>
                <w:rFonts w:cs="Times New Roman"/>
                <w:sz w:val="22"/>
              </w:rPr>
              <w:t>6078980,532</w:t>
            </w:r>
          </w:p>
        </w:tc>
        <w:tc>
          <w:tcPr>
            <w:tcW w:w="1100" w:type="pct"/>
            <w:tcBorders>
              <w:top w:val="single" w:sz="4" w:space="0" w:color="auto"/>
              <w:left w:val="single" w:sz="4" w:space="0" w:color="auto"/>
              <w:bottom w:val="single" w:sz="4" w:space="0" w:color="auto"/>
              <w:right w:val="single" w:sz="4" w:space="0" w:color="auto"/>
            </w:tcBorders>
          </w:tcPr>
          <w:p w14:paraId="366D5BAF" w14:textId="77777777" w:rsidR="00E33336" w:rsidRPr="00114A48" w:rsidRDefault="00E33336" w:rsidP="00E33336">
            <w:pPr>
              <w:ind w:firstLine="0"/>
              <w:rPr>
                <w:rFonts w:cs="Times New Roman"/>
                <w:sz w:val="22"/>
              </w:rPr>
            </w:pPr>
            <w:r>
              <w:rPr>
                <w:rFonts w:cs="Times New Roman"/>
                <w:sz w:val="22"/>
              </w:rPr>
              <w:t>Kauno marios</w:t>
            </w:r>
          </w:p>
        </w:tc>
        <w:tc>
          <w:tcPr>
            <w:tcW w:w="2168" w:type="pct"/>
            <w:tcBorders>
              <w:top w:val="single" w:sz="4" w:space="0" w:color="auto"/>
              <w:left w:val="single" w:sz="4" w:space="0" w:color="auto"/>
              <w:bottom w:val="single" w:sz="4" w:space="0" w:color="auto"/>
              <w:right w:val="single" w:sz="4" w:space="0" w:color="auto"/>
            </w:tcBorders>
            <w:vAlign w:val="center"/>
          </w:tcPr>
          <w:p w14:paraId="1C63148E" w14:textId="77777777" w:rsidR="00E33336" w:rsidRPr="00E33336" w:rsidRDefault="0073696B" w:rsidP="00E33336">
            <w:pPr>
              <w:spacing w:line="240" w:lineRule="auto"/>
              <w:ind w:firstLine="0"/>
              <w:rPr>
                <w:rFonts w:cs="Times New Roman"/>
                <w:sz w:val="22"/>
              </w:rPr>
            </w:pPr>
            <w:proofErr w:type="spellStart"/>
            <w:r>
              <w:rPr>
                <w:rFonts w:cs="Times New Roman"/>
                <w:sz w:val="22"/>
              </w:rPr>
              <w:t>Dubrius</w:t>
            </w:r>
            <w:proofErr w:type="spellEnd"/>
            <w:r>
              <w:rPr>
                <w:rFonts w:cs="Times New Roman"/>
                <w:sz w:val="22"/>
              </w:rPr>
              <w:t xml:space="preserve"> intakas</w:t>
            </w:r>
          </w:p>
        </w:tc>
      </w:tr>
      <w:tr w:rsidR="00E33336" w:rsidRPr="00114A48" w14:paraId="365CBF54"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tcPr>
          <w:p w14:paraId="5E464E54" w14:textId="77777777" w:rsidR="00E33336" w:rsidRPr="00114A48" w:rsidRDefault="00E33336" w:rsidP="00E33336">
            <w:pPr>
              <w:spacing w:line="240" w:lineRule="auto"/>
              <w:ind w:firstLine="0"/>
              <w:jc w:val="left"/>
              <w:rPr>
                <w:rFonts w:cs="Times New Roman"/>
                <w:b/>
                <w:sz w:val="22"/>
              </w:rPr>
            </w:pPr>
            <w:r w:rsidRPr="00114A48">
              <w:rPr>
                <w:rFonts w:cs="Times New Roman"/>
                <w:b/>
                <w:sz w:val="22"/>
              </w:rPr>
              <w:t>25</w:t>
            </w:r>
          </w:p>
        </w:tc>
        <w:tc>
          <w:tcPr>
            <w:tcW w:w="639" w:type="pct"/>
            <w:tcBorders>
              <w:top w:val="single" w:sz="4" w:space="0" w:color="auto"/>
              <w:left w:val="single" w:sz="4" w:space="0" w:color="auto"/>
              <w:bottom w:val="single" w:sz="4" w:space="0" w:color="auto"/>
              <w:right w:val="single" w:sz="4" w:space="0" w:color="auto"/>
            </w:tcBorders>
          </w:tcPr>
          <w:p w14:paraId="4A37C229" w14:textId="77777777" w:rsidR="00E33336" w:rsidRPr="00114A48" w:rsidRDefault="00E33336" w:rsidP="00E33336">
            <w:pPr>
              <w:ind w:hanging="16"/>
              <w:rPr>
                <w:rFonts w:cs="Times New Roman"/>
                <w:sz w:val="22"/>
              </w:rPr>
            </w:pPr>
            <w:r w:rsidRPr="00114A48">
              <w:rPr>
                <w:rFonts w:cs="Times New Roman"/>
                <w:sz w:val="22"/>
              </w:rPr>
              <w:t>512506,956</w:t>
            </w:r>
          </w:p>
        </w:tc>
        <w:tc>
          <w:tcPr>
            <w:tcW w:w="685" w:type="pct"/>
            <w:tcBorders>
              <w:top w:val="single" w:sz="4" w:space="0" w:color="auto"/>
              <w:left w:val="single" w:sz="4" w:space="0" w:color="auto"/>
              <w:bottom w:val="single" w:sz="4" w:space="0" w:color="auto"/>
              <w:right w:val="single" w:sz="4" w:space="0" w:color="auto"/>
            </w:tcBorders>
          </w:tcPr>
          <w:p w14:paraId="582069F9" w14:textId="77777777" w:rsidR="00E33336" w:rsidRPr="00114A48" w:rsidRDefault="00E33336" w:rsidP="00E33336">
            <w:pPr>
              <w:ind w:hanging="19"/>
              <w:rPr>
                <w:rFonts w:cs="Times New Roman"/>
                <w:sz w:val="22"/>
              </w:rPr>
            </w:pPr>
            <w:r w:rsidRPr="00114A48">
              <w:rPr>
                <w:rFonts w:cs="Times New Roman"/>
                <w:sz w:val="22"/>
              </w:rPr>
              <w:t>6078397,471</w:t>
            </w:r>
          </w:p>
        </w:tc>
        <w:tc>
          <w:tcPr>
            <w:tcW w:w="1100" w:type="pct"/>
            <w:tcBorders>
              <w:top w:val="single" w:sz="4" w:space="0" w:color="auto"/>
              <w:left w:val="single" w:sz="4" w:space="0" w:color="auto"/>
              <w:bottom w:val="single" w:sz="4" w:space="0" w:color="auto"/>
              <w:right w:val="single" w:sz="4" w:space="0" w:color="auto"/>
            </w:tcBorders>
          </w:tcPr>
          <w:p w14:paraId="6E8E4F72" w14:textId="77777777" w:rsidR="00E33336" w:rsidRPr="00114A48" w:rsidRDefault="00E33336" w:rsidP="00E33336">
            <w:pPr>
              <w:ind w:firstLine="0"/>
              <w:rPr>
                <w:rFonts w:cs="Times New Roman"/>
                <w:sz w:val="22"/>
              </w:rPr>
            </w:pPr>
            <w:r>
              <w:rPr>
                <w:rFonts w:cs="Times New Roman"/>
                <w:sz w:val="22"/>
              </w:rPr>
              <w:t>Kauno marios</w:t>
            </w:r>
          </w:p>
        </w:tc>
        <w:tc>
          <w:tcPr>
            <w:tcW w:w="2168" w:type="pct"/>
            <w:tcBorders>
              <w:top w:val="single" w:sz="4" w:space="0" w:color="auto"/>
              <w:left w:val="single" w:sz="4" w:space="0" w:color="auto"/>
              <w:bottom w:val="single" w:sz="4" w:space="0" w:color="auto"/>
              <w:right w:val="single" w:sz="4" w:space="0" w:color="auto"/>
            </w:tcBorders>
            <w:vAlign w:val="center"/>
          </w:tcPr>
          <w:p w14:paraId="648AA805" w14:textId="77777777" w:rsidR="00E33336" w:rsidRPr="00E33336" w:rsidRDefault="0073696B" w:rsidP="00E33336">
            <w:pPr>
              <w:spacing w:line="240" w:lineRule="auto"/>
              <w:ind w:firstLine="0"/>
              <w:rPr>
                <w:rFonts w:cs="Times New Roman"/>
                <w:sz w:val="22"/>
              </w:rPr>
            </w:pPr>
            <w:proofErr w:type="spellStart"/>
            <w:r>
              <w:rPr>
                <w:rFonts w:eastAsia="Times New Roman" w:cs="Times New Roman"/>
                <w:bCs/>
                <w:sz w:val="22"/>
              </w:rPr>
              <w:t>Žigla</w:t>
            </w:r>
            <w:proofErr w:type="spellEnd"/>
            <w:r>
              <w:rPr>
                <w:rFonts w:eastAsia="Times New Roman" w:cs="Times New Roman"/>
                <w:bCs/>
                <w:sz w:val="22"/>
              </w:rPr>
              <w:t xml:space="preserve"> intakas</w:t>
            </w:r>
          </w:p>
        </w:tc>
      </w:tr>
      <w:tr w:rsidR="00E33336" w:rsidRPr="00114A48" w14:paraId="7E9B6EAF"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tcPr>
          <w:p w14:paraId="1F24C87E" w14:textId="77777777" w:rsidR="00E33336" w:rsidRPr="00114A48" w:rsidRDefault="00E33336" w:rsidP="00E33336">
            <w:pPr>
              <w:spacing w:line="240" w:lineRule="auto"/>
              <w:ind w:firstLine="0"/>
              <w:jc w:val="left"/>
              <w:rPr>
                <w:rFonts w:cs="Times New Roman"/>
                <w:b/>
                <w:sz w:val="22"/>
              </w:rPr>
            </w:pPr>
            <w:r w:rsidRPr="00114A48">
              <w:rPr>
                <w:rFonts w:cs="Times New Roman"/>
                <w:b/>
                <w:sz w:val="22"/>
              </w:rPr>
              <w:t>26</w:t>
            </w:r>
          </w:p>
        </w:tc>
        <w:tc>
          <w:tcPr>
            <w:tcW w:w="639" w:type="pct"/>
            <w:tcBorders>
              <w:top w:val="single" w:sz="4" w:space="0" w:color="auto"/>
              <w:left w:val="single" w:sz="4" w:space="0" w:color="auto"/>
              <w:bottom w:val="single" w:sz="4" w:space="0" w:color="auto"/>
              <w:right w:val="single" w:sz="4" w:space="0" w:color="auto"/>
            </w:tcBorders>
          </w:tcPr>
          <w:p w14:paraId="612C4E7B" w14:textId="77777777" w:rsidR="00E33336" w:rsidRPr="00114A48" w:rsidRDefault="00E33336" w:rsidP="00E33336">
            <w:pPr>
              <w:ind w:hanging="16"/>
              <w:rPr>
                <w:rFonts w:cs="Times New Roman"/>
                <w:sz w:val="22"/>
              </w:rPr>
            </w:pPr>
            <w:r w:rsidRPr="00114A48">
              <w:rPr>
                <w:rFonts w:cs="Times New Roman"/>
                <w:sz w:val="22"/>
              </w:rPr>
              <w:t>502403,767</w:t>
            </w:r>
          </w:p>
        </w:tc>
        <w:tc>
          <w:tcPr>
            <w:tcW w:w="685" w:type="pct"/>
            <w:tcBorders>
              <w:top w:val="single" w:sz="4" w:space="0" w:color="auto"/>
              <w:left w:val="single" w:sz="4" w:space="0" w:color="auto"/>
              <w:bottom w:val="single" w:sz="4" w:space="0" w:color="auto"/>
              <w:right w:val="single" w:sz="4" w:space="0" w:color="auto"/>
            </w:tcBorders>
          </w:tcPr>
          <w:p w14:paraId="7BCBB42C" w14:textId="77777777" w:rsidR="00E33336" w:rsidRPr="00114A48" w:rsidRDefault="00E33336" w:rsidP="00E33336">
            <w:pPr>
              <w:ind w:hanging="19"/>
              <w:rPr>
                <w:rFonts w:cs="Times New Roman"/>
                <w:sz w:val="22"/>
              </w:rPr>
            </w:pPr>
            <w:r w:rsidRPr="00114A48">
              <w:rPr>
                <w:rFonts w:cs="Times New Roman"/>
                <w:sz w:val="22"/>
              </w:rPr>
              <w:t>6080291,124</w:t>
            </w:r>
          </w:p>
        </w:tc>
        <w:tc>
          <w:tcPr>
            <w:tcW w:w="1100" w:type="pct"/>
            <w:tcBorders>
              <w:top w:val="single" w:sz="4" w:space="0" w:color="auto"/>
              <w:left w:val="single" w:sz="4" w:space="0" w:color="auto"/>
              <w:bottom w:val="single" w:sz="4" w:space="0" w:color="auto"/>
              <w:right w:val="single" w:sz="4" w:space="0" w:color="auto"/>
            </w:tcBorders>
          </w:tcPr>
          <w:p w14:paraId="50CC06FA" w14:textId="77777777" w:rsidR="00E33336" w:rsidRPr="00114A48" w:rsidRDefault="00E33336" w:rsidP="00E33336">
            <w:pPr>
              <w:ind w:firstLine="0"/>
              <w:rPr>
                <w:rFonts w:cs="Times New Roman"/>
                <w:sz w:val="22"/>
              </w:rPr>
            </w:pPr>
            <w:r>
              <w:rPr>
                <w:rFonts w:cs="Times New Roman"/>
                <w:sz w:val="22"/>
              </w:rPr>
              <w:t>Kauno marios</w:t>
            </w:r>
          </w:p>
        </w:tc>
        <w:tc>
          <w:tcPr>
            <w:tcW w:w="2168" w:type="pct"/>
            <w:tcBorders>
              <w:top w:val="single" w:sz="4" w:space="0" w:color="auto"/>
              <w:left w:val="single" w:sz="4" w:space="0" w:color="auto"/>
              <w:bottom w:val="single" w:sz="4" w:space="0" w:color="auto"/>
              <w:right w:val="single" w:sz="4" w:space="0" w:color="auto"/>
            </w:tcBorders>
            <w:vAlign w:val="center"/>
          </w:tcPr>
          <w:p w14:paraId="3E347C90" w14:textId="77777777" w:rsidR="00E33336" w:rsidRPr="00E33336" w:rsidRDefault="0073696B" w:rsidP="00E33336">
            <w:pPr>
              <w:spacing w:line="240" w:lineRule="auto"/>
              <w:ind w:firstLine="0"/>
              <w:rPr>
                <w:rFonts w:cs="Times New Roman"/>
                <w:sz w:val="22"/>
              </w:rPr>
            </w:pPr>
            <w:r>
              <w:rPr>
                <w:rFonts w:cs="Times New Roman"/>
                <w:sz w:val="22"/>
              </w:rPr>
              <w:t xml:space="preserve">Ties </w:t>
            </w:r>
            <w:proofErr w:type="spellStart"/>
            <w:r>
              <w:rPr>
                <w:rFonts w:cs="Times New Roman"/>
                <w:sz w:val="22"/>
              </w:rPr>
              <w:t>Girioniais</w:t>
            </w:r>
            <w:proofErr w:type="spellEnd"/>
          </w:p>
        </w:tc>
      </w:tr>
      <w:tr w:rsidR="00E33336" w:rsidRPr="00114A48" w14:paraId="5DBEA5CA"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tcPr>
          <w:p w14:paraId="2BF22FA1" w14:textId="77777777" w:rsidR="00E33336" w:rsidRPr="00114A48" w:rsidRDefault="00E33336" w:rsidP="00E33336">
            <w:pPr>
              <w:spacing w:line="240" w:lineRule="auto"/>
              <w:ind w:firstLine="0"/>
              <w:jc w:val="left"/>
              <w:rPr>
                <w:rFonts w:cs="Times New Roman"/>
                <w:b/>
                <w:sz w:val="22"/>
              </w:rPr>
            </w:pPr>
            <w:r w:rsidRPr="00114A48">
              <w:rPr>
                <w:rFonts w:cs="Times New Roman"/>
                <w:b/>
                <w:sz w:val="22"/>
              </w:rPr>
              <w:t>27</w:t>
            </w:r>
          </w:p>
        </w:tc>
        <w:tc>
          <w:tcPr>
            <w:tcW w:w="639" w:type="pct"/>
            <w:tcBorders>
              <w:top w:val="single" w:sz="4" w:space="0" w:color="auto"/>
              <w:left w:val="single" w:sz="4" w:space="0" w:color="auto"/>
              <w:bottom w:val="single" w:sz="4" w:space="0" w:color="auto"/>
              <w:right w:val="single" w:sz="4" w:space="0" w:color="auto"/>
            </w:tcBorders>
          </w:tcPr>
          <w:p w14:paraId="0519F74D" w14:textId="77777777" w:rsidR="00E33336" w:rsidRPr="00114A48" w:rsidRDefault="00E33336" w:rsidP="00E33336">
            <w:pPr>
              <w:ind w:hanging="16"/>
              <w:rPr>
                <w:rFonts w:cs="Times New Roman"/>
                <w:sz w:val="22"/>
              </w:rPr>
            </w:pPr>
            <w:r w:rsidRPr="00114A48">
              <w:rPr>
                <w:rFonts w:cs="Times New Roman"/>
                <w:sz w:val="22"/>
              </w:rPr>
              <w:t>494141,304</w:t>
            </w:r>
          </w:p>
        </w:tc>
        <w:tc>
          <w:tcPr>
            <w:tcW w:w="685" w:type="pct"/>
            <w:tcBorders>
              <w:top w:val="single" w:sz="4" w:space="0" w:color="auto"/>
              <w:left w:val="single" w:sz="4" w:space="0" w:color="auto"/>
              <w:bottom w:val="single" w:sz="4" w:space="0" w:color="auto"/>
              <w:right w:val="single" w:sz="4" w:space="0" w:color="auto"/>
            </w:tcBorders>
          </w:tcPr>
          <w:p w14:paraId="50310735" w14:textId="77777777" w:rsidR="00E33336" w:rsidRPr="00114A48" w:rsidRDefault="00E33336" w:rsidP="00E33336">
            <w:pPr>
              <w:ind w:hanging="19"/>
              <w:rPr>
                <w:rFonts w:cs="Times New Roman"/>
                <w:sz w:val="22"/>
              </w:rPr>
            </w:pPr>
            <w:r w:rsidRPr="00114A48">
              <w:rPr>
                <w:rFonts w:cs="Times New Roman"/>
                <w:sz w:val="22"/>
              </w:rPr>
              <w:t>6074829,187</w:t>
            </w:r>
          </w:p>
        </w:tc>
        <w:tc>
          <w:tcPr>
            <w:tcW w:w="1100" w:type="pct"/>
            <w:tcBorders>
              <w:top w:val="single" w:sz="4" w:space="0" w:color="auto"/>
              <w:left w:val="single" w:sz="4" w:space="0" w:color="auto"/>
              <w:bottom w:val="single" w:sz="4" w:space="0" w:color="auto"/>
              <w:right w:val="single" w:sz="4" w:space="0" w:color="auto"/>
            </w:tcBorders>
          </w:tcPr>
          <w:p w14:paraId="03EE6BFA" w14:textId="77777777" w:rsidR="00E33336" w:rsidRPr="00114A48" w:rsidRDefault="00E33336" w:rsidP="00E33336">
            <w:pPr>
              <w:ind w:firstLine="0"/>
              <w:rPr>
                <w:rFonts w:cs="Times New Roman"/>
                <w:sz w:val="22"/>
              </w:rPr>
            </w:pPr>
            <w:proofErr w:type="spellStart"/>
            <w:r>
              <w:rPr>
                <w:rFonts w:cs="Times New Roman"/>
                <w:sz w:val="22"/>
              </w:rPr>
              <w:t>V</w:t>
            </w:r>
            <w:r w:rsidRPr="00114A48">
              <w:rPr>
                <w:rFonts w:cs="Times New Roman"/>
                <w:sz w:val="22"/>
              </w:rPr>
              <w:t>yčiaus</w:t>
            </w:r>
            <w:proofErr w:type="spellEnd"/>
            <w:r w:rsidRPr="00114A48">
              <w:rPr>
                <w:rFonts w:cs="Times New Roman"/>
                <w:sz w:val="22"/>
              </w:rPr>
              <w:t xml:space="preserve"> upė</w:t>
            </w:r>
          </w:p>
        </w:tc>
        <w:tc>
          <w:tcPr>
            <w:tcW w:w="2168" w:type="pct"/>
            <w:tcBorders>
              <w:top w:val="single" w:sz="4" w:space="0" w:color="auto"/>
              <w:left w:val="single" w:sz="4" w:space="0" w:color="auto"/>
              <w:bottom w:val="single" w:sz="4" w:space="0" w:color="auto"/>
              <w:right w:val="single" w:sz="4" w:space="0" w:color="auto"/>
            </w:tcBorders>
            <w:vAlign w:val="center"/>
          </w:tcPr>
          <w:p w14:paraId="6CB102A0" w14:textId="77777777" w:rsidR="00E33336" w:rsidRPr="00E33336" w:rsidRDefault="00E33336" w:rsidP="00E33336">
            <w:pPr>
              <w:spacing w:line="240" w:lineRule="auto"/>
              <w:ind w:firstLine="0"/>
              <w:rPr>
                <w:rFonts w:cs="Times New Roman"/>
                <w:sz w:val="22"/>
              </w:rPr>
            </w:pPr>
            <w:r>
              <w:rPr>
                <w:rFonts w:cs="Times New Roman"/>
                <w:sz w:val="22"/>
              </w:rPr>
              <w:t>A</w:t>
            </w:r>
            <w:r w:rsidRPr="00E33336">
              <w:rPr>
                <w:rFonts w:cs="Times New Roman"/>
                <w:sz w:val="22"/>
              </w:rPr>
              <w:t xml:space="preserve">ukščiau </w:t>
            </w:r>
            <w:proofErr w:type="spellStart"/>
            <w:r w:rsidRPr="00E33336">
              <w:rPr>
                <w:rFonts w:cs="Times New Roman"/>
                <w:sz w:val="22"/>
              </w:rPr>
              <w:t>Vyčiaus</w:t>
            </w:r>
            <w:proofErr w:type="spellEnd"/>
            <w:r w:rsidRPr="00E33336">
              <w:rPr>
                <w:rFonts w:cs="Times New Roman"/>
                <w:sz w:val="22"/>
              </w:rPr>
              <w:t xml:space="preserve"> tvenkinio</w:t>
            </w:r>
          </w:p>
        </w:tc>
      </w:tr>
      <w:tr w:rsidR="00E33336" w:rsidRPr="00114A48" w14:paraId="68478977" w14:textId="77777777" w:rsidTr="00E33336">
        <w:trPr>
          <w:trHeight w:val="20"/>
        </w:trPr>
        <w:tc>
          <w:tcPr>
            <w:tcW w:w="408" w:type="pct"/>
            <w:tcBorders>
              <w:top w:val="single" w:sz="4" w:space="0" w:color="auto"/>
              <w:left w:val="single" w:sz="4" w:space="0" w:color="auto"/>
              <w:bottom w:val="single" w:sz="4" w:space="0" w:color="auto"/>
              <w:right w:val="single" w:sz="4" w:space="0" w:color="auto"/>
            </w:tcBorders>
          </w:tcPr>
          <w:p w14:paraId="75EB2559" w14:textId="77777777" w:rsidR="00E33336" w:rsidRPr="00114A48" w:rsidRDefault="00E33336" w:rsidP="00E33336">
            <w:pPr>
              <w:spacing w:line="240" w:lineRule="auto"/>
              <w:ind w:firstLine="0"/>
              <w:jc w:val="left"/>
              <w:rPr>
                <w:rFonts w:cs="Times New Roman"/>
                <w:b/>
                <w:sz w:val="22"/>
              </w:rPr>
            </w:pPr>
            <w:r w:rsidRPr="00114A48">
              <w:rPr>
                <w:rFonts w:cs="Times New Roman"/>
                <w:b/>
                <w:sz w:val="22"/>
              </w:rPr>
              <w:t>28</w:t>
            </w:r>
          </w:p>
        </w:tc>
        <w:tc>
          <w:tcPr>
            <w:tcW w:w="639" w:type="pct"/>
            <w:tcBorders>
              <w:top w:val="single" w:sz="4" w:space="0" w:color="auto"/>
              <w:left w:val="single" w:sz="4" w:space="0" w:color="auto"/>
              <w:bottom w:val="single" w:sz="4" w:space="0" w:color="auto"/>
              <w:right w:val="single" w:sz="4" w:space="0" w:color="auto"/>
            </w:tcBorders>
          </w:tcPr>
          <w:p w14:paraId="5904C7E8" w14:textId="77777777" w:rsidR="00E33336" w:rsidRPr="00114A48" w:rsidRDefault="00E33336" w:rsidP="00E33336">
            <w:pPr>
              <w:ind w:firstLine="0"/>
              <w:rPr>
                <w:rFonts w:cs="Times New Roman"/>
                <w:sz w:val="22"/>
              </w:rPr>
            </w:pPr>
            <w:r w:rsidRPr="00114A48">
              <w:rPr>
                <w:rFonts w:cs="Times New Roman"/>
                <w:sz w:val="22"/>
              </w:rPr>
              <w:t>479163,51</w:t>
            </w:r>
          </w:p>
        </w:tc>
        <w:tc>
          <w:tcPr>
            <w:tcW w:w="685" w:type="pct"/>
            <w:tcBorders>
              <w:top w:val="single" w:sz="4" w:space="0" w:color="auto"/>
              <w:left w:val="single" w:sz="4" w:space="0" w:color="auto"/>
              <w:bottom w:val="single" w:sz="4" w:space="0" w:color="auto"/>
              <w:right w:val="single" w:sz="4" w:space="0" w:color="auto"/>
            </w:tcBorders>
          </w:tcPr>
          <w:p w14:paraId="277603CC" w14:textId="77777777" w:rsidR="00E33336" w:rsidRPr="00114A48" w:rsidRDefault="00E33336" w:rsidP="00E33336">
            <w:pPr>
              <w:ind w:hanging="19"/>
              <w:rPr>
                <w:rFonts w:cs="Times New Roman"/>
                <w:sz w:val="22"/>
              </w:rPr>
            </w:pPr>
            <w:r w:rsidRPr="00114A48">
              <w:rPr>
                <w:rFonts w:cs="Times New Roman"/>
                <w:sz w:val="22"/>
              </w:rPr>
              <w:t>6078275,899</w:t>
            </w:r>
          </w:p>
        </w:tc>
        <w:tc>
          <w:tcPr>
            <w:tcW w:w="1100" w:type="pct"/>
            <w:tcBorders>
              <w:top w:val="single" w:sz="4" w:space="0" w:color="auto"/>
              <w:left w:val="single" w:sz="4" w:space="0" w:color="auto"/>
              <w:bottom w:val="single" w:sz="4" w:space="0" w:color="auto"/>
              <w:right w:val="single" w:sz="4" w:space="0" w:color="auto"/>
            </w:tcBorders>
          </w:tcPr>
          <w:p w14:paraId="757C6DE4" w14:textId="77777777" w:rsidR="00E33336" w:rsidRPr="00114A48" w:rsidRDefault="00E33336" w:rsidP="00E33336">
            <w:pPr>
              <w:ind w:hanging="20"/>
              <w:rPr>
                <w:rFonts w:cs="Times New Roman"/>
                <w:sz w:val="22"/>
              </w:rPr>
            </w:pPr>
            <w:proofErr w:type="spellStart"/>
            <w:r w:rsidRPr="000F400C">
              <w:rPr>
                <w:rFonts w:cs="Times New Roman"/>
                <w:sz w:val="22"/>
              </w:rPr>
              <w:t>Bartupės</w:t>
            </w:r>
            <w:proofErr w:type="spellEnd"/>
            <w:r w:rsidRPr="000F400C">
              <w:rPr>
                <w:rFonts w:cs="Times New Roman"/>
                <w:sz w:val="22"/>
              </w:rPr>
              <w:t xml:space="preserve"> upė</w:t>
            </w:r>
          </w:p>
        </w:tc>
        <w:tc>
          <w:tcPr>
            <w:tcW w:w="2168" w:type="pct"/>
            <w:tcBorders>
              <w:top w:val="single" w:sz="4" w:space="0" w:color="auto"/>
              <w:left w:val="single" w:sz="4" w:space="0" w:color="auto"/>
              <w:bottom w:val="single" w:sz="4" w:space="0" w:color="auto"/>
              <w:right w:val="single" w:sz="4" w:space="0" w:color="auto"/>
            </w:tcBorders>
            <w:vAlign w:val="center"/>
          </w:tcPr>
          <w:p w14:paraId="4190BA4A" w14:textId="77777777" w:rsidR="00E33336" w:rsidRPr="00E33336" w:rsidRDefault="00E33336" w:rsidP="00E33336">
            <w:pPr>
              <w:spacing w:line="240" w:lineRule="auto"/>
              <w:ind w:firstLine="0"/>
              <w:rPr>
                <w:rFonts w:cs="Times New Roman"/>
                <w:sz w:val="22"/>
              </w:rPr>
            </w:pPr>
            <w:r>
              <w:rPr>
                <w:rFonts w:cs="Times New Roman"/>
                <w:sz w:val="22"/>
              </w:rPr>
              <w:t>T</w:t>
            </w:r>
            <w:r w:rsidRPr="00E33336">
              <w:rPr>
                <w:rFonts w:cs="Times New Roman"/>
                <w:sz w:val="22"/>
              </w:rPr>
              <w:t>ies Krušinskais</w:t>
            </w:r>
          </w:p>
        </w:tc>
      </w:tr>
    </w:tbl>
    <w:p w14:paraId="1B71793E" w14:textId="77777777" w:rsidR="00114A48" w:rsidRPr="002C1805" w:rsidRDefault="00114A48" w:rsidP="00114A48">
      <w:pPr>
        <w:pStyle w:val="Sraopastraipa"/>
        <w:spacing w:line="360" w:lineRule="auto"/>
        <w:ind w:firstLine="709"/>
        <w:rPr>
          <w:sz w:val="24"/>
          <w:szCs w:val="24"/>
        </w:rPr>
      </w:pPr>
    </w:p>
    <w:p w14:paraId="51028376" w14:textId="686288D1" w:rsidR="004135E8" w:rsidRPr="002C1805" w:rsidRDefault="00190C95" w:rsidP="004D2D55">
      <w:pPr>
        <w:pStyle w:val="Antrat3"/>
        <w:rPr>
          <w:color w:val="92D050"/>
        </w:rPr>
      </w:pPr>
      <w:bookmarkStart w:id="33" w:name="_Toc121316995"/>
      <w:r>
        <w:rPr>
          <w:color w:val="92D050"/>
        </w:rPr>
        <w:t>3</w:t>
      </w:r>
      <w:r w:rsidR="004135E8" w:rsidRPr="002C1805">
        <w:rPr>
          <w:color w:val="92D050"/>
        </w:rPr>
        <w:t>.</w:t>
      </w:r>
      <w:r w:rsidR="005C391C" w:rsidRPr="002C1805">
        <w:rPr>
          <w:color w:val="92D050"/>
        </w:rPr>
        <w:t>1</w:t>
      </w:r>
      <w:r w:rsidR="00572A86" w:rsidRPr="002C1805">
        <w:rPr>
          <w:color w:val="92D050"/>
        </w:rPr>
        <w:t>.</w:t>
      </w:r>
      <w:r>
        <w:rPr>
          <w:color w:val="92D050"/>
        </w:rPr>
        <w:t>4</w:t>
      </w:r>
      <w:r w:rsidR="00BA6C33" w:rsidRPr="002C1805">
        <w:rPr>
          <w:color w:val="92D050"/>
        </w:rPr>
        <w:t xml:space="preserve">. </w:t>
      </w:r>
      <w:r w:rsidR="004135E8" w:rsidRPr="002C1805">
        <w:rPr>
          <w:color w:val="92D050"/>
        </w:rPr>
        <w:t>Metodai ir procedūros</w:t>
      </w:r>
      <w:bookmarkEnd w:id="33"/>
    </w:p>
    <w:p w14:paraId="687A2E17" w14:textId="77777777" w:rsidR="00DA546E" w:rsidRPr="002C1805" w:rsidRDefault="00DA546E" w:rsidP="00DA546E"/>
    <w:p w14:paraId="32471B99" w14:textId="77777777" w:rsidR="0055741F" w:rsidRPr="002C1805" w:rsidRDefault="0055741F" w:rsidP="00AB63C0">
      <w:pPr>
        <w:ind w:firstLine="567"/>
      </w:pPr>
      <w:r w:rsidRPr="002C1805">
        <w:t>Siekiant, kad būtų užtikrinta vandens tyrimų kokybė ir rezultatų palyginamumas, tyrimai privalo būti atlikti pagal galiojančius reikalavimus, nurodytus teisės aktuose ir standartuose:</w:t>
      </w:r>
    </w:p>
    <w:p w14:paraId="6CFA7DFE" w14:textId="77777777" w:rsidR="000607C9" w:rsidRPr="002C1805" w:rsidRDefault="000607C9" w:rsidP="000878CF">
      <w:pPr>
        <w:widowControl w:val="0"/>
        <w:numPr>
          <w:ilvl w:val="0"/>
          <w:numId w:val="4"/>
        </w:numPr>
        <w:tabs>
          <w:tab w:val="clear" w:pos="953"/>
          <w:tab w:val="num" w:pos="851"/>
        </w:tabs>
        <w:autoSpaceDE w:val="0"/>
        <w:autoSpaceDN w:val="0"/>
        <w:adjustRightInd w:val="0"/>
        <w:ind w:left="567" w:right="215" w:hanging="141"/>
      </w:pPr>
      <w:r w:rsidRPr="002C1805">
        <w:t>LST</w:t>
      </w:r>
      <w:r w:rsidRPr="002C1805">
        <w:rPr>
          <w:spacing w:val="2"/>
        </w:rPr>
        <w:t xml:space="preserve"> </w:t>
      </w:r>
      <w:r w:rsidRPr="002C1805">
        <w:t>EN</w:t>
      </w:r>
      <w:r w:rsidRPr="002C1805">
        <w:rPr>
          <w:spacing w:val="2"/>
        </w:rPr>
        <w:t xml:space="preserve"> </w:t>
      </w:r>
      <w:r w:rsidRPr="002C1805">
        <w:t>ISO</w:t>
      </w:r>
      <w:r w:rsidRPr="002C1805">
        <w:rPr>
          <w:spacing w:val="2"/>
        </w:rPr>
        <w:t xml:space="preserve"> </w:t>
      </w:r>
      <w:r w:rsidRPr="002C1805">
        <w:t>5667-1:2007.</w:t>
      </w:r>
      <w:r w:rsidRPr="002C1805">
        <w:rPr>
          <w:spacing w:val="6"/>
        </w:rPr>
        <w:t xml:space="preserve"> </w:t>
      </w:r>
      <w:r w:rsidRPr="002C1805">
        <w:t>Va</w:t>
      </w:r>
      <w:r w:rsidRPr="002C1805">
        <w:rPr>
          <w:spacing w:val="-6"/>
        </w:rPr>
        <w:t>n</w:t>
      </w:r>
      <w:r w:rsidRPr="002C1805">
        <w:t>dens</w:t>
      </w:r>
      <w:r w:rsidRPr="002C1805">
        <w:rPr>
          <w:spacing w:val="2"/>
        </w:rPr>
        <w:t xml:space="preserve"> </w:t>
      </w:r>
      <w:r w:rsidRPr="002C1805">
        <w:t>koky</w:t>
      </w:r>
      <w:r w:rsidRPr="002C1805">
        <w:rPr>
          <w:spacing w:val="-7"/>
        </w:rPr>
        <w:t>b</w:t>
      </w:r>
      <w:r w:rsidRPr="002C1805">
        <w:rPr>
          <w:spacing w:val="-1"/>
        </w:rPr>
        <w:t>ė</w:t>
      </w:r>
      <w:r w:rsidRPr="002C1805">
        <w:t>.</w:t>
      </w:r>
      <w:r w:rsidRPr="002C1805">
        <w:rPr>
          <w:spacing w:val="2"/>
        </w:rPr>
        <w:t xml:space="preserve"> </w:t>
      </w:r>
      <w:r w:rsidRPr="002C1805">
        <w:rPr>
          <w:spacing w:val="1"/>
        </w:rPr>
        <w:t>M</w:t>
      </w:r>
      <w:r w:rsidRPr="002C1805">
        <w:rPr>
          <w:spacing w:val="-1"/>
        </w:rPr>
        <w:t>ė</w:t>
      </w:r>
      <w:r w:rsidRPr="002C1805">
        <w:rPr>
          <w:spacing w:val="5"/>
        </w:rPr>
        <w:t>g</w:t>
      </w:r>
      <w:r w:rsidRPr="002C1805">
        <w:rPr>
          <w:spacing w:val="-4"/>
        </w:rPr>
        <w:t>i</w:t>
      </w:r>
      <w:r w:rsidRPr="002C1805">
        <w:t>n</w:t>
      </w:r>
      <w:r w:rsidRPr="002C1805">
        <w:rPr>
          <w:spacing w:val="-4"/>
        </w:rPr>
        <w:t>i</w:t>
      </w:r>
      <w:r w:rsidRPr="002C1805">
        <w:t xml:space="preserve">ų </w:t>
      </w:r>
      <w:r w:rsidRPr="002C1805">
        <w:rPr>
          <w:spacing w:val="6"/>
        </w:rPr>
        <w:t>ė</w:t>
      </w:r>
      <w:r w:rsidRPr="002C1805">
        <w:t>mim</w:t>
      </w:r>
      <w:r w:rsidRPr="002C1805">
        <w:rPr>
          <w:spacing w:val="-4"/>
        </w:rPr>
        <w:t>a</w:t>
      </w:r>
      <w:r w:rsidRPr="002C1805">
        <w:t>s.</w:t>
      </w:r>
      <w:r w:rsidRPr="002C1805">
        <w:rPr>
          <w:spacing w:val="2"/>
        </w:rPr>
        <w:t xml:space="preserve"> </w:t>
      </w:r>
      <w:r w:rsidRPr="002C1805">
        <w:t>1</w:t>
      </w:r>
      <w:r w:rsidRPr="002C1805">
        <w:rPr>
          <w:spacing w:val="2"/>
        </w:rPr>
        <w:t xml:space="preserve"> </w:t>
      </w:r>
      <w:r w:rsidRPr="002C1805">
        <w:t>d</w:t>
      </w:r>
      <w:r w:rsidRPr="002C1805">
        <w:rPr>
          <w:spacing w:val="5"/>
        </w:rPr>
        <w:t>a</w:t>
      </w:r>
      <w:r w:rsidRPr="002C1805">
        <w:rPr>
          <w:spacing w:val="-4"/>
        </w:rPr>
        <w:t>li</w:t>
      </w:r>
      <w:r w:rsidRPr="002C1805">
        <w:t>s.</w:t>
      </w:r>
      <w:r w:rsidRPr="002C1805">
        <w:rPr>
          <w:spacing w:val="2"/>
        </w:rPr>
        <w:t xml:space="preserve"> </w:t>
      </w:r>
      <w:r w:rsidRPr="002C1805">
        <w:rPr>
          <w:spacing w:val="-1"/>
        </w:rPr>
        <w:t>Mė</w:t>
      </w:r>
      <w:r w:rsidRPr="002C1805">
        <w:rPr>
          <w:spacing w:val="5"/>
        </w:rPr>
        <w:t>g</w:t>
      </w:r>
      <w:r w:rsidRPr="002C1805">
        <w:rPr>
          <w:spacing w:val="-4"/>
        </w:rPr>
        <w:t>i</w:t>
      </w:r>
      <w:r w:rsidRPr="002C1805">
        <w:rPr>
          <w:spacing w:val="5"/>
        </w:rPr>
        <w:t>n</w:t>
      </w:r>
      <w:r w:rsidRPr="002C1805">
        <w:rPr>
          <w:spacing w:val="-4"/>
        </w:rPr>
        <w:t>i</w:t>
      </w:r>
      <w:r w:rsidRPr="002C1805">
        <w:t xml:space="preserve">ų </w:t>
      </w:r>
      <w:r w:rsidRPr="002C1805">
        <w:rPr>
          <w:spacing w:val="6"/>
        </w:rPr>
        <w:t>ė</w:t>
      </w:r>
      <w:r w:rsidRPr="002C1805">
        <w:rPr>
          <w:spacing w:val="-4"/>
        </w:rPr>
        <w:t>m</w:t>
      </w:r>
      <w:r w:rsidRPr="002C1805">
        <w:t>i</w:t>
      </w:r>
      <w:r w:rsidRPr="002C1805">
        <w:rPr>
          <w:spacing w:val="-9"/>
        </w:rPr>
        <w:t>m</w:t>
      </w:r>
      <w:r w:rsidRPr="002C1805">
        <w:t>o pr</w:t>
      </w:r>
      <w:r w:rsidRPr="002C1805">
        <w:rPr>
          <w:spacing w:val="6"/>
        </w:rPr>
        <w:t>o</w:t>
      </w:r>
      <w:r w:rsidRPr="002C1805">
        <w:rPr>
          <w:spacing w:val="-5"/>
        </w:rPr>
        <w:t>g</w:t>
      </w:r>
      <w:r w:rsidRPr="002C1805">
        <w:t>ra</w:t>
      </w:r>
      <w:r w:rsidRPr="002C1805">
        <w:rPr>
          <w:spacing w:val="-8"/>
        </w:rPr>
        <w:t>m</w:t>
      </w:r>
      <w:r w:rsidRPr="002C1805">
        <w:t>ų</w:t>
      </w:r>
      <w:r w:rsidRPr="002C1805">
        <w:rPr>
          <w:spacing w:val="4"/>
        </w:rPr>
        <w:t xml:space="preserve"> </w:t>
      </w:r>
      <w:r w:rsidRPr="002C1805">
        <w:rPr>
          <w:spacing w:val="-6"/>
        </w:rPr>
        <w:t>i</w:t>
      </w:r>
      <w:r w:rsidRPr="002C1805">
        <w:t>r</w:t>
      </w:r>
      <w:r w:rsidRPr="002C1805">
        <w:rPr>
          <w:spacing w:val="9"/>
        </w:rPr>
        <w:t xml:space="preserve"> </w:t>
      </w:r>
      <w:r w:rsidRPr="002C1805">
        <w:rPr>
          <w:spacing w:val="-4"/>
        </w:rPr>
        <w:t>b</w:t>
      </w:r>
      <w:r w:rsidRPr="002C1805">
        <w:t>ūdų</w:t>
      </w:r>
      <w:r w:rsidRPr="002C1805">
        <w:rPr>
          <w:spacing w:val="4"/>
        </w:rPr>
        <w:t xml:space="preserve"> </w:t>
      </w:r>
      <w:r w:rsidRPr="002C1805">
        <w:rPr>
          <w:spacing w:val="-4"/>
        </w:rPr>
        <w:t>s</w:t>
      </w:r>
      <w:r w:rsidRPr="002C1805">
        <w:t>uda</w:t>
      </w:r>
      <w:r w:rsidRPr="002C1805">
        <w:rPr>
          <w:spacing w:val="5"/>
        </w:rPr>
        <w:t>r</w:t>
      </w:r>
      <w:r w:rsidRPr="002C1805">
        <w:t>y</w:t>
      </w:r>
      <w:r w:rsidRPr="002C1805">
        <w:rPr>
          <w:spacing w:val="-9"/>
        </w:rPr>
        <w:t>m</w:t>
      </w:r>
      <w:r w:rsidRPr="002C1805">
        <w:t>o</w:t>
      </w:r>
      <w:r w:rsidRPr="002C1805">
        <w:rPr>
          <w:spacing w:val="4"/>
        </w:rPr>
        <w:t xml:space="preserve"> </w:t>
      </w:r>
      <w:r w:rsidRPr="002C1805">
        <w:t>nur</w:t>
      </w:r>
      <w:r w:rsidRPr="002C1805">
        <w:rPr>
          <w:spacing w:val="5"/>
        </w:rPr>
        <w:t>od</w:t>
      </w:r>
      <w:r w:rsidRPr="002C1805">
        <w:rPr>
          <w:spacing w:val="-5"/>
        </w:rPr>
        <w:t>y</w:t>
      </w:r>
      <w:r w:rsidRPr="002C1805">
        <w:rPr>
          <w:spacing w:val="-4"/>
        </w:rPr>
        <w:t>m</w:t>
      </w:r>
      <w:r w:rsidRPr="002C1805">
        <w:rPr>
          <w:spacing w:val="4"/>
        </w:rPr>
        <w:t>a</w:t>
      </w:r>
      <w:r w:rsidRPr="002C1805">
        <w:t>i</w:t>
      </w:r>
      <w:r w:rsidRPr="002C1805">
        <w:rPr>
          <w:spacing w:val="-7"/>
        </w:rPr>
        <w:t xml:space="preserve"> </w:t>
      </w:r>
      <w:r w:rsidRPr="002C1805">
        <w:t>(I</w:t>
      </w:r>
      <w:r w:rsidRPr="002C1805">
        <w:rPr>
          <w:spacing w:val="4"/>
        </w:rPr>
        <w:t>S</w:t>
      </w:r>
      <w:r w:rsidRPr="002C1805">
        <w:t>O</w:t>
      </w:r>
      <w:r w:rsidRPr="002C1805">
        <w:rPr>
          <w:spacing w:val="4"/>
        </w:rPr>
        <w:t xml:space="preserve"> </w:t>
      </w:r>
      <w:r w:rsidRPr="002C1805">
        <w:t>5667-1:2006).</w:t>
      </w:r>
    </w:p>
    <w:p w14:paraId="60C06911" w14:textId="77777777" w:rsidR="000607C9" w:rsidRPr="002C1805" w:rsidRDefault="000607C9" w:rsidP="000878CF">
      <w:pPr>
        <w:widowControl w:val="0"/>
        <w:numPr>
          <w:ilvl w:val="0"/>
          <w:numId w:val="4"/>
        </w:numPr>
        <w:tabs>
          <w:tab w:val="clear" w:pos="953"/>
          <w:tab w:val="num" w:pos="851"/>
          <w:tab w:val="num" w:pos="1134"/>
        </w:tabs>
        <w:autoSpaceDE w:val="0"/>
        <w:autoSpaceDN w:val="0"/>
        <w:adjustRightInd w:val="0"/>
        <w:ind w:left="567" w:right="178" w:hanging="141"/>
      </w:pPr>
      <w:r w:rsidRPr="002C1805">
        <w:t>LST</w:t>
      </w:r>
      <w:r w:rsidRPr="002C1805">
        <w:rPr>
          <w:spacing w:val="26"/>
        </w:rPr>
        <w:t xml:space="preserve"> </w:t>
      </w:r>
      <w:r w:rsidRPr="002C1805">
        <w:t>EN</w:t>
      </w:r>
      <w:r w:rsidRPr="002C1805">
        <w:rPr>
          <w:spacing w:val="26"/>
        </w:rPr>
        <w:t xml:space="preserve"> </w:t>
      </w:r>
      <w:r w:rsidRPr="002C1805">
        <w:rPr>
          <w:spacing w:val="4"/>
        </w:rPr>
        <w:t>I</w:t>
      </w:r>
      <w:r w:rsidRPr="002C1805">
        <w:t>SO</w:t>
      </w:r>
      <w:r w:rsidRPr="002C1805">
        <w:rPr>
          <w:spacing w:val="26"/>
        </w:rPr>
        <w:t xml:space="preserve"> </w:t>
      </w:r>
      <w:r w:rsidRPr="002C1805">
        <w:t>5667-3:20</w:t>
      </w:r>
      <w:r w:rsidR="00FC3DB8" w:rsidRPr="002C1805">
        <w:t>1</w:t>
      </w:r>
      <w:r w:rsidR="007E5719" w:rsidRPr="002C1805">
        <w:t>8</w:t>
      </w:r>
      <w:r w:rsidRPr="002C1805">
        <w:t>.</w:t>
      </w:r>
      <w:r w:rsidRPr="002C1805">
        <w:rPr>
          <w:spacing w:val="31"/>
        </w:rPr>
        <w:t xml:space="preserve"> </w:t>
      </w:r>
      <w:r w:rsidRPr="002C1805">
        <w:t>Va</w:t>
      </w:r>
      <w:r w:rsidRPr="002C1805">
        <w:rPr>
          <w:spacing w:val="-6"/>
        </w:rPr>
        <w:t>n</w:t>
      </w:r>
      <w:r w:rsidRPr="002C1805">
        <w:t>d</w:t>
      </w:r>
      <w:r w:rsidRPr="002C1805">
        <w:rPr>
          <w:spacing w:val="4"/>
        </w:rPr>
        <w:t>e</w:t>
      </w:r>
      <w:r w:rsidRPr="002C1805">
        <w:rPr>
          <w:spacing w:val="-5"/>
        </w:rPr>
        <w:t>n</w:t>
      </w:r>
      <w:r w:rsidRPr="002C1805">
        <w:t>s</w:t>
      </w:r>
      <w:r w:rsidRPr="002C1805">
        <w:rPr>
          <w:spacing w:val="26"/>
        </w:rPr>
        <w:t xml:space="preserve"> </w:t>
      </w:r>
      <w:r w:rsidRPr="002C1805">
        <w:t>k</w:t>
      </w:r>
      <w:r w:rsidRPr="002C1805">
        <w:rPr>
          <w:spacing w:val="7"/>
        </w:rPr>
        <w:t>o</w:t>
      </w:r>
      <w:r w:rsidRPr="002C1805">
        <w:rPr>
          <w:spacing w:val="5"/>
        </w:rPr>
        <w:t>k</w:t>
      </w:r>
      <w:r w:rsidRPr="002C1805">
        <w:rPr>
          <w:spacing w:val="-5"/>
        </w:rPr>
        <w:t>y</w:t>
      </w:r>
      <w:r w:rsidRPr="002C1805">
        <w:rPr>
          <w:spacing w:val="-4"/>
        </w:rPr>
        <w:t>b</w:t>
      </w:r>
      <w:r w:rsidRPr="002C1805">
        <w:rPr>
          <w:spacing w:val="-1"/>
        </w:rPr>
        <w:t>ė</w:t>
      </w:r>
      <w:r w:rsidRPr="002C1805">
        <w:t>.</w:t>
      </w:r>
      <w:r w:rsidRPr="002C1805">
        <w:rPr>
          <w:spacing w:val="26"/>
        </w:rPr>
        <w:t xml:space="preserve"> </w:t>
      </w:r>
      <w:r w:rsidRPr="002C1805">
        <w:rPr>
          <w:spacing w:val="5"/>
        </w:rPr>
        <w:t>M</w:t>
      </w:r>
      <w:r w:rsidRPr="002C1805">
        <w:rPr>
          <w:spacing w:val="-1"/>
        </w:rPr>
        <w:t>ė</w:t>
      </w:r>
      <w:r w:rsidRPr="002C1805">
        <w:rPr>
          <w:spacing w:val="5"/>
        </w:rPr>
        <w:t>g</w:t>
      </w:r>
      <w:r w:rsidRPr="002C1805">
        <w:rPr>
          <w:spacing w:val="-4"/>
        </w:rPr>
        <w:t>i</w:t>
      </w:r>
      <w:r w:rsidRPr="002C1805">
        <w:t>n</w:t>
      </w:r>
      <w:r w:rsidRPr="002C1805">
        <w:rPr>
          <w:spacing w:val="-4"/>
        </w:rPr>
        <w:t>i</w:t>
      </w:r>
      <w:r w:rsidRPr="002C1805">
        <w:t>ų</w:t>
      </w:r>
      <w:r w:rsidRPr="002C1805">
        <w:rPr>
          <w:spacing w:val="26"/>
        </w:rPr>
        <w:t xml:space="preserve"> </w:t>
      </w:r>
      <w:r w:rsidRPr="002C1805">
        <w:rPr>
          <w:spacing w:val="4"/>
        </w:rPr>
        <w:t>ė</w:t>
      </w:r>
      <w:r w:rsidRPr="002C1805">
        <w:t>mimas.</w:t>
      </w:r>
      <w:r w:rsidRPr="002C1805">
        <w:rPr>
          <w:spacing w:val="26"/>
        </w:rPr>
        <w:t xml:space="preserve"> </w:t>
      </w:r>
      <w:r w:rsidRPr="002C1805">
        <w:t>3</w:t>
      </w:r>
      <w:r w:rsidRPr="002C1805">
        <w:rPr>
          <w:spacing w:val="26"/>
        </w:rPr>
        <w:t xml:space="preserve"> </w:t>
      </w:r>
      <w:r w:rsidRPr="002C1805">
        <w:t>d</w:t>
      </w:r>
      <w:r w:rsidRPr="002C1805">
        <w:rPr>
          <w:spacing w:val="4"/>
        </w:rPr>
        <w:t>a</w:t>
      </w:r>
      <w:r w:rsidRPr="002C1805">
        <w:t>l</w:t>
      </w:r>
      <w:r w:rsidRPr="002C1805">
        <w:rPr>
          <w:spacing w:val="-4"/>
        </w:rPr>
        <w:t>i</w:t>
      </w:r>
      <w:r w:rsidRPr="002C1805">
        <w:t>s.</w:t>
      </w:r>
      <w:r w:rsidRPr="002C1805">
        <w:rPr>
          <w:spacing w:val="26"/>
        </w:rPr>
        <w:t xml:space="preserve"> </w:t>
      </w:r>
      <w:r w:rsidR="00FC3DB8" w:rsidRPr="002C1805">
        <w:t>Vandens mėginių konservavimas ir tvarkymas (ISO 5667-3:201</w:t>
      </w:r>
      <w:r w:rsidR="007E5719" w:rsidRPr="002C1805">
        <w:t>8</w:t>
      </w:r>
      <w:r w:rsidR="00FC3DB8" w:rsidRPr="002C1805">
        <w:t>).</w:t>
      </w:r>
    </w:p>
    <w:p w14:paraId="508B8B50" w14:textId="77777777" w:rsidR="000607C9" w:rsidRPr="00012F45" w:rsidRDefault="00EE0F38" w:rsidP="000878CF">
      <w:pPr>
        <w:widowControl w:val="0"/>
        <w:numPr>
          <w:ilvl w:val="0"/>
          <w:numId w:val="4"/>
        </w:numPr>
        <w:tabs>
          <w:tab w:val="clear" w:pos="953"/>
          <w:tab w:val="num" w:pos="851"/>
        </w:tabs>
        <w:autoSpaceDE w:val="0"/>
        <w:autoSpaceDN w:val="0"/>
        <w:adjustRightInd w:val="0"/>
        <w:ind w:left="567" w:right="420" w:hanging="141"/>
      </w:pPr>
      <w:r w:rsidRPr="002C1805">
        <w:t>LST</w:t>
      </w:r>
      <w:r w:rsidR="00CA4FE4" w:rsidRPr="002C1805">
        <w:t xml:space="preserve"> EN</w:t>
      </w:r>
      <w:r w:rsidRPr="002C1805">
        <w:t xml:space="preserve"> </w:t>
      </w:r>
      <w:r w:rsidR="000607C9" w:rsidRPr="002C1805">
        <w:t>ISO</w:t>
      </w:r>
      <w:r w:rsidR="000607C9" w:rsidRPr="002C1805">
        <w:rPr>
          <w:spacing w:val="7"/>
        </w:rPr>
        <w:t xml:space="preserve"> </w:t>
      </w:r>
      <w:r w:rsidR="000607C9" w:rsidRPr="002C1805">
        <w:t>5667</w:t>
      </w:r>
      <w:r w:rsidR="000607C9" w:rsidRPr="002C1805">
        <w:rPr>
          <w:spacing w:val="4"/>
        </w:rPr>
        <w:t>-</w:t>
      </w:r>
      <w:r w:rsidR="000607C9" w:rsidRPr="002C1805">
        <w:t>6:20</w:t>
      </w:r>
      <w:r w:rsidRPr="002C1805">
        <w:t>1</w:t>
      </w:r>
      <w:r w:rsidR="00CA4FE4" w:rsidRPr="002C1805">
        <w:t>7</w:t>
      </w:r>
      <w:r w:rsidR="000607C9" w:rsidRPr="002C1805">
        <w:t>.</w:t>
      </w:r>
      <w:r w:rsidR="000607C9" w:rsidRPr="002C1805">
        <w:rPr>
          <w:spacing w:val="7"/>
        </w:rPr>
        <w:t xml:space="preserve"> </w:t>
      </w:r>
      <w:r w:rsidR="00CA4FE4" w:rsidRPr="002C1805">
        <w:t>Vandens kokybė. Mėginių ėmimas. 6 dalis. Mėginių ėmimo iš upių ir upelių nurodymai (ISO 5667</w:t>
      </w:r>
      <w:r w:rsidR="00CA4FE4" w:rsidRPr="002C1805">
        <w:rPr>
          <w:rFonts w:ascii="Cambria Math" w:hAnsi="Cambria Math" w:cs="Cambria Math"/>
        </w:rPr>
        <w:t>‐</w:t>
      </w:r>
      <w:r w:rsidR="00CA4FE4" w:rsidRPr="002C1805">
        <w:t>6:2014)</w:t>
      </w:r>
      <w:r w:rsidR="000607C9" w:rsidRPr="002C1805">
        <w:rPr>
          <w:spacing w:val="-2"/>
        </w:rPr>
        <w:t>.</w:t>
      </w:r>
    </w:p>
    <w:p w14:paraId="146C699C" w14:textId="77777777" w:rsidR="00012F45" w:rsidRPr="00012F45" w:rsidRDefault="00012F45" w:rsidP="000878CF">
      <w:pPr>
        <w:widowControl w:val="0"/>
        <w:numPr>
          <w:ilvl w:val="0"/>
          <w:numId w:val="4"/>
        </w:numPr>
        <w:autoSpaceDE w:val="0"/>
        <w:autoSpaceDN w:val="0"/>
        <w:adjustRightInd w:val="0"/>
        <w:ind w:right="420"/>
      </w:pPr>
      <w:r w:rsidRPr="00012F45">
        <w:lastRenderedPageBreak/>
        <w:t>LST EN ISO 5667-6:2017/A11:2020</w:t>
      </w:r>
      <w:r>
        <w:t>.</w:t>
      </w:r>
      <w:r w:rsidRPr="00012F45">
        <w:t xml:space="preserve"> Vandens kokybė. Mėginių ėmimas. 6 dalis. Mėginių ėmimo iš upių ir upelių nurodymai (ISO 5667-6:2014)</w:t>
      </w:r>
    </w:p>
    <w:p w14:paraId="1E1C4E94" w14:textId="77777777" w:rsidR="00EE0F38" w:rsidRPr="002C1805" w:rsidRDefault="00EE0F38" w:rsidP="000878CF">
      <w:pPr>
        <w:widowControl w:val="0"/>
        <w:numPr>
          <w:ilvl w:val="0"/>
          <w:numId w:val="4"/>
        </w:numPr>
        <w:tabs>
          <w:tab w:val="num" w:pos="851"/>
        </w:tabs>
        <w:autoSpaceDE w:val="0"/>
        <w:autoSpaceDN w:val="0"/>
        <w:adjustRightInd w:val="0"/>
        <w:ind w:left="567" w:right="420" w:hanging="141"/>
      </w:pPr>
      <w:r w:rsidRPr="002C1805">
        <w:t>Unifikuoti nuotekų ir paviršinių vandenų kokybės tyrimų metodai. 1 dalis. Cheminiai analizės metodai. Vilnius. 1994.</w:t>
      </w:r>
    </w:p>
    <w:p w14:paraId="3EFF537D" w14:textId="77777777" w:rsidR="000607C9" w:rsidRPr="002C1805" w:rsidRDefault="000607C9" w:rsidP="000878CF">
      <w:pPr>
        <w:widowControl w:val="0"/>
        <w:numPr>
          <w:ilvl w:val="0"/>
          <w:numId w:val="4"/>
        </w:numPr>
        <w:tabs>
          <w:tab w:val="num" w:pos="851"/>
        </w:tabs>
        <w:autoSpaceDE w:val="0"/>
        <w:autoSpaceDN w:val="0"/>
        <w:adjustRightInd w:val="0"/>
        <w:ind w:left="567" w:right="177" w:hanging="141"/>
      </w:pPr>
      <w:r w:rsidRPr="002C1805">
        <w:t>LST</w:t>
      </w:r>
      <w:r w:rsidRPr="002C1805">
        <w:rPr>
          <w:spacing w:val="27"/>
        </w:rPr>
        <w:t xml:space="preserve"> </w:t>
      </w:r>
      <w:r w:rsidRPr="002C1805">
        <w:t>EN</w:t>
      </w:r>
      <w:r w:rsidR="00EE0F38" w:rsidRPr="002C1805">
        <w:t xml:space="preserve"> ISO</w:t>
      </w:r>
      <w:r w:rsidRPr="002C1805">
        <w:rPr>
          <w:spacing w:val="27"/>
        </w:rPr>
        <w:t xml:space="preserve"> </w:t>
      </w:r>
      <w:r w:rsidR="00EE0F38" w:rsidRPr="002C1805">
        <w:t>5814:2012</w:t>
      </w:r>
      <w:r w:rsidRPr="002C1805">
        <w:t>.</w:t>
      </w:r>
      <w:r w:rsidRPr="002C1805">
        <w:rPr>
          <w:spacing w:val="27"/>
        </w:rPr>
        <w:t xml:space="preserve"> </w:t>
      </w:r>
      <w:r w:rsidR="00EE0F38" w:rsidRPr="002C1805">
        <w:t>Vandens kokybė. Ištirpusio deguonies nustatymas. Elektrocheminio zondo metodas (ISO 5814:2012)</w:t>
      </w:r>
      <w:r w:rsidRPr="002C1805">
        <w:t>.</w:t>
      </w:r>
    </w:p>
    <w:p w14:paraId="6432C670" w14:textId="77777777" w:rsidR="000607C9" w:rsidRPr="002C1805" w:rsidRDefault="00000000" w:rsidP="000878CF">
      <w:pPr>
        <w:widowControl w:val="0"/>
        <w:numPr>
          <w:ilvl w:val="0"/>
          <w:numId w:val="4"/>
        </w:numPr>
        <w:tabs>
          <w:tab w:val="clear" w:pos="953"/>
          <w:tab w:val="num" w:pos="851"/>
        </w:tabs>
        <w:autoSpaceDE w:val="0"/>
        <w:autoSpaceDN w:val="0"/>
        <w:adjustRightInd w:val="0"/>
        <w:ind w:left="567" w:right="183" w:hanging="141"/>
      </w:pPr>
      <w:hyperlink r:id="rId20" w:history="1">
        <w:r w:rsidR="000607C9" w:rsidRPr="002C1805">
          <w:t>LST</w:t>
        </w:r>
        <w:r w:rsidR="000607C9" w:rsidRPr="002C1805">
          <w:rPr>
            <w:spacing w:val="9"/>
          </w:rPr>
          <w:t xml:space="preserve"> </w:t>
        </w:r>
        <w:r w:rsidR="000607C9" w:rsidRPr="002C1805">
          <w:t>EN</w:t>
        </w:r>
        <w:r w:rsidR="000607C9" w:rsidRPr="002C1805">
          <w:rPr>
            <w:spacing w:val="9"/>
          </w:rPr>
          <w:t xml:space="preserve"> </w:t>
        </w:r>
        <w:r w:rsidR="000607C9" w:rsidRPr="002C1805">
          <w:t>872:2005.</w:t>
        </w:r>
        <w:r w:rsidR="000607C9" w:rsidRPr="002C1805">
          <w:rPr>
            <w:spacing w:val="9"/>
          </w:rPr>
          <w:t xml:space="preserve"> </w:t>
        </w:r>
        <w:r w:rsidR="000607C9" w:rsidRPr="002C1805">
          <w:t>Va</w:t>
        </w:r>
      </w:hyperlink>
      <w:r w:rsidR="000607C9" w:rsidRPr="002C1805">
        <w:rPr>
          <w:spacing w:val="-6"/>
        </w:rPr>
        <w:t>n</w:t>
      </w:r>
      <w:r w:rsidR="000607C9" w:rsidRPr="002C1805">
        <w:t>dens</w:t>
      </w:r>
      <w:r w:rsidR="000607C9" w:rsidRPr="002C1805">
        <w:rPr>
          <w:spacing w:val="4"/>
        </w:rPr>
        <w:t xml:space="preserve"> </w:t>
      </w:r>
      <w:r w:rsidR="000607C9" w:rsidRPr="002C1805">
        <w:t>k</w:t>
      </w:r>
      <w:r w:rsidR="000607C9" w:rsidRPr="002C1805">
        <w:rPr>
          <w:spacing w:val="5"/>
        </w:rPr>
        <w:t>ok</w:t>
      </w:r>
      <w:r w:rsidR="000607C9" w:rsidRPr="002C1805">
        <w:rPr>
          <w:spacing w:val="-5"/>
        </w:rPr>
        <w:t>y</w:t>
      </w:r>
      <w:r w:rsidR="000607C9" w:rsidRPr="002C1805">
        <w:rPr>
          <w:spacing w:val="-4"/>
        </w:rPr>
        <w:t>b</w:t>
      </w:r>
      <w:r w:rsidR="000607C9" w:rsidRPr="002C1805">
        <w:rPr>
          <w:spacing w:val="-1"/>
        </w:rPr>
        <w:t>ė</w:t>
      </w:r>
      <w:r w:rsidR="000607C9" w:rsidRPr="002C1805">
        <w:t>.</w:t>
      </w:r>
      <w:r w:rsidR="000607C9" w:rsidRPr="002C1805">
        <w:rPr>
          <w:spacing w:val="9"/>
        </w:rPr>
        <w:t xml:space="preserve"> </w:t>
      </w:r>
      <w:r w:rsidR="000607C9" w:rsidRPr="002C1805">
        <w:t>Suspenduo</w:t>
      </w:r>
      <w:r w:rsidR="000607C9" w:rsidRPr="002C1805">
        <w:rPr>
          <w:spacing w:val="9"/>
        </w:rPr>
        <w:t>t</w:t>
      </w:r>
      <w:r w:rsidR="000607C9" w:rsidRPr="002C1805">
        <w:t>ų</w:t>
      </w:r>
      <w:r w:rsidR="000607C9" w:rsidRPr="002C1805">
        <w:rPr>
          <w:spacing w:val="4"/>
        </w:rPr>
        <w:t xml:space="preserve"> </w:t>
      </w:r>
      <w:r w:rsidR="000607C9" w:rsidRPr="002C1805">
        <w:rPr>
          <w:spacing w:val="-6"/>
        </w:rPr>
        <w:t>m</w:t>
      </w:r>
      <w:r w:rsidR="000607C9" w:rsidRPr="002C1805">
        <w:t>edžia</w:t>
      </w:r>
      <w:r w:rsidR="000607C9" w:rsidRPr="002C1805">
        <w:rPr>
          <w:spacing w:val="-2"/>
        </w:rPr>
        <w:t>g</w:t>
      </w:r>
      <w:r w:rsidR="000607C9" w:rsidRPr="002C1805">
        <w:t>ų</w:t>
      </w:r>
      <w:r w:rsidR="000607C9" w:rsidRPr="002C1805">
        <w:rPr>
          <w:spacing w:val="9"/>
        </w:rPr>
        <w:t xml:space="preserve"> </w:t>
      </w:r>
      <w:r w:rsidR="000607C9" w:rsidRPr="002C1805">
        <w:t>nus</w:t>
      </w:r>
      <w:r w:rsidR="000607C9" w:rsidRPr="002C1805">
        <w:rPr>
          <w:spacing w:val="6"/>
        </w:rPr>
        <w:t>t</w:t>
      </w:r>
      <w:r w:rsidR="000607C9" w:rsidRPr="002C1805">
        <w:t>a</w:t>
      </w:r>
      <w:r w:rsidR="000607C9" w:rsidRPr="002C1805">
        <w:rPr>
          <w:spacing w:val="4"/>
        </w:rPr>
        <w:t>t</w:t>
      </w:r>
      <w:r w:rsidR="000607C9" w:rsidRPr="002C1805">
        <w:rPr>
          <w:spacing w:val="-5"/>
        </w:rPr>
        <w:t>y</w:t>
      </w:r>
      <w:r w:rsidR="000607C9" w:rsidRPr="002C1805">
        <w:rPr>
          <w:spacing w:val="-4"/>
        </w:rPr>
        <w:t>m</w:t>
      </w:r>
      <w:r w:rsidR="000607C9" w:rsidRPr="002C1805">
        <w:t>as.</w:t>
      </w:r>
      <w:r w:rsidR="000607C9" w:rsidRPr="002C1805">
        <w:rPr>
          <w:spacing w:val="9"/>
        </w:rPr>
        <w:t xml:space="preserve"> </w:t>
      </w:r>
      <w:r w:rsidR="000607C9" w:rsidRPr="002C1805">
        <w:t>Ko</w:t>
      </w:r>
      <w:r w:rsidR="000607C9" w:rsidRPr="002C1805">
        <w:rPr>
          <w:spacing w:val="4"/>
        </w:rPr>
        <w:t>š</w:t>
      </w:r>
      <w:r w:rsidR="000607C9" w:rsidRPr="002C1805">
        <w:rPr>
          <w:spacing w:val="-4"/>
        </w:rPr>
        <w:t>i</w:t>
      </w:r>
      <w:r w:rsidR="000607C9" w:rsidRPr="002C1805">
        <w:rPr>
          <w:spacing w:val="-9"/>
        </w:rPr>
        <w:t>m</w:t>
      </w:r>
      <w:r w:rsidR="000607C9" w:rsidRPr="002C1805">
        <w:t>o</w:t>
      </w:r>
      <w:r w:rsidR="000607C9" w:rsidRPr="002C1805">
        <w:rPr>
          <w:spacing w:val="9"/>
        </w:rPr>
        <w:t xml:space="preserve"> </w:t>
      </w:r>
      <w:r w:rsidR="000607C9" w:rsidRPr="002C1805">
        <w:t>p</w:t>
      </w:r>
      <w:r w:rsidR="000607C9" w:rsidRPr="002C1805">
        <w:rPr>
          <w:spacing w:val="5"/>
        </w:rPr>
        <w:t>r</w:t>
      </w:r>
      <w:r w:rsidR="000607C9" w:rsidRPr="002C1805">
        <w:t>o</w:t>
      </w:r>
      <w:r w:rsidR="000607C9" w:rsidRPr="002C1805">
        <w:rPr>
          <w:spacing w:val="9"/>
        </w:rPr>
        <w:t xml:space="preserve"> </w:t>
      </w:r>
      <w:r w:rsidR="000607C9" w:rsidRPr="002C1805">
        <w:t>s</w:t>
      </w:r>
      <w:r w:rsidR="000607C9" w:rsidRPr="002C1805">
        <w:rPr>
          <w:spacing w:val="6"/>
        </w:rPr>
        <w:t>t</w:t>
      </w:r>
      <w:r w:rsidR="000607C9" w:rsidRPr="002C1805">
        <w:rPr>
          <w:spacing w:val="-9"/>
        </w:rPr>
        <w:t>i</w:t>
      </w:r>
      <w:r w:rsidR="000607C9" w:rsidRPr="002C1805">
        <w:rPr>
          <w:spacing w:val="5"/>
        </w:rPr>
        <w:t>k</w:t>
      </w:r>
      <w:r w:rsidR="000607C9" w:rsidRPr="002C1805">
        <w:rPr>
          <w:spacing w:val="-9"/>
        </w:rPr>
        <w:t>l</w:t>
      </w:r>
      <w:r w:rsidR="000607C9" w:rsidRPr="002C1805">
        <w:t xml:space="preserve">o </w:t>
      </w:r>
      <w:r w:rsidR="000607C9" w:rsidRPr="002C1805">
        <w:rPr>
          <w:spacing w:val="5"/>
        </w:rPr>
        <w:t>p</w:t>
      </w:r>
      <w:r w:rsidR="000607C9" w:rsidRPr="002C1805">
        <w:rPr>
          <w:spacing w:val="-9"/>
        </w:rPr>
        <w:t>l</w:t>
      </w:r>
      <w:r w:rsidR="000607C9" w:rsidRPr="002C1805">
        <w:t>u</w:t>
      </w:r>
      <w:r w:rsidR="000607C9" w:rsidRPr="002C1805">
        <w:rPr>
          <w:spacing w:val="5"/>
        </w:rPr>
        <w:t>o</w:t>
      </w:r>
      <w:r w:rsidR="000607C9" w:rsidRPr="002C1805">
        <w:t>što</w:t>
      </w:r>
      <w:r w:rsidR="000607C9" w:rsidRPr="002C1805">
        <w:rPr>
          <w:spacing w:val="5"/>
        </w:rPr>
        <w:t xml:space="preserve"> </w:t>
      </w:r>
      <w:r w:rsidR="000607C9" w:rsidRPr="002C1805">
        <w:rPr>
          <w:spacing w:val="-4"/>
        </w:rPr>
        <w:t>k</w:t>
      </w:r>
      <w:r w:rsidR="000607C9" w:rsidRPr="002C1805">
        <w:rPr>
          <w:spacing w:val="5"/>
        </w:rPr>
        <w:t>o</w:t>
      </w:r>
      <w:r w:rsidR="000607C9" w:rsidRPr="002C1805">
        <w:rPr>
          <w:spacing w:val="-7"/>
        </w:rPr>
        <w:t>š</w:t>
      </w:r>
      <w:r w:rsidR="000607C9" w:rsidRPr="002C1805">
        <w:rPr>
          <w:spacing w:val="5"/>
        </w:rPr>
        <w:t>t</w:t>
      </w:r>
      <w:r w:rsidR="000607C9" w:rsidRPr="002C1805">
        <w:t>u</w:t>
      </w:r>
      <w:r w:rsidR="000607C9" w:rsidRPr="002C1805">
        <w:rPr>
          <w:spacing w:val="-4"/>
        </w:rPr>
        <w:t>v</w:t>
      </w:r>
      <w:r w:rsidR="000607C9" w:rsidRPr="002C1805">
        <w:t>ą</w:t>
      </w:r>
      <w:r w:rsidR="000607C9" w:rsidRPr="002C1805">
        <w:rPr>
          <w:spacing w:val="4"/>
        </w:rPr>
        <w:t xml:space="preserve"> </w:t>
      </w:r>
      <w:r w:rsidR="000607C9" w:rsidRPr="002C1805">
        <w:rPr>
          <w:spacing w:val="-7"/>
        </w:rPr>
        <w:t>m</w:t>
      </w:r>
      <w:r w:rsidR="000607C9" w:rsidRPr="002C1805">
        <w:t>e</w:t>
      </w:r>
      <w:r w:rsidR="000607C9" w:rsidRPr="002C1805">
        <w:rPr>
          <w:spacing w:val="4"/>
        </w:rPr>
        <w:t>t</w:t>
      </w:r>
      <w:r w:rsidR="000607C9" w:rsidRPr="002C1805">
        <w:rPr>
          <w:spacing w:val="5"/>
        </w:rPr>
        <w:t>o</w:t>
      </w:r>
      <w:r w:rsidR="000607C9" w:rsidRPr="002C1805">
        <w:t>das.</w:t>
      </w:r>
    </w:p>
    <w:p w14:paraId="0AF3A356" w14:textId="77777777" w:rsidR="000607C9" w:rsidRPr="002C1805" w:rsidRDefault="000607C9" w:rsidP="000878CF">
      <w:pPr>
        <w:widowControl w:val="0"/>
        <w:numPr>
          <w:ilvl w:val="0"/>
          <w:numId w:val="4"/>
        </w:numPr>
        <w:tabs>
          <w:tab w:val="clear" w:pos="953"/>
          <w:tab w:val="num" w:pos="851"/>
        </w:tabs>
        <w:autoSpaceDE w:val="0"/>
        <w:autoSpaceDN w:val="0"/>
        <w:adjustRightInd w:val="0"/>
        <w:ind w:left="567" w:right="175" w:hanging="141"/>
      </w:pPr>
      <w:r w:rsidRPr="002C1805">
        <w:t>LST</w:t>
      </w:r>
      <w:r w:rsidRPr="002C1805">
        <w:rPr>
          <w:spacing w:val="36"/>
        </w:rPr>
        <w:t xml:space="preserve"> </w:t>
      </w:r>
      <w:r w:rsidRPr="002C1805">
        <w:t>EN</w:t>
      </w:r>
      <w:r w:rsidRPr="002C1805">
        <w:rPr>
          <w:spacing w:val="36"/>
        </w:rPr>
        <w:t xml:space="preserve"> </w:t>
      </w:r>
      <w:r w:rsidRPr="002C1805">
        <w:t>1899-1:2000.</w:t>
      </w:r>
      <w:r w:rsidRPr="002C1805">
        <w:rPr>
          <w:spacing w:val="41"/>
        </w:rPr>
        <w:t xml:space="preserve"> </w:t>
      </w:r>
      <w:r w:rsidRPr="002C1805">
        <w:t>Va</w:t>
      </w:r>
      <w:r w:rsidRPr="002C1805">
        <w:rPr>
          <w:spacing w:val="-6"/>
        </w:rPr>
        <w:t>n</w:t>
      </w:r>
      <w:r w:rsidRPr="002C1805">
        <w:t>d</w:t>
      </w:r>
      <w:r w:rsidRPr="002C1805">
        <w:rPr>
          <w:spacing w:val="4"/>
        </w:rPr>
        <w:t>e</w:t>
      </w:r>
      <w:r w:rsidRPr="002C1805">
        <w:rPr>
          <w:spacing w:val="-5"/>
        </w:rPr>
        <w:t>n</w:t>
      </w:r>
      <w:r w:rsidRPr="002C1805">
        <w:t>s</w:t>
      </w:r>
      <w:r w:rsidRPr="002C1805">
        <w:rPr>
          <w:spacing w:val="36"/>
        </w:rPr>
        <w:t xml:space="preserve"> </w:t>
      </w:r>
      <w:r w:rsidRPr="002C1805">
        <w:t>ko</w:t>
      </w:r>
      <w:r w:rsidRPr="002C1805">
        <w:rPr>
          <w:spacing w:val="7"/>
        </w:rPr>
        <w:t>k</w:t>
      </w:r>
      <w:r w:rsidRPr="002C1805">
        <w:rPr>
          <w:spacing w:val="-5"/>
        </w:rPr>
        <w:t>y</w:t>
      </w:r>
      <w:r w:rsidRPr="002C1805">
        <w:rPr>
          <w:spacing w:val="-4"/>
        </w:rPr>
        <w:t>b</w:t>
      </w:r>
      <w:r w:rsidRPr="002C1805">
        <w:rPr>
          <w:spacing w:val="-1"/>
        </w:rPr>
        <w:t>ė</w:t>
      </w:r>
      <w:r w:rsidRPr="002C1805">
        <w:t>.</w:t>
      </w:r>
      <w:r w:rsidRPr="002C1805">
        <w:rPr>
          <w:spacing w:val="36"/>
        </w:rPr>
        <w:t xml:space="preserve"> </w:t>
      </w:r>
      <w:r w:rsidRPr="002C1805">
        <w:rPr>
          <w:spacing w:val="5"/>
        </w:rPr>
        <w:t>B</w:t>
      </w:r>
      <w:r w:rsidRPr="002C1805">
        <w:rPr>
          <w:spacing w:val="-9"/>
        </w:rPr>
        <w:t>i</w:t>
      </w:r>
      <w:r w:rsidRPr="002C1805">
        <w:rPr>
          <w:spacing w:val="9"/>
        </w:rPr>
        <w:t>o</w:t>
      </w:r>
      <w:r w:rsidRPr="002C1805">
        <w:rPr>
          <w:spacing w:val="4"/>
        </w:rPr>
        <w:t>c</w:t>
      </w:r>
      <w:r w:rsidRPr="002C1805">
        <w:rPr>
          <w:spacing w:val="-5"/>
        </w:rPr>
        <w:t>h</w:t>
      </w:r>
      <w:r w:rsidRPr="002C1805">
        <w:rPr>
          <w:spacing w:val="4"/>
        </w:rPr>
        <w:t>e</w:t>
      </w:r>
      <w:r w:rsidRPr="002C1805">
        <w:t>m</w:t>
      </w:r>
      <w:r w:rsidRPr="002C1805">
        <w:rPr>
          <w:spacing w:val="-4"/>
        </w:rPr>
        <w:t>i</w:t>
      </w:r>
      <w:r w:rsidRPr="002C1805">
        <w:rPr>
          <w:spacing w:val="5"/>
        </w:rPr>
        <w:t>n</w:t>
      </w:r>
      <w:r w:rsidRPr="002C1805">
        <w:rPr>
          <w:spacing w:val="-9"/>
        </w:rPr>
        <w:t>i</w:t>
      </w:r>
      <w:r w:rsidRPr="002C1805">
        <w:t>o</w:t>
      </w:r>
      <w:r w:rsidRPr="002C1805">
        <w:rPr>
          <w:spacing w:val="40"/>
        </w:rPr>
        <w:t xml:space="preserve"> </w:t>
      </w:r>
      <w:r w:rsidRPr="002C1805">
        <w:t>degu</w:t>
      </w:r>
      <w:r w:rsidRPr="002C1805">
        <w:rPr>
          <w:spacing w:val="4"/>
        </w:rPr>
        <w:t>o</w:t>
      </w:r>
      <w:r w:rsidRPr="002C1805">
        <w:t>n</w:t>
      </w:r>
      <w:r w:rsidRPr="002C1805">
        <w:rPr>
          <w:spacing w:val="-4"/>
        </w:rPr>
        <w:t>i</w:t>
      </w:r>
      <w:r w:rsidRPr="002C1805">
        <w:rPr>
          <w:spacing w:val="4"/>
        </w:rPr>
        <w:t>e</w:t>
      </w:r>
      <w:r w:rsidRPr="002C1805">
        <w:t>s</w:t>
      </w:r>
      <w:r w:rsidRPr="002C1805">
        <w:rPr>
          <w:spacing w:val="36"/>
        </w:rPr>
        <w:t xml:space="preserve"> </w:t>
      </w:r>
      <w:r w:rsidRPr="002C1805">
        <w:rPr>
          <w:spacing w:val="-5"/>
        </w:rPr>
        <w:t>s</w:t>
      </w:r>
      <w:r w:rsidRPr="002C1805">
        <w:rPr>
          <w:spacing w:val="5"/>
        </w:rPr>
        <w:t>u</w:t>
      </w:r>
      <w:r w:rsidRPr="002C1805">
        <w:rPr>
          <w:spacing w:val="-5"/>
        </w:rPr>
        <w:t>v</w:t>
      </w:r>
      <w:r w:rsidRPr="002C1805">
        <w:t>ar</w:t>
      </w:r>
      <w:r w:rsidRPr="002C1805">
        <w:rPr>
          <w:spacing w:val="6"/>
        </w:rPr>
        <w:t>t</w:t>
      </w:r>
      <w:r w:rsidRPr="002C1805">
        <w:rPr>
          <w:spacing w:val="5"/>
        </w:rPr>
        <w:t>o</w:t>
      </w:r>
      <w:r w:rsidRPr="002C1805">
        <w:rPr>
          <w:spacing w:val="-4"/>
        </w:rPr>
        <w:t>j</w:t>
      </w:r>
      <w:r w:rsidRPr="002C1805">
        <w:t>i</w:t>
      </w:r>
      <w:r w:rsidRPr="002C1805">
        <w:rPr>
          <w:spacing w:val="-9"/>
        </w:rPr>
        <w:t>m</w:t>
      </w:r>
      <w:r w:rsidRPr="002C1805">
        <w:t>o</w:t>
      </w:r>
      <w:r w:rsidRPr="002C1805">
        <w:rPr>
          <w:spacing w:val="40"/>
        </w:rPr>
        <w:t xml:space="preserve"> </w:t>
      </w:r>
      <w:r w:rsidRPr="002C1805">
        <w:t>per</w:t>
      </w:r>
      <w:r w:rsidRPr="002C1805">
        <w:rPr>
          <w:spacing w:val="41"/>
        </w:rPr>
        <w:t xml:space="preserve"> </w:t>
      </w:r>
      <w:r w:rsidRPr="002C1805">
        <w:t>n</w:t>
      </w:r>
      <w:r w:rsidRPr="002C1805">
        <w:rPr>
          <w:spacing w:val="31"/>
        </w:rPr>
        <w:t xml:space="preserve"> </w:t>
      </w:r>
      <w:r w:rsidRPr="002C1805">
        <w:t>pa</w:t>
      </w:r>
      <w:r w:rsidRPr="002C1805">
        <w:rPr>
          <w:spacing w:val="4"/>
        </w:rPr>
        <w:t>r</w:t>
      </w:r>
      <w:r w:rsidRPr="002C1805">
        <w:t>ų (BDS&lt;(</w:t>
      </w:r>
      <w:proofErr w:type="spellStart"/>
      <w:r w:rsidRPr="002C1805">
        <w:t>Index</w:t>
      </w:r>
      <w:proofErr w:type="spellEnd"/>
      <w:r w:rsidRPr="002C1805">
        <w:t>)</w:t>
      </w:r>
      <w:r w:rsidRPr="002C1805">
        <w:rPr>
          <w:spacing w:val="-6"/>
        </w:rPr>
        <w:t>n</w:t>
      </w:r>
      <w:r w:rsidRPr="002C1805">
        <w:t xml:space="preserve">&gt;) </w:t>
      </w:r>
      <w:r w:rsidRPr="002C1805">
        <w:rPr>
          <w:spacing w:val="-5"/>
        </w:rPr>
        <w:t>n</w:t>
      </w:r>
      <w:r w:rsidRPr="002C1805">
        <w:rPr>
          <w:spacing w:val="5"/>
        </w:rPr>
        <w:t>u</w:t>
      </w:r>
      <w:r w:rsidRPr="002C1805">
        <w:t>sta</w:t>
      </w:r>
      <w:r w:rsidRPr="002C1805">
        <w:rPr>
          <w:spacing w:val="7"/>
        </w:rPr>
        <w:t>t</w:t>
      </w:r>
      <w:r w:rsidRPr="002C1805">
        <w:rPr>
          <w:spacing w:val="-5"/>
        </w:rPr>
        <w:t>y</w:t>
      </w:r>
      <w:r w:rsidRPr="002C1805">
        <w:rPr>
          <w:spacing w:val="-4"/>
        </w:rPr>
        <w:t>m</w:t>
      </w:r>
      <w:r w:rsidRPr="002C1805">
        <w:t>as. 1 dali</w:t>
      </w:r>
      <w:r w:rsidRPr="002C1805">
        <w:rPr>
          <w:spacing w:val="-5"/>
        </w:rPr>
        <w:t>s</w:t>
      </w:r>
      <w:r w:rsidRPr="002C1805">
        <w:t>. S</w:t>
      </w:r>
      <w:r w:rsidRPr="002C1805">
        <w:rPr>
          <w:spacing w:val="7"/>
        </w:rPr>
        <w:t>k</w:t>
      </w:r>
      <w:r w:rsidRPr="002C1805">
        <w:rPr>
          <w:spacing w:val="-4"/>
        </w:rPr>
        <w:t>i</w:t>
      </w:r>
      <w:r w:rsidRPr="002C1805">
        <w:t>e</w:t>
      </w:r>
      <w:r w:rsidRPr="002C1805">
        <w:rPr>
          <w:spacing w:val="4"/>
        </w:rPr>
        <w:t>d</w:t>
      </w:r>
      <w:r w:rsidRPr="002C1805">
        <w:t>i</w:t>
      </w:r>
      <w:r w:rsidRPr="002C1805">
        <w:rPr>
          <w:spacing w:val="-9"/>
        </w:rPr>
        <w:t>m</w:t>
      </w:r>
      <w:r w:rsidRPr="002C1805">
        <w:t>o</w:t>
      </w:r>
      <w:r w:rsidRPr="002C1805">
        <w:rPr>
          <w:spacing w:val="33"/>
        </w:rPr>
        <w:t xml:space="preserve"> </w:t>
      </w:r>
      <w:r w:rsidRPr="002C1805">
        <w:rPr>
          <w:spacing w:val="-4"/>
        </w:rPr>
        <w:t>i</w:t>
      </w:r>
      <w:r w:rsidRPr="002C1805">
        <w:t>r</w:t>
      </w:r>
      <w:r w:rsidRPr="002C1805">
        <w:rPr>
          <w:spacing w:val="25"/>
        </w:rPr>
        <w:t xml:space="preserve"> </w:t>
      </w:r>
      <w:r w:rsidRPr="002C1805">
        <w:t>s</w:t>
      </w:r>
      <w:r w:rsidRPr="002C1805">
        <w:rPr>
          <w:spacing w:val="4"/>
        </w:rPr>
        <w:t>ė</w:t>
      </w:r>
      <w:r w:rsidRPr="002C1805">
        <w:t>ji</w:t>
      </w:r>
      <w:r w:rsidRPr="002C1805">
        <w:rPr>
          <w:spacing w:val="-8"/>
        </w:rPr>
        <w:t>m</w:t>
      </w:r>
      <w:r w:rsidRPr="002C1805">
        <w:rPr>
          <w:spacing w:val="5"/>
        </w:rPr>
        <w:t>o</w:t>
      </w:r>
      <w:r w:rsidRPr="002C1805">
        <w:t>, p</w:t>
      </w:r>
      <w:r w:rsidRPr="002C1805">
        <w:rPr>
          <w:spacing w:val="7"/>
        </w:rPr>
        <w:t>r</w:t>
      </w:r>
      <w:r w:rsidRPr="002C1805">
        <w:rPr>
          <w:spacing w:val="-9"/>
        </w:rPr>
        <w:t>i</w:t>
      </w:r>
      <w:r w:rsidRPr="002C1805">
        <w:t>d</w:t>
      </w:r>
      <w:r w:rsidRPr="002C1805">
        <w:rPr>
          <w:spacing w:val="4"/>
        </w:rPr>
        <w:t>ė</w:t>
      </w:r>
      <w:r w:rsidRPr="002C1805">
        <w:rPr>
          <w:spacing w:val="-4"/>
        </w:rPr>
        <w:t>j</w:t>
      </w:r>
      <w:r w:rsidRPr="002C1805">
        <w:rPr>
          <w:spacing w:val="5"/>
        </w:rPr>
        <w:t>u</w:t>
      </w:r>
      <w:r w:rsidRPr="002C1805">
        <w:t xml:space="preserve">s </w:t>
      </w:r>
      <w:proofErr w:type="spellStart"/>
      <w:r w:rsidRPr="002C1805">
        <w:t>ali</w:t>
      </w:r>
      <w:r w:rsidRPr="002C1805">
        <w:rPr>
          <w:spacing w:val="-8"/>
        </w:rPr>
        <w:t>l</w:t>
      </w:r>
      <w:r w:rsidRPr="002C1805">
        <w:rPr>
          <w:spacing w:val="10"/>
        </w:rPr>
        <w:t>t</w:t>
      </w:r>
      <w:r w:rsidRPr="002C1805">
        <w:rPr>
          <w:spacing w:val="-9"/>
        </w:rPr>
        <w:t>i</w:t>
      </w:r>
      <w:r w:rsidRPr="002C1805">
        <w:rPr>
          <w:spacing w:val="5"/>
        </w:rPr>
        <w:t>o</w:t>
      </w:r>
      <w:r w:rsidRPr="002C1805">
        <w:t>karb</w:t>
      </w:r>
      <w:r w:rsidRPr="002C1805">
        <w:rPr>
          <w:spacing w:val="4"/>
        </w:rPr>
        <w:t>a</w:t>
      </w:r>
      <w:r w:rsidRPr="002C1805">
        <w:rPr>
          <w:spacing w:val="-4"/>
        </w:rPr>
        <w:t>mi</w:t>
      </w:r>
      <w:r w:rsidRPr="002C1805">
        <w:t>d</w:t>
      </w:r>
      <w:r w:rsidRPr="002C1805">
        <w:rPr>
          <w:spacing w:val="5"/>
        </w:rPr>
        <w:t>o</w:t>
      </w:r>
      <w:proofErr w:type="spellEnd"/>
      <w:r w:rsidRPr="002C1805">
        <w:t xml:space="preserve">, </w:t>
      </w:r>
      <w:r w:rsidRPr="002C1805">
        <w:rPr>
          <w:spacing w:val="-4"/>
        </w:rPr>
        <w:t>m</w:t>
      </w:r>
      <w:r w:rsidRPr="002C1805">
        <w:t>e</w:t>
      </w:r>
      <w:r w:rsidRPr="002C1805">
        <w:rPr>
          <w:spacing w:val="4"/>
        </w:rPr>
        <w:t>t</w:t>
      </w:r>
      <w:r w:rsidRPr="002C1805">
        <w:rPr>
          <w:spacing w:val="5"/>
        </w:rPr>
        <w:t>o</w:t>
      </w:r>
      <w:r w:rsidRPr="002C1805">
        <w:t>das</w:t>
      </w:r>
      <w:r w:rsidRPr="002C1805">
        <w:rPr>
          <w:spacing w:val="2"/>
        </w:rPr>
        <w:t xml:space="preserve"> </w:t>
      </w:r>
      <w:r w:rsidRPr="002C1805">
        <w:rPr>
          <w:spacing w:val="-6"/>
        </w:rPr>
        <w:t>(</w:t>
      </w:r>
      <w:r w:rsidRPr="002C1805">
        <w:t>ISO</w:t>
      </w:r>
      <w:r w:rsidRPr="002C1805">
        <w:rPr>
          <w:spacing w:val="2"/>
        </w:rPr>
        <w:t xml:space="preserve"> </w:t>
      </w:r>
      <w:r w:rsidRPr="002C1805">
        <w:t>5815:1989,</w:t>
      </w:r>
      <w:r w:rsidRPr="002C1805">
        <w:rPr>
          <w:spacing w:val="2"/>
        </w:rPr>
        <w:t xml:space="preserve"> </w:t>
      </w:r>
      <w:r w:rsidRPr="002C1805">
        <w:rPr>
          <w:spacing w:val="-9"/>
        </w:rPr>
        <w:t>m</w:t>
      </w:r>
      <w:r w:rsidRPr="002C1805">
        <w:rPr>
          <w:spacing w:val="5"/>
        </w:rPr>
        <w:t>o</w:t>
      </w:r>
      <w:r w:rsidRPr="002C1805">
        <w:t>d</w:t>
      </w:r>
      <w:r w:rsidRPr="002C1805">
        <w:rPr>
          <w:spacing w:val="-4"/>
        </w:rPr>
        <w:t>i</w:t>
      </w:r>
      <w:r w:rsidRPr="002C1805">
        <w:t>fikuo</w:t>
      </w:r>
      <w:r w:rsidRPr="002C1805">
        <w:rPr>
          <w:spacing w:val="7"/>
        </w:rPr>
        <w:t>t</w:t>
      </w:r>
      <w:r w:rsidRPr="002C1805">
        <w:t>as).</w:t>
      </w:r>
    </w:p>
    <w:p w14:paraId="3FCDDC41" w14:textId="77777777" w:rsidR="000607C9" w:rsidRPr="002C1805" w:rsidRDefault="000607C9" w:rsidP="000878CF">
      <w:pPr>
        <w:widowControl w:val="0"/>
        <w:numPr>
          <w:ilvl w:val="0"/>
          <w:numId w:val="4"/>
        </w:numPr>
        <w:tabs>
          <w:tab w:val="clear" w:pos="953"/>
          <w:tab w:val="num" w:pos="851"/>
        </w:tabs>
        <w:autoSpaceDE w:val="0"/>
        <w:autoSpaceDN w:val="0"/>
        <w:adjustRightInd w:val="0"/>
        <w:ind w:left="567" w:right="175" w:hanging="141"/>
        <w:rPr>
          <w:spacing w:val="-2"/>
        </w:rPr>
      </w:pPr>
      <w:r w:rsidRPr="002C1805">
        <w:rPr>
          <w:spacing w:val="-2"/>
        </w:rPr>
        <w:t>LST EN 1899-2:2000. Vandens kokybė. Biocheminio deguonies suvartojimo per n parų (BDS&lt;(</w:t>
      </w:r>
      <w:proofErr w:type="spellStart"/>
      <w:r w:rsidRPr="002C1805">
        <w:rPr>
          <w:spacing w:val="-2"/>
        </w:rPr>
        <w:t>Index</w:t>
      </w:r>
      <w:proofErr w:type="spellEnd"/>
      <w:r w:rsidRPr="002C1805">
        <w:rPr>
          <w:spacing w:val="-2"/>
        </w:rPr>
        <w:t>)n&gt;) nustatymas. 2 dalis. Neskiestų mėginių metodas (ISO 5815:1989, modifikuotas).</w:t>
      </w:r>
    </w:p>
    <w:p w14:paraId="5787846D" w14:textId="77777777" w:rsidR="00EE0F38" w:rsidRPr="002C1805" w:rsidRDefault="00EE0F38" w:rsidP="000878CF">
      <w:pPr>
        <w:widowControl w:val="0"/>
        <w:numPr>
          <w:ilvl w:val="0"/>
          <w:numId w:val="4"/>
        </w:numPr>
        <w:tabs>
          <w:tab w:val="clear" w:pos="953"/>
          <w:tab w:val="num" w:pos="851"/>
        </w:tabs>
        <w:autoSpaceDE w:val="0"/>
        <w:autoSpaceDN w:val="0"/>
        <w:adjustRightInd w:val="0"/>
        <w:ind w:left="567" w:right="70" w:hanging="141"/>
      </w:pPr>
      <w:r w:rsidRPr="002C1805">
        <w:t>LST</w:t>
      </w:r>
      <w:r w:rsidRPr="002C1805">
        <w:rPr>
          <w:spacing w:val="22"/>
        </w:rPr>
        <w:t xml:space="preserve"> </w:t>
      </w:r>
      <w:r w:rsidRPr="002C1805">
        <w:t>EN</w:t>
      </w:r>
      <w:r w:rsidRPr="002C1805">
        <w:rPr>
          <w:spacing w:val="21"/>
        </w:rPr>
        <w:t xml:space="preserve"> </w:t>
      </w:r>
      <w:r w:rsidRPr="002C1805">
        <w:rPr>
          <w:spacing w:val="4"/>
        </w:rPr>
        <w:t>I</w:t>
      </w:r>
      <w:r w:rsidRPr="002C1805">
        <w:t>SO</w:t>
      </w:r>
      <w:r w:rsidRPr="002C1805">
        <w:rPr>
          <w:spacing w:val="27"/>
        </w:rPr>
        <w:t xml:space="preserve"> </w:t>
      </w:r>
      <w:r w:rsidRPr="002C1805">
        <w:t>6878:2004.</w:t>
      </w:r>
      <w:r w:rsidRPr="002C1805">
        <w:rPr>
          <w:spacing w:val="26"/>
        </w:rPr>
        <w:t xml:space="preserve"> </w:t>
      </w:r>
      <w:r w:rsidRPr="002C1805">
        <w:t>Va</w:t>
      </w:r>
      <w:r w:rsidRPr="002C1805">
        <w:rPr>
          <w:spacing w:val="-6"/>
        </w:rPr>
        <w:t>n</w:t>
      </w:r>
      <w:r w:rsidRPr="002C1805">
        <w:t>dens</w:t>
      </w:r>
      <w:r w:rsidRPr="002C1805">
        <w:rPr>
          <w:spacing w:val="21"/>
        </w:rPr>
        <w:t xml:space="preserve"> </w:t>
      </w:r>
      <w:r w:rsidRPr="002C1805">
        <w:t>koky</w:t>
      </w:r>
      <w:r w:rsidRPr="002C1805">
        <w:rPr>
          <w:spacing w:val="-1"/>
        </w:rPr>
        <w:t>bė</w:t>
      </w:r>
      <w:r w:rsidRPr="002C1805">
        <w:t>.</w:t>
      </w:r>
      <w:r w:rsidRPr="002C1805">
        <w:rPr>
          <w:spacing w:val="21"/>
        </w:rPr>
        <w:t xml:space="preserve"> </w:t>
      </w:r>
      <w:r w:rsidRPr="002C1805">
        <w:t>F</w:t>
      </w:r>
      <w:r w:rsidRPr="002C1805">
        <w:rPr>
          <w:spacing w:val="3"/>
        </w:rPr>
        <w:t>o</w:t>
      </w:r>
      <w:r w:rsidRPr="002C1805">
        <w:t>sf</w:t>
      </w:r>
      <w:r w:rsidRPr="002C1805">
        <w:rPr>
          <w:spacing w:val="5"/>
        </w:rPr>
        <w:t>o</w:t>
      </w:r>
      <w:r w:rsidRPr="002C1805">
        <w:t>ro</w:t>
      </w:r>
      <w:r w:rsidRPr="002C1805">
        <w:rPr>
          <w:spacing w:val="21"/>
        </w:rPr>
        <w:t xml:space="preserve"> </w:t>
      </w:r>
      <w:r w:rsidRPr="002C1805">
        <w:rPr>
          <w:spacing w:val="-8"/>
        </w:rPr>
        <w:t>n</w:t>
      </w:r>
      <w:r w:rsidRPr="002C1805">
        <w:t>us</w:t>
      </w:r>
      <w:r w:rsidRPr="002C1805">
        <w:rPr>
          <w:spacing w:val="3"/>
        </w:rPr>
        <w:t>t</w:t>
      </w:r>
      <w:r w:rsidRPr="002C1805">
        <w:t>a</w:t>
      </w:r>
      <w:r w:rsidRPr="002C1805">
        <w:rPr>
          <w:spacing w:val="4"/>
        </w:rPr>
        <w:t>t</w:t>
      </w:r>
      <w:r w:rsidRPr="002C1805">
        <w:rPr>
          <w:spacing w:val="-5"/>
        </w:rPr>
        <w:t>y</w:t>
      </w:r>
      <w:r w:rsidRPr="002C1805">
        <w:rPr>
          <w:spacing w:val="-4"/>
        </w:rPr>
        <w:t>m</w:t>
      </w:r>
      <w:r w:rsidRPr="002C1805">
        <w:t>as.</w:t>
      </w:r>
      <w:r w:rsidRPr="002C1805">
        <w:rPr>
          <w:spacing w:val="21"/>
        </w:rPr>
        <w:t xml:space="preserve"> </w:t>
      </w:r>
      <w:proofErr w:type="spellStart"/>
      <w:r w:rsidRPr="002C1805">
        <w:t>Spek</w:t>
      </w:r>
      <w:r w:rsidRPr="002C1805">
        <w:rPr>
          <w:spacing w:val="6"/>
        </w:rPr>
        <w:t>t</w:t>
      </w:r>
      <w:r w:rsidRPr="002C1805">
        <w:t>ro</w:t>
      </w:r>
      <w:r w:rsidRPr="002C1805">
        <w:rPr>
          <w:spacing w:val="-7"/>
        </w:rPr>
        <w:t>m</w:t>
      </w:r>
      <w:r w:rsidRPr="002C1805">
        <w:t>e</w:t>
      </w:r>
      <w:r w:rsidRPr="002C1805">
        <w:rPr>
          <w:spacing w:val="4"/>
        </w:rPr>
        <w:t>t</w:t>
      </w:r>
      <w:r w:rsidRPr="002C1805">
        <w:rPr>
          <w:spacing w:val="6"/>
        </w:rPr>
        <w:t>r</w:t>
      </w:r>
      <w:r w:rsidRPr="002C1805">
        <w:rPr>
          <w:spacing w:val="-4"/>
        </w:rPr>
        <w:t>i</w:t>
      </w:r>
      <w:r w:rsidRPr="002C1805">
        <w:t>n</w:t>
      </w:r>
      <w:r w:rsidRPr="002C1805">
        <w:rPr>
          <w:spacing w:val="-4"/>
        </w:rPr>
        <w:t>i</w:t>
      </w:r>
      <w:r w:rsidRPr="002C1805">
        <w:t>s</w:t>
      </w:r>
      <w:proofErr w:type="spellEnd"/>
      <w:r w:rsidRPr="002C1805">
        <w:rPr>
          <w:spacing w:val="21"/>
        </w:rPr>
        <w:t xml:space="preserve"> </w:t>
      </w:r>
      <w:r w:rsidRPr="002C1805">
        <w:t>met</w:t>
      </w:r>
      <w:r w:rsidRPr="002C1805">
        <w:rPr>
          <w:spacing w:val="8"/>
        </w:rPr>
        <w:t>o</w:t>
      </w:r>
      <w:r w:rsidRPr="002C1805">
        <w:t xml:space="preserve">das, </w:t>
      </w:r>
      <w:r w:rsidRPr="002C1805">
        <w:rPr>
          <w:spacing w:val="-5"/>
        </w:rPr>
        <w:t>v</w:t>
      </w:r>
      <w:r w:rsidRPr="002C1805">
        <w:t>ar</w:t>
      </w:r>
      <w:r w:rsidRPr="002C1805">
        <w:rPr>
          <w:spacing w:val="7"/>
        </w:rPr>
        <w:t>t</w:t>
      </w:r>
      <w:r w:rsidRPr="002C1805">
        <w:rPr>
          <w:spacing w:val="5"/>
        </w:rPr>
        <w:t>o</w:t>
      </w:r>
      <w:r w:rsidRPr="002C1805">
        <w:rPr>
          <w:spacing w:val="-9"/>
        </w:rPr>
        <w:t>j</w:t>
      </w:r>
      <w:r w:rsidRPr="002C1805">
        <w:rPr>
          <w:spacing w:val="4"/>
        </w:rPr>
        <w:t>a</w:t>
      </w:r>
      <w:r w:rsidRPr="002C1805">
        <w:rPr>
          <w:spacing w:val="-5"/>
        </w:rPr>
        <w:t>n</w:t>
      </w:r>
      <w:r w:rsidRPr="002C1805">
        <w:t>t</w:t>
      </w:r>
      <w:r w:rsidRPr="002C1805">
        <w:rPr>
          <w:spacing w:val="7"/>
        </w:rPr>
        <w:t xml:space="preserve"> </w:t>
      </w:r>
      <w:r w:rsidRPr="002C1805">
        <w:t>a</w:t>
      </w:r>
      <w:r w:rsidRPr="002C1805">
        <w:rPr>
          <w:spacing w:val="-10"/>
        </w:rPr>
        <w:t>m</w:t>
      </w:r>
      <w:r w:rsidRPr="002C1805">
        <w:rPr>
          <w:spacing w:val="5"/>
        </w:rPr>
        <w:t>o</w:t>
      </w:r>
      <w:r w:rsidRPr="002C1805">
        <w:t>n</w:t>
      </w:r>
      <w:r w:rsidRPr="002C1805">
        <w:rPr>
          <w:spacing w:val="-9"/>
        </w:rPr>
        <w:t>i</w:t>
      </w:r>
      <w:r w:rsidRPr="002C1805">
        <w:t>o</w:t>
      </w:r>
      <w:r w:rsidRPr="002C1805">
        <w:rPr>
          <w:spacing w:val="12"/>
        </w:rPr>
        <w:t xml:space="preserve"> </w:t>
      </w:r>
      <w:proofErr w:type="spellStart"/>
      <w:r w:rsidRPr="002C1805">
        <w:rPr>
          <w:spacing w:val="-9"/>
        </w:rPr>
        <w:t>m</w:t>
      </w:r>
      <w:r w:rsidRPr="002C1805">
        <w:rPr>
          <w:spacing w:val="9"/>
        </w:rPr>
        <w:t>o</w:t>
      </w:r>
      <w:r w:rsidRPr="002C1805">
        <w:rPr>
          <w:spacing w:val="-4"/>
        </w:rPr>
        <w:t>li</w:t>
      </w:r>
      <w:r w:rsidRPr="002C1805">
        <w:t>bda</w:t>
      </w:r>
      <w:r w:rsidRPr="002C1805">
        <w:rPr>
          <w:spacing w:val="7"/>
        </w:rPr>
        <w:t>t</w:t>
      </w:r>
      <w:r w:rsidRPr="002C1805">
        <w:t>ą</w:t>
      </w:r>
      <w:proofErr w:type="spellEnd"/>
      <w:r w:rsidRPr="002C1805">
        <w:rPr>
          <w:spacing w:val="3"/>
        </w:rPr>
        <w:t xml:space="preserve"> </w:t>
      </w:r>
      <w:r w:rsidRPr="002C1805">
        <w:t>(I</w:t>
      </w:r>
      <w:r w:rsidRPr="002C1805">
        <w:rPr>
          <w:spacing w:val="4"/>
        </w:rPr>
        <w:t>S</w:t>
      </w:r>
      <w:r w:rsidRPr="002C1805">
        <w:t>O</w:t>
      </w:r>
      <w:r w:rsidRPr="002C1805">
        <w:rPr>
          <w:spacing w:val="3"/>
        </w:rPr>
        <w:t xml:space="preserve"> </w:t>
      </w:r>
      <w:r w:rsidRPr="002C1805">
        <w:t>6878:2004).</w:t>
      </w:r>
    </w:p>
    <w:p w14:paraId="04F02923" w14:textId="77777777" w:rsidR="00EE0F38" w:rsidRPr="002C1805" w:rsidRDefault="00EE0F38" w:rsidP="000878CF">
      <w:pPr>
        <w:widowControl w:val="0"/>
        <w:numPr>
          <w:ilvl w:val="0"/>
          <w:numId w:val="4"/>
        </w:numPr>
        <w:tabs>
          <w:tab w:val="num" w:pos="851"/>
        </w:tabs>
        <w:autoSpaceDE w:val="0"/>
        <w:autoSpaceDN w:val="0"/>
        <w:adjustRightInd w:val="0"/>
        <w:ind w:left="567" w:right="175" w:hanging="141"/>
      </w:pPr>
      <w:r w:rsidRPr="002C1805">
        <w:t xml:space="preserve">LST EN 26777:1999. Vandens kokybė. Nitrito kiekio nustatymas. Molekulinės absorbcijos </w:t>
      </w:r>
      <w:proofErr w:type="spellStart"/>
      <w:r w:rsidRPr="002C1805">
        <w:t>spektrometrinis</w:t>
      </w:r>
      <w:proofErr w:type="spellEnd"/>
      <w:r w:rsidRPr="002C1805">
        <w:t xml:space="preserve"> metodas (ISO 6777:1984).</w:t>
      </w:r>
    </w:p>
    <w:p w14:paraId="0C66C789" w14:textId="77777777" w:rsidR="00EE0F38" w:rsidRPr="002C1805" w:rsidRDefault="00EE0F38" w:rsidP="000878CF">
      <w:pPr>
        <w:widowControl w:val="0"/>
        <w:numPr>
          <w:ilvl w:val="0"/>
          <w:numId w:val="4"/>
        </w:numPr>
        <w:tabs>
          <w:tab w:val="num" w:pos="851"/>
        </w:tabs>
        <w:autoSpaceDE w:val="0"/>
        <w:autoSpaceDN w:val="0"/>
        <w:adjustRightInd w:val="0"/>
        <w:ind w:left="567" w:right="75" w:hanging="141"/>
      </w:pPr>
      <w:r w:rsidRPr="002C1805">
        <w:t>LA</w:t>
      </w:r>
      <w:r w:rsidRPr="002C1805">
        <w:rPr>
          <w:spacing w:val="-4"/>
        </w:rPr>
        <w:t>N</w:t>
      </w:r>
      <w:r w:rsidRPr="002C1805">
        <w:t>D 39-2000. Va</w:t>
      </w:r>
      <w:r w:rsidRPr="002C1805">
        <w:rPr>
          <w:spacing w:val="-4"/>
        </w:rPr>
        <w:t>n</w:t>
      </w:r>
      <w:r w:rsidRPr="002C1805">
        <w:t>d</w:t>
      </w:r>
      <w:r w:rsidRPr="002C1805">
        <w:rPr>
          <w:spacing w:val="4"/>
        </w:rPr>
        <w:t>e</w:t>
      </w:r>
      <w:r w:rsidRPr="002C1805">
        <w:t>ns</w:t>
      </w:r>
      <w:r w:rsidRPr="002C1805">
        <w:rPr>
          <w:spacing w:val="20"/>
        </w:rPr>
        <w:t xml:space="preserve"> </w:t>
      </w:r>
      <w:r w:rsidRPr="002C1805">
        <w:t>ko</w:t>
      </w:r>
      <w:r w:rsidRPr="002C1805">
        <w:rPr>
          <w:spacing w:val="7"/>
        </w:rPr>
        <w:t>k</w:t>
      </w:r>
      <w:r w:rsidRPr="002C1805">
        <w:rPr>
          <w:spacing w:val="-5"/>
        </w:rPr>
        <w:t>y</w:t>
      </w:r>
      <w:r w:rsidRPr="002C1805">
        <w:rPr>
          <w:spacing w:val="-4"/>
        </w:rPr>
        <w:t>b</w:t>
      </w:r>
      <w:r w:rsidRPr="002C1805">
        <w:rPr>
          <w:spacing w:val="-1"/>
        </w:rPr>
        <w:t>ė</w:t>
      </w:r>
      <w:r w:rsidRPr="002C1805">
        <w:t xml:space="preserve">. </w:t>
      </w:r>
      <w:r w:rsidRPr="002C1805">
        <w:rPr>
          <w:spacing w:val="6"/>
        </w:rPr>
        <w:t>N</w:t>
      </w:r>
      <w:r w:rsidRPr="002C1805">
        <w:rPr>
          <w:spacing w:val="-9"/>
        </w:rPr>
        <w:t>i</w:t>
      </w:r>
      <w:r w:rsidRPr="002C1805">
        <w:rPr>
          <w:spacing w:val="5"/>
        </w:rPr>
        <w:t>t</w:t>
      </w:r>
      <w:r w:rsidRPr="002C1805">
        <w:rPr>
          <w:spacing w:val="6"/>
        </w:rPr>
        <w:t>r</w:t>
      </w:r>
      <w:r w:rsidRPr="002C1805">
        <w:rPr>
          <w:spacing w:val="-9"/>
        </w:rPr>
        <w:t>i</w:t>
      </w:r>
      <w:r w:rsidRPr="002C1805">
        <w:rPr>
          <w:spacing w:val="5"/>
        </w:rPr>
        <w:t>t</w:t>
      </w:r>
      <w:r w:rsidRPr="002C1805">
        <w:t>o</w:t>
      </w:r>
      <w:r w:rsidRPr="002C1805">
        <w:rPr>
          <w:spacing w:val="24"/>
        </w:rPr>
        <w:t xml:space="preserve"> </w:t>
      </w:r>
      <w:r w:rsidRPr="002C1805">
        <w:t>k</w:t>
      </w:r>
      <w:r w:rsidRPr="002C1805">
        <w:rPr>
          <w:spacing w:val="-9"/>
        </w:rPr>
        <w:t>i</w:t>
      </w:r>
      <w:r w:rsidRPr="002C1805">
        <w:t>e</w:t>
      </w:r>
      <w:r w:rsidRPr="002C1805">
        <w:rPr>
          <w:spacing w:val="4"/>
        </w:rPr>
        <w:t>k</w:t>
      </w:r>
      <w:r w:rsidRPr="002C1805">
        <w:rPr>
          <w:spacing w:val="-9"/>
        </w:rPr>
        <w:t>i</w:t>
      </w:r>
      <w:r w:rsidRPr="002C1805">
        <w:t>o</w:t>
      </w:r>
      <w:r w:rsidRPr="002C1805">
        <w:rPr>
          <w:spacing w:val="28"/>
        </w:rPr>
        <w:t xml:space="preserve"> </w:t>
      </w:r>
      <w:r w:rsidRPr="002C1805">
        <w:rPr>
          <w:spacing w:val="-5"/>
        </w:rPr>
        <w:t>n</w:t>
      </w:r>
      <w:r w:rsidRPr="002C1805">
        <w:t>usta</w:t>
      </w:r>
      <w:r w:rsidRPr="002C1805">
        <w:rPr>
          <w:spacing w:val="7"/>
        </w:rPr>
        <w:t>t</w:t>
      </w:r>
      <w:r w:rsidRPr="002C1805">
        <w:rPr>
          <w:spacing w:val="-5"/>
        </w:rPr>
        <w:t>y</w:t>
      </w:r>
      <w:r w:rsidRPr="002C1805">
        <w:rPr>
          <w:spacing w:val="-4"/>
        </w:rPr>
        <w:t>m</w:t>
      </w:r>
      <w:r w:rsidRPr="002C1805">
        <w:rPr>
          <w:spacing w:val="4"/>
        </w:rPr>
        <w:t>a</w:t>
      </w:r>
      <w:r w:rsidRPr="002C1805">
        <w:t>s. M</w:t>
      </w:r>
      <w:r w:rsidRPr="002C1805">
        <w:rPr>
          <w:spacing w:val="7"/>
        </w:rPr>
        <w:t>o</w:t>
      </w:r>
      <w:r w:rsidRPr="002C1805">
        <w:rPr>
          <w:spacing w:val="-9"/>
        </w:rPr>
        <w:t>l</w:t>
      </w:r>
      <w:r w:rsidRPr="002C1805">
        <w:t>ek</w:t>
      </w:r>
      <w:r w:rsidRPr="002C1805">
        <w:rPr>
          <w:spacing w:val="4"/>
        </w:rPr>
        <w:t>u</w:t>
      </w:r>
      <w:r w:rsidRPr="002C1805">
        <w:t>l</w:t>
      </w:r>
      <w:r w:rsidRPr="002C1805">
        <w:rPr>
          <w:spacing w:val="-4"/>
        </w:rPr>
        <w:t>i</w:t>
      </w:r>
      <w:r w:rsidRPr="002C1805">
        <w:rPr>
          <w:spacing w:val="3"/>
        </w:rPr>
        <w:t>n</w:t>
      </w:r>
      <w:r w:rsidRPr="002C1805">
        <w:rPr>
          <w:spacing w:val="-1"/>
        </w:rPr>
        <w:t>ė</w:t>
      </w:r>
      <w:r w:rsidRPr="002C1805">
        <w:t>s abs</w:t>
      </w:r>
      <w:r w:rsidRPr="002C1805">
        <w:rPr>
          <w:spacing w:val="3"/>
        </w:rPr>
        <w:t>o</w:t>
      </w:r>
      <w:r w:rsidRPr="002C1805">
        <w:t>rbci</w:t>
      </w:r>
      <w:r w:rsidRPr="002C1805">
        <w:rPr>
          <w:spacing w:val="-13"/>
        </w:rPr>
        <w:t>j</w:t>
      </w:r>
      <w:r w:rsidRPr="002C1805">
        <w:rPr>
          <w:spacing w:val="9"/>
        </w:rPr>
        <w:t>o</w:t>
      </w:r>
      <w:r w:rsidRPr="002C1805">
        <w:t xml:space="preserve">s </w:t>
      </w:r>
      <w:proofErr w:type="spellStart"/>
      <w:r w:rsidRPr="002C1805">
        <w:t>spektr</w:t>
      </w:r>
      <w:r w:rsidRPr="002C1805">
        <w:rPr>
          <w:spacing w:val="4"/>
        </w:rPr>
        <w:t>o</w:t>
      </w:r>
      <w:r w:rsidRPr="002C1805">
        <w:rPr>
          <w:spacing w:val="-9"/>
        </w:rPr>
        <w:t>m</w:t>
      </w:r>
      <w:r w:rsidRPr="002C1805">
        <w:t>e</w:t>
      </w:r>
      <w:r w:rsidRPr="002C1805">
        <w:rPr>
          <w:spacing w:val="4"/>
        </w:rPr>
        <w:t>t</w:t>
      </w:r>
      <w:r w:rsidRPr="002C1805">
        <w:rPr>
          <w:spacing w:val="6"/>
        </w:rPr>
        <w:t>r</w:t>
      </w:r>
      <w:r w:rsidRPr="002C1805">
        <w:rPr>
          <w:spacing w:val="-4"/>
        </w:rPr>
        <w:t>i</w:t>
      </w:r>
      <w:r w:rsidRPr="002C1805">
        <w:t>n</w:t>
      </w:r>
      <w:r w:rsidRPr="002C1805">
        <w:rPr>
          <w:spacing w:val="-4"/>
        </w:rPr>
        <w:t>i</w:t>
      </w:r>
      <w:r w:rsidRPr="002C1805">
        <w:t>s</w:t>
      </w:r>
      <w:proofErr w:type="spellEnd"/>
      <w:r w:rsidRPr="002C1805">
        <w:rPr>
          <w:spacing w:val="7"/>
        </w:rPr>
        <w:t xml:space="preserve"> </w:t>
      </w:r>
      <w:r w:rsidRPr="002C1805">
        <w:rPr>
          <w:spacing w:val="-6"/>
        </w:rPr>
        <w:t>m</w:t>
      </w:r>
      <w:r w:rsidRPr="002C1805">
        <w:t>et</w:t>
      </w:r>
      <w:r w:rsidRPr="002C1805">
        <w:rPr>
          <w:spacing w:val="4"/>
        </w:rPr>
        <w:t>o</w:t>
      </w:r>
      <w:r w:rsidRPr="002C1805">
        <w:t>das.</w:t>
      </w:r>
    </w:p>
    <w:p w14:paraId="5E017F80" w14:textId="77777777" w:rsidR="00EE0F38" w:rsidRPr="002C1805" w:rsidRDefault="00EE0F38" w:rsidP="000878CF">
      <w:pPr>
        <w:widowControl w:val="0"/>
        <w:numPr>
          <w:ilvl w:val="0"/>
          <w:numId w:val="4"/>
        </w:numPr>
        <w:tabs>
          <w:tab w:val="num" w:pos="851"/>
        </w:tabs>
        <w:autoSpaceDE w:val="0"/>
        <w:autoSpaceDN w:val="0"/>
        <w:adjustRightInd w:val="0"/>
        <w:ind w:left="567" w:right="175" w:hanging="141"/>
      </w:pPr>
      <w:r w:rsidRPr="002C1805">
        <w:t xml:space="preserve">LST ISO 7890-3:1998. Vandens kokybė. Nitratų kiekio nustatymas. 3 dalis. </w:t>
      </w:r>
      <w:proofErr w:type="spellStart"/>
      <w:r w:rsidRPr="002C1805">
        <w:t>Spektrometrinis</w:t>
      </w:r>
      <w:proofErr w:type="spellEnd"/>
      <w:r w:rsidRPr="002C1805">
        <w:t xml:space="preserve"> metodas, vartojant </w:t>
      </w:r>
      <w:proofErr w:type="spellStart"/>
      <w:r w:rsidRPr="002C1805">
        <w:t>sulfosalicilo</w:t>
      </w:r>
      <w:proofErr w:type="spellEnd"/>
      <w:r w:rsidRPr="002C1805">
        <w:t xml:space="preserve"> rūgštį.</w:t>
      </w:r>
    </w:p>
    <w:p w14:paraId="7A853C32" w14:textId="77777777" w:rsidR="000607C9" w:rsidRPr="002C1805" w:rsidRDefault="000607C9" w:rsidP="000878CF">
      <w:pPr>
        <w:widowControl w:val="0"/>
        <w:numPr>
          <w:ilvl w:val="0"/>
          <w:numId w:val="4"/>
        </w:numPr>
        <w:tabs>
          <w:tab w:val="num" w:pos="851"/>
        </w:tabs>
        <w:autoSpaceDE w:val="0"/>
        <w:autoSpaceDN w:val="0"/>
        <w:adjustRightInd w:val="0"/>
        <w:ind w:left="630" w:right="175" w:firstLine="0"/>
      </w:pPr>
      <w:r w:rsidRPr="002C1805">
        <w:t>LST EN</w:t>
      </w:r>
      <w:r w:rsidRPr="002C1805">
        <w:rPr>
          <w:spacing w:val="19"/>
        </w:rPr>
        <w:t xml:space="preserve"> </w:t>
      </w:r>
      <w:r w:rsidRPr="002C1805">
        <w:t>ISO 1339</w:t>
      </w:r>
      <w:r w:rsidRPr="002C1805">
        <w:rPr>
          <w:spacing w:val="-5"/>
        </w:rPr>
        <w:t>5</w:t>
      </w:r>
      <w:r w:rsidR="00BE35B7" w:rsidRPr="002C1805">
        <w:rPr>
          <w:spacing w:val="-5"/>
        </w:rPr>
        <w:t>:</w:t>
      </w:r>
      <w:r w:rsidRPr="002C1805">
        <w:t>2000. Va</w:t>
      </w:r>
      <w:r w:rsidRPr="002C1805">
        <w:rPr>
          <w:spacing w:val="-7"/>
        </w:rPr>
        <w:t>n</w:t>
      </w:r>
      <w:r w:rsidRPr="002C1805">
        <w:t>d</w:t>
      </w:r>
      <w:r w:rsidRPr="002C1805">
        <w:rPr>
          <w:spacing w:val="4"/>
        </w:rPr>
        <w:t>e</w:t>
      </w:r>
      <w:r w:rsidRPr="002C1805">
        <w:rPr>
          <w:spacing w:val="-5"/>
        </w:rPr>
        <w:t>n</w:t>
      </w:r>
      <w:r w:rsidRPr="002C1805">
        <w:t>s</w:t>
      </w:r>
      <w:r w:rsidRPr="002C1805">
        <w:rPr>
          <w:spacing w:val="19"/>
        </w:rPr>
        <w:t xml:space="preserve"> </w:t>
      </w:r>
      <w:r w:rsidRPr="002C1805">
        <w:t>ko</w:t>
      </w:r>
      <w:r w:rsidRPr="002C1805">
        <w:rPr>
          <w:spacing w:val="7"/>
        </w:rPr>
        <w:t>k</w:t>
      </w:r>
      <w:r w:rsidRPr="002C1805">
        <w:rPr>
          <w:spacing w:val="-5"/>
        </w:rPr>
        <w:t>y</w:t>
      </w:r>
      <w:r w:rsidRPr="002C1805">
        <w:rPr>
          <w:spacing w:val="-4"/>
        </w:rPr>
        <w:t>b</w:t>
      </w:r>
      <w:r w:rsidRPr="002C1805">
        <w:rPr>
          <w:spacing w:val="-1"/>
        </w:rPr>
        <w:t>ė</w:t>
      </w:r>
      <w:r w:rsidRPr="002C1805">
        <w:t xml:space="preserve">. </w:t>
      </w:r>
      <w:r w:rsidRPr="002C1805">
        <w:rPr>
          <w:spacing w:val="6"/>
        </w:rPr>
        <w:t>N</w:t>
      </w:r>
      <w:r w:rsidRPr="002C1805">
        <w:rPr>
          <w:spacing w:val="-9"/>
        </w:rPr>
        <w:t>i</w:t>
      </w:r>
      <w:r w:rsidRPr="002C1805">
        <w:rPr>
          <w:spacing w:val="5"/>
        </w:rPr>
        <w:t>t</w:t>
      </w:r>
      <w:r w:rsidRPr="002C1805">
        <w:t>r</w:t>
      </w:r>
      <w:r w:rsidRPr="002C1805">
        <w:rPr>
          <w:spacing w:val="-7"/>
        </w:rPr>
        <w:t>i</w:t>
      </w:r>
      <w:r w:rsidRPr="002C1805">
        <w:rPr>
          <w:spacing w:val="6"/>
        </w:rPr>
        <w:t>t</w:t>
      </w:r>
      <w:r w:rsidRPr="002C1805">
        <w:t>ų azoto,</w:t>
      </w:r>
      <w:r w:rsidRPr="002C1805">
        <w:rPr>
          <w:spacing w:val="19"/>
        </w:rPr>
        <w:t xml:space="preserve"> </w:t>
      </w:r>
      <w:r w:rsidRPr="002C1805">
        <w:t>n</w:t>
      </w:r>
      <w:r w:rsidRPr="002C1805">
        <w:rPr>
          <w:spacing w:val="-8"/>
        </w:rPr>
        <w:t>i</w:t>
      </w:r>
      <w:r w:rsidRPr="002C1805">
        <w:rPr>
          <w:spacing w:val="5"/>
        </w:rPr>
        <w:t>t</w:t>
      </w:r>
      <w:r w:rsidRPr="002C1805">
        <w:t>ra</w:t>
      </w:r>
      <w:r w:rsidRPr="002C1805">
        <w:rPr>
          <w:spacing w:val="6"/>
        </w:rPr>
        <w:t>t</w:t>
      </w:r>
      <w:r w:rsidRPr="002C1805">
        <w:t>ų azoto</w:t>
      </w:r>
      <w:r w:rsidRPr="002C1805">
        <w:rPr>
          <w:spacing w:val="19"/>
        </w:rPr>
        <w:t xml:space="preserve"> </w:t>
      </w:r>
      <w:r w:rsidRPr="002C1805">
        <w:rPr>
          <w:spacing w:val="-11"/>
        </w:rPr>
        <w:t>i</w:t>
      </w:r>
      <w:r w:rsidRPr="002C1805">
        <w:t>r</w:t>
      </w:r>
      <w:r w:rsidRPr="002C1805">
        <w:rPr>
          <w:spacing w:val="25"/>
        </w:rPr>
        <w:t xml:space="preserve"> </w:t>
      </w:r>
      <w:r w:rsidRPr="002C1805">
        <w:rPr>
          <w:spacing w:val="-9"/>
        </w:rPr>
        <w:t>j</w:t>
      </w:r>
      <w:r w:rsidRPr="002C1805">
        <w:t>ų su</w:t>
      </w:r>
      <w:r w:rsidRPr="002C1805">
        <w:rPr>
          <w:spacing w:val="-6"/>
        </w:rPr>
        <w:t>m</w:t>
      </w:r>
      <w:r w:rsidRPr="002C1805">
        <w:rPr>
          <w:spacing w:val="9"/>
        </w:rPr>
        <w:t>o</w:t>
      </w:r>
      <w:r w:rsidRPr="002C1805">
        <w:t>s a</w:t>
      </w:r>
      <w:r w:rsidRPr="002C1805">
        <w:rPr>
          <w:spacing w:val="-6"/>
        </w:rPr>
        <w:t>n</w:t>
      </w:r>
      <w:r w:rsidRPr="002C1805">
        <w:rPr>
          <w:spacing w:val="4"/>
        </w:rPr>
        <w:t>a</w:t>
      </w:r>
      <w:r w:rsidRPr="002C1805">
        <w:t>l</w:t>
      </w:r>
      <w:r w:rsidRPr="002C1805">
        <w:rPr>
          <w:spacing w:val="-4"/>
        </w:rPr>
        <w:t>i</w:t>
      </w:r>
      <w:r w:rsidRPr="002C1805">
        <w:t>zu</w:t>
      </w:r>
      <w:r w:rsidRPr="002C1805">
        <w:rPr>
          <w:spacing w:val="8"/>
        </w:rPr>
        <w:t>o</w:t>
      </w:r>
      <w:r w:rsidRPr="002C1805">
        <w:rPr>
          <w:spacing w:val="-9"/>
        </w:rPr>
        <w:t>j</w:t>
      </w:r>
      <w:r w:rsidRPr="002C1805">
        <w:rPr>
          <w:spacing w:val="4"/>
        </w:rPr>
        <w:t>a</w:t>
      </w:r>
      <w:r w:rsidRPr="002C1805">
        <w:rPr>
          <w:spacing w:val="-5"/>
        </w:rPr>
        <w:t>n</w:t>
      </w:r>
      <w:r w:rsidRPr="002C1805">
        <w:t>t</w:t>
      </w:r>
      <w:r w:rsidRPr="002C1805">
        <w:rPr>
          <w:spacing w:val="7"/>
        </w:rPr>
        <w:t xml:space="preserve"> </w:t>
      </w:r>
      <w:r w:rsidRPr="002C1805">
        <w:t>srau</w:t>
      </w:r>
      <w:r w:rsidRPr="002C1805">
        <w:rPr>
          <w:spacing w:val="5"/>
        </w:rPr>
        <w:t>t</w:t>
      </w:r>
      <w:r w:rsidRPr="002C1805">
        <w:t>ą</w:t>
      </w:r>
      <w:r w:rsidRPr="002C1805">
        <w:rPr>
          <w:spacing w:val="-3"/>
        </w:rPr>
        <w:t xml:space="preserve"> </w:t>
      </w:r>
      <w:r w:rsidRPr="002C1805">
        <w:t>(CFA</w:t>
      </w:r>
      <w:r w:rsidRPr="002C1805">
        <w:rPr>
          <w:spacing w:val="3"/>
        </w:rPr>
        <w:t xml:space="preserve"> </w:t>
      </w:r>
      <w:r w:rsidRPr="002C1805">
        <w:rPr>
          <w:spacing w:val="-9"/>
        </w:rPr>
        <w:t>i</w:t>
      </w:r>
      <w:r w:rsidRPr="002C1805">
        <w:t>r</w:t>
      </w:r>
      <w:r w:rsidRPr="002C1805">
        <w:rPr>
          <w:spacing w:val="3"/>
        </w:rPr>
        <w:t xml:space="preserve"> </w:t>
      </w:r>
      <w:r w:rsidRPr="002C1805">
        <w:t>F</w:t>
      </w:r>
      <w:r w:rsidRPr="002C1805">
        <w:rPr>
          <w:spacing w:val="4"/>
        </w:rPr>
        <w:t>I</w:t>
      </w:r>
      <w:r w:rsidRPr="002C1805">
        <w:rPr>
          <w:spacing w:val="-5"/>
        </w:rPr>
        <w:t>A</w:t>
      </w:r>
      <w:r w:rsidRPr="002C1805">
        <w:t>)</w:t>
      </w:r>
      <w:r w:rsidRPr="002C1805">
        <w:rPr>
          <w:spacing w:val="3"/>
        </w:rPr>
        <w:t xml:space="preserve"> </w:t>
      </w:r>
      <w:r w:rsidRPr="002C1805">
        <w:rPr>
          <w:spacing w:val="-4"/>
        </w:rPr>
        <w:t>n</w:t>
      </w:r>
      <w:r w:rsidRPr="002C1805">
        <w:t>usta</w:t>
      </w:r>
      <w:r w:rsidRPr="002C1805">
        <w:rPr>
          <w:spacing w:val="7"/>
        </w:rPr>
        <w:t>t</w:t>
      </w:r>
      <w:r w:rsidRPr="002C1805">
        <w:rPr>
          <w:spacing w:val="-5"/>
        </w:rPr>
        <w:t>y</w:t>
      </w:r>
      <w:r w:rsidRPr="002C1805">
        <w:rPr>
          <w:spacing w:val="-4"/>
        </w:rPr>
        <w:t>m</w:t>
      </w:r>
      <w:r w:rsidRPr="002C1805">
        <w:rPr>
          <w:spacing w:val="4"/>
        </w:rPr>
        <w:t>a</w:t>
      </w:r>
      <w:r w:rsidRPr="002C1805">
        <w:t>s</w:t>
      </w:r>
      <w:r w:rsidRPr="002C1805">
        <w:rPr>
          <w:spacing w:val="3"/>
        </w:rPr>
        <w:t xml:space="preserve"> </w:t>
      </w:r>
      <w:r w:rsidRPr="002C1805">
        <w:rPr>
          <w:spacing w:val="-7"/>
        </w:rPr>
        <w:t>i</w:t>
      </w:r>
      <w:r w:rsidRPr="002C1805">
        <w:t>r</w:t>
      </w:r>
      <w:r w:rsidRPr="002C1805">
        <w:rPr>
          <w:spacing w:val="3"/>
        </w:rPr>
        <w:t xml:space="preserve"> </w:t>
      </w:r>
      <w:proofErr w:type="spellStart"/>
      <w:r w:rsidRPr="002C1805">
        <w:t>spek</w:t>
      </w:r>
      <w:r w:rsidRPr="002C1805">
        <w:rPr>
          <w:spacing w:val="8"/>
        </w:rPr>
        <w:t>t</w:t>
      </w:r>
      <w:r w:rsidRPr="002C1805">
        <w:t>ro</w:t>
      </w:r>
      <w:r w:rsidRPr="002C1805">
        <w:rPr>
          <w:spacing w:val="-7"/>
        </w:rPr>
        <w:t>m</w:t>
      </w:r>
      <w:r w:rsidRPr="002C1805">
        <w:t>e</w:t>
      </w:r>
      <w:r w:rsidRPr="002C1805">
        <w:rPr>
          <w:spacing w:val="4"/>
        </w:rPr>
        <w:t>t</w:t>
      </w:r>
      <w:r w:rsidRPr="002C1805">
        <w:t>rin</w:t>
      </w:r>
      <w:r w:rsidRPr="002C1805">
        <w:rPr>
          <w:spacing w:val="-7"/>
        </w:rPr>
        <w:t>i</w:t>
      </w:r>
      <w:r w:rsidRPr="002C1805">
        <w:t>s</w:t>
      </w:r>
      <w:proofErr w:type="spellEnd"/>
      <w:r w:rsidRPr="002C1805">
        <w:rPr>
          <w:spacing w:val="3"/>
        </w:rPr>
        <w:t xml:space="preserve"> </w:t>
      </w:r>
      <w:r w:rsidRPr="002C1805">
        <w:rPr>
          <w:spacing w:val="-4"/>
        </w:rPr>
        <w:t>a</w:t>
      </w:r>
      <w:r w:rsidRPr="002C1805">
        <w:t>p</w:t>
      </w:r>
      <w:r w:rsidRPr="002C1805">
        <w:rPr>
          <w:spacing w:val="10"/>
        </w:rPr>
        <w:t>t</w:t>
      </w:r>
      <w:r w:rsidRPr="002C1805">
        <w:rPr>
          <w:spacing w:val="-9"/>
        </w:rPr>
        <w:t>i</w:t>
      </w:r>
      <w:r w:rsidRPr="002C1805">
        <w:rPr>
          <w:spacing w:val="5"/>
        </w:rPr>
        <w:t>k</w:t>
      </w:r>
      <w:r w:rsidRPr="002C1805">
        <w:t>i</w:t>
      </w:r>
      <w:r w:rsidRPr="002C1805">
        <w:rPr>
          <w:spacing w:val="-4"/>
        </w:rPr>
        <w:t>m</w:t>
      </w:r>
      <w:r w:rsidRPr="002C1805">
        <w:t>as</w:t>
      </w:r>
      <w:r w:rsidRPr="002C1805">
        <w:rPr>
          <w:spacing w:val="-1"/>
        </w:rPr>
        <w:t xml:space="preserve"> </w:t>
      </w:r>
      <w:r w:rsidRPr="002C1805">
        <w:t>(I</w:t>
      </w:r>
      <w:r w:rsidRPr="002C1805">
        <w:rPr>
          <w:spacing w:val="4"/>
        </w:rPr>
        <w:t>S</w:t>
      </w:r>
      <w:r w:rsidRPr="002C1805">
        <w:t>O</w:t>
      </w:r>
      <w:r w:rsidRPr="002C1805">
        <w:rPr>
          <w:spacing w:val="3"/>
        </w:rPr>
        <w:t xml:space="preserve"> </w:t>
      </w:r>
      <w:r w:rsidRPr="002C1805">
        <w:t>13395:1996</w:t>
      </w:r>
      <w:r w:rsidRPr="002C1805">
        <w:rPr>
          <w:spacing w:val="-4"/>
        </w:rPr>
        <w:t>)</w:t>
      </w:r>
      <w:r w:rsidRPr="002C1805">
        <w:t>.</w:t>
      </w:r>
    </w:p>
    <w:p w14:paraId="64633D2D" w14:textId="77777777" w:rsidR="00EE0F38" w:rsidRPr="002C1805" w:rsidRDefault="00EE0F38" w:rsidP="000878CF">
      <w:pPr>
        <w:widowControl w:val="0"/>
        <w:numPr>
          <w:ilvl w:val="0"/>
          <w:numId w:val="4"/>
        </w:numPr>
        <w:tabs>
          <w:tab w:val="num" w:pos="851"/>
        </w:tabs>
        <w:autoSpaceDE w:val="0"/>
        <w:autoSpaceDN w:val="0"/>
        <w:adjustRightInd w:val="0"/>
        <w:ind w:left="567" w:right="175" w:hanging="141"/>
      </w:pPr>
      <w:r w:rsidRPr="002C1805">
        <w:t xml:space="preserve">LST ISO 7150-1:1998. Vandens kokybė. Amonio kiekio nustatymas. 1 dalis. Rankinis </w:t>
      </w:r>
      <w:proofErr w:type="spellStart"/>
      <w:r w:rsidRPr="002C1805">
        <w:t>spektrometrinis</w:t>
      </w:r>
      <w:proofErr w:type="spellEnd"/>
      <w:r w:rsidRPr="002C1805">
        <w:t xml:space="preserve"> metodas.</w:t>
      </w:r>
    </w:p>
    <w:p w14:paraId="4E2EE0A8" w14:textId="77777777" w:rsidR="00EE0F38" w:rsidRPr="002C1805" w:rsidRDefault="00EE0F38" w:rsidP="000878CF">
      <w:pPr>
        <w:widowControl w:val="0"/>
        <w:numPr>
          <w:ilvl w:val="0"/>
          <w:numId w:val="4"/>
        </w:numPr>
        <w:tabs>
          <w:tab w:val="num" w:pos="851"/>
        </w:tabs>
        <w:autoSpaceDE w:val="0"/>
        <w:autoSpaceDN w:val="0"/>
        <w:adjustRightInd w:val="0"/>
        <w:ind w:left="567" w:right="75" w:hanging="141"/>
      </w:pPr>
      <w:r w:rsidRPr="002C1805">
        <w:t>LA</w:t>
      </w:r>
      <w:r w:rsidRPr="002C1805">
        <w:rPr>
          <w:spacing w:val="-4"/>
        </w:rPr>
        <w:t>N</w:t>
      </w:r>
      <w:r w:rsidRPr="002C1805">
        <w:t>D</w:t>
      </w:r>
      <w:r w:rsidRPr="002C1805">
        <w:rPr>
          <w:spacing w:val="47"/>
        </w:rPr>
        <w:t xml:space="preserve"> </w:t>
      </w:r>
      <w:r w:rsidRPr="002C1805">
        <w:t>38-2000.</w:t>
      </w:r>
      <w:r w:rsidRPr="002C1805">
        <w:rPr>
          <w:spacing w:val="47"/>
        </w:rPr>
        <w:t xml:space="preserve"> </w:t>
      </w:r>
      <w:r w:rsidRPr="002C1805">
        <w:t>Va</w:t>
      </w:r>
      <w:r w:rsidRPr="002C1805">
        <w:rPr>
          <w:spacing w:val="-6"/>
        </w:rPr>
        <w:t>n</w:t>
      </w:r>
      <w:r w:rsidRPr="002C1805">
        <w:t>d</w:t>
      </w:r>
      <w:r w:rsidRPr="002C1805">
        <w:rPr>
          <w:spacing w:val="4"/>
        </w:rPr>
        <w:t>e</w:t>
      </w:r>
      <w:r w:rsidRPr="002C1805">
        <w:rPr>
          <w:spacing w:val="-5"/>
        </w:rPr>
        <w:t>n</w:t>
      </w:r>
      <w:r w:rsidRPr="002C1805">
        <w:t>s</w:t>
      </w:r>
      <w:r w:rsidRPr="002C1805">
        <w:rPr>
          <w:spacing w:val="43"/>
        </w:rPr>
        <w:t xml:space="preserve"> </w:t>
      </w:r>
      <w:r w:rsidRPr="002C1805">
        <w:t>k</w:t>
      </w:r>
      <w:r w:rsidRPr="002C1805">
        <w:rPr>
          <w:spacing w:val="5"/>
        </w:rPr>
        <w:t>ok</w:t>
      </w:r>
      <w:r w:rsidRPr="002C1805">
        <w:rPr>
          <w:spacing w:val="-5"/>
        </w:rPr>
        <w:t>y</w:t>
      </w:r>
      <w:r w:rsidRPr="002C1805">
        <w:rPr>
          <w:spacing w:val="-4"/>
        </w:rPr>
        <w:t>b</w:t>
      </w:r>
      <w:r w:rsidRPr="002C1805">
        <w:rPr>
          <w:spacing w:val="-1"/>
        </w:rPr>
        <w:t>ė</w:t>
      </w:r>
      <w:r w:rsidRPr="002C1805">
        <w:t>.</w:t>
      </w:r>
      <w:r w:rsidRPr="002C1805">
        <w:rPr>
          <w:spacing w:val="2"/>
        </w:rPr>
        <w:t xml:space="preserve"> </w:t>
      </w:r>
      <w:r w:rsidRPr="002C1805">
        <w:t>A</w:t>
      </w:r>
      <w:r w:rsidRPr="002C1805">
        <w:rPr>
          <w:spacing w:val="-10"/>
        </w:rPr>
        <w:t>m</w:t>
      </w:r>
      <w:r w:rsidRPr="002C1805">
        <w:rPr>
          <w:spacing w:val="9"/>
        </w:rPr>
        <w:t>o</w:t>
      </w:r>
      <w:r w:rsidRPr="002C1805">
        <w:t>n</w:t>
      </w:r>
      <w:r w:rsidRPr="002C1805">
        <w:rPr>
          <w:spacing w:val="-9"/>
        </w:rPr>
        <w:t>i</w:t>
      </w:r>
      <w:r w:rsidRPr="002C1805">
        <w:t>o</w:t>
      </w:r>
      <w:r w:rsidRPr="002C1805">
        <w:rPr>
          <w:spacing w:val="47"/>
        </w:rPr>
        <w:t xml:space="preserve"> </w:t>
      </w:r>
      <w:r w:rsidRPr="002C1805">
        <w:rPr>
          <w:spacing w:val="8"/>
        </w:rPr>
        <w:t>k</w:t>
      </w:r>
      <w:r w:rsidRPr="002C1805">
        <w:rPr>
          <w:spacing w:val="-9"/>
        </w:rPr>
        <w:t>i</w:t>
      </w:r>
      <w:r w:rsidRPr="002C1805">
        <w:t>e</w:t>
      </w:r>
      <w:r w:rsidRPr="002C1805">
        <w:rPr>
          <w:spacing w:val="4"/>
        </w:rPr>
        <w:t>k</w:t>
      </w:r>
      <w:r w:rsidRPr="002C1805">
        <w:rPr>
          <w:spacing w:val="-9"/>
        </w:rPr>
        <w:t>i</w:t>
      </w:r>
      <w:r w:rsidRPr="002C1805">
        <w:t xml:space="preserve">o </w:t>
      </w:r>
      <w:r w:rsidRPr="002C1805">
        <w:rPr>
          <w:spacing w:val="-5"/>
        </w:rPr>
        <w:t>n</w:t>
      </w:r>
      <w:r w:rsidRPr="002C1805">
        <w:t>usta</w:t>
      </w:r>
      <w:r w:rsidRPr="002C1805">
        <w:rPr>
          <w:spacing w:val="7"/>
        </w:rPr>
        <w:t>t</w:t>
      </w:r>
      <w:r w:rsidRPr="002C1805">
        <w:rPr>
          <w:spacing w:val="-5"/>
        </w:rPr>
        <w:t>y</w:t>
      </w:r>
      <w:r w:rsidRPr="002C1805">
        <w:rPr>
          <w:spacing w:val="-4"/>
        </w:rPr>
        <w:t>m</w:t>
      </w:r>
      <w:r w:rsidRPr="002C1805">
        <w:rPr>
          <w:spacing w:val="4"/>
        </w:rPr>
        <w:t>a</w:t>
      </w:r>
      <w:r w:rsidRPr="002C1805">
        <w:t>s.</w:t>
      </w:r>
      <w:r w:rsidRPr="002C1805">
        <w:rPr>
          <w:spacing w:val="47"/>
        </w:rPr>
        <w:t xml:space="preserve"> </w:t>
      </w:r>
      <w:r w:rsidRPr="002C1805">
        <w:t>R</w:t>
      </w:r>
      <w:r w:rsidRPr="002C1805">
        <w:rPr>
          <w:spacing w:val="-4"/>
        </w:rPr>
        <w:t>a</w:t>
      </w:r>
      <w:r w:rsidRPr="002C1805">
        <w:rPr>
          <w:spacing w:val="-5"/>
        </w:rPr>
        <w:t>n</w:t>
      </w:r>
      <w:r w:rsidRPr="002C1805">
        <w:rPr>
          <w:spacing w:val="5"/>
        </w:rPr>
        <w:t>k</w:t>
      </w:r>
      <w:r w:rsidRPr="002C1805">
        <w:rPr>
          <w:spacing w:val="-4"/>
        </w:rPr>
        <w:t>i</w:t>
      </w:r>
      <w:r w:rsidRPr="002C1805">
        <w:rPr>
          <w:spacing w:val="5"/>
        </w:rPr>
        <w:t>n</w:t>
      </w:r>
      <w:r w:rsidRPr="002C1805">
        <w:rPr>
          <w:spacing w:val="-4"/>
        </w:rPr>
        <w:t>i</w:t>
      </w:r>
      <w:r w:rsidRPr="002C1805">
        <w:t>s</w:t>
      </w:r>
      <w:r w:rsidRPr="002C1805">
        <w:rPr>
          <w:spacing w:val="47"/>
        </w:rPr>
        <w:t xml:space="preserve"> </w:t>
      </w:r>
      <w:proofErr w:type="spellStart"/>
      <w:r w:rsidRPr="002C1805">
        <w:t>spekt</w:t>
      </w:r>
      <w:r w:rsidRPr="002C1805">
        <w:rPr>
          <w:spacing w:val="4"/>
        </w:rPr>
        <w:t>r</w:t>
      </w:r>
      <w:r w:rsidRPr="002C1805">
        <w:rPr>
          <w:spacing w:val="5"/>
        </w:rPr>
        <w:t>o</w:t>
      </w:r>
      <w:r w:rsidRPr="002C1805">
        <w:rPr>
          <w:spacing w:val="-9"/>
        </w:rPr>
        <w:t>m</w:t>
      </w:r>
      <w:r w:rsidRPr="002C1805">
        <w:t>e</w:t>
      </w:r>
      <w:r w:rsidRPr="002C1805">
        <w:rPr>
          <w:spacing w:val="4"/>
        </w:rPr>
        <w:t>t</w:t>
      </w:r>
      <w:r w:rsidRPr="002C1805">
        <w:t>rinis</w:t>
      </w:r>
      <w:proofErr w:type="spellEnd"/>
      <w:r w:rsidRPr="002C1805">
        <w:t xml:space="preserve"> </w:t>
      </w:r>
      <w:r w:rsidRPr="002C1805">
        <w:rPr>
          <w:spacing w:val="-1"/>
        </w:rPr>
        <w:t>me</w:t>
      </w:r>
      <w:r w:rsidRPr="002C1805">
        <w:rPr>
          <w:spacing w:val="3"/>
        </w:rPr>
        <w:t>t</w:t>
      </w:r>
      <w:r w:rsidRPr="002C1805">
        <w:rPr>
          <w:spacing w:val="5"/>
        </w:rPr>
        <w:t>o</w:t>
      </w:r>
      <w:r w:rsidRPr="002C1805">
        <w:rPr>
          <w:spacing w:val="-1"/>
        </w:rPr>
        <w:t>das.</w:t>
      </w:r>
    </w:p>
    <w:p w14:paraId="776D69CA" w14:textId="77777777" w:rsidR="000607C9" w:rsidRDefault="000607C9" w:rsidP="000878CF">
      <w:pPr>
        <w:widowControl w:val="0"/>
        <w:numPr>
          <w:ilvl w:val="0"/>
          <w:numId w:val="4"/>
        </w:numPr>
        <w:tabs>
          <w:tab w:val="num" w:pos="851"/>
        </w:tabs>
        <w:autoSpaceDE w:val="0"/>
        <w:autoSpaceDN w:val="0"/>
        <w:adjustRightInd w:val="0"/>
        <w:ind w:left="567" w:right="82" w:hanging="141"/>
      </w:pPr>
      <w:r w:rsidRPr="002C1805">
        <w:t xml:space="preserve">LST EN </w:t>
      </w:r>
      <w:r w:rsidRPr="002C1805">
        <w:rPr>
          <w:spacing w:val="4"/>
        </w:rPr>
        <w:t>I</w:t>
      </w:r>
      <w:r w:rsidRPr="002C1805">
        <w:t>SO</w:t>
      </w:r>
      <w:r w:rsidRPr="002C1805">
        <w:rPr>
          <w:spacing w:val="5"/>
        </w:rPr>
        <w:t xml:space="preserve"> </w:t>
      </w:r>
      <w:r w:rsidRPr="002C1805">
        <w:t>11905-1:2000. Va</w:t>
      </w:r>
      <w:r w:rsidRPr="002C1805">
        <w:rPr>
          <w:spacing w:val="-6"/>
        </w:rPr>
        <w:t>n</w:t>
      </w:r>
      <w:r w:rsidRPr="002C1805">
        <w:t>d</w:t>
      </w:r>
      <w:r w:rsidRPr="002C1805">
        <w:rPr>
          <w:spacing w:val="4"/>
        </w:rPr>
        <w:t>e</w:t>
      </w:r>
      <w:r w:rsidRPr="002C1805">
        <w:rPr>
          <w:spacing w:val="-5"/>
        </w:rPr>
        <w:t>n</w:t>
      </w:r>
      <w:r w:rsidRPr="002C1805">
        <w:t>s</w:t>
      </w:r>
      <w:r w:rsidRPr="002C1805">
        <w:rPr>
          <w:spacing w:val="5"/>
        </w:rPr>
        <w:t xml:space="preserve"> </w:t>
      </w:r>
      <w:r w:rsidRPr="002C1805">
        <w:t>ko</w:t>
      </w:r>
      <w:r w:rsidRPr="002C1805">
        <w:rPr>
          <w:spacing w:val="7"/>
        </w:rPr>
        <w:t>k</w:t>
      </w:r>
      <w:r w:rsidRPr="002C1805">
        <w:rPr>
          <w:spacing w:val="-5"/>
        </w:rPr>
        <w:t>y</w:t>
      </w:r>
      <w:r w:rsidRPr="002C1805">
        <w:rPr>
          <w:spacing w:val="1"/>
        </w:rPr>
        <w:t>b</w:t>
      </w:r>
      <w:r w:rsidRPr="002C1805">
        <w:rPr>
          <w:spacing w:val="-1"/>
        </w:rPr>
        <w:t>ė</w:t>
      </w:r>
      <w:r w:rsidRPr="002C1805">
        <w:t>. A</w:t>
      </w:r>
      <w:r w:rsidRPr="002C1805">
        <w:rPr>
          <w:spacing w:val="-4"/>
        </w:rPr>
        <w:t>z</w:t>
      </w:r>
      <w:r w:rsidRPr="002C1805">
        <w:rPr>
          <w:spacing w:val="5"/>
        </w:rPr>
        <w:t>o</w:t>
      </w:r>
      <w:r w:rsidRPr="002C1805">
        <w:t>to</w:t>
      </w:r>
      <w:r w:rsidRPr="002C1805">
        <w:rPr>
          <w:spacing w:val="10"/>
        </w:rPr>
        <w:t xml:space="preserve"> </w:t>
      </w:r>
      <w:r w:rsidRPr="002C1805">
        <w:rPr>
          <w:spacing w:val="-5"/>
        </w:rPr>
        <w:t>n</w:t>
      </w:r>
      <w:r w:rsidRPr="002C1805">
        <w:t>usta</w:t>
      </w:r>
      <w:r w:rsidRPr="002C1805">
        <w:rPr>
          <w:spacing w:val="7"/>
        </w:rPr>
        <w:t>t</w:t>
      </w:r>
      <w:r w:rsidRPr="002C1805">
        <w:rPr>
          <w:spacing w:val="-5"/>
        </w:rPr>
        <w:t>y</w:t>
      </w:r>
      <w:r w:rsidRPr="002C1805">
        <w:rPr>
          <w:spacing w:val="-4"/>
        </w:rPr>
        <w:t>m</w:t>
      </w:r>
      <w:r w:rsidRPr="002C1805">
        <w:t>as. 1</w:t>
      </w:r>
      <w:r w:rsidRPr="002C1805">
        <w:rPr>
          <w:spacing w:val="5"/>
        </w:rPr>
        <w:t xml:space="preserve"> </w:t>
      </w:r>
      <w:r w:rsidRPr="002C1805">
        <w:t>da</w:t>
      </w:r>
      <w:r w:rsidRPr="002C1805">
        <w:rPr>
          <w:spacing w:val="3"/>
        </w:rPr>
        <w:t>l</w:t>
      </w:r>
      <w:r w:rsidRPr="002C1805">
        <w:rPr>
          <w:spacing w:val="-4"/>
        </w:rPr>
        <w:t>i</w:t>
      </w:r>
      <w:r w:rsidRPr="002C1805">
        <w:t>s.</w:t>
      </w:r>
      <w:r w:rsidRPr="002C1805">
        <w:rPr>
          <w:spacing w:val="5"/>
        </w:rPr>
        <w:t xml:space="preserve"> </w:t>
      </w:r>
      <w:r w:rsidRPr="002C1805">
        <w:t>Oksida</w:t>
      </w:r>
      <w:r w:rsidRPr="002C1805">
        <w:rPr>
          <w:spacing w:val="6"/>
        </w:rPr>
        <w:t>c</w:t>
      </w:r>
      <w:r w:rsidRPr="002C1805">
        <w:rPr>
          <w:spacing w:val="-4"/>
        </w:rPr>
        <w:t>i</w:t>
      </w:r>
      <w:r w:rsidRPr="002C1805">
        <w:t>n</w:t>
      </w:r>
      <w:r w:rsidRPr="002C1805">
        <w:rPr>
          <w:spacing w:val="-4"/>
        </w:rPr>
        <w:t>i</w:t>
      </w:r>
      <w:r w:rsidRPr="002C1805">
        <w:t xml:space="preserve">o </w:t>
      </w:r>
      <w:proofErr w:type="spellStart"/>
      <w:r w:rsidRPr="002C1805">
        <w:t>min</w:t>
      </w:r>
      <w:r w:rsidRPr="002C1805">
        <w:rPr>
          <w:spacing w:val="-4"/>
        </w:rPr>
        <w:t>e</w:t>
      </w:r>
      <w:r w:rsidRPr="002C1805">
        <w:t>r</w:t>
      </w:r>
      <w:r w:rsidRPr="002C1805">
        <w:rPr>
          <w:spacing w:val="6"/>
        </w:rPr>
        <w:t>a</w:t>
      </w:r>
      <w:r w:rsidRPr="002C1805">
        <w:t>lini</w:t>
      </w:r>
      <w:r w:rsidRPr="002C1805">
        <w:rPr>
          <w:spacing w:val="-11"/>
        </w:rPr>
        <w:t>m</w:t>
      </w:r>
      <w:r w:rsidRPr="002C1805">
        <w:t>o</w:t>
      </w:r>
      <w:proofErr w:type="spellEnd"/>
      <w:r w:rsidRPr="002C1805">
        <w:rPr>
          <w:spacing w:val="7"/>
        </w:rPr>
        <w:t xml:space="preserve"> </w:t>
      </w:r>
      <w:proofErr w:type="spellStart"/>
      <w:r w:rsidRPr="002C1805">
        <w:t>per</w:t>
      </w:r>
      <w:r w:rsidRPr="002C1805">
        <w:rPr>
          <w:spacing w:val="6"/>
        </w:rPr>
        <w:t>o</w:t>
      </w:r>
      <w:r w:rsidRPr="002C1805">
        <w:t>ksod</w:t>
      </w:r>
      <w:r w:rsidRPr="002C1805">
        <w:rPr>
          <w:spacing w:val="-5"/>
        </w:rPr>
        <w:t>i</w:t>
      </w:r>
      <w:r w:rsidRPr="002C1805">
        <w:t>su</w:t>
      </w:r>
      <w:r w:rsidRPr="002C1805">
        <w:rPr>
          <w:spacing w:val="3"/>
        </w:rPr>
        <w:t>l</w:t>
      </w:r>
      <w:r w:rsidRPr="002C1805">
        <w:t>f</w:t>
      </w:r>
      <w:r w:rsidRPr="002C1805">
        <w:rPr>
          <w:spacing w:val="-4"/>
        </w:rPr>
        <w:t>a</w:t>
      </w:r>
      <w:r w:rsidRPr="002C1805">
        <w:rPr>
          <w:spacing w:val="5"/>
        </w:rPr>
        <w:t>t</w:t>
      </w:r>
      <w:r w:rsidRPr="002C1805">
        <w:t>u</w:t>
      </w:r>
      <w:proofErr w:type="spellEnd"/>
      <w:r w:rsidRPr="002C1805">
        <w:rPr>
          <w:spacing w:val="1"/>
        </w:rPr>
        <w:t xml:space="preserve"> </w:t>
      </w:r>
      <w:r w:rsidRPr="002C1805">
        <w:t>met</w:t>
      </w:r>
      <w:r w:rsidRPr="002C1805">
        <w:rPr>
          <w:spacing w:val="7"/>
        </w:rPr>
        <w:t>o</w:t>
      </w:r>
      <w:r w:rsidRPr="002C1805">
        <w:t>das</w:t>
      </w:r>
      <w:r w:rsidRPr="002C1805">
        <w:rPr>
          <w:spacing w:val="-5"/>
        </w:rPr>
        <w:t xml:space="preserve"> </w:t>
      </w:r>
      <w:r w:rsidRPr="002C1805">
        <w:t>(</w:t>
      </w:r>
      <w:r w:rsidRPr="002C1805">
        <w:rPr>
          <w:spacing w:val="3"/>
        </w:rPr>
        <w:t>I</w:t>
      </w:r>
      <w:r w:rsidRPr="002C1805">
        <w:t>SO</w:t>
      </w:r>
      <w:r w:rsidRPr="002C1805">
        <w:rPr>
          <w:spacing w:val="1"/>
        </w:rPr>
        <w:t xml:space="preserve"> </w:t>
      </w:r>
      <w:r w:rsidRPr="002C1805">
        <w:t>119</w:t>
      </w:r>
      <w:r w:rsidRPr="002C1805">
        <w:rPr>
          <w:spacing w:val="-7"/>
        </w:rPr>
        <w:t>0</w:t>
      </w:r>
      <w:r w:rsidRPr="002C1805">
        <w:t>5-1:19</w:t>
      </w:r>
      <w:r w:rsidRPr="002C1805">
        <w:rPr>
          <w:spacing w:val="3"/>
        </w:rPr>
        <w:t>9</w:t>
      </w:r>
      <w:r w:rsidRPr="002C1805">
        <w:t>7).</w:t>
      </w:r>
    </w:p>
    <w:p w14:paraId="3B8065A4" w14:textId="77777777" w:rsidR="00EC73D3" w:rsidRDefault="00EC73D3" w:rsidP="000878CF">
      <w:pPr>
        <w:widowControl w:val="0"/>
        <w:numPr>
          <w:ilvl w:val="0"/>
          <w:numId w:val="4"/>
        </w:numPr>
        <w:autoSpaceDE w:val="0"/>
        <w:autoSpaceDN w:val="0"/>
        <w:adjustRightInd w:val="0"/>
        <w:ind w:right="82"/>
      </w:pPr>
      <w:r w:rsidRPr="00EC73D3">
        <w:t>LST EN ISO 10304-1:2009</w:t>
      </w:r>
      <w:r>
        <w:t xml:space="preserve">. </w:t>
      </w:r>
      <w:r w:rsidRPr="00EC73D3">
        <w:t>Vandens kokybė. Ištirpusių anijonų nustatymas jonų mainų chromatografija. 1 dalis. Bromido, chlorido, fluorido, nitrato, nitrito, fosfato ir sulfato nustatymas (ISO 10304-1:2007)</w:t>
      </w:r>
    </w:p>
    <w:p w14:paraId="47C816C6" w14:textId="77777777" w:rsidR="00EC73D3" w:rsidRDefault="00EC73D3" w:rsidP="000878CF">
      <w:pPr>
        <w:widowControl w:val="0"/>
        <w:numPr>
          <w:ilvl w:val="0"/>
          <w:numId w:val="4"/>
        </w:numPr>
        <w:autoSpaceDE w:val="0"/>
        <w:autoSpaceDN w:val="0"/>
        <w:adjustRightInd w:val="0"/>
        <w:ind w:right="82"/>
      </w:pPr>
      <w:r w:rsidRPr="00EC73D3">
        <w:t>LST EN ISO 15681-1:2005</w:t>
      </w:r>
      <w:r>
        <w:t xml:space="preserve">. </w:t>
      </w:r>
      <w:r w:rsidRPr="00EC73D3">
        <w:t xml:space="preserve">Vandens kokybė. </w:t>
      </w:r>
      <w:proofErr w:type="spellStart"/>
      <w:r w:rsidRPr="00EC73D3">
        <w:t>Ortofosfato</w:t>
      </w:r>
      <w:proofErr w:type="spellEnd"/>
      <w:r w:rsidRPr="00EC73D3">
        <w:t xml:space="preserve"> ir suminio fosforo kiekio nustatymas srauto analizės (FIA ir CFA) būdu. 1 dalis. Metodas, analizuojant purškiamą srautą (FIA) (ISO 15681-1:2003)</w:t>
      </w:r>
    </w:p>
    <w:p w14:paraId="621E8DBB" w14:textId="77777777" w:rsidR="00012F45" w:rsidRDefault="00012F45" w:rsidP="000878CF">
      <w:pPr>
        <w:widowControl w:val="0"/>
        <w:numPr>
          <w:ilvl w:val="0"/>
          <w:numId w:val="4"/>
        </w:numPr>
        <w:autoSpaceDE w:val="0"/>
        <w:autoSpaceDN w:val="0"/>
        <w:adjustRightInd w:val="0"/>
        <w:ind w:right="82"/>
      </w:pPr>
      <w:r w:rsidRPr="00012F45">
        <w:t>LST EN ISO 15681-2:2019</w:t>
      </w:r>
      <w:r>
        <w:t>.</w:t>
      </w:r>
      <w:r w:rsidRPr="00012F45">
        <w:t xml:space="preserve"> Vandens kokybė. </w:t>
      </w:r>
      <w:proofErr w:type="spellStart"/>
      <w:r w:rsidRPr="00012F45">
        <w:t>Ortofosfato</w:t>
      </w:r>
      <w:proofErr w:type="spellEnd"/>
      <w:r w:rsidRPr="00012F45">
        <w:t xml:space="preserve"> ir suminio fosforo kiekio nustatymas </w:t>
      </w:r>
      <w:r w:rsidRPr="00012F45">
        <w:lastRenderedPageBreak/>
        <w:t>srauto analizės (FIA ir CFA) būdu. 2 dalis. Metodas, analizuojant nenutrūkstamą srautą (CFA) (ISO 15681-2:2018)</w:t>
      </w:r>
    </w:p>
    <w:p w14:paraId="49303D0A" w14:textId="77777777" w:rsidR="00012F45" w:rsidRPr="00EC73D3" w:rsidRDefault="00012F45" w:rsidP="000878CF">
      <w:pPr>
        <w:widowControl w:val="0"/>
        <w:numPr>
          <w:ilvl w:val="0"/>
          <w:numId w:val="4"/>
        </w:numPr>
        <w:autoSpaceDE w:val="0"/>
        <w:autoSpaceDN w:val="0"/>
        <w:adjustRightInd w:val="0"/>
        <w:ind w:right="82"/>
      </w:pPr>
      <w:r w:rsidRPr="00012F45">
        <w:t>LST EN ISO 7027-2:2019</w:t>
      </w:r>
      <w:r>
        <w:t>.</w:t>
      </w:r>
      <w:r w:rsidRPr="00012F45">
        <w:t xml:space="preserve"> Vandens kokybė. </w:t>
      </w:r>
      <w:proofErr w:type="spellStart"/>
      <w:r w:rsidRPr="00012F45">
        <w:t>Drumstumo</w:t>
      </w:r>
      <w:proofErr w:type="spellEnd"/>
      <w:r w:rsidRPr="00012F45">
        <w:t xml:space="preserve"> nustatymas. 2 dalis. Pusiau kiekybiniai vandens skaidrumo vertinimo metodai (ISO 7027-2:2019)</w:t>
      </w:r>
    </w:p>
    <w:p w14:paraId="5AA27702" w14:textId="77777777" w:rsidR="00AD298E" w:rsidRPr="002C1805" w:rsidRDefault="00AD298E" w:rsidP="00C92ABC">
      <w:pPr>
        <w:ind w:firstLine="567"/>
      </w:pPr>
      <w:r w:rsidRPr="002C1805">
        <w:t>Vykdant programą galima naudoti ir kitus tyrimo metodus, kuriuos taikant gaunami lygiaverčiai nurodytam metodui rezultatai.</w:t>
      </w:r>
    </w:p>
    <w:p w14:paraId="46F2099B" w14:textId="77777777" w:rsidR="000607C9" w:rsidRPr="002C1805" w:rsidRDefault="000607C9" w:rsidP="0055741F">
      <w:pPr>
        <w:ind w:firstLine="567"/>
        <w:rPr>
          <w:color w:val="92D050"/>
          <w:sz w:val="22"/>
        </w:rPr>
      </w:pPr>
    </w:p>
    <w:p w14:paraId="4E6760F1" w14:textId="56E4137C" w:rsidR="004135E8" w:rsidRPr="002C1805" w:rsidRDefault="00E215C9" w:rsidP="004D2D55">
      <w:pPr>
        <w:pStyle w:val="Antrat3"/>
        <w:rPr>
          <w:color w:val="92D050"/>
        </w:rPr>
      </w:pPr>
      <w:bookmarkStart w:id="34" w:name="_Toc121316996"/>
      <w:r>
        <w:rPr>
          <w:color w:val="92D050"/>
        </w:rPr>
        <w:t>3</w:t>
      </w:r>
      <w:r w:rsidR="004135E8" w:rsidRPr="002C1805">
        <w:rPr>
          <w:color w:val="92D050"/>
        </w:rPr>
        <w:t>.</w:t>
      </w:r>
      <w:r w:rsidR="006D6F93" w:rsidRPr="002C1805">
        <w:rPr>
          <w:color w:val="92D050"/>
        </w:rPr>
        <w:t>1</w:t>
      </w:r>
      <w:r w:rsidR="00572A86" w:rsidRPr="002C1805">
        <w:rPr>
          <w:color w:val="92D050"/>
        </w:rPr>
        <w:t>.</w:t>
      </w:r>
      <w:r>
        <w:rPr>
          <w:color w:val="92D050"/>
        </w:rPr>
        <w:t>5</w:t>
      </w:r>
      <w:r w:rsidR="004135E8" w:rsidRPr="002C1805">
        <w:rPr>
          <w:color w:val="92D050"/>
        </w:rPr>
        <w:t xml:space="preserve">. </w:t>
      </w:r>
      <w:r w:rsidR="006D6F93" w:rsidRPr="002C1805">
        <w:rPr>
          <w:color w:val="92D050"/>
        </w:rPr>
        <w:t xml:space="preserve">Paviršinių vandens telkinių </w:t>
      </w:r>
      <w:r w:rsidR="003851E5">
        <w:rPr>
          <w:color w:val="92D050"/>
        </w:rPr>
        <w:t>stebėsenos</w:t>
      </w:r>
      <w:r w:rsidR="006D6F93" w:rsidRPr="002C1805">
        <w:rPr>
          <w:color w:val="92D050"/>
        </w:rPr>
        <w:t xml:space="preserve"> r</w:t>
      </w:r>
      <w:r w:rsidR="004135E8" w:rsidRPr="002C1805">
        <w:rPr>
          <w:color w:val="92D050"/>
        </w:rPr>
        <w:t>ezultatų vertinimo kriterijai</w:t>
      </w:r>
      <w:bookmarkEnd w:id="34"/>
    </w:p>
    <w:p w14:paraId="6EFECB06" w14:textId="77777777" w:rsidR="00DA546E" w:rsidRPr="002C1805" w:rsidRDefault="00DA546E" w:rsidP="00DA546E">
      <w:pPr>
        <w:rPr>
          <w:sz w:val="22"/>
        </w:rPr>
      </w:pPr>
    </w:p>
    <w:p w14:paraId="3FBF9E57" w14:textId="77777777" w:rsidR="00E81690" w:rsidRPr="002C1805" w:rsidRDefault="00007531" w:rsidP="00E81690">
      <w:pPr>
        <w:ind w:firstLine="567"/>
      </w:pPr>
      <w:r w:rsidRPr="002C1805">
        <w:t>Upių ir ežerų ekologinė būklė (dirbtinių ir labai pakeistų vandens telkinių ekologinis potencialas) yra vertinama pagal Paviršinių vandens telkinių būklės nustatymo metodiką, patvirtintą Lietuvos Respublikos aplinkos ministro 2007 m. balandžio 12 d. įsakymu Nr. D1-210 „Dėl Paviršinių vandens telkinių būklės nustatymo metodikos patvirtinimo“.</w:t>
      </w:r>
      <w:r w:rsidR="00E81690" w:rsidRPr="00E81690">
        <w:t xml:space="preserve"> Paviršinių vandens telkinių kokybė vertinama pagal vandens kokybės rodiklių ribines vertes arba didžiausias leidžiamas koncentracijas (DLK), nustatytas</w:t>
      </w:r>
      <w:r w:rsidR="00E81690" w:rsidRPr="002C1805">
        <w:t>:</w:t>
      </w:r>
    </w:p>
    <w:p w14:paraId="352A3E82" w14:textId="77777777" w:rsidR="00572A86" w:rsidRPr="002C1805" w:rsidRDefault="00E81690" w:rsidP="009D0FB6">
      <w:pPr>
        <w:rPr>
          <w:spacing w:val="-4"/>
        </w:rPr>
      </w:pPr>
      <w:r>
        <w:rPr>
          <w:spacing w:val="-4"/>
        </w:rPr>
        <w:t>1.</w:t>
      </w:r>
      <w:r w:rsidR="009D0FB6" w:rsidRPr="002C1805">
        <w:rPr>
          <w:spacing w:val="-4"/>
        </w:rPr>
        <w:t xml:space="preserve"> </w:t>
      </w:r>
      <w:r w:rsidR="00CC4989" w:rsidRPr="002C1805">
        <w:rPr>
          <w:spacing w:val="-2"/>
        </w:rPr>
        <w:t>Paviršinių vandens telkinių, kuriuose gali gyventi ir veistis gėlavandenės žuvys, apsaugos reikalavimų apraše, patvirtintame Lietuvos Respublikos aplinkos ministro</w:t>
      </w:r>
      <w:r w:rsidR="00CC4989" w:rsidRPr="002C1805">
        <w:rPr>
          <w:spacing w:val="-4"/>
        </w:rPr>
        <w:t xml:space="preserve"> </w:t>
      </w:r>
      <w:r w:rsidR="009D0FB6" w:rsidRPr="002C1805">
        <w:rPr>
          <w:spacing w:val="-4"/>
        </w:rPr>
        <w:t>20</w:t>
      </w:r>
      <w:r w:rsidR="0053733A" w:rsidRPr="002C1805">
        <w:rPr>
          <w:spacing w:val="-4"/>
        </w:rPr>
        <w:t>05</w:t>
      </w:r>
      <w:r w:rsidR="009D0FB6" w:rsidRPr="002C1805">
        <w:rPr>
          <w:spacing w:val="-4"/>
        </w:rPr>
        <w:t xml:space="preserve"> m. </w:t>
      </w:r>
      <w:r w:rsidR="0053733A" w:rsidRPr="002C1805">
        <w:rPr>
          <w:spacing w:val="-4"/>
        </w:rPr>
        <w:t>gruodžio</w:t>
      </w:r>
      <w:r w:rsidR="009D0FB6" w:rsidRPr="002C1805">
        <w:rPr>
          <w:spacing w:val="-4"/>
        </w:rPr>
        <w:t xml:space="preserve"> </w:t>
      </w:r>
      <w:r w:rsidR="0053733A" w:rsidRPr="002C1805">
        <w:rPr>
          <w:spacing w:val="-4"/>
        </w:rPr>
        <w:t>2</w:t>
      </w:r>
      <w:r w:rsidR="009D0FB6" w:rsidRPr="002C1805">
        <w:rPr>
          <w:spacing w:val="-4"/>
        </w:rPr>
        <w:t>1 d</w:t>
      </w:r>
      <w:r w:rsidR="0053733A" w:rsidRPr="002C1805">
        <w:rPr>
          <w:spacing w:val="-4"/>
        </w:rPr>
        <w:t>.</w:t>
      </w:r>
      <w:r w:rsidR="009D0FB6" w:rsidRPr="002C1805">
        <w:rPr>
          <w:spacing w:val="-4"/>
        </w:rPr>
        <w:t xml:space="preserve"> įsakymu Nr. D1-</w:t>
      </w:r>
      <w:r w:rsidR="0053733A" w:rsidRPr="002C1805">
        <w:rPr>
          <w:spacing w:val="-4"/>
        </w:rPr>
        <w:t>633</w:t>
      </w:r>
      <w:r w:rsidR="009D0FB6" w:rsidRPr="002C1805">
        <w:rPr>
          <w:spacing w:val="-4"/>
        </w:rPr>
        <w:t xml:space="preserve"> „Dėl paviršinių vandens telkinių, kuriuose gali gyventi ir veistis gėlavandenės žuvys, apsaugos reikalavimų aprašo patvirtinimo“.</w:t>
      </w:r>
    </w:p>
    <w:p w14:paraId="30ACBEF8" w14:textId="5F375191" w:rsidR="00007531" w:rsidRDefault="00E81690" w:rsidP="00007531">
      <w:r>
        <w:rPr>
          <w:spacing w:val="-2"/>
        </w:rPr>
        <w:t xml:space="preserve">2.. </w:t>
      </w:r>
      <w:r w:rsidR="00007531" w:rsidRPr="002C1805">
        <w:rPr>
          <w:spacing w:val="-2"/>
        </w:rPr>
        <w:t>Nuotekų tvarkymo reglamente, patvirtintame Lietuvos Respublikos aplinkos ministro</w:t>
      </w:r>
      <w:r w:rsidR="00007531" w:rsidRPr="002C1805">
        <w:t xml:space="preserve"> 2006 m. gegužės 17 d. įsakymu Nr. D1-236 „Dėl nuotekų tvarkymo reglamento patvirtinimo“</w:t>
      </w:r>
      <w:r>
        <w:t>.</w:t>
      </w:r>
    </w:p>
    <w:p w14:paraId="68411EE2" w14:textId="77777777" w:rsidR="00470BE4" w:rsidRDefault="00470BE4" w:rsidP="00007531"/>
    <w:p w14:paraId="6CDEA07E" w14:textId="0158AC07" w:rsidR="00470BE4" w:rsidRPr="00AC17D1" w:rsidRDefault="00470BE4" w:rsidP="00E924E0">
      <w:pPr>
        <w:pStyle w:val="Antrat3"/>
        <w:numPr>
          <w:ilvl w:val="2"/>
          <w:numId w:val="42"/>
        </w:numPr>
        <w:rPr>
          <w:color w:val="92D050"/>
        </w:rPr>
      </w:pPr>
      <w:bookmarkStart w:id="35" w:name="_Toc57307568"/>
      <w:bookmarkStart w:id="36" w:name="_Toc121316997"/>
      <w:r w:rsidRPr="00AC17D1">
        <w:rPr>
          <w:color w:val="92D050"/>
        </w:rPr>
        <w:t>Tyrimų rezultatai</w:t>
      </w:r>
      <w:bookmarkEnd w:id="35"/>
      <w:bookmarkEnd w:id="36"/>
    </w:p>
    <w:p w14:paraId="6735E093" w14:textId="2FD4F0A1" w:rsidR="00E215C9" w:rsidRDefault="002416BB" w:rsidP="002416BB">
      <w:r>
        <w:t>3</w:t>
      </w:r>
      <w:r w:rsidRPr="002416BB">
        <w:t>.1.</w:t>
      </w:r>
      <w:r>
        <w:t>4</w:t>
      </w:r>
      <w:r w:rsidR="007768E9">
        <w:t>–</w:t>
      </w:r>
      <w:r>
        <w:t>3</w:t>
      </w:r>
      <w:r w:rsidRPr="002416BB">
        <w:t>.1.</w:t>
      </w:r>
      <w:r w:rsidR="000878CF">
        <w:t>13</w:t>
      </w:r>
      <w:r w:rsidRPr="002416BB">
        <w:t xml:space="preserve"> lentelėse pateiktos 202</w:t>
      </w:r>
      <w:r w:rsidR="00077676">
        <w:t>2</w:t>
      </w:r>
      <w:r w:rsidRPr="002416BB">
        <w:t xml:space="preserve"> m. II - IV </w:t>
      </w:r>
      <w:proofErr w:type="spellStart"/>
      <w:r w:rsidRPr="002416BB">
        <w:t>ketv</w:t>
      </w:r>
      <w:proofErr w:type="spellEnd"/>
      <w:r w:rsidRPr="002416BB">
        <w:t>. atliktos paviršinio vandens tyrimo rezultatų suvestinės.</w:t>
      </w:r>
    </w:p>
    <w:p w14:paraId="529AF702" w14:textId="77777777" w:rsidR="00C569CF" w:rsidRDefault="00C569CF" w:rsidP="00C569CF">
      <w:r>
        <w:t>3.1.4. lentelė. BDS</w:t>
      </w:r>
      <w:r w:rsidRPr="00576558">
        <w:rPr>
          <w:vertAlign w:val="subscript"/>
        </w:rPr>
        <w:t>7</w:t>
      </w:r>
      <w:r>
        <w:t xml:space="preserve"> vertės paviršiniame vandenyje 2022 metais</w:t>
      </w:r>
    </w:p>
    <w:tbl>
      <w:tblPr>
        <w:tblStyle w:val="1paprastojilentel"/>
        <w:tblW w:w="10142" w:type="dxa"/>
        <w:tblLook w:val="04A0" w:firstRow="1" w:lastRow="0" w:firstColumn="1" w:lastColumn="0" w:noHBand="0" w:noVBand="1"/>
      </w:tblPr>
      <w:tblGrid>
        <w:gridCol w:w="5665"/>
        <w:gridCol w:w="1276"/>
        <w:gridCol w:w="1134"/>
        <w:gridCol w:w="1074"/>
        <w:gridCol w:w="993"/>
      </w:tblGrid>
      <w:tr w:rsidR="00C569CF" w:rsidRPr="00AB0D08" w14:paraId="4E9544CD" w14:textId="77777777" w:rsidTr="00517C8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E02F2A7" w14:textId="77777777" w:rsidR="00C569CF" w:rsidRPr="00AB0D08" w:rsidRDefault="00C569CF" w:rsidP="00517C85">
            <w:pPr>
              <w:spacing w:line="240" w:lineRule="auto"/>
              <w:ind w:firstLine="0"/>
              <w:jc w:val="left"/>
              <w:rPr>
                <w:rFonts w:eastAsia="Times New Roman" w:cs="Times New Roman"/>
                <w:sz w:val="20"/>
                <w:szCs w:val="24"/>
                <w:lang w:val="en-US"/>
              </w:rPr>
            </w:pPr>
          </w:p>
        </w:tc>
        <w:tc>
          <w:tcPr>
            <w:tcW w:w="1276" w:type="dxa"/>
            <w:noWrap/>
            <w:hideMark/>
          </w:tcPr>
          <w:p w14:paraId="7223ABDC" w14:textId="77777777" w:rsidR="00C569CF" w:rsidRPr="00AB0D08"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05</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24</w:t>
            </w:r>
          </w:p>
        </w:tc>
        <w:tc>
          <w:tcPr>
            <w:tcW w:w="1134" w:type="dxa"/>
            <w:noWrap/>
            <w:hideMark/>
          </w:tcPr>
          <w:p w14:paraId="5D8503CB" w14:textId="77777777" w:rsidR="00C569CF" w:rsidRPr="00AB0D08"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07 14</w:t>
            </w:r>
          </w:p>
        </w:tc>
        <w:tc>
          <w:tcPr>
            <w:tcW w:w="1074" w:type="dxa"/>
            <w:noWrap/>
            <w:hideMark/>
          </w:tcPr>
          <w:p w14:paraId="52EF59BD" w14:textId="77777777" w:rsidR="00C569CF" w:rsidRPr="00AB0D08"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08</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16</w:t>
            </w:r>
          </w:p>
        </w:tc>
        <w:tc>
          <w:tcPr>
            <w:tcW w:w="993" w:type="dxa"/>
            <w:noWrap/>
            <w:hideMark/>
          </w:tcPr>
          <w:p w14:paraId="43527D14" w14:textId="77777777" w:rsidR="00C569CF" w:rsidRPr="00AB0D08"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10</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04</w:t>
            </w:r>
          </w:p>
        </w:tc>
      </w:tr>
      <w:tr w:rsidR="00C569CF" w:rsidRPr="00AB0D08" w14:paraId="490E7271"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F7D52D3" w14:textId="77777777" w:rsidR="00C569CF" w:rsidRPr="00AB0D08" w:rsidRDefault="00C569CF" w:rsidP="00517C85">
            <w:pPr>
              <w:spacing w:line="240" w:lineRule="auto"/>
              <w:ind w:firstLine="0"/>
              <w:jc w:val="left"/>
              <w:rPr>
                <w:rFonts w:ascii="Calibri" w:eastAsia="Times New Roman" w:hAnsi="Calibri" w:cs="Calibri"/>
                <w:color w:val="000000"/>
                <w:sz w:val="22"/>
                <w:lang w:val="en-US"/>
              </w:rPr>
            </w:pPr>
            <w:proofErr w:type="spellStart"/>
            <w:r w:rsidRPr="00AB0D08">
              <w:rPr>
                <w:rFonts w:ascii="Calibri" w:eastAsia="Times New Roman" w:hAnsi="Calibri" w:cs="Calibri"/>
                <w:color w:val="000000"/>
                <w:sz w:val="22"/>
                <w:lang w:val="en-US"/>
              </w:rPr>
              <w:t>Vyčiaus</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upėje</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aukščiau</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Garliavos</w:t>
            </w:r>
            <w:proofErr w:type="spellEnd"/>
            <w:r w:rsidRPr="00AB0D08">
              <w:rPr>
                <w:rFonts w:ascii="Calibri" w:eastAsia="Times New Roman" w:hAnsi="Calibri" w:cs="Calibri"/>
                <w:color w:val="000000"/>
                <w:sz w:val="22"/>
                <w:lang w:val="en-US"/>
              </w:rPr>
              <w:t xml:space="preserve"> </w:t>
            </w:r>
          </w:p>
        </w:tc>
        <w:tc>
          <w:tcPr>
            <w:tcW w:w="1276" w:type="dxa"/>
            <w:noWrap/>
            <w:hideMark/>
          </w:tcPr>
          <w:p w14:paraId="15DF4724"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33</w:t>
            </w:r>
          </w:p>
        </w:tc>
        <w:tc>
          <w:tcPr>
            <w:tcW w:w="1134" w:type="dxa"/>
            <w:noWrap/>
            <w:hideMark/>
          </w:tcPr>
          <w:p w14:paraId="31B8E56E"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56</w:t>
            </w:r>
          </w:p>
        </w:tc>
        <w:tc>
          <w:tcPr>
            <w:tcW w:w="1074" w:type="dxa"/>
            <w:noWrap/>
            <w:hideMark/>
          </w:tcPr>
          <w:p w14:paraId="1D466D07"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4,</w:t>
            </w:r>
            <w:r>
              <w:rPr>
                <w:rFonts w:ascii="Calibri" w:eastAsia="Times New Roman" w:hAnsi="Calibri" w:cs="Calibri"/>
                <w:color w:val="000000"/>
                <w:sz w:val="22"/>
                <w:lang w:val="en-US"/>
              </w:rPr>
              <w:t>1</w:t>
            </w:r>
            <w:r w:rsidRPr="00AB0D08">
              <w:rPr>
                <w:rFonts w:ascii="Calibri" w:eastAsia="Times New Roman" w:hAnsi="Calibri" w:cs="Calibri"/>
                <w:color w:val="000000"/>
                <w:sz w:val="22"/>
                <w:lang w:val="en-US"/>
              </w:rPr>
              <w:t>3</w:t>
            </w:r>
          </w:p>
        </w:tc>
        <w:tc>
          <w:tcPr>
            <w:tcW w:w="993" w:type="dxa"/>
            <w:noWrap/>
            <w:hideMark/>
          </w:tcPr>
          <w:p w14:paraId="31D164A2"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4,</w:t>
            </w:r>
            <w:r>
              <w:rPr>
                <w:rFonts w:ascii="Calibri" w:eastAsia="Times New Roman" w:hAnsi="Calibri" w:cs="Calibri"/>
                <w:color w:val="000000"/>
                <w:sz w:val="22"/>
                <w:lang w:val="en-US"/>
              </w:rPr>
              <w:t>19</w:t>
            </w:r>
          </w:p>
        </w:tc>
      </w:tr>
      <w:tr w:rsidR="00C569CF" w:rsidRPr="00AB0D08" w14:paraId="291F8CAE"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A493FDA"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Sėmenos</w:t>
            </w:r>
            <w:proofErr w:type="spellEnd"/>
            <w:r w:rsidRPr="001E6097">
              <w:rPr>
                <w:rFonts w:ascii="Calibri" w:eastAsia="Times New Roman" w:hAnsi="Calibri" w:cs="Calibri"/>
                <w:color w:val="000000"/>
                <w:sz w:val="22"/>
              </w:rPr>
              <w:t xml:space="preserve"> upėje prieš dešinįjį intaką, ties Kauno miesto riba </w:t>
            </w:r>
          </w:p>
        </w:tc>
        <w:tc>
          <w:tcPr>
            <w:tcW w:w="1276" w:type="dxa"/>
            <w:noWrap/>
            <w:hideMark/>
          </w:tcPr>
          <w:p w14:paraId="77237020"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71</w:t>
            </w:r>
          </w:p>
        </w:tc>
        <w:tc>
          <w:tcPr>
            <w:tcW w:w="1134" w:type="dxa"/>
            <w:noWrap/>
            <w:hideMark/>
          </w:tcPr>
          <w:p w14:paraId="259164FA"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09</w:t>
            </w:r>
          </w:p>
        </w:tc>
        <w:tc>
          <w:tcPr>
            <w:tcW w:w="1074" w:type="dxa"/>
            <w:noWrap/>
            <w:hideMark/>
          </w:tcPr>
          <w:p w14:paraId="55DB8D48"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5,</w:t>
            </w:r>
            <w:r>
              <w:rPr>
                <w:rFonts w:ascii="Calibri" w:eastAsia="Times New Roman" w:hAnsi="Calibri" w:cs="Calibri"/>
                <w:color w:val="000000"/>
                <w:sz w:val="22"/>
                <w:lang w:val="en-US"/>
              </w:rPr>
              <w:t>13</w:t>
            </w:r>
          </w:p>
        </w:tc>
        <w:tc>
          <w:tcPr>
            <w:tcW w:w="993" w:type="dxa"/>
            <w:noWrap/>
            <w:hideMark/>
          </w:tcPr>
          <w:p w14:paraId="62C7E16A"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5,33</w:t>
            </w:r>
          </w:p>
        </w:tc>
      </w:tr>
      <w:tr w:rsidR="00C569CF" w:rsidRPr="00AB0D08" w14:paraId="44A4D9C9"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A64BBA3" w14:textId="77777777" w:rsidR="00C569CF" w:rsidRPr="00AB0D08" w:rsidRDefault="00C569CF" w:rsidP="00517C85">
            <w:pPr>
              <w:spacing w:line="240" w:lineRule="auto"/>
              <w:ind w:firstLine="0"/>
              <w:jc w:val="left"/>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Dievogalos</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žiotyse</w:t>
            </w:r>
            <w:proofErr w:type="spellEnd"/>
          </w:p>
        </w:tc>
        <w:tc>
          <w:tcPr>
            <w:tcW w:w="1276" w:type="dxa"/>
            <w:noWrap/>
            <w:hideMark/>
          </w:tcPr>
          <w:p w14:paraId="457F408B"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1</w:t>
            </w:r>
            <w:r w:rsidRPr="00AB0D08">
              <w:rPr>
                <w:rFonts w:ascii="Calibri" w:eastAsia="Times New Roman" w:hAnsi="Calibri" w:cs="Calibri"/>
                <w:color w:val="000000"/>
                <w:sz w:val="22"/>
                <w:lang w:val="en-US"/>
              </w:rPr>
              <w:t>4</w:t>
            </w:r>
          </w:p>
        </w:tc>
        <w:tc>
          <w:tcPr>
            <w:tcW w:w="1134" w:type="dxa"/>
            <w:noWrap/>
            <w:hideMark/>
          </w:tcPr>
          <w:p w14:paraId="3DDBF6A7"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2,</w:t>
            </w:r>
            <w:r>
              <w:rPr>
                <w:rFonts w:ascii="Calibri" w:eastAsia="Times New Roman" w:hAnsi="Calibri" w:cs="Calibri"/>
                <w:color w:val="000000"/>
                <w:sz w:val="22"/>
                <w:lang w:val="en-US"/>
              </w:rPr>
              <w:t>36</w:t>
            </w:r>
          </w:p>
        </w:tc>
        <w:tc>
          <w:tcPr>
            <w:tcW w:w="1074" w:type="dxa"/>
            <w:noWrap/>
            <w:hideMark/>
          </w:tcPr>
          <w:p w14:paraId="3A923C8F"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2,</w:t>
            </w:r>
            <w:r>
              <w:rPr>
                <w:rFonts w:ascii="Calibri" w:eastAsia="Times New Roman" w:hAnsi="Calibri" w:cs="Calibri"/>
                <w:color w:val="000000"/>
                <w:sz w:val="22"/>
                <w:lang w:val="en-US"/>
              </w:rPr>
              <w:t>33</w:t>
            </w:r>
          </w:p>
        </w:tc>
        <w:tc>
          <w:tcPr>
            <w:tcW w:w="993" w:type="dxa"/>
            <w:noWrap/>
            <w:hideMark/>
          </w:tcPr>
          <w:p w14:paraId="172A1644"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23</w:t>
            </w:r>
          </w:p>
        </w:tc>
      </w:tr>
      <w:tr w:rsidR="00C569CF" w:rsidRPr="00AB0D08" w14:paraId="66F569DF"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343DEDF" w14:textId="77777777" w:rsidR="00C569CF" w:rsidRPr="00AB0D08" w:rsidRDefault="00C569CF" w:rsidP="00517C85">
            <w:pPr>
              <w:spacing w:line="240" w:lineRule="auto"/>
              <w:ind w:firstLine="0"/>
              <w:jc w:val="left"/>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Lazduonos</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upėje</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aukščiau</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Palzduonių</w:t>
            </w:r>
            <w:proofErr w:type="spellEnd"/>
          </w:p>
        </w:tc>
        <w:tc>
          <w:tcPr>
            <w:tcW w:w="1276" w:type="dxa"/>
            <w:noWrap/>
            <w:hideMark/>
          </w:tcPr>
          <w:p w14:paraId="5DC9C53C"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60</w:t>
            </w:r>
          </w:p>
        </w:tc>
        <w:tc>
          <w:tcPr>
            <w:tcW w:w="1134" w:type="dxa"/>
            <w:noWrap/>
            <w:hideMark/>
          </w:tcPr>
          <w:p w14:paraId="20A07FCB"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0</w:t>
            </w:r>
            <w:r w:rsidRPr="00AB0D08">
              <w:rPr>
                <w:rFonts w:ascii="Calibri" w:eastAsia="Times New Roman" w:hAnsi="Calibri" w:cs="Calibri"/>
                <w:color w:val="000000"/>
                <w:sz w:val="22"/>
                <w:lang w:val="en-US"/>
              </w:rPr>
              <w:t>7</w:t>
            </w:r>
          </w:p>
        </w:tc>
        <w:tc>
          <w:tcPr>
            <w:tcW w:w="1074" w:type="dxa"/>
            <w:noWrap/>
            <w:hideMark/>
          </w:tcPr>
          <w:p w14:paraId="485355EE"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5,</w:t>
            </w:r>
            <w:r>
              <w:rPr>
                <w:rFonts w:ascii="Calibri" w:eastAsia="Times New Roman" w:hAnsi="Calibri" w:cs="Calibri"/>
                <w:color w:val="000000"/>
                <w:sz w:val="22"/>
                <w:lang w:val="en-US"/>
              </w:rPr>
              <w:t>18</w:t>
            </w:r>
          </w:p>
        </w:tc>
        <w:tc>
          <w:tcPr>
            <w:tcW w:w="993" w:type="dxa"/>
            <w:noWrap/>
            <w:hideMark/>
          </w:tcPr>
          <w:p w14:paraId="4014545E"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69</w:t>
            </w:r>
          </w:p>
        </w:tc>
      </w:tr>
      <w:tr w:rsidR="00C569CF" w:rsidRPr="00AB0D08" w14:paraId="25213782"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FEB740A"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Šlapakšnos</w:t>
            </w:r>
            <w:proofErr w:type="spellEnd"/>
            <w:r w:rsidRPr="001E6097">
              <w:rPr>
                <w:rFonts w:ascii="Calibri" w:eastAsia="Times New Roman" w:hAnsi="Calibri" w:cs="Calibri"/>
                <w:color w:val="000000"/>
                <w:sz w:val="22"/>
              </w:rPr>
              <w:t xml:space="preserve"> upėje ties keliu </w:t>
            </w:r>
            <w:proofErr w:type="spellStart"/>
            <w:r w:rsidRPr="001E6097">
              <w:rPr>
                <w:rFonts w:ascii="Calibri" w:eastAsia="Times New Roman" w:hAnsi="Calibri" w:cs="Calibri"/>
                <w:color w:val="000000"/>
                <w:sz w:val="22"/>
              </w:rPr>
              <w:t>Nr</w:t>
            </w:r>
            <w:proofErr w:type="spellEnd"/>
            <w:r w:rsidRPr="001E6097">
              <w:rPr>
                <w:rFonts w:ascii="Calibri" w:eastAsia="Times New Roman" w:hAnsi="Calibri" w:cs="Calibri"/>
                <w:color w:val="000000"/>
                <w:sz w:val="22"/>
              </w:rPr>
              <w:t>, 130</w:t>
            </w:r>
          </w:p>
        </w:tc>
        <w:tc>
          <w:tcPr>
            <w:tcW w:w="1276" w:type="dxa"/>
            <w:noWrap/>
            <w:hideMark/>
          </w:tcPr>
          <w:p w14:paraId="36CF9048"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3,4</w:t>
            </w:r>
            <w:r>
              <w:rPr>
                <w:rFonts w:ascii="Calibri" w:eastAsia="Times New Roman" w:hAnsi="Calibri" w:cs="Calibri"/>
                <w:color w:val="000000"/>
                <w:sz w:val="22"/>
                <w:lang w:val="en-US"/>
              </w:rPr>
              <w:t>4</w:t>
            </w:r>
          </w:p>
        </w:tc>
        <w:tc>
          <w:tcPr>
            <w:tcW w:w="1134" w:type="dxa"/>
            <w:noWrap/>
            <w:hideMark/>
          </w:tcPr>
          <w:p w14:paraId="53DEDC51"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AB0D08">
              <w:rPr>
                <w:rFonts w:ascii="Calibri" w:eastAsia="Times New Roman" w:hAnsi="Calibri" w:cs="Calibri"/>
                <w:color w:val="000000"/>
                <w:sz w:val="22"/>
                <w:lang w:val="en-US"/>
              </w:rPr>
              <w:t>,0</w:t>
            </w:r>
            <w:r>
              <w:rPr>
                <w:rFonts w:ascii="Calibri" w:eastAsia="Times New Roman" w:hAnsi="Calibri" w:cs="Calibri"/>
                <w:color w:val="000000"/>
                <w:sz w:val="22"/>
                <w:lang w:val="en-US"/>
              </w:rPr>
              <w:t>1</w:t>
            </w:r>
          </w:p>
        </w:tc>
        <w:tc>
          <w:tcPr>
            <w:tcW w:w="1074" w:type="dxa"/>
            <w:noWrap/>
            <w:hideMark/>
          </w:tcPr>
          <w:p w14:paraId="27B6F82D"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3,</w:t>
            </w:r>
            <w:r>
              <w:rPr>
                <w:rFonts w:ascii="Calibri" w:eastAsia="Times New Roman" w:hAnsi="Calibri" w:cs="Calibri"/>
                <w:color w:val="000000"/>
                <w:sz w:val="22"/>
                <w:lang w:val="en-US"/>
              </w:rPr>
              <w:t>99</w:t>
            </w:r>
          </w:p>
        </w:tc>
        <w:tc>
          <w:tcPr>
            <w:tcW w:w="993" w:type="dxa"/>
            <w:noWrap/>
            <w:hideMark/>
          </w:tcPr>
          <w:p w14:paraId="315BADA4"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4,0</w:t>
            </w:r>
            <w:r>
              <w:rPr>
                <w:rFonts w:ascii="Calibri" w:eastAsia="Times New Roman" w:hAnsi="Calibri" w:cs="Calibri"/>
                <w:color w:val="000000"/>
                <w:sz w:val="22"/>
                <w:lang w:val="en-US"/>
              </w:rPr>
              <w:t>3</w:t>
            </w:r>
          </w:p>
        </w:tc>
      </w:tr>
      <w:tr w:rsidR="00C569CF" w:rsidRPr="00AB0D08" w14:paraId="7005E3D9"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65B4248" w14:textId="77777777" w:rsidR="00C569CF" w:rsidRPr="00AB0D08" w:rsidRDefault="00C569CF" w:rsidP="00517C85">
            <w:pPr>
              <w:spacing w:line="240" w:lineRule="auto"/>
              <w:ind w:firstLine="0"/>
              <w:jc w:val="left"/>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Kumės</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upėje</w:t>
            </w:r>
            <w:proofErr w:type="spellEnd"/>
            <w:r w:rsidRPr="00AB0D08">
              <w:rPr>
                <w:rFonts w:ascii="Calibri" w:eastAsia="Times New Roman" w:hAnsi="Calibri" w:cs="Calibri"/>
                <w:color w:val="000000"/>
                <w:sz w:val="22"/>
                <w:lang w:val="en-US"/>
              </w:rPr>
              <w:t xml:space="preserve"> ties </w:t>
            </w:r>
            <w:proofErr w:type="spellStart"/>
            <w:r w:rsidRPr="00AB0D08">
              <w:rPr>
                <w:rFonts w:ascii="Calibri" w:eastAsia="Times New Roman" w:hAnsi="Calibri" w:cs="Calibri"/>
                <w:color w:val="000000"/>
                <w:sz w:val="22"/>
                <w:lang w:val="en-US"/>
              </w:rPr>
              <w:t>keliu</w:t>
            </w:r>
            <w:proofErr w:type="spellEnd"/>
            <w:r w:rsidRPr="00AB0D08">
              <w:rPr>
                <w:rFonts w:ascii="Calibri" w:eastAsia="Times New Roman" w:hAnsi="Calibri" w:cs="Calibri"/>
                <w:color w:val="000000"/>
                <w:sz w:val="22"/>
                <w:lang w:val="en-US"/>
              </w:rPr>
              <w:t xml:space="preserve"> E67 A5 </w:t>
            </w:r>
          </w:p>
        </w:tc>
        <w:tc>
          <w:tcPr>
            <w:tcW w:w="1276" w:type="dxa"/>
            <w:noWrap/>
            <w:hideMark/>
          </w:tcPr>
          <w:p w14:paraId="760A85A4"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88</w:t>
            </w:r>
          </w:p>
        </w:tc>
        <w:tc>
          <w:tcPr>
            <w:tcW w:w="1134" w:type="dxa"/>
            <w:noWrap/>
            <w:hideMark/>
          </w:tcPr>
          <w:p w14:paraId="0CB5DB58"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5,</w:t>
            </w:r>
            <w:r>
              <w:rPr>
                <w:rFonts w:ascii="Calibri" w:eastAsia="Times New Roman" w:hAnsi="Calibri" w:cs="Calibri"/>
                <w:color w:val="000000"/>
                <w:sz w:val="22"/>
                <w:lang w:val="en-US"/>
              </w:rPr>
              <w:t>99</w:t>
            </w:r>
          </w:p>
        </w:tc>
        <w:tc>
          <w:tcPr>
            <w:tcW w:w="1074" w:type="dxa"/>
            <w:noWrap/>
            <w:hideMark/>
          </w:tcPr>
          <w:p w14:paraId="37AC6EB3"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6,</w:t>
            </w:r>
            <w:r>
              <w:rPr>
                <w:rFonts w:ascii="Calibri" w:eastAsia="Times New Roman" w:hAnsi="Calibri" w:cs="Calibri"/>
                <w:color w:val="000000"/>
                <w:sz w:val="22"/>
                <w:lang w:val="en-US"/>
              </w:rPr>
              <w:t>46</w:t>
            </w:r>
          </w:p>
        </w:tc>
        <w:tc>
          <w:tcPr>
            <w:tcW w:w="993" w:type="dxa"/>
            <w:noWrap/>
            <w:hideMark/>
          </w:tcPr>
          <w:p w14:paraId="6D1F978D"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6,</w:t>
            </w:r>
            <w:r>
              <w:rPr>
                <w:rFonts w:ascii="Calibri" w:eastAsia="Times New Roman" w:hAnsi="Calibri" w:cs="Calibri"/>
                <w:color w:val="000000"/>
                <w:sz w:val="22"/>
                <w:lang w:val="en-US"/>
              </w:rPr>
              <w:t>19</w:t>
            </w:r>
          </w:p>
        </w:tc>
      </w:tr>
      <w:tr w:rsidR="00C569CF" w:rsidRPr="00AB0D08" w14:paraId="16932682"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D02DDC4" w14:textId="77777777" w:rsidR="00C569CF" w:rsidRPr="00AB0D08" w:rsidRDefault="00C569CF" w:rsidP="00517C85">
            <w:pPr>
              <w:spacing w:line="240" w:lineRule="auto"/>
              <w:ind w:firstLine="0"/>
              <w:jc w:val="left"/>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Kumės</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upėje</w:t>
            </w:r>
            <w:proofErr w:type="spellEnd"/>
            <w:r w:rsidRPr="00AB0D08">
              <w:rPr>
                <w:rFonts w:ascii="Calibri" w:eastAsia="Times New Roman" w:hAnsi="Calibri" w:cs="Calibri"/>
                <w:color w:val="000000"/>
                <w:sz w:val="22"/>
                <w:lang w:val="en-US"/>
              </w:rPr>
              <w:t xml:space="preserve"> ties </w:t>
            </w:r>
            <w:proofErr w:type="spellStart"/>
            <w:r w:rsidRPr="00AB0D08">
              <w:rPr>
                <w:rFonts w:ascii="Calibri" w:eastAsia="Times New Roman" w:hAnsi="Calibri" w:cs="Calibri"/>
                <w:color w:val="000000"/>
                <w:sz w:val="22"/>
                <w:lang w:val="en-US"/>
              </w:rPr>
              <w:t>keliu</w:t>
            </w:r>
            <w:proofErr w:type="spellEnd"/>
            <w:r w:rsidRPr="00AB0D08">
              <w:rPr>
                <w:rFonts w:ascii="Calibri" w:eastAsia="Times New Roman" w:hAnsi="Calibri" w:cs="Calibri"/>
                <w:color w:val="000000"/>
                <w:sz w:val="22"/>
                <w:lang w:val="en-US"/>
              </w:rPr>
              <w:t xml:space="preserve"> 130</w:t>
            </w:r>
          </w:p>
        </w:tc>
        <w:tc>
          <w:tcPr>
            <w:tcW w:w="1276" w:type="dxa"/>
            <w:noWrap/>
            <w:hideMark/>
          </w:tcPr>
          <w:p w14:paraId="62026B43"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23</w:t>
            </w:r>
          </w:p>
        </w:tc>
        <w:tc>
          <w:tcPr>
            <w:tcW w:w="1134" w:type="dxa"/>
            <w:noWrap/>
            <w:hideMark/>
          </w:tcPr>
          <w:p w14:paraId="11D9D8FC"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01</w:t>
            </w:r>
          </w:p>
        </w:tc>
        <w:tc>
          <w:tcPr>
            <w:tcW w:w="1074" w:type="dxa"/>
            <w:noWrap/>
            <w:hideMark/>
          </w:tcPr>
          <w:p w14:paraId="6D6607BF"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18</w:t>
            </w:r>
          </w:p>
        </w:tc>
        <w:tc>
          <w:tcPr>
            <w:tcW w:w="993" w:type="dxa"/>
            <w:noWrap/>
            <w:hideMark/>
          </w:tcPr>
          <w:p w14:paraId="7E44202C"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5,</w:t>
            </w:r>
            <w:r>
              <w:rPr>
                <w:rFonts w:ascii="Calibri" w:eastAsia="Times New Roman" w:hAnsi="Calibri" w:cs="Calibri"/>
                <w:color w:val="000000"/>
                <w:sz w:val="22"/>
                <w:lang w:val="en-US"/>
              </w:rPr>
              <w:t>62</w:t>
            </w:r>
          </w:p>
        </w:tc>
      </w:tr>
      <w:tr w:rsidR="00C569CF" w:rsidRPr="00AB0D08" w14:paraId="2E560D48"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638F9B5" w14:textId="77777777" w:rsidR="00C569CF" w:rsidRPr="00AB0D08" w:rsidRDefault="00C569CF" w:rsidP="00517C85">
            <w:pPr>
              <w:spacing w:line="240" w:lineRule="auto"/>
              <w:ind w:firstLine="0"/>
              <w:jc w:val="left"/>
              <w:rPr>
                <w:rFonts w:ascii="Calibri" w:eastAsia="Times New Roman" w:hAnsi="Calibri" w:cs="Calibri"/>
                <w:color w:val="000000"/>
                <w:sz w:val="22"/>
                <w:lang w:val="en-US"/>
              </w:rPr>
            </w:pPr>
            <w:proofErr w:type="spellStart"/>
            <w:r w:rsidRPr="00AB0D08">
              <w:rPr>
                <w:rFonts w:ascii="Calibri" w:eastAsia="Times New Roman" w:hAnsi="Calibri" w:cs="Calibri"/>
                <w:color w:val="000000"/>
                <w:sz w:val="22"/>
                <w:lang w:val="en-US"/>
              </w:rPr>
              <w:t>Statupio</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upėje</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žemiau</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Boniškio</w:t>
            </w:r>
            <w:proofErr w:type="spellEnd"/>
            <w:r w:rsidRPr="00AB0D08">
              <w:rPr>
                <w:rFonts w:ascii="Calibri" w:eastAsia="Times New Roman" w:hAnsi="Calibri" w:cs="Calibri"/>
                <w:color w:val="000000"/>
                <w:sz w:val="22"/>
                <w:lang w:val="en-US"/>
              </w:rPr>
              <w:t xml:space="preserve"> </w:t>
            </w:r>
          </w:p>
        </w:tc>
        <w:tc>
          <w:tcPr>
            <w:tcW w:w="1276" w:type="dxa"/>
            <w:noWrap/>
            <w:hideMark/>
          </w:tcPr>
          <w:p w14:paraId="72D05C3C"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19</w:t>
            </w:r>
          </w:p>
        </w:tc>
        <w:tc>
          <w:tcPr>
            <w:tcW w:w="1134" w:type="dxa"/>
            <w:noWrap/>
            <w:hideMark/>
          </w:tcPr>
          <w:p w14:paraId="3E6F4E93"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3,</w:t>
            </w:r>
            <w:r>
              <w:rPr>
                <w:rFonts w:ascii="Calibri" w:eastAsia="Times New Roman" w:hAnsi="Calibri" w:cs="Calibri"/>
                <w:color w:val="000000"/>
                <w:sz w:val="22"/>
                <w:lang w:val="en-US"/>
              </w:rPr>
              <w:t>89</w:t>
            </w:r>
          </w:p>
        </w:tc>
        <w:tc>
          <w:tcPr>
            <w:tcW w:w="1074" w:type="dxa"/>
            <w:noWrap/>
            <w:hideMark/>
          </w:tcPr>
          <w:p w14:paraId="4F264314"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4,</w:t>
            </w:r>
            <w:r>
              <w:rPr>
                <w:rFonts w:ascii="Calibri" w:eastAsia="Times New Roman" w:hAnsi="Calibri" w:cs="Calibri"/>
                <w:color w:val="000000"/>
                <w:sz w:val="22"/>
                <w:lang w:val="en-US"/>
              </w:rPr>
              <w:t>09</w:t>
            </w:r>
          </w:p>
        </w:tc>
        <w:tc>
          <w:tcPr>
            <w:tcW w:w="993" w:type="dxa"/>
            <w:noWrap/>
            <w:hideMark/>
          </w:tcPr>
          <w:p w14:paraId="09E842C4"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9</w:t>
            </w:r>
            <w:r w:rsidRPr="00AB0D08">
              <w:rPr>
                <w:rFonts w:ascii="Calibri" w:eastAsia="Times New Roman" w:hAnsi="Calibri" w:cs="Calibri"/>
                <w:color w:val="000000"/>
                <w:sz w:val="22"/>
                <w:lang w:val="en-US"/>
              </w:rPr>
              <w:t>7</w:t>
            </w:r>
          </w:p>
        </w:tc>
      </w:tr>
      <w:tr w:rsidR="00C569CF" w:rsidRPr="00AB0D08" w14:paraId="3393A679"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6483FD9" w14:textId="77777777" w:rsidR="00C569CF" w:rsidRPr="00AB0D08" w:rsidRDefault="00C569CF" w:rsidP="00517C85">
            <w:pPr>
              <w:spacing w:line="240" w:lineRule="auto"/>
              <w:ind w:firstLine="0"/>
              <w:jc w:val="left"/>
              <w:rPr>
                <w:rFonts w:ascii="Calibri" w:eastAsia="Times New Roman" w:hAnsi="Calibri" w:cs="Calibri"/>
                <w:color w:val="000000"/>
                <w:sz w:val="22"/>
                <w:lang w:val="en-US"/>
              </w:rPr>
            </w:pPr>
            <w:proofErr w:type="spellStart"/>
            <w:r w:rsidRPr="00AB0D08">
              <w:rPr>
                <w:rFonts w:ascii="Calibri" w:eastAsia="Times New Roman" w:hAnsi="Calibri" w:cs="Calibri"/>
                <w:color w:val="000000"/>
                <w:sz w:val="22"/>
                <w:lang w:val="en-US"/>
              </w:rPr>
              <w:t>Nevėžyje</w:t>
            </w:r>
            <w:proofErr w:type="spellEnd"/>
            <w:r w:rsidRPr="00AB0D08">
              <w:rPr>
                <w:rFonts w:ascii="Calibri" w:eastAsia="Times New Roman" w:hAnsi="Calibri" w:cs="Calibri"/>
                <w:color w:val="000000"/>
                <w:sz w:val="22"/>
                <w:lang w:val="en-US"/>
              </w:rPr>
              <w:t xml:space="preserve"> ties </w:t>
            </w:r>
            <w:proofErr w:type="spellStart"/>
            <w:r w:rsidRPr="00AB0D08">
              <w:rPr>
                <w:rFonts w:ascii="Calibri" w:eastAsia="Times New Roman" w:hAnsi="Calibri" w:cs="Calibri"/>
                <w:color w:val="000000"/>
                <w:sz w:val="22"/>
                <w:lang w:val="en-US"/>
              </w:rPr>
              <w:t>keliu</w:t>
            </w:r>
            <w:proofErr w:type="spellEnd"/>
            <w:r w:rsidRPr="00AB0D08">
              <w:rPr>
                <w:rFonts w:ascii="Calibri" w:eastAsia="Times New Roman" w:hAnsi="Calibri" w:cs="Calibri"/>
                <w:color w:val="000000"/>
                <w:sz w:val="22"/>
                <w:lang w:val="en-US"/>
              </w:rPr>
              <w:t xml:space="preserve"> E85 A1</w:t>
            </w:r>
          </w:p>
        </w:tc>
        <w:tc>
          <w:tcPr>
            <w:tcW w:w="1276" w:type="dxa"/>
            <w:noWrap/>
            <w:hideMark/>
          </w:tcPr>
          <w:p w14:paraId="0CC6469F"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3,</w:t>
            </w:r>
            <w:r>
              <w:rPr>
                <w:rFonts w:ascii="Calibri" w:eastAsia="Times New Roman" w:hAnsi="Calibri" w:cs="Calibri"/>
                <w:color w:val="000000"/>
                <w:sz w:val="22"/>
                <w:lang w:val="en-US"/>
              </w:rPr>
              <w:t>54</w:t>
            </w:r>
          </w:p>
        </w:tc>
        <w:tc>
          <w:tcPr>
            <w:tcW w:w="1134" w:type="dxa"/>
            <w:noWrap/>
            <w:hideMark/>
          </w:tcPr>
          <w:p w14:paraId="2D8FEC9F"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3,4</w:t>
            </w:r>
            <w:r>
              <w:rPr>
                <w:rFonts w:ascii="Calibri" w:eastAsia="Times New Roman" w:hAnsi="Calibri" w:cs="Calibri"/>
                <w:color w:val="000000"/>
                <w:sz w:val="22"/>
                <w:lang w:val="en-US"/>
              </w:rPr>
              <w:t>5</w:t>
            </w:r>
          </w:p>
        </w:tc>
        <w:tc>
          <w:tcPr>
            <w:tcW w:w="1074" w:type="dxa"/>
            <w:noWrap/>
            <w:hideMark/>
          </w:tcPr>
          <w:p w14:paraId="057565B5"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AB0D08">
              <w:rPr>
                <w:rFonts w:ascii="Calibri" w:eastAsia="Times New Roman" w:hAnsi="Calibri" w:cs="Calibri"/>
                <w:color w:val="000000"/>
                <w:sz w:val="22"/>
                <w:lang w:val="en-US"/>
              </w:rPr>
              <w:t>,98</w:t>
            </w:r>
          </w:p>
        </w:tc>
        <w:tc>
          <w:tcPr>
            <w:tcW w:w="993" w:type="dxa"/>
            <w:noWrap/>
            <w:hideMark/>
          </w:tcPr>
          <w:p w14:paraId="03CB9159"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4,</w:t>
            </w:r>
            <w:r>
              <w:rPr>
                <w:rFonts w:ascii="Calibri" w:eastAsia="Times New Roman" w:hAnsi="Calibri" w:cs="Calibri"/>
                <w:color w:val="000000"/>
                <w:sz w:val="22"/>
                <w:lang w:val="en-US"/>
              </w:rPr>
              <w:t>33</w:t>
            </w:r>
          </w:p>
        </w:tc>
      </w:tr>
      <w:tr w:rsidR="00C569CF" w:rsidRPr="00AB0D08" w14:paraId="57A770CA"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2665110" w14:textId="77777777" w:rsidR="00C569CF" w:rsidRPr="00AB0D08" w:rsidRDefault="00C569CF" w:rsidP="00517C85">
            <w:pPr>
              <w:spacing w:line="240" w:lineRule="auto"/>
              <w:ind w:firstLine="0"/>
              <w:jc w:val="left"/>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Striūnoje</w:t>
            </w:r>
            <w:proofErr w:type="spellEnd"/>
            <w:r w:rsidRPr="00AB0D08">
              <w:rPr>
                <w:rFonts w:ascii="Calibri" w:eastAsia="Times New Roman" w:hAnsi="Calibri" w:cs="Calibri"/>
                <w:color w:val="000000"/>
                <w:sz w:val="22"/>
                <w:lang w:val="en-US"/>
              </w:rPr>
              <w:t xml:space="preserve"> ties </w:t>
            </w:r>
            <w:proofErr w:type="spellStart"/>
            <w:r w:rsidRPr="00AB0D08">
              <w:rPr>
                <w:rFonts w:ascii="Calibri" w:eastAsia="Times New Roman" w:hAnsi="Calibri" w:cs="Calibri"/>
                <w:color w:val="000000"/>
                <w:sz w:val="22"/>
                <w:lang w:val="en-US"/>
              </w:rPr>
              <w:t>žiotimis</w:t>
            </w:r>
            <w:proofErr w:type="spellEnd"/>
            <w:r w:rsidRPr="00AB0D08">
              <w:rPr>
                <w:rFonts w:ascii="Calibri" w:eastAsia="Times New Roman" w:hAnsi="Calibri" w:cs="Calibri"/>
                <w:color w:val="000000"/>
                <w:sz w:val="22"/>
                <w:lang w:val="en-US"/>
              </w:rPr>
              <w:t xml:space="preserve"> </w:t>
            </w:r>
          </w:p>
        </w:tc>
        <w:tc>
          <w:tcPr>
            <w:tcW w:w="1276" w:type="dxa"/>
            <w:noWrap/>
            <w:hideMark/>
          </w:tcPr>
          <w:p w14:paraId="6A40BC3C"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54</w:t>
            </w:r>
          </w:p>
        </w:tc>
        <w:tc>
          <w:tcPr>
            <w:tcW w:w="1134" w:type="dxa"/>
            <w:noWrap/>
            <w:hideMark/>
          </w:tcPr>
          <w:p w14:paraId="50823970"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64</w:t>
            </w:r>
          </w:p>
        </w:tc>
        <w:tc>
          <w:tcPr>
            <w:tcW w:w="1074" w:type="dxa"/>
            <w:noWrap/>
            <w:hideMark/>
          </w:tcPr>
          <w:p w14:paraId="2EE27041"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53</w:t>
            </w:r>
          </w:p>
        </w:tc>
        <w:tc>
          <w:tcPr>
            <w:tcW w:w="993" w:type="dxa"/>
            <w:noWrap/>
            <w:hideMark/>
          </w:tcPr>
          <w:p w14:paraId="3FF93D0A"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76</w:t>
            </w:r>
          </w:p>
        </w:tc>
      </w:tr>
      <w:tr w:rsidR="00C569CF" w:rsidRPr="00AB0D08" w14:paraId="12ECF19D"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D9ECC26" w14:textId="77777777" w:rsidR="00C569CF" w:rsidRPr="00AB0D08" w:rsidRDefault="00C569CF" w:rsidP="00517C85">
            <w:pPr>
              <w:spacing w:line="240" w:lineRule="auto"/>
              <w:ind w:firstLine="0"/>
              <w:jc w:val="left"/>
              <w:rPr>
                <w:rFonts w:ascii="Calibri" w:eastAsia="Times New Roman" w:hAnsi="Calibri" w:cs="Calibri"/>
                <w:color w:val="000000"/>
                <w:sz w:val="22"/>
                <w:lang w:val="en-US"/>
              </w:rPr>
            </w:pPr>
            <w:proofErr w:type="spellStart"/>
            <w:r w:rsidRPr="00AB0D08">
              <w:rPr>
                <w:rFonts w:ascii="Calibri" w:eastAsia="Times New Roman" w:hAnsi="Calibri" w:cs="Calibri"/>
                <w:color w:val="000000"/>
                <w:sz w:val="22"/>
                <w:lang w:val="en-US"/>
              </w:rPr>
              <w:t>Striaunėje</w:t>
            </w:r>
            <w:proofErr w:type="spellEnd"/>
            <w:r w:rsidRPr="00AB0D08">
              <w:rPr>
                <w:rFonts w:ascii="Calibri" w:eastAsia="Times New Roman" w:hAnsi="Calibri" w:cs="Calibri"/>
                <w:color w:val="000000"/>
                <w:sz w:val="22"/>
                <w:lang w:val="en-US"/>
              </w:rPr>
              <w:t xml:space="preserve"> ties </w:t>
            </w:r>
            <w:proofErr w:type="spellStart"/>
            <w:r w:rsidRPr="00AB0D08">
              <w:rPr>
                <w:rFonts w:ascii="Calibri" w:eastAsia="Times New Roman" w:hAnsi="Calibri" w:cs="Calibri"/>
                <w:color w:val="000000"/>
                <w:sz w:val="22"/>
                <w:lang w:val="en-US"/>
              </w:rPr>
              <w:t>žiotimis</w:t>
            </w:r>
            <w:proofErr w:type="spellEnd"/>
          </w:p>
        </w:tc>
        <w:tc>
          <w:tcPr>
            <w:tcW w:w="1276" w:type="dxa"/>
            <w:noWrap/>
            <w:hideMark/>
          </w:tcPr>
          <w:p w14:paraId="600AB4AE"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3,</w:t>
            </w:r>
            <w:r>
              <w:rPr>
                <w:rFonts w:ascii="Calibri" w:eastAsia="Times New Roman" w:hAnsi="Calibri" w:cs="Calibri"/>
                <w:color w:val="000000"/>
                <w:sz w:val="22"/>
                <w:lang w:val="en-US"/>
              </w:rPr>
              <w:t>53</w:t>
            </w:r>
          </w:p>
        </w:tc>
        <w:tc>
          <w:tcPr>
            <w:tcW w:w="1134" w:type="dxa"/>
            <w:noWrap/>
            <w:hideMark/>
          </w:tcPr>
          <w:p w14:paraId="15C2601D"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4,68</w:t>
            </w:r>
          </w:p>
        </w:tc>
        <w:tc>
          <w:tcPr>
            <w:tcW w:w="1074" w:type="dxa"/>
            <w:noWrap/>
            <w:hideMark/>
          </w:tcPr>
          <w:p w14:paraId="5CEDF766"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29</w:t>
            </w:r>
          </w:p>
        </w:tc>
        <w:tc>
          <w:tcPr>
            <w:tcW w:w="993" w:type="dxa"/>
            <w:noWrap/>
            <w:hideMark/>
          </w:tcPr>
          <w:p w14:paraId="3038ED1B"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3,</w:t>
            </w:r>
            <w:r>
              <w:rPr>
                <w:rFonts w:ascii="Calibri" w:eastAsia="Times New Roman" w:hAnsi="Calibri" w:cs="Calibri"/>
                <w:color w:val="000000"/>
                <w:sz w:val="22"/>
                <w:lang w:val="en-US"/>
              </w:rPr>
              <w:t>1</w:t>
            </w:r>
            <w:r w:rsidRPr="00AB0D08">
              <w:rPr>
                <w:rFonts w:ascii="Calibri" w:eastAsia="Times New Roman" w:hAnsi="Calibri" w:cs="Calibri"/>
                <w:color w:val="000000"/>
                <w:sz w:val="22"/>
                <w:lang w:val="en-US"/>
              </w:rPr>
              <w:t>9</w:t>
            </w:r>
          </w:p>
        </w:tc>
      </w:tr>
      <w:tr w:rsidR="00C569CF" w:rsidRPr="00AB0D08" w14:paraId="5C8EFF5C"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6FDCE7B" w14:textId="77777777" w:rsidR="00C569CF" w:rsidRPr="00AB0D08" w:rsidRDefault="00C569CF" w:rsidP="00517C85">
            <w:pPr>
              <w:spacing w:line="240" w:lineRule="auto"/>
              <w:ind w:firstLine="0"/>
              <w:jc w:val="left"/>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Kiaunupyje</w:t>
            </w:r>
            <w:proofErr w:type="spellEnd"/>
            <w:r w:rsidRPr="00AB0D08">
              <w:rPr>
                <w:rFonts w:ascii="Calibri" w:eastAsia="Times New Roman" w:hAnsi="Calibri" w:cs="Calibri"/>
                <w:color w:val="000000"/>
                <w:sz w:val="22"/>
                <w:lang w:val="en-US"/>
              </w:rPr>
              <w:t xml:space="preserve"> ties </w:t>
            </w:r>
            <w:proofErr w:type="spellStart"/>
            <w:r w:rsidRPr="00AB0D08">
              <w:rPr>
                <w:rFonts w:ascii="Calibri" w:eastAsia="Times New Roman" w:hAnsi="Calibri" w:cs="Calibri"/>
                <w:color w:val="000000"/>
                <w:sz w:val="22"/>
                <w:lang w:val="en-US"/>
              </w:rPr>
              <w:t>keliu</w:t>
            </w:r>
            <w:proofErr w:type="spellEnd"/>
            <w:r w:rsidRPr="00AB0D08">
              <w:rPr>
                <w:rFonts w:ascii="Calibri" w:eastAsia="Times New Roman" w:hAnsi="Calibri" w:cs="Calibri"/>
                <w:color w:val="000000"/>
                <w:sz w:val="22"/>
                <w:lang w:val="en-US"/>
              </w:rPr>
              <w:t xml:space="preserve"> E67 A8 </w:t>
            </w:r>
          </w:p>
        </w:tc>
        <w:tc>
          <w:tcPr>
            <w:tcW w:w="1276" w:type="dxa"/>
            <w:noWrap/>
            <w:hideMark/>
          </w:tcPr>
          <w:p w14:paraId="71E7123B"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26</w:t>
            </w:r>
          </w:p>
        </w:tc>
        <w:tc>
          <w:tcPr>
            <w:tcW w:w="1134" w:type="dxa"/>
            <w:noWrap/>
            <w:hideMark/>
          </w:tcPr>
          <w:p w14:paraId="48B36190"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67</w:t>
            </w:r>
          </w:p>
        </w:tc>
        <w:tc>
          <w:tcPr>
            <w:tcW w:w="1074" w:type="dxa"/>
            <w:noWrap/>
            <w:hideMark/>
          </w:tcPr>
          <w:p w14:paraId="24B29C2B"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39</w:t>
            </w:r>
          </w:p>
        </w:tc>
        <w:tc>
          <w:tcPr>
            <w:tcW w:w="993" w:type="dxa"/>
            <w:noWrap/>
            <w:hideMark/>
          </w:tcPr>
          <w:p w14:paraId="731DE2B4"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4,</w:t>
            </w:r>
            <w:r>
              <w:rPr>
                <w:rFonts w:ascii="Calibri" w:eastAsia="Times New Roman" w:hAnsi="Calibri" w:cs="Calibri"/>
                <w:color w:val="000000"/>
                <w:sz w:val="22"/>
                <w:lang w:val="en-US"/>
              </w:rPr>
              <w:t>1</w:t>
            </w:r>
            <w:r w:rsidRPr="00AB0D08">
              <w:rPr>
                <w:rFonts w:ascii="Calibri" w:eastAsia="Times New Roman" w:hAnsi="Calibri" w:cs="Calibri"/>
                <w:color w:val="000000"/>
                <w:sz w:val="22"/>
                <w:lang w:val="en-US"/>
              </w:rPr>
              <w:t>5</w:t>
            </w:r>
          </w:p>
        </w:tc>
      </w:tr>
      <w:tr w:rsidR="00C569CF" w:rsidRPr="00AB0D08" w14:paraId="2A79752F"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4E762E1" w14:textId="77777777" w:rsidR="00C569CF" w:rsidRPr="00AB0D08" w:rsidRDefault="00C569CF" w:rsidP="00517C85">
            <w:pPr>
              <w:spacing w:line="240" w:lineRule="auto"/>
              <w:ind w:firstLine="0"/>
              <w:jc w:val="left"/>
              <w:rPr>
                <w:rFonts w:ascii="Calibri" w:eastAsia="Times New Roman" w:hAnsi="Calibri" w:cs="Calibri"/>
                <w:color w:val="000000"/>
                <w:sz w:val="22"/>
                <w:lang w:val="en-US"/>
              </w:rPr>
            </w:pPr>
            <w:proofErr w:type="spellStart"/>
            <w:r w:rsidRPr="00AB0D08">
              <w:rPr>
                <w:rFonts w:ascii="Calibri" w:eastAsia="Times New Roman" w:hAnsi="Calibri" w:cs="Calibri"/>
                <w:color w:val="000000"/>
                <w:sz w:val="22"/>
                <w:lang w:val="en-US"/>
              </w:rPr>
              <w:t>Rėdimistyje</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žiotyse</w:t>
            </w:r>
            <w:proofErr w:type="spellEnd"/>
            <w:r w:rsidRPr="00AB0D08">
              <w:rPr>
                <w:rFonts w:ascii="Calibri" w:eastAsia="Times New Roman" w:hAnsi="Calibri" w:cs="Calibri"/>
                <w:color w:val="000000"/>
                <w:sz w:val="22"/>
                <w:lang w:val="en-US"/>
              </w:rPr>
              <w:t xml:space="preserve"> </w:t>
            </w:r>
          </w:p>
        </w:tc>
        <w:tc>
          <w:tcPr>
            <w:tcW w:w="1276" w:type="dxa"/>
            <w:noWrap/>
            <w:hideMark/>
          </w:tcPr>
          <w:p w14:paraId="6BC9589B"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4,</w:t>
            </w:r>
            <w:r>
              <w:rPr>
                <w:rFonts w:ascii="Calibri" w:eastAsia="Times New Roman" w:hAnsi="Calibri" w:cs="Calibri"/>
                <w:color w:val="000000"/>
                <w:sz w:val="22"/>
                <w:lang w:val="en-US"/>
              </w:rPr>
              <w:t>81</w:t>
            </w:r>
          </w:p>
        </w:tc>
        <w:tc>
          <w:tcPr>
            <w:tcW w:w="1134" w:type="dxa"/>
            <w:noWrap/>
            <w:hideMark/>
          </w:tcPr>
          <w:p w14:paraId="265930B7"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4,1</w:t>
            </w:r>
            <w:r>
              <w:rPr>
                <w:rFonts w:ascii="Calibri" w:eastAsia="Times New Roman" w:hAnsi="Calibri" w:cs="Calibri"/>
                <w:color w:val="000000"/>
                <w:sz w:val="22"/>
                <w:lang w:val="en-US"/>
              </w:rPr>
              <w:t>2</w:t>
            </w:r>
          </w:p>
        </w:tc>
        <w:tc>
          <w:tcPr>
            <w:tcW w:w="1074" w:type="dxa"/>
            <w:noWrap/>
            <w:hideMark/>
          </w:tcPr>
          <w:p w14:paraId="46AEA071"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3,</w:t>
            </w:r>
            <w:r>
              <w:rPr>
                <w:rFonts w:ascii="Calibri" w:eastAsia="Times New Roman" w:hAnsi="Calibri" w:cs="Calibri"/>
                <w:color w:val="000000"/>
                <w:sz w:val="22"/>
                <w:lang w:val="en-US"/>
              </w:rPr>
              <w:t>99</w:t>
            </w:r>
          </w:p>
        </w:tc>
        <w:tc>
          <w:tcPr>
            <w:tcW w:w="993" w:type="dxa"/>
            <w:noWrap/>
            <w:hideMark/>
          </w:tcPr>
          <w:p w14:paraId="344DDF3A"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4,</w:t>
            </w:r>
            <w:r>
              <w:rPr>
                <w:rFonts w:ascii="Calibri" w:eastAsia="Times New Roman" w:hAnsi="Calibri" w:cs="Calibri"/>
                <w:color w:val="000000"/>
                <w:sz w:val="22"/>
                <w:lang w:val="en-US"/>
              </w:rPr>
              <w:t>0</w:t>
            </w:r>
            <w:r w:rsidRPr="00AB0D08">
              <w:rPr>
                <w:rFonts w:ascii="Calibri" w:eastAsia="Times New Roman" w:hAnsi="Calibri" w:cs="Calibri"/>
                <w:color w:val="000000"/>
                <w:sz w:val="22"/>
                <w:lang w:val="en-US"/>
              </w:rPr>
              <w:t>9</w:t>
            </w:r>
          </w:p>
        </w:tc>
      </w:tr>
      <w:tr w:rsidR="00C569CF" w:rsidRPr="00AB0D08" w14:paraId="524C8107"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0915FFF" w14:textId="77777777" w:rsidR="00C569CF" w:rsidRPr="00AB0D08" w:rsidRDefault="00C569CF" w:rsidP="00517C85">
            <w:pPr>
              <w:spacing w:line="240" w:lineRule="auto"/>
              <w:ind w:firstLine="0"/>
              <w:jc w:val="left"/>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Nevėžio</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upės</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žiotyse</w:t>
            </w:r>
            <w:proofErr w:type="spellEnd"/>
          </w:p>
        </w:tc>
        <w:tc>
          <w:tcPr>
            <w:tcW w:w="1276" w:type="dxa"/>
            <w:noWrap/>
            <w:hideMark/>
          </w:tcPr>
          <w:p w14:paraId="341C7DE6"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AB0D08">
              <w:rPr>
                <w:rFonts w:ascii="Calibri" w:eastAsia="Times New Roman" w:hAnsi="Calibri" w:cs="Calibri"/>
                <w:color w:val="000000"/>
                <w:sz w:val="22"/>
                <w:lang w:val="en-US"/>
              </w:rPr>
              <w:t>,7</w:t>
            </w:r>
            <w:r>
              <w:rPr>
                <w:rFonts w:ascii="Calibri" w:eastAsia="Times New Roman" w:hAnsi="Calibri" w:cs="Calibri"/>
                <w:color w:val="000000"/>
                <w:sz w:val="22"/>
                <w:lang w:val="en-US"/>
              </w:rPr>
              <w:t>1</w:t>
            </w:r>
          </w:p>
        </w:tc>
        <w:tc>
          <w:tcPr>
            <w:tcW w:w="1134" w:type="dxa"/>
            <w:noWrap/>
            <w:hideMark/>
          </w:tcPr>
          <w:p w14:paraId="4416A63D"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AB0D08">
              <w:rPr>
                <w:rFonts w:ascii="Calibri" w:eastAsia="Times New Roman" w:hAnsi="Calibri" w:cs="Calibri"/>
                <w:color w:val="000000"/>
                <w:sz w:val="22"/>
                <w:lang w:val="en-US"/>
              </w:rPr>
              <w:t>,7</w:t>
            </w:r>
            <w:r>
              <w:rPr>
                <w:rFonts w:ascii="Calibri" w:eastAsia="Times New Roman" w:hAnsi="Calibri" w:cs="Calibri"/>
                <w:color w:val="000000"/>
                <w:sz w:val="22"/>
                <w:lang w:val="en-US"/>
              </w:rPr>
              <w:t>2</w:t>
            </w:r>
          </w:p>
        </w:tc>
        <w:tc>
          <w:tcPr>
            <w:tcW w:w="1074" w:type="dxa"/>
            <w:noWrap/>
            <w:hideMark/>
          </w:tcPr>
          <w:p w14:paraId="33F44927"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AB0D08">
              <w:rPr>
                <w:rFonts w:ascii="Calibri" w:eastAsia="Times New Roman" w:hAnsi="Calibri" w:cs="Calibri"/>
                <w:color w:val="000000"/>
                <w:sz w:val="22"/>
                <w:lang w:val="en-US"/>
              </w:rPr>
              <w:t>,97</w:t>
            </w:r>
          </w:p>
        </w:tc>
        <w:tc>
          <w:tcPr>
            <w:tcW w:w="993" w:type="dxa"/>
            <w:noWrap/>
            <w:hideMark/>
          </w:tcPr>
          <w:p w14:paraId="3DA73296"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5,</w:t>
            </w:r>
            <w:r>
              <w:rPr>
                <w:rFonts w:ascii="Calibri" w:eastAsia="Times New Roman" w:hAnsi="Calibri" w:cs="Calibri"/>
                <w:color w:val="000000"/>
                <w:sz w:val="22"/>
                <w:lang w:val="en-US"/>
              </w:rPr>
              <w:t>1</w:t>
            </w:r>
            <w:r w:rsidRPr="00AB0D08">
              <w:rPr>
                <w:rFonts w:ascii="Calibri" w:eastAsia="Times New Roman" w:hAnsi="Calibri" w:cs="Calibri"/>
                <w:color w:val="000000"/>
                <w:sz w:val="22"/>
                <w:lang w:val="en-US"/>
              </w:rPr>
              <w:t>1</w:t>
            </w:r>
          </w:p>
        </w:tc>
      </w:tr>
      <w:tr w:rsidR="00C569CF" w:rsidRPr="00AB0D08" w14:paraId="09047443"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BFECFE5" w14:textId="77777777" w:rsidR="00C569CF" w:rsidRPr="00AB0D08" w:rsidRDefault="00C569CF" w:rsidP="00517C85">
            <w:pPr>
              <w:spacing w:line="240" w:lineRule="auto"/>
              <w:ind w:firstLine="0"/>
              <w:jc w:val="left"/>
              <w:rPr>
                <w:rFonts w:ascii="Calibri" w:eastAsia="Times New Roman" w:hAnsi="Calibri" w:cs="Calibri"/>
                <w:color w:val="000000"/>
                <w:sz w:val="22"/>
                <w:lang w:val="en-US"/>
              </w:rPr>
            </w:pPr>
            <w:proofErr w:type="spellStart"/>
            <w:r w:rsidRPr="00AB0D08">
              <w:rPr>
                <w:rFonts w:ascii="Calibri" w:eastAsia="Times New Roman" w:hAnsi="Calibri" w:cs="Calibri"/>
                <w:color w:val="000000"/>
                <w:sz w:val="22"/>
                <w:lang w:val="en-US"/>
              </w:rPr>
              <w:lastRenderedPageBreak/>
              <w:t>Gaižėnų</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tvenkinyje</w:t>
            </w:r>
            <w:proofErr w:type="spellEnd"/>
          </w:p>
        </w:tc>
        <w:tc>
          <w:tcPr>
            <w:tcW w:w="1276" w:type="dxa"/>
            <w:noWrap/>
            <w:hideMark/>
          </w:tcPr>
          <w:p w14:paraId="597A62AD"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88</w:t>
            </w:r>
          </w:p>
        </w:tc>
        <w:tc>
          <w:tcPr>
            <w:tcW w:w="1134" w:type="dxa"/>
            <w:noWrap/>
            <w:hideMark/>
          </w:tcPr>
          <w:p w14:paraId="4728628F"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98</w:t>
            </w:r>
          </w:p>
        </w:tc>
        <w:tc>
          <w:tcPr>
            <w:tcW w:w="1074" w:type="dxa"/>
            <w:noWrap/>
            <w:hideMark/>
          </w:tcPr>
          <w:p w14:paraId="7359EE60"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25</w:t>
            </w:r>
          </w:p>
        </w:tc>
        <w:tc>
          <w:tcPr>
            <w:tcW w:w="993" w:type="dxa"/>
            <w:noWrap/>
            <w:hideMark/>
          </w:tcPr>
          <w:p w14:paraId="5C1ABE54"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6</w:t>
            </w:r>
            <w:r w:rsidRPr="00AB0D08">
              <w:rPr>
                <w:rFonts w:ascii="Calibri" w:eastAsia="Times New Roman" w:hAnsi="Calibri" w:cs="Calibri"/>
                <w:color w:val="000000"/>
                <w:sz w:val="22"/>
                <w:lang w:val="en-US"/>
              </w:rPr>
              <w:t>9</w:t>
            </w:r>
          </w:p>
        </w:tc>
      </w:tr>
      <w:tr w:rsidR="00C569CF" w:rsidRPr="00AB0D08" w14:paraId="387162AE"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AECD65B" w14:textId="77777777" w:rsidR="00C569CF" w:rsidRPr="00AB0D08" w:rsidRDefault="00C569CF" w:rsidP="00517C85">
            <w:pPr>
              <w:spacing w:line="240" w:lineRule="auto"/>
              <w:ind w:firstLine="0"/>
              <w:jc w:val="left"/>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 xml:space="preserve">Graužės II-me </w:t>
            </w:r>
            <w:proofErr w:type="spellStart"/>
            <w:r w:rsidRPr="00AB0D08">
              <w:rPr>
                <w:rFonts w:ascii="Calibri" w:eastAsia="Times New Roman" w:hAnsi="Calibri" w:cs="Calibri"/>
                <w:color w:val="000000"/>
                <w:sz w:val="22"/>
                <w:lang w:val="en-US"/>
              </w:rPr>
              <w:t>tvenkinyje</w:t>
            </w:r>
            <w:proofErr w:type="spellEnd"/>
          </w:p>
        </w:tc>
        <w:tc>
          <w:tcPr>
            <w:tcW w:w="1276" w:type="dxa"/>
            <w:noWrap/>
            <w:hideMark/>
          </w:tcPr>
          <w:p w14:paraId="3AE81463"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1</w:t>
            </w:r>
            <w:r w:rsidRPr="00AB0D08">
              <w:rPr>
                <w:rFonts w:ascii="Calibri" w:eastAsia="Times New Roman" w:hAnsi="Calibri" w:cs="Calibri"/>
                <w:color w:val="000000"/>
                <w:sz w:val="22"/>
                <w:lang w:val="en-US"/>
              </w:rPr>
              <w:t>8</w:t>
            </w:r>
          </w:p>
        </w:tc>
        <w:tc>
          <w:tcPr>
            <w:tcW w:w="1134" w:type="dxa"/>
            <w:noWrap/>
            <w:hideMark/>
          </w:tcPr>
          <w:p w14:paraId="7462DDB2"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36</w:t>
            </w:r>
          </w:p>
        </w:tc>
        <w:tc>
          <w:tcPr>
            <w:tcW w:w="1074" w:type="dxa"/>
            <w:noWrap/>
            <w:hideMark/>
          </w:tcPr>
          <w:p w14:paraId="0FDFFDAA"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1</w:t>
            </w:r>
            <w:r w:rsidRPr="00AB0D08">
              <w:rPr>
                <w:rFonts w:ascii="Calibri" w:eastAsia="Times New Roman" w:hAnsi="Calibri" w:cs="Calibri"/>
                <w:color w:val="000000"/>
                <w:sz w:val="22"/>
                <w:lang w:val="en-US"/>
              </w:rPr>
              <w:t>9</w:t>
            </w:r>
          </w:p>
        </w:tc>
        <w:tc>
          <w:tcPr>
            <w:tcW w:w="993" w:type="dxa"/>
            <w:noWrap/>
            <w:hideMark/>
          </w:tcPr>
          <w:p w14:paraId="1F1309F3"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64</w:t>
            </w:r>
          </w:p>
        </w:tc>
      </w:tr>
      <w:tr w:rsidR="00C569CF" w:rsidRPr="00AB0D08" w14:paraId="6E587CAD"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0E377E9" w14:textId="77777777" w:rsidR="00C569CF" w:rsidRPr="00AB0D08" w:rsidRDefault="00C569CF" w:rsidP="00517C85">
            <w:pPr>
              <w:spacing w:line="240" w:lineRule="auto"/>
              <w:ind w:firstLine="0"/>
              <w:jc w:val="left"/>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Pajesio</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tvenkinyje</w:t>
            </w:r>
            <w:proofErr w:type="spellEnd"/>
          </w:p>
        </w:tc>
        <w:tc>
          <w:tcPr>
            <w:tcW w:w="1276" w:type="dxa"/>
            <w:noWrap/>
            <w:hideMark/>
          </w:tcPr>
          <w:p w14:paraId="617C2984"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2,</w:t>
            </w:r>
            <w:r>
              <w:rPr>
                <w:rFonts w:ascii="Calibri" w:eastAsia="Times New Roman" w:hAnsi="Calibri" w:cs="Calibri"/>
                <w:color w:val="000000"/>
                <w:sz w:val="22"/>
                <w:lang w:val="en-US"/>
              </w:rPr>
              <w:t>33</w:t>
            </w:r>
          </w:p>
        </w:tc>
        <w:tc>
          <w:tcPr>
            <w:tcW w:w="1134" w:type="dxa"/>
            <w:noWrap/>
            <w:hideMark/>
          </w:tcPr>
          <w:p w14:paraId="7351A12A"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2,3</w:t>
            </w:r>
            <w:r>
              <w:rPr>
                <w:rFonts w:ascii="Calibri" w:eastAsia="Times New Roman" w:hAnsi="Calibri" w:cs="Calibri"/>
                <w:color w:val="000000"/>
                <w:sz w:val="22"/>
                <w:lang w:val="en-US"/>
              </w:rPr>
              <w:t>1</w:t>
            </w:r>
          </w:p>
        </w:tc>
        <w:tc>
          <w:tcPr>
            <w:tcW w:w="1074" w:type="dxa"/>
            <w:noWrap/>
            <w:hideMark/>
          </w:tcPr>
          <w:p w14:paraId="1DA0BDE6"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14</w:t>
            </w:r>
          </w:p>
        </w:tc>
        <w:tc>
          <w:tcPr>
            <w:tcW w:w="993" w:type="dxa"/>
            <w:noWrap/>
            <w:hideMark/>
          </w:tcPr>
          <w:p w14:paraId="3AA1DAED"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3,</w:t>
            </w:r>
            <w:r>
              <w:rPr>
                <w:rFonts w:ascii="Calibri" w:eastAsia="Times New Roman" w:hAnsi="Calibri" w:cs="Calibri"/>
                <w:color w:val="000000"/>
                <w:sz w:val="22"/>
                <w:lang w:val="en-US"/>
              </w:rPr>
              <w:t>0</w:t>
            </w:r>
            <w:r w:rsidRPr="00AB0D08">
              <w:rPr>
                <w:rFonts w:ascii="Calibri" w:eastAsia="Times New Roman" w:hAnsi="Calibri" w:cs="Calibri"/>
                <w:color w:val="000000"/>
                <w:sz w:val="22"/>
                <w:lang w:val="en-US"/>
              </w:rPr>
              <w:t>8</w:t>
            </w:r>
          </w:p>
        </w:tc>
      </w:tr>
      <w:tr w:rsidR="00C569CF" w:rsidRPr="00AB0D08" w14:paraId="65E8065B"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3B3FD18" w14:textId="77777777" w:rsidR="00C569CF" w:rsidRPr="00AB0D08" w:rsidRDefault="00C569CF" w:rsidP="00517C85">
            <w:pPr>
              <w:spacing w:line="240" w:lineRule="auto"/>
              <w:ind w:firstLine="0"/>
              <w:jc w:val="left"/>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Krivėnų</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tvenkinyje</w:t>
            </w:r>
            <w:proofErr w:type="spellEnd"/>
          </w:p>
        </w:tc>
        <w:tc>
          <w:tcPr>
            <w:tcW w:w="1276" w:type="dxa"/>
            <w:noWrap/>
            <w:hideMark/>
          </w:tcPr>
          <w:p w14:paraId="3B01727D"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3,</w:t>
            </w:r>
            <w:r>
              <w:rPr>
                <w:rFonts w:ascii="Calibri" w:eastAsia="Times New Roman" w:hAnsi="Calibri" w:cs="Calibri"/>
                <w:color w:val="000000"/>
                <w:sz w:val="22"/>
                <w:lang w:val="en-US"/>
              </w:rPr>
              <w:t>43</w:t>
            </w:r>
          </w:p>
        </w:tc>
        <w:tc>
          <w:tcPr>
            <w:tcW w:w="1134" w:type="dxa"/>
            <w:noWrap/>
            <w:hideMark/>
          </w:tcPr>
          <w:p w14:paraId="4191E70C"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3,3</w:t>
            </w:r>
            <w:r>
              <w:rPr>
                <w:rFonts w:ascii="Calibri" w:eastAsia="Times New Roman" w:hAnsi="Calibri" w:cs="Calibri"/>
                <w:color w:val="000000"/>
                <w:sz w:val="22"/>
                <w:lang w:val="en-US"/>
              </w:rPr>
              <w:t>5</w:t>
            </w:r>
          </w:p>
        </w:tc>
        <w:tc>
          <w:tcPr>
            <w:tcW w:w="1074" w:type="dxa"/>
            <w:noWrap/>
            <w:hideMark/>
          </w:tcPr>
          <w:p w14:paraId="155995B2"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86</w:t>
            </w:r>
          </w:p>
        </w:tc>
        <w:tc>
          <w:tcPr>
            <w:tcW w:w="993" w:type="dxa"/>
            <w:noWrap/>
            <w:hideMark/>
          </w:tcPr>
          <w:p w14:paraId="28D09B71"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3,</w:t>
            </w:r>
            <w:r>
              <w:rPr>
                <w:rFonts w:ascii="Calibri" w:eastAsia="Times New Roman" w:hAnsi="Calibri" w:cs="Calibri"/>
                <w:color w:val="000000"/>
                <w:sz w:val="22"/>
                <w:lang w:val="en-US"/>
              </w:rPr>
              <w:t>3</w:t>
            </w:r>
            <w:r w:rsidRPr="00AB0D08">
              <w:rPr>
                <w:rFonts w:ascii="Calibri" w:eastAsia="Times New Roman" w:hAnsi="Calibri" w:cs="Calibri"/>
                <w:color w:val="000000"/>
                <w:sz w:val="22"/>
                <w:lang w:val="en-US"/>
              </w:rPr>
              <w:t>9</w:t>
            </w:r>
          </w:p>
        </w:tc>
      </w:tr>
      <w:tr w:rsidR="00C569CF" w:rsidRPr="00AB0D08" w14:paraId="4B62F95E"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148B5C4" w14:textId="77777777" w:rsidR="00C569CF" w:rsidRPr="00AB0D08" w:rsidRDefault="00C569CF" w:rsidP="00517C85">
            <w:pPr>
              <w:spacing w:line="240" w:lineRule="auto"/>
              <w:ind w:firstLine="0"/>
              <w:jc w:val="left"/>
              <w:rPr>
                <w:rFonts w:ascii="Calibri" w:eastAsia="Times New Roman" w:hAnsi="Calibri" w:cs="Calibri"/>
                <w:color w:val="000000"/>
                <w:sz w:val="22"/>
                <w:lang w:val="en-US"/>
              </w:rPr>
            </w:pPr>
            <w:proofErr w:type="spellStart"/>
            <w:r w:rsidRPr="00AB0D08">
              <w:rPr>
                <w:rFonts w:ascii="Calibri" w:eastAsia="Times New Roman" w:hAnsi="Calibri" w:cs="Calibri"/>
                <w:color w:val="000000"/>
                <w:sz w:val="22"/>
                <w:lang w:val="en-US"/>
              </w:rPr>
              <w:t>Marilės</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upelio</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žiotyse</w:t>
            </w:r>
            <w:proofErr w:type="spellEnd"/>
          </w:p>
        </w:tc>
        <w:tc>
          <w:tcPr>
            <w:tcW w:w="1276" w:type="dxa"/>
            <w:noWrap/>
            <w:hideMark/>
          </w:tcPr>
          <w:p w14:paraId="2D71D87A"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1</w:t>
            </w:r>
            <w:r w:rsidRPr="00AB0D08">
              <w:rPr>
                <w:rFonts w:ascii="Calibri" w:eastAsia="Times New Roman" w:hAnsi="Calibri" w:cs="Calibri"/>
                <w:color w:val="000000"/>
                <w:sz w:val="22"/>
                <w:lang w:val="en-US"/>
              </w:rPr>
              <w:t>7</w:t>
            </w:r>
          </w:p>
        </w:tc>
        <w:tc>
          <w:tcPr>
            <w:tcW w:w="1134" w:type="dxa"/>
            <w:noWrap/>
            <w:hideMark/>
          </w:tcPr>
          <w:p w14:paraId="038A839C"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71</w:t>
            </w:r>
          </w:p>
        </w:tc>
        <w:tc>
          <w:tcPr>
            <w:tcW w:w="1074" w:type="dxa"/>
            <w:noWrap/>
            <w:hideMark/>
          </w:tcPr>
          <w:p w14:paraId="73E7AF7E"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82</w:t>
            </w:r>
          </w:p>
        </w:tc>
        <w:tc>
          <w:tcPr>
            <w:tcW w:w="993" w:type="dxa"/>
            <w:noWrap/>
            <w:hideMark/>
          </w:tcPr>
          <w:p w14:paraId="1A445AFA"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02</w:t>
            </w:r>
          </w:p>
        </w:tc>
      </w:tr>
      <w:tr w:rsidR="00C569CF" w:rsidRPr="00AB0D08" w14:paraId="6A678798"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F056F1B" w14:textId="77777777" w:rsidR="00C569CF" w:rsidRPr="000872D1" w:rsidRDefault="00C569CF" w:rsidP="00517C85">
            <w:pPr>
              <w:spacing w:line="240" w:lineRule="auto"/>
              <w:ind w:firstLine="0"/>
              <w:jc w:val="left"/>
              <w:rPr>
                <w:rFonts w:ascii="Calibri" w:eastAsia="Times New Roman" w:hAnsi="Calibri" w:cs="Calibri"/>
                <w:color w:val="000000"/>
                <w:sz w:val="22"/>
              </w:rPr>
            </w:pPr>
            <w:r w:rsidRPr="000872D1">
              <w:rPr>
                <w:rFonts w:ascii="Calibri" w:eastAsia="Times New Roman" w:hAnsi="Calibri" w:cs="Calibri"/>
                <w:color w:val="000000"/>
                <w:sz w:val="22"/>
              </w:rPr>
              <w:t>Upelis, Domeikava, Žemiau  komunalinių nuotekų išleistuvo</w:t>
            </w:r>
          </w:p>
        </w:tc>
        <w:tc>
          <w:tcPr>
            <w:tcW w:w="1276" w:type="dxa"/>
            <w:noWrap/>
            <w:hideMark/>
          </w:tcPr>
          <w:p w14:paraId="7E841E1F"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35</w:t>
            </w:r>
          </w:p>
        </w:tc>
        <w:tc>
          <w:tcPr>
            <w:tcW w:w="1134" w:type="dxa"/>
            <w:noWrap/>
            <w:hideMark/>
          </w:tcPr>
          <w:p w14:paraId="2D8477C2"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43</w:t>
            </w:r>
          </w:p>
        </w:tc>
        <w:tc>
          <w:tcPr>
            <w:tcW w:w="1074" w:type="dxa"/>
            <w:noWrap/>
            <w:hideMark/>
          </w:tcPr>
          <w:p w14:paraId="4DF327EA"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55</w:t>
            </w:r>
          </w:p>
        </w:tc>
        <w:tc>
          <w:tcPr>
            <w:tcW w:w="993" w:type="dxa"/>
            <w:noWrap/>
            <w:hideMark/>
          </w:tcPr>
          <w:p w14:paraId="044F1F11"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5,</w:t>
            </w:r>
            <w:r>
              <w:rPr>
                <w:rFonts w:ascii="Calibri" w:eastAsia="Times New Roman" w:hAnsi="Calibri" w:cs="Calibri"/>
                <w:color w:val="000000"/>
                <w:sz w:val="22"/>
                <w:lang w:val="en-US"/>
              </w:rPr>
              <w:t>82</w:t>
            </w:r>
          </w:p>
        </w:tc>
      </w:tr>
      <w:tr w:rsidR="00C569CF" w:rsidRPr="00AB0D08" w14:paraId="36BFD888"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0C9C9CE"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Upelis, Garliava, dėl paviršinių nuotekų išleidimo</w:t>
            </w:r>
          </w:p>
        </w:tc>
        <w:tc>
          <w:tcPr>
            <w:tcW w:w="1276" w:type="dxa"/>
            <w:noWrap/>
            <w:hideMark/>
          </w:tcPr>
          <w:p w14:paraId="784FB9C7"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42</w:t>
            </w:r>
          </w:p>
        </w:tc>
        <w:tc>
          <w:tcPr>
            <w:tcW w:w="1134" w:type="dxa"/>
            <w:noWrap/>
            <w:hideMark/>
          </w:tcPr>
          <w:p w14:paraId="2596EE3F"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32</w:t>
            </w:r>
          </w:p>
        </w:tc>
        <w:tc>
          <w:tcPr>
            <w:tcW w:w="1074" w:type="dxa"/>
            <w:noWrap/>
            <w:hideMark/>
          </w:tcPr>
          <w:p w14:paraId="2A3EB08B"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3,</w:t>
            </w:r>
            <w:r>
              <w:rPr>
                <w:rFonts w:ascii="Calibri" w:eastAsia="Times New Roman" w:hAnsi="Calibri" w:cs="Calibri"/>
                <w:color w:val="000000"/>
                <w:sz w:val="22"/>
                <w:lang w:val="en-US"/>
              </w:rPr>
              <w:t>64</w:t>
            </w:r>
          </w:p>
        </w:tc>
        <w:tc>
          <w:tcPr>
            <w:tcW w:w="993" w:type="dxa"/>
            <w:noWrap/>
            <w:hideMark/>
          </w:tcPr>
          <w:p w14:paraId="42078D2D"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3,</w:t>
            </w:r>
            <w:r>
              <w:rPr>
                <w:rFonts w:ascii="Calibri" w:eastAsia="Times New Roman" w:hAnsi="Calibri" w:cs="Calibri"/>
                <w:color w:val="000000"/>
                <w:sz w:val="22"/>
                <w:lang w:val="en-US"/>
              </w:rPr>
              <w:t>74</w:t>
            </w:r>
          </w:p>
        </w:tc>
      </w:tr>
      <w:tr w:rsidR="00C569CF" w:rsidRPr="00AB0D08" w14:paraId="6DB35545"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8E2A36F"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 xml:space="preserve"> Babtai, dėl paviršinių nuotekų išleistuvių</w:t>
            </w:r>
          </w:p>
        </w:tc>
        <w:tc>
          <w:tcPr>
            <w:tcW w:w="1276" w:type="dxa"/>
            <w:noWrap/>
            <w:hideMark/>
          </w:tcPr>
          <w:p w14:paraId="29A4C4D9"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12</w:t>
            </w:r>
          </w:p>
        </w:tc>
        <w:tc>
          <w:tcPr>
            <w:tcW w:w="1134" w:type="dxa"/>
            <w:noWrap/>
            <w:hideMark/>
          </w:tcPr>
          <w:p w14:paraId="3120857C"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03</w:t>
            </w:r>
          </w:p>
        </w:tc>
        <w:tc>
          <w:tcPr>
            <w:tcW w:w="1074" w:type="dxa"/>
            <w:noWrap/>
            <w:hideMark/>
          </w:tcPr>
          <w:p w14:paraId="47ADB8EB"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73</w:t>
            </w:r>
          </w:p>
        </w:tc>
        <w:tc>
          <w:tcPr>
            <w:tcW w:w="993" w:type="dxa"/>
            <w:noWrap/>
            <w:hideMark/>
          </w:tcPr>
          <w:p w14:paraId="6E9BE529"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43</w:t>
            </w:r>
          </w:p>
        </w:tc>
      </w:tr>
      <w:tr w:rsidR="00C569CF" w:rsidRPr="00AB0D08" w14:paraId="7C04565B"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3DB302E" w14:textId="77777777" w:rsidR="00C569CF" w:rsidRPr="00AB0D08" w:rsidRDefault="00C569CF" w:rsidP="00517C85">
            <w:pPr>
              <w:spacing w:line="240" w:lineRule="auto"/>
              <w:ind w:firstLine="0"/>
              <w:jc w:val="left"/>
              <w:rPr>
                <w:rFonts w:ascii="Calibri" w:eastAsia="Times New Roman" w:hAnsi="Calibri" w:cs="Calibri"/>
                <w:color w:val="000000"/>
                <w:sz w:val="22"/>
                <w:lang w:val="en-US"/>
              </w:rPr>
            </w:pPr>
            <w:proofErr w:type="spellStart"/>
            <w:r w:rsidRPr="00AB0D08">
              <w:rPr>
                <w:rFonts w:ascii="Calibri" w:eastAsia="Times New Roman" w:hAnsi="Calibri" w:cs="Calibri"/>
                <w:color w:val="000000"/>
                <w:sz w:val="22"/>
                <w:lang w:val="en-US"/>
              </w:rPr>
              <w:t>Nemunas</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Žemiau</w:t>
            </w:r>
            <w:proofErr w:type="spellEnd"/>
            <w:r w:rsidRPr="00AB0D08">
              <w:rPr>
                <w:rFonts w:ascii="Calibri" w:eastAsia="Times New Roman" w:hAnsi="Calibri" w:cs="Calibri"/>
                <w:color w:val="000000"/>
                <w:sz w:val="22"/>
                <w:lang w:val="en-US"/>
              </w:rPr>
              <w:t xml:space="preserve"> Kačerginės</w:t>
            </w:r>
          </w:p>
        </w:tc>
        <w:tc>
          <w:tcPr>
            <w:tcW w:w="1276" w:type="dxa"/>
            <w:noWrap/>
            <w:hideMark/>
          </w:tcPr>
          <w:p w14:paraId="5AD40EC7"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5</w:t>
            </w:r>
            <w:r w:rsidRPr="00AB0D08">
              <w:rPr>
                <w:rFonts w:ascii="Calibri" w:eastAsia="Times New Roman" w:hAnsi="Calibri" w:cs="Calibri"/>
                <w:color w:val="000000"/>
                <w:sz w:val="22"/>
                <w:lang w:val="en-US"/>
              </w:rPr>
              <w:t>4</w:t>
            </w:r>
          </w:p>
        </w:tc>
        <w:tc>
          <w:tcPr>
            <w:tcW w:w="1134" w:type="dxa"/>
            <w:noWrap/>
            <w:hideMark/>
          </w:tcPr>
          <w:p w14:paraId="1447DFBB"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AB0D08">
              <w:rPr>
                <w:rFonts w:ascii="Calibri" w:eastAsia="Times New Roman" w:hAnsi="Calibri" w:cs="Calibri"/>
                <w:color w:val="000000"/>
                <w:sz w:val="22"/>
                <w:lang w:val="en-US"/>
              </w:rPr>
              <w:t>,</w:t>
            </w:r>
            <w:r>
              <w:rPr>
                <w:rFonts w:ascii="Calibri" w:eastAsia="Times New Roman" w:hAnsi="Calibri" w:cs="Calibri"/>
                <w:color w:val="000000"/>
                <w:sz w:val="22"/>
                <w:lang w:val="en-US"/>
              </w:rPr>
              <w:t>64</w:t>
            </w:r>
          </w:p>
        </w:tc>
        <w:tc>
          <w:tcPr>
            <w:tcW w:w="1074" w:type="dxa"/>
            <w:noWrap/>
            <w:hideMark/>
          </w:tcPr>
          <w:p w14:paraId="245ED0F1"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3,15</w:t>
            </w:r>
          </w:p>
        </w:tc>
        <w:tc>
          <w:tcPr>
            <w:tcW w:w="993" w:type="dxa"/>
            <w:noWrap/>
            <w:hideMark/>
          </w:tcPr>
          <w:p w14:paraId="64827661" w14:textId="77777777" w:rsidR="00C569CF" w:rsidRPr="00AB0D0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5,</w:t>
            </w:r>
            <w:r>
              <w:rPr>
                <w:rFonts w:ascii="Calibri" w:eastAsia="Times New Roman" w:hAnsi="Calibri" w:cs="Calibri"/>
                <w:color w:val="000000"/>
                <w:sz w:val="22"/>
                <w:lang w:val="en-US"/>
              </w:rPr>
              <w:t>4</w:t>
            </w:r>
            <w:r w:rsidRPr="00AB0D08">
              <w:rPr>
                <w:rFonts w:ascii="Calibri" w:eastAsia="Times New Roman" w:hAnsi="Calibri" w:cs="Calibri"/>
                <w:color w:val="000000"/>
                <w:sz w:val="22"/>
                <w:lang w:val="en-US"/>
              </w:rPr>
              <w:t>2</w:t>
            </w:r>
          </w:p>
        </w:tc>
      </w:tr>
      <w:tr w:rsidR="00C569CF" w:rsidRPr="00AB0D08" w14:paraId="14C87DCE"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D71C935" w14:textId="77777777" w:rsidR="00C569CF" w:rsidRPr="00AB0D08" w:rsidRDefault="00C569CF" w:rsidP="00517C85">
            <w:pPr>
              <w:spacing w:line="240" w:lineRule="auto"/>
              <w:ind w:firstLine="0"/>
              <w:jc w:val="left"/>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Nemunas</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Žemiau</w:t>
            </w:r>
            <w:proofErr w:type="spellEnd"/>
            <w:r w:rsidRPr="00AB0D08">
              <w:rPr>
                <w:rFonts w:ascii="Calibri" w:eastAsia="Times New Roman" w:hAnsi="Calibri" w:cs="Calibri"/>
                <w:color w:val="000000"/>
                <w:sz w:val="22"/>
                <w:lang w:val="en-US"/>
              </w:rPr>
              <w:t xml:space="preserve"> </w:t>
            </w:r>
            <w:proofErr w:type="spellStart"/>
            <w:r w:rsidRPr="00AB0D08">
              <w:rPr>
                <w:rFonts w:ascii="Calibri" w:eastAsia="Times New Roman" w:hAnsi="Calibri" w:cs="Calibri"/>
                <w:color w:val="000000"/>
                <w:sz w:val="22"/>
                <w:lang w:val="en-US"/>
              </w:rPr>
              <w:t>Kulautuvos</w:t>
            </w:r>
            <w:proofErr w:type="spellEnd"/>
          </w:p>
        </w:tc>
        <w:tc>
          <w:tcPr>
            <w:tcW w:w="1276" w:type="dxa"/>
            <w:noWrap/>
            <w:hideMark/>
          </w:tcPr>
          <w:p w14:paraId="2140E2AD"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4,</w:t>
            </w:r>
            <w:r>
              <w:rPr>
                <w:rFonts w:ascii="Calibri" w:eastAsia="Times New Roman" w:hAnsi="Calibri" w:cs="Calibri"/>
                <w:color w:val="000000"/>
                <w:sz w:val="22"/>
                <w:lang w:val="en-US"/>
              </w:rPr>
              <w:t>64</w:t>
            </w:r>
          </w:p>
        </w:tc>
        <w:tc>
          <w:tcPr>
            <w:tcW w:w="1134" w:type="dxa"/>
            <w:noWrap/>
            <w:hideMark/>
          </w:tcPr>
          <w:p w14:paraId="5144DA51"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4,</w:t>
            </w:r>
            <w:r>
              <w:rPr>
                <w:rFonts w:ascii="Calibri" w:eastAsia="Times New Roman" w:hAnsi="Calibri" w:cs="Calibri"/>
                <w:color w:val="000000"/>
                <w:sz w:val="22"/>
                <w:lang w:val="en-US"/>
              </w:rPr>
              <w:t>75</w:t>
            </w:r>
          </w:p>
        </w:tc>
        <w:tc>
          <w:tcPr>
            <w:tcW w:w="1074" w:type="dxa"/>
            <w:noWrap/>
            <w:hideMark/>
          </w:tcPr>
          <w:p w14:paraId="59783C9A"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5,</w:t>
            </w:r>
            <w:r>
              <w:rPr>
                <w:rFonts w:ascii="Calibri" w:eastAsia="Times New Roman" w:hAnsi="Calibri" w:cs="Calibri"/>
                <w:color w:val="000000"/>
                <w:sz w:val="22"/>
                <w:lang w:val="en-US"/>
              </w:rPr>
              <w:t>24</w:t>
            </w:r>
          </w:p>
        </w:tc>
        <w:tc>
          <w:tcPr>
            <w:tcW w:w="993" w:type="dxa"/>
            <w:noWrap/>
            <w:hideMark/>
          </w:tcPr>
          <w:p w14:paraId="74B9BE5A" w14:textId="77777777" w:rsidR="00C569CF" w:rsidRPr="00AB0D0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AB0D08">
              <w:rPr>
                <w:rFonts w:ascii="Calibri" w:eastAsia="Times New Roman" w:hAnsi="Calibri" w:cs="Calibri"/>
                <w:color w:val="000000"/>
                <w:sz w:val="22"/>
                <w:lang w:val="en-US"/>
              </w:rPr>
              <w:t>5,</w:t>
            </w:r>
            <w:r>
              <w:rPr>
                <w:rFonts w:ascii="Calibri" w:eastAsia="Times New Roman" w:hAnsi="Calibri" w:cs="Calibri"/>
                <w:color w:val="000000"/>
                <w:sz w:val="22"/>
                <w:lang w:val="en-US"/>
              </w:rPr>
              <w:t>3</w:t>
            </w:r>
            <w:r w:rsidRPr="00AB0D08">
              <w:rPr>
                <w:rFonts w:ascii="Calibri" w:eastAsia="Times New Roman" w:hAnsi="Calibri" w:cs="Calibri"/>
                <w:color w:val="000000"/>
                <w:sz w:val="22"/>
                <w:lang w:val="en-US"/>
              </w:rPr>
              <w:t>9</w:t>
            </w:r>
          </w:p>
        </w:tc>
      </w:tr>
      <w:tr w:rsidR="00C569CF" w:rsidRPr="00576558" w14:paraId="7E23E91B"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A8F0C18"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proofErr w:type="spellStart"/>
            <w:r w:rsidRPr="00576558">
              <w:rPr>
                <w:rFonts w:ascii="Calibri" w:eastAsia="Times New Roman" w:hAnsi="Calibri" w:cs="Calibri"/>
                <w:color w:val="000000"/>
                <w:sz w:val="22"/>
                <w:lang w:val="en-US"/>
              </w:rPr>
              <w:t>Krivėnų</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tvenkinys</w:t>
            </w:r>
            <w:proofErr w:type="spellEnd"/>
            <w:r w:rsidRPr="00576558">
              <w:rPr>
                <w:rFonts w:ascii="Calibri" w:eastAsia="Times New Roman" w:hAnsi="Calibri" w:cs="Calibri"/>
                <w:color w:val="000000"/>
                <w:sz w:val="22"/>
                <w:lang w:val="en-US"/>
              </w:rPr>
              <w:t xml:space="preserve"> Ties </w:t>
            </w:r>
            <w:proofErr w:type="spellStart"/>
            <w:r w:rsidRPr="00576558">
              <w:rPr>
                <w:rFonts w:ascii="Calibri" w:eastAsia="Times New Roman" w:hAnsi="Calibri" w:cs="Calibri"/>
                <w:color w:val="000000"/>
                <w:sz w:val="22"/>
                <w:lang w:val="en-US"/>
              </w:rPr>
              <w:t>užtvanka</w:t>
            </w:r>
            <w:proofErr w:type="spellEnd"/>
          </w:p>
        </w:tc>
        <w:tc>
          <w:tcPr>
            <w:tcW w:w="1276" w:type="dxa"/>
            <w:noWrap/>
            <w:hideMark/>
          </w:tcPr>
          <w:p w14:paraId="0CCFE0C5"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4</w:t>
            </w:r>
          </w:p>
        </w:tc>
        <w:tc>
          <w:tcPr>
            <w:tcW w:w="1134" w:type="dxa"/>
            <w:noWrap/>
            <w:hideMark/>
          </w:tcPr>
          <w:p w14:paraId="1DEE9633"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46</w:t>
            </w:r>
          </w:p>
        </w:tc>
        <w:tc>
          <w:tcPr>
            <w:tcW w:w="1074" w:type="dxa"/>
            <w:noWrap/>
            <w:hideMark/>
          </w:tcPr>
          <w:p w14:paraId="6504D195"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34</w:t>
            </w:r>
          </w:p>
        </w:tc>
        <w:tc>
          <w:tcPr>
            <w:tcW w:w="993" w:type="dxa"/>
            <w:noWrap/>
            <w:hideMark/>
          </w:tcPr>
          <w:p w14:paraId="04E91DAB"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53</w:t>
            </w:r>
          </w:p>
        </w:tc>
      </w:tr>
      <w:tr w:rsidR="00C569CF" w:rsidRPr="00576558" w14:paraId="7939F438"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2B2B5A8"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proofErr w:type="spellStart"/>
            <w:r w:rsidRPr="00576558">
              <w:rPr>
                <w:rFonts w:ascii="Calibri" w:eastAsia="Times New Roman" w:hAnsi="Calibri" w:cs="Calibri"/>
                <w:color w:val="000000"/>
                <w:sz w:val="22"/>
                <w:lang w:val="en-US"/>
              </w:rPr>
              <w:t>Krivėnų</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tvenkinys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Kairysis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intakas</w:t>
            </w:r>
            <w:proofErr w:type="spellEnd"/>
          </w:p>
        </w:tc>
        <w:tc>
          <w:tcPr>
            <w:tcW w:w="1276" w:type="dxa"/>
            <w:noWrap/>
            <w:hideMark/>
          </w:tcPr>
          <w:p w14:paraId="5CEFC9D1"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55</w:t>
            </w:r>
          </w:p>
        </w:tc>
        <w:tc>
          <w:tcPr>
            <w:tcW w:w="1134" w:type="dxa"/>
            <w:noWrap/>
            <w:hideMark/>
          </w:tcPr>
          <w:p w14:paraId="761E4451"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54</w:t>
            </w:r>
          </w:p>
        </w:tc>
        <w:tc>
          <w:tcPr>
            <w:tcW w:w="1074" w:type="dxa"/>
            <w:noWrap/>
            <w:hideMark/>
          </w:tcPr>
          <w:p w14:paraId="022FDF20"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64</w:t>
            </w:r>
          </w:p>
        </w:tc>
        <w:tc>
          <w:tcPr>
            <w:tcW w:w="993" w:type="dxa"/>
            <w:noWrap/>
            <w:hideMark/>
          </w:tcPr>
          <w:p w14:paraId="018F804E"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64</w:t>
            </w:r>
          </w:p>
        </w:tc>
      </w:tr>
      <w:tr w:rsidR="00C569CF" w:rsidRPr="00576558" w14:paraId="6EC458F4"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F5B0EE9"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Krivėnų</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tvenkinys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Vilkupės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intakas</w:t>
            </w:r>
            <w:proofErr w:type="spellEnd"/>
          </w:p>
        </w:tc>
        <w:tc>
          <w:tcPr>
            <w:tcW w:w="1276" w:type="dxa"/>
            <w:noWrap/>
            <w:hideMark/>
          </w:tcPr>
          <w:p w14:paraId="2357D025"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34</w:t>
            </w:r>
          </w:p>
        </w:tc>
        <w:tc>
          <w:tcPr>
            <w:tcW w:w="1134" w:type="dxa"/>
            <w:noWrap/>
            <w:hideMark/>
          </w:tcPr>
          <w:p w14:paraId="7AD8EA90"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44</w:t>
            </w:r>
          </w:p>
        </w:tc>
        <w:tc>
          <w:tcPr>
            <w:tcW w:w="1074" w:type="dxa"/>
            <w:noWrap/>
            <w:hideMark/>
          </w:tcPr>
          <w:p w14:paraId="6EAB8F52"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5,1</w:t>
            </w:r>
            <w:r>
              <w:rPr>
                <w:rFonts w:ascii="Calibri" w:eastAsia="Times New Roman" w:hAnsi="Calibri" w:cs="Calibri"/>
                <w:color w:val="000000"/>
                <w:sz w:val="22"/>
                <w:lang w:val="en-US"/>
              </w:rPr>
              <w:t>4</w:t>
            </w:r>
          </w:p>
        </w:tc>
        <w:tc>
          <w:tcPr>
            <w:tcW w:w="993" w:type="dxa"/>
            <w:noWrap/>
            <w:hideMark/>
          </w:tcPr>
          <w:p w14:paraId="46A6241D"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4,</w:t>
            </w:r>
            <w:r>
              <w:rPr>
                <w:rFonts w:ascii="Calibri" w:eastAsia="Times New Roman" w:hAnsi="Calibri" w:cs="Calibri"/>
                <w:color w:val="000000"/>
                <w:sz w:val="22"/>
                <w:lang w:val="en-US"/>
              </w:rPr>
              <w:t>43</w:t>
            </w:r>
          </w:p>
        </w:tc>
      </w:tr>
      <w:tr w:rsidR="00C569CF" w:rsidRPr="00576558" w14:paraId="40FA76C2"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D958278"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proofErr w:type="spellStart"/>
            <w:r w:rsidRPr="00576558">
              <w:rPr>
                <w:rFonts w:ascii="Calibri" w:eastAsia="Times New Roman" w:hAnsi="Calibri" w:cs="Calibri"/>
                <w:color w:val="000000"/>
                <w:sz w:val="22"/>
                <w:lang w:val="en-US"/>
              </w:rPr>
              <w:t>Krivėnų</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tvenkinys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Kairysis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intakas</w:t>
            </w:r>
            <w:proofErr w:type="spellEnd"/>
            <w:r w:rsidRPr="00576558">
              <w:rPr>
                <w:rFonts w:ascii="Calibri" w:eastAsia="Times New Roman" w:hAnsi="Calibri" w:cs="Calibri"/>
                <w:color w:val="000000"/>
                <w:sz w:val="22"/>
                <w:lang w:val="en-US"/>
              </w:rPr>
              <w:t xml:space="preserve"> </w:t>
            </w:r>
          </w:p>
        </w:tc>
        <w:tc>
          <w:tcPr>
            <w:tcW w:w="1276" w:type="dxa"/>
            <w:noWrap/>
            <w:hideMark/>
          </w:tcPr>
          <w:p w14:paraId="6BBB4348"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5,</w:t>
            </w:r>
            <w:r>
              <w:rPr>
                <w:rFonts w:ascii="Calibri" w:eastAsia="Times New Roman" w:hAnsi="Calibri" w:cs="Calibri"/>
                <w:color w:val="000000"/>
                <w:sz w:val="22"/>
                <w:lang w:val="en-US"/>
              </w:rPr>
              <w:t>53</w:t>
            </w:r>
          </w:p>
        </w:tc>
        <w:tc>
          <w:tcPr>
            <w:tcW w:w="1134" w:type="dxa"/>
            <w:noWrap/>
            <w:hideMark/>
          </w:tcPr>
          <w:p w14:paraId="0A110D95"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5,</w:t>
            </w:r>
            <w:r>
              <w:rPr>
                <w:rFonts w:ascii="Calibri" w:eastAsia="Times New Roman" w:hAnsi="Calibri" w:cs="Calibri"/>
                <w:color w:val="000000"/>
                <w:sz w:val="22"/>
                <w:lang w:val="en-US"/>
              </w:rPr>
              <w:t>34</w:t>
            </w:r>
          </w:p>
        </w:tc>
        <w:tc>
          <w:tcPr>
            <w:tcW w:w="1074" w:type="dxa"/>
            <w:noWrap/>
            <w:hideMark/>
          </w:tcPr>
          <w:p w14:paraId="4B42BA4F"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5,</w:t>
            </w:r>
            <w:r>
              <w:rPr>
                <w:rFonts w:ascii="Calibri" w:eastAsia="Times New Roman" w:hAnsi="Calibri" w:cs="Calibri"/>
                <w:color w:val="000000"/>
                <w:sz w:val="22"/>
                <w:lang w:val="en-US"/>
              </w:rPr>
              <w:t>53</w:t>
            </w:r>
          </w:p>
        </w:tc>
        <w:tc>
          <w:tcPr>
            <w:tcW w:w="993" w:type="dxa"/>
            <w:noWrap/>
            <w:hideMark/>
          </w:tcPr>
          <w:p w14:paraId="59F256D8"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5,</w:t>
            </w:r>
            <w:r>
              <w:rPr>
                <w:rFonts w:ascii="Calibri" w:eastAsia="Times New Roman" w:hAnsi="Calibri" w:cs="Calibri"/>
                <w:color w:val="000000"/>
                <w:sz w:val="22"/>
                <w:lang w:val="en-US"/>
              </w:rPr>
              <w:t>53</w:t>
            </w:r>
          </w:p>
        </w:tc>
      </w:tr>
      <w:tr w:rsidR="00C569CF" w:rsidRPr="00576558" w14:paraId="51F046E3"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3AAC598"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proofErr w:type="spellStart"/>
            <w:r w:rsidRPr="00576558">
              <w:rPr>
                <w:rFonts w:ascii="Calibri" w:eastAsia="Times New Roman" w:hAnsi="Calibri" w:cs="Calibri"/>
                <w:color w:val="000000"/>
                <w:sz w:val="22"/>
                <w:lang w:val="en-US"/>
              </w:rPr>
              <w:t>Krivėnų</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tvenkinys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Striųnos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intakas</w:t>
            </w:r>
            <w:proofErr w:type="spellEnd"/>
          </w:p>
        </w:tc>
        <w:tc>
          <w:tcPr>
            <w:tcW w:w="1276" w:type="dxa"/>
            <w:noWrap/>
            <w:hideMark/>
          </w:tcPr>
          <w:p w14:paraId="296B3F3F"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6</w:t>
            </w:r>
            <w:r>
              <w:rPr>
                <w:rFonts w:ascii="Calibri" w:eastAsia="Times New Roman" w:hAnsi="Calibri" w:cs="Calibri"/>
                <w:color w:val="000000"/>
                <w:sz w:val="22"/>
                <w:lang w:val="en-US"/>
              </w:rPr>
              <w:t>.43</w:t>
            </w:r>
          </w:p>
        </w:tc>
        <w:tc>
          <w:tcPr>
            <w:tcW w:w="1134" w:type="dxa"/>
            <w:noWrap/>
            <w:hideMark/>
          </w:tcPr>
          <w:p w14:paraId="1266245D"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2,1</w:t>
            </w:r>
            <w:r>
              <w:rPr>
                <w:rFonts w:ascii="Calibri" w:eastAsia="Times New Roman" w:hAnsi="Calibri" w:cs="Calibri"/>
                <w:color w:val="000000"/>
                <w:sz w:val="22"/>
                <w:lang w:val="en-US"/>
              </w:rPr>
              <w:t>5</w:t>
            </w:r>
          </w:p>
        </w:tc>
        <w:tc>
          <w:tcPr>
            <w:tcW w:w="1074" w:type="dxa"/>
            <w:noWrap/>
            <w:hideMark/>
          </w:tcPr>
          <w:p w14:paraId="738DBA68"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4,</w:t>
            </w:r>
            <w:r>
              <w:rPr>
                <w:rFonts w:ascii="Calibri" w:eastAsia="Times New Roman" w:hAnsi="Calibri" w:cs="Calibri"/>
                <w:color w:val="000000"/>
                <w:sz w:val="22"/>
                <w:lang w:val="en-US"/>
              </w:rPr>
              <w:t>55</w:t>
            </w:r>
          </w:p>
        </w:tc>
        <w:tc>
          <w:tcPr>
            <w:tcW w:w="993" w:type="dxa"/>
            <w:noWrap/>
            <w:hideMark/>
          </w:tcPr>
          <w:p w14:paraId="1F351195"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5,</w:t>
            </w:r>
            <w:r>
              <w:rPr>
                <w:rFonts w:ascii="Calibri" w:eastAsia="Times New Roman" w:hAnsi="Calibri" w:cs="Calibri"/>
                <w:color w:val="000000"/>
                <w:sz w:val="22"/>
                <w:lang w:val="en-US"/>
              </w:rPr>
              <w:t>34</w:t>
            </w:r>
          </w:p>
        </w:tc>
      </w:tr>
      <w:tr w:rsidR="00C569CF" w:rsidRPr="00576558" w14:paraId="7F544111"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9DC506E"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proofErr w:type="spellStart"/>
            <w:r w:rsidRPr="00576558">
              <w:rPr>
                <w:rFonts w:ascii="Calibri" w:eastAsia="Times New Roman" w:hAnsi="Calibri" w:cs="Calibri"/>
                <w:color w:val="000000"/>
                <w:sz w:val="22"/>
                <w:lang w:val="en-US"/>
              </w:rPr>
              <w:t>Pajiesio</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tvenkinys</w:t>
            </w:r>
            <w:proofErr w:type="spellEnd"/>
            <w:r w:rsidRPr="00576558">
              <w:rPr>
                <w:rFonts w:ascii="Calibri" w:eastAsia="Times New Roman" w:hAnsi="Calibri" w:cs="Calibri"/>
                <w:color w:val="000000"/>
                <w:sz w:val="22"/>
                <w:lang w:val="en-US"/>
              </w:rPr>
              <w:t xml:space="preserve"> Ties </w:t>
            </w:r>
            <w:proofErr w:type="spellStart"/>
            <w:r w:rsidRPr="00576558">
              <w:rPr>
                <w:rFonts w:ascii="Calibri" w:eastAsia="Times New Roman" w:hAnsi="Calibri" w:cs="Calibri"/>
                <w:color w:val="000000"/>
                <w:sz w:val="22"/>
                <w:lang w:val="en-US"/>
              </w:rPr>
              <w:t>užtvanka</w:t>
            </w:r>
            <w:proofErr w:type="spellEnd"/>
          </w:p>
        </w:tc>
        <w:tc>
          <w:tcPr>
            <w:tcW w:w="1276" w:type="dxa"/>
            <w:noWrap/>
            <w:hideMark/>
          </w:tcPr>
          <w:p w14:paraId="640636E5"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53</w:t>
            </w:r>
          </w:p>
        </w:tc>
        <w:tc>
          <w:tcPr>
            <w:tcW w:w="1134" w:type="dxa"/>
            <w:noWrap/>
            <w:hideMark/>
          </w:tcPr>
          <w:p w14:paraId="5D74CC1A"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,05</w:t>
            </w:r>
          </w:p>
        </w:tc>
        <w:tc>
          <w:tcPr>
            <w:tcW w:w="1074" w:type="dxa"/>
            <w:noWrap/>
            <w:hideMark/>
          </w:tcPr>
          <w:p w14:paraId="64C6E446"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,8</w:t>
            </w:r>
            <w:r>
              <w:rPr>
                <w:rFonts w:ascii="Calibri" w:eastAsia="Times New Roman" w:hAnsi="Calibri" w:cs="Calibri"/>
                <w:color w:val="000000"/>
                <w:sz w:val="22"/>
                <w:lang w:val="en-US"/>
              </w:rPr>
              <w:t>4</w:t>
            </w:r>
          </w:p>
        </w:tc>
        <w:tc>
          <w:tcPr>
            <w:tcW w:w="993" w:type="dxa"/>
            <w:noWrap/>
            <w:hideMark/>
          </w:tcPr>
          <w:p w14:paraId="3D3041AC"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34</w:t>
            </w:r>
          </w:p>
        </w:tc>
      </w:tr>
      <w:tr w:rsidR="00C569CF" w:rsidRPr="00576558" w14:paraId="170CFD14"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E51245B"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proofErr w:type="spellStart"/>
            <w:r w:rsidRPr="00576558">
              <w:rPr>
                <w:rFonts w:ascii="Calibri" w:eastAsia="Times New Roman" w:hAnsi="Calibri" w:cs="Calibri"/>
                <w:color w:val="000000"/>
                <w:sz w:val="22"/>
                <w:lang w:val="en-US"/>
              </w:rPr>
              <w:t>Pajiesio</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tvenkinys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Kairysis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intakas</w:t>
            </w:r>
            <w:proofErr w:type="spellEnd"/>
          </w:p>
        </w:tc>
        <w:tc>
          <w:tcPr>
            <w:tcW w:w="1276" w:type="dxa"/>
            <w:noWrap/>
            <w:hideMark/>
          </w:tcPr>
          <w:p w14:paraId="69ECA893"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6,</w:t>
            </w: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6</w:t>
            </w:r>
          </w:p>
        </w:tc>
        <w:tc>
          <w:tcPr>
            <w:tcW w:w="1134" w:type="dxa"/>
            <w:noWrap/>
            <w:hideMark/>
          </w:tcPr>
          <w:p w14:paraId="370BF05C"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97</w:t>
            </w:r>
          </w:p>
        </w:tc>
        <w:tc>
          <w:tcPr>
            <w:tcW w:w="1074" w:type="dxa"/>
            <w:noWrap/>
            <w:hideMark/>
          </w:tcPr>
          <w:p w14:paraId="6010D4E8"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,8</w:t>
            </w:r>
            <w:r>
              <w:rPr>
                <w:rFonts w:ascii="Calibri" w:eastAsia="Times New Roman" w:hAnsi="Calibri" w:cs="Calibri"/>
                <w:color w:val="000000"/>
                <w:sz w:val="22"/>
                <w:lang w:val="en-US"/>
              </w:rPr>
              <w:t>5</w:t>
            </w:r>
          </w:p>
        </w:tc>
        <w:tc>
          <w:tcPr>
            <w:tcW w:w="993" w:type="dxa"/>
            <w:noWrap/>
            <w:hideMark/>
          </w:tcPr>
          <w:p w14:paraId="00C4C02C"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5,</w:t>
            </w: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8</w:t>
            </w:r>
          </w:p>
        </w:tc>
      </w:tr>
      <w:tr w:rsidR="00C569CF" w:rsidRPr="00576558" w14:paraId="6D411439"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855985E"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proofErr w:type="spellStart"/>
            <w:r w:rsidRPr="00576558">
              <w:rPr>
                <w:rFonts w:ascii="Calibri" w:eastAsia="Times New Roman" w:hAnsi="Calibri" w:cs="Calibri"/>
                <w:color w:val="000000"/>
                <w:sz w:val="22"/>
                <w:lang w:val="en-US"/>
              </w:rPr>
              <w:t>Pajiesio</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tvenkinys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Dešinysis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intakas</w:t>
            </w:r>
            <w:proofErr w:type="spellEnd"/>
          </w:p>
        </w:tc>
        <w:tc>
          <w:tcPr>
            <w:tcW w:w="1276" w:type="dxa"/>
            <w:noWrap/>
            <w:hideMark/>
          </w:tcPr>
          <w:p w14:paraId="36C34B04"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6,</w:t>
            </w:r>
            <w:r>
              <w:rPr>
                <w:rFonts w:ascii="Calibri" w:eastAsia="Times New Roman" w:hAnsi="Calibri" w:cs="Calibri"/>
                <w:color w:val="000000"/>
                <w:sz w:val="22"/>
                <w:lang w:val="en-US"/>
              </w:rPr>
              <w:t>02</w:t>
            </w:r>
          </w:p>
        </w:tc>
        <w:tc>
          <w:tcPr>
            <w:tcW w:w="1134" w:type="dxa"/>
            <w:noWrap/>
            <w:hideMark/>
          </w:tcPr>
          <w:p w14:paraId="7D21BA28"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6,64</w:t>
            </w:r>
          </w:p>
        </w:tc>
        <w:tc>
          <w:tcPr>
            <w:tcW w:w="1074" w:type="dxa"/>
            <w:noWrap/>
            <w:hideMark/>
          </w:tcPr>
          <w:p w14:paraId="11EF8B58"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6,</w:t>
            </w:r>
            <w:r>
              <w:rPr>
                <w:rFonts w:ascii="Calibri" w:eastAsia="Times New Roman" w:hAnsi="Calibri" w:cs="Calibri"/>
                <w:color w:val="000000"/>
                <w:sz w:val="22"/>
                <w:lang w:val="en-US"/>
              </w:rPr>
              <w:t>3</w:t>
            </w:r>
            <w:r w:rsidRPr="00576558">
              <w:rPr>
                <w:rFonts w:ascii="Calibri" w:eastAsia="Times New Roman" w:hAnsi="Calibri" w:cs="Calibri"/>
                <w:color w:val="000000"/>
                <w:sz w:val="22"/>
                <w:lang w:val="en-US"/>
              </w:rPr>
              <w:t>8</w:t>
            </w:r>
          </w:p>
        </w:tc>
        <w:tc>
          <w:tcPr>
            <w:tcW w:w="993" w:type="dxa"/>
            <w:noWrap/>
            <w:hideMark/>
          </w:tcPr>
          <w:p w14:paraId="2DC1575B"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5,</w:t>
            </w:r>
            <w:r>
              <w:rPr>
                <w:rFonts w:ascii="Calibri" w:eastAsia="Times New Roman" w:hAnsi="Calibri" w:cs="Calibri"/>
                <w:color w:val="000000"/>
                <w:sz w:val="22"/>
                <w:lang w:val="en-US"/>
              </w:rPr>
              <w:t>0</w:t>
            </w:r>
            <w:r w:rsidRPr="00576558">
              <w:rPr>
                <w:rFonts w:ascii="Calibri" w:eastAsia="Times New Roman" w:hAnsi="Calibri" w:cs="Calibri"/>
                <w:color w:val="000000"/>
                <w:sz w:val="22"/>
                <w:lang w:val="en-US"/>
              </w:rPr>
              <w:t>4</w:t>
            </w:r>
          </w:p>
        </w:tc>
      </w:tr>
      <w:tr w:rsidR="00C569CF" w:rsidRPr="00576558" w14:paraId="680B9DB5"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4B1CA90"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proofErr w:type="spellStart"/>
            <w:r w:rsidRPr="00576558">
              <w:rPr>
                <w:rFonts w:ascii="Calibri" w:eastAsia="Times New Roman" w:hAnsi="Calibri" w:cs="Calibri"/>
                <w:color w:val="000000"/>
                <w:sz w:val="22"/>
                <w:lang w:val="en-US"/>
              </w:rPr>
              <w:t>Pajiesio</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tvenkinys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Kairysis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intakas</w:t>
            </w:r>
            <w:proofErr w:type="spellEnd"/>
          </w:p>
        </w:tc>
        <w:tc>
          <w:tcPr>
            <w:tcW w:w="1276" w:type="dxa"/>
            <w:noWrap/>
            <w:hideMark/>
          </w:tcPr>
          <w:p w14:paraId="63B4D9E4"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42</w:t>
            </w:r>
          </w:p>
        </w:tc>
        <w:tc>
          <w:tcPr>
            <w:tcW w:w="1134" w:type="dxa"/>
            <w:noWrap/>
            <w:hideMark/>
          </w:tcPr>
          <w:p w14:paraId="2C17E91B"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576558">
              <w:rPr>
                <w:rFonts w:ascii="Calibri" w:eastAsia="Times New Roman" w:hAnsi="Calibri" w:cs="Calibri"/>
                <w:color w:val="000000"/>
                <w:sz w:val="22"/>
                <w:lang w:val="en-US"/>
              </w:rPr>
              <w:t>1</w:t>
            </w:r>
          </w:p>
        </w:tc>
        <w:tc>
          <w:tcPr>
            <w:tcW w:w="1074" w:type="dxa"/>
            <w:noWrap/>
            <w:hideMark/>
          </w:tcPr>
          <w:p w14:paraId="2C566C27"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5,</w:t>
            </w:r>
            <w:r>
              <w:rPr>
                <w:rFonts w:ascii="Calibri" w:eastAsia="Times New Roman" w:hAnsi="Calibri" w:cs="Calibri"/>
                <w:color w:val="000000"/>
                <w:sz w:val="22"/>
                <w:lang w:val="en-US"/>
              </w:rPr>
              <w:t>1</w:t>
            </w:r>
            <w:r w:rsidRPr="00576558">
              <w:rPr>
                <w:rFonts w:ascii="Calibri" w:eastAsia="Times New Roman" w:hAnsi="Calibri" w:cs="Calibri"/>
                <w:color w:val="000000"/>
                <w:sz w:val="22"/>
                <w:lang w:val="en-US"/>
              </w:rPr>
              <w:t>5</w:t>
            </w:r>
          </w:p>
        </w:tc>
        <w:tc>
          <w:tcPr>
            <w:tcW w:w="993" w:type="dxa"/>
            <w:noWrap/>
            <w:hideMark/>
          </w:tcPr>
          <w:p w14:paraId="0A7FE89E"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5,</w:t>
            </w:r>
            <w:r>
              <w:rPr>
                <w:rFonts w:ascii="Calibri" w:eastAsia="Times New Roman" w:hAnsi="Calibri" w:cs="Calibri"/>
                <w:color w:val="000000"/>
                <w:sz w:val="22"/>
                <w:lang w:val="en-US"/>
              </w:rPr>
              <w:t>43</w:t>
            </w:r>
          </w:p>
        </w:tc>
      </w:tr>
      <w:tr w:rsidR="00C569CF" w:rsidRPr="00576558" w14:paraId="6778AF2E"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0AE1E52"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proofErr w:type="spellStart"/>
            <w:r w:rsidRPr="00576558">
              <w:rPr>
                <w:rFonts w:ascii="Calibri" w:eastAsia="Times New Roman" w:hAnsi="Calibri" w:cs="Calibri"/>
                <w:color w:val="000000"/>
                <w:sz w:val="22"/>
                <w:lang w:val="en-US"/>
              </w:rPr>
              <w:t>Pajiesio</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tvenkinys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Kairysis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intakas</w:t>
            </w:r>
            <w:proofErr w:type="spellEnd"/>
          </w:p>
        </w:tc>
        <w:tc>
          <w:tcPr>
            <w:tcW w:w="1276" w:type="dxa"/>
            <w:noWrap/>
            <w:hideMark/>
          </w:tcPr>
          <w:p w14:paraId="52CDE30A"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4,</w:t>
            </w:r>
            <w:r>
              <w:rPr>
                <w:rFonts w:ascii="Calibri" w:eastAsia="Times New Roman" w:hAnsi="Calibri" w:cs="Calibri"/>
                <w:color w:val="000000"/>
                <w:sz w:val="22"/>
                <w:lang w:val="en-US"/>
              </w:rPr>
              <w:t>55</w:t>
            </w:r>
          </w:p>
        </w:tc>
        <w:tc>
          <w:tcPr>
            <w:tcW w:w="1134" w:type="dxa"/>
            <w:noWrap/>
            <w:hideMark/>
          </w:tcPr>
          <w:p w14:paraId="3F8BD9C3"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576558">
              <w:rPr>
                <w:rFonts w:ascii="Calibri" w:eastAsia="Times New Roman" w:hAnsi="Calibri" w:cs="Calibri"/>
                <w:color w:val="000000"/>
                <w:sz w:val="22"/>
                <w:lang w:val="en-US"/>
              </w:rPr>
              <w:t>8</w:t>
            </w:r>
          </w:p>
        </w:tc>
        <w:tc>
          <w:tcPr>
            <w:tcW w:w="1074" w:type="dxa"/>
            <w:noWrap/>
            <w:hideMark/>
          </w:tcPr>
          <w:p w14:paraId="732DF397"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4,6</w:t>
            </w:r>
            <w:r>
              <w:rPr>
                <w:rFonts w:ascii="Calibri" w:eastAsia="Times New Roman" w:hAnsi="Calibri" w:cs="Calibri"/>
                <w:color w:val="000000"/>
                <w:sz w:val="22"/>
                <w:lang w:val="en-US"/>
              </w:rPr>
              <w:t>3</w:t>
            </w:r>
          </w:p>
        </w:tc>
        <w:tc>
          <w:tcPr>
            <w:tcW w:w="993" w:type="dxa"/>
            <w:noWrap/>
            <w:hideMark/>
          </w:tcPr>
          <w:p w14:paraId="44E6DB52"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5,</w:t>
            </w:r>
            <w:r>
              <w:rPr>
                <w:rFonts w:ascii="Calibri" w:eastAsia="Times New Roman" w:hAnsi="Calibri" w:cs="Calibri"/>
                <w:color w:val="000000"/>
                <w:sz w:val="22"/>
                <w:lang w:val="en-US"/>
              </w:rPr>
              <w:t>3</w:t>
            </w:r>
            <w:r w:rsidRPr="00576558">
              <w:rPr>
                <w:rFonts w:ascii="Calibri" w:eastAsia="Times New Roman" w:hAnsi="Calibri" w:cs="Calibri"/>
                <w:color w:val="000000"/>
                <w:sz w:val="22"/>
                <w:lang w:val="en-US"/>
              </w:rPr>
              <w:t>1</w:t>
            </w:r>
          </w:p>
        </w:tc>
      </w:tr>
      <w:tr w:rsidR="00C569CF" w:rsidRPr="00576558" w14:paraId="53A9C2DD"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BE5621D"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proofErr w:type="spellStart"/>
            <w:r w:rsidRPr="00576558">
              <w:rPr>
                <w:rFonts w:ascii="Calibri" w:eastAsia="Times New Roman" w:hAnsi="Calibri" w:cs="Calibri"/>
                <w:color w:val="000000"/>
                <w:sz w:val="22"/>
                <w:lang w:val="en-US"/>
              </w:rPr>
              <w:t>Pajiesio</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tvenkinys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Rudė</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intakas</w:t>
            </w:r>
            <w:proofErr w:type="spellEnd"/>
          </w:p>
        </w:tc>
        <w:tc>
          <w:tcPr>
            <w:tcW w:w="1276" w:type="dxa"/>
            <w:noWrap/>
            <w:hideMark/>
          </w:tcPr>
          <w:p w14:paraId="49F1A350"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6,4</w:t>
            </w:r>
            <w:r>
              <w:rPr>
                <w:rFonts w:ascii="Calibri" w:eastAsia="Times New Roman" w:hAnsi="Calibri" w:cs="Calibri"/>
                <w:color w:val="000000"/>
                <w:sz w:val="22"/>
                <w:lang w:val="en-US"/>
              </w:rPr>
              <w:t>3</w:t>
            </w:r>
          </w:p>
        </w:tc>
        <w:tc>
          <w:tcPr>
            <w:tcW w:w="1134" w:type="dxa"/>
            <w:noWrap/>
            <w:hideMark/>
          </w:tcPr>
          <w:p w14:paraId="5613176B"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9</w:t>
            </w:r>
            <w:r w:rsidRPr="00576558">
              <w:rPr>
                <w:rFonts w:ascii="Calibri" w:eastAsia="Times New Roman" w:hAnsi="Calibri" w:cs="Calibri"/>
                <w:color w:val="000000"/>
                <w:sz w:val="22"/>
                <w:lang w:val="en-US"/>
              </w:rPr>
              <w:t>4</w:t>
            </w:r>
          </w:p>
        </w:tc>
        <w:tc>
          <w:tcPr>
            <w:tcW w:w="1074" w:type="dxa"/>
            <w:noWrap/>
            <w:hideMark/>
          </w:tcPr>
          <w:p w14:paraId="3576382B"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,26</w:t>
            </w:r>
          </w:p>
        </w:tc>
        <w:tc>
          <w:tcPr>
            <w:tcW w:w="993" w:type="dxa"/>
            <w:noWrap/>
            <w:hideMark/>
          </w:tcPr>
          <w:p w14:paraId="13558A5D"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,68</w:t>
            </w:r>
          </w:p>
        </w:tc>
      </w:tr>
      <w:tr w:rsidR="00C569CF" w:rsidRPr="00576558" w14:paraId="44E796CB"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2A57127"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Pajiesio</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tvenkinys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Tvenkinio</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pradžia</w:t>
            </w:r>
            <w:proofErr w:type="spellEnd"/>
          </w:p>
        </w:tc>
        <w:tc>
          <w:tcPr>
            <w:tcW w:w="1276" w:type="dxa"/>
            <w:noWrap/>
            <w:hideMark/>
          </w:tcPr>
          <w:p w14:paraId="0FF2A8FB"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,46</w:t>
            </w:r>
          </w:p>
        </w:tc>
        <w:tc>
          <w:tcPr>
            <w:tcW w:w="1134" w:type="dxa"/>
            <w:noWrap/>
            <w:hideMark/>
          </w:tcPr>
          <w:p w14:paraId="6B49676B"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576558">
              <w:rPr>
                <w:rFonts w:ascii="Calibri" w:eastAsia="Times New Roman" w:hAnsi="Calibri" w:cs="Calibri"/>
                <w:color w:val="000000"/>
                <w:sz w:val="22"/>
                <w:lang w:val="en-US"/>
              </w:rPr>
              <w:t>6</w:t>
            </w:r>
          </w:p>
        </w:tc>
        <w:tc>
          <w:tcPr>
            <w:tcW w:w="1074" w:type="dxa"/>
            <w:noWrap/>
            <w:hideMark/>
          </w:tcPr>
          <w:p w14:paraId="7A116396"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5,1</w:t>
            </w:r>
            <w:r>
              <w:rPr>
                <w:rFonts w:ascii="Calibri" w:eastAsia="Times New Roman" w:hAnsi="Calibri" w:cs="Calibri"/>
                <w:color w:val="000000"/>
                <w:sz w:val="22"/>
                <w:lang w:val="en-US"/>
              </w:rPr>
              <w:t>3</w:t>
            </w:r>
          </w:p>
        </w:tc>
        <w:tc>
          <w:tcPr>
            <w:tcW w:w="993" w:type="dxa"/>
            <w:noWrap/>
            <w:hideMark/>
          </w:tcPr>
          <w:p w14:paraId="08266B1B"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6,</w:t>
            </w:r>
            <w:r>
              <w:rPr>
                <w:rFonts w:ascii="Calibri" w:eastAsia="Times New Roman" w:hAnsi="Calibri" w:cs="Calibri"/>
                <w:color w:val="000000"/>
                <w:sz w:val="22"/>
                <w:lang w:val="en-US"/>
              </w:rPr>
              <w:t>3</w:t>
            </w:r>
            <w:r w:rsidRPr="00576558">
              <w:rPr>
                <w:rFonts w:ascii="Calibri" w:eastAsia="Times New Roman" w:hAnsi="Calibri" w:cs="Calibri"/>
                <w:color w:val="000000"/>
                <w:sz w:val="22"/>
                <w:lang w:val="en-US"/>
              </w:rPr>
              <w:t>4</w:t>
            </w:r>
          </w:p>
        </w:tc>
      </w:tr>
      <w:tr w:rsidR="00C569CF" w:rsidRPr="00576558" w14:paraId="6ADEBDED"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390B521"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proofErr w:type="spellStart"/>
            <w:r w:rsidRPr="00576558">
              <w:rPr>
                <w:rFonts w:ascii="Calibri" w:eastAsia="Times New Roman" w:hAnsi="Calibri" w:cs="Calibri"/>
                <w:color w:val="000000"/>
                <w:sz w:val="22"/>
                <w:lang w:val="en-US"/>
              </w:rPr>
              <w:t>Jiesia</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Prieš</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tvenkinį</w:t>
            </w:r>
            <w:proofErr w:type="spellEnd"/>
          </w:p>
        </w:tc>
        <w:tc>
          <w:tcPr>
            <w:tcW w:w="1276" w:type="dxa"/>
            <w:noWrap/>
            <w:hideMark/>
          </w:tcPr>
          <w:p w14:paraId="61815C1F"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32</w:t>
            </w:r>
          </w:p>
        </w:tc>
        <w:tc>
          <w:tcPr>
            <w:tcW w:w="1134" w:type="dxa"/>
            <w:noWrap/>
            <w:hideMark/>
          </w:tcPr>
          <w:p w14:paraId="3AB806C0"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576558">
              <w:rPr>
                <w:rFonts w:ascii="Calibri" w:eastAsia="Times New Roman" w:hAnsi="Calibri" w:cs="Calibri"/>
                <w:color w:val="000000"/>
                <w:sz w:val="22"/>
                <w:lang w:val="en-US"/>
              </w:rPr>
              <w:t>,04</w:t>
            </w:r>
          </w:p>
        </w:tc>
        <w:tc>
          <w:tcPr>
            <w:tcW w:w="1074" w:type="dxa"/>
            <w:noWrap/>
            <w:hideMark/>
          </w:tcPr>
          <w:p w14:paraId="40E7C665"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1</w:t>
            </w:r>
            <w:r w:rsidRPr="00576558">
              <w:rPr>
                <w:rFonts w:ascii="Calibri" w:eastAsia="Times New Roman" w:hAnsi="Calibri" w:cs="Calibri"/>
                <w:color w:val="000000"/>
                <w:sz w:val="22"/>
                <w:lang w:val="en-US"/>
              </w:rPr>
              <w:t>2</w:t>
            </w:r>
          </w:p>
        </w:tc>
        <w:tc>
          <w:tcPr>
            <w:tcW w:w="993" w:type="dxa"/>
            <w:noWrap/>
            <w:hideMark/>
          </w:tcPr>
          <w:p w14:paraId="16B2F7F2"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2</w:t>
            </w:r>
            <w:r w:rsidRPr="00576558">
              <w:rPr>
                <w:rFonts w:ascii="Calibri" w:eastAsia="Times New Roman" w:hAnsi="Calibri" w:cs="Calibri"/>
                <w:color w:val="000000"/>
                <w:sz w:val="22"/>
                <w:lang w:val="en-US"/>
              </w:rPr>
              <w:t>6</w:t>
            </w:r>
          </w:p>
        </w:tc>
      </w:tr>
      <w:tr w:rsidR="00C569CF" w:rsidRPr="00576558" w14:paraId="783F9BFF"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E292415"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proofErr w:type="spellStart"/>
            <w:r w:rsidRPr="00576558">
              <w:rPr>
                <w:rFonts w:ascii="Calibri" w:eastAsia="Times New Roman" w:hAnsi="Calibri" w:cs="Calibri"/>
                <w:color w:val="000000"/>
                <w:sz w:val="22"/>
                <w:lang w:val="en-US"/>
              </w:rPr>
              <w:t>Janušonių</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tvenkinys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Tvenkinio</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centrinė</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dalis</w:t>
            </w:r>
            <w:proofErr w:type="spellEnd"/>
          </w:p>
        </w:tc>
        <w:tc>
          <w:tcPr>
            <w:tcW w:w="1276" w:type="dxa"/>
            <w:noWrap/>
            <w:hideMark/>
          </w:tcPr>
          <w:p w14:paraId="0B5A248E"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9</w:t>
            </w:r>
            <w:r w:rsidRPr="00576558">
              <w:rPr>
                <w:rFonts w:ascii="Calibri" w:eastAsia="Times New Roman" w:hAnsi="Calibri" w:cs="Calibri"/>
                <w:color w:val="000000"/>
                <w:sz w:val="22"/>
                <w:lang w:val="en-US"/>
              </w:rPr>
              <w:t>2</w:t>
            </w:r>
          </w:p>
        </w:tc>
        <w:tc>
          <w:tcPr>
            <w:tcW w:w="1134" w:type="dxa"/>
            <w:noWrap/>
            <w:hideMark/>
          </w:tcPr>
          <w:p w14:paraId="1C3916DB"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576558">
              <w:rPr>
                <w:rFonts w:ascii="Calibri" w:eastAsia="Times New Roman" w:hAnsi="Calibri" w:cs="Calibri"/>
                <w:color w:val="000000"/>
                <w:sz w:val="22"/>
                <w:lang w:val="en-US"/>
              </w:rPr>
              <w:t>,4</w:t>
            </w:r>
            <w:r>
              <w:rPr>
                <w:rFonts w:ascii="Calibri" w:eastAsia="Times New Roman" w:hAnsi="Calibri" w:cs="Calibri"/>
                <w:color w:val="000000"/>
                <w:sz w:val="22"/>
                <w:lang w:val="en-US"/>
              </w:rPr>
              <w:t>1</w:t>
            </w:r>
          </w:p>
        </w:tc>
        <w:tc>
          <w:tcPr>
            <w:tcW w:w="1074" w:type="dxa"/>
            <w:noWrap/>
            <w:hideMark/>
          </w:tcPr>
          <w:p w14:paraId="552E9D09"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,6</w:t>
            </w:r>
            <w:r>
              <w:rPr>
                <w:rFonts w:ascii="Calibri" w:eastAsia="Times New Roman" w:hAnsi="Calibri" w:cs="Calibri"/>
                <w:color w:val="000000"/>
                <w:sz w:val="22"/>
                <w:lang w:val="en-US"/>
              </w:rPr>
              <w:t>9</w:t>
            </w:r>
          </w:p>
        </w:tc>
        <w:tc>
          <w:tcPr>
            <w:tcW w:w="993" w:type="dxa"/>
            <w:noWrap/>
            <w:hideMark/>
          </w:tcPr>
          <w:p w14:paraId="784B3510"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0</w:t>
            </w:r>
            <w:r w:rsidRPr="00576558">
              <w:rPr>
                <w:rFonts w:ascii="Calibri" w:eastAsia="Times New Roman" w:hAnsi="Calibri" w:cs="Calibri"/>
                <w:color w:val="000000"/>
                <w:sz w:val="22"/>
                <w:lang w:val="en-US"/>
              </w:rPr>
              <w:t>1</w:t>
            </w:r>
          </w:p>
        </w:tc>
      </w:tr>
      <w:tr w:rsidR="00C569CF" w:rsidRPr="00576558" w14:paraId="7088184C"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B508923"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proofErr w:type="spellStart"/>
            <w:r w:rsidRPr="00576558">
              <w:rPr>
                <w:rFonts w:ascii="Calibri" w:eastAsia="Times New Roman" w:hAnsi="Calibri" w:cs="Calibri"/>
                <w:color w:val="000000"/>
                <w:sz w:val="22"/>
                <w:lang w:val="en-US"/>
              </w:rPr>
              <w:t>Janušonių</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tvenkinys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Dešinysis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intakas</w:t>
            </w:r>
            <w:proofErr w:type="spellEnd"/>
          </w:p>
        </w:tc>
        <w:tc>
          <w:tcPr>
            <w:tcW w:w="1276" w:type="dxa"/>
            <w:noWrap/>
            <w:hideMark/>
          </w:tcPr>
          <w:p w14:paraId="1BA9D52A"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576558">
              <w:rPr>
                <w:rFonts w:ascii="Calibri" w:eastAsia="Times New Roman" w:hAnsi="Calibri" w:cs="Calibri"/>
                <w:color w:val="000000"/>
                <w:sz w:val="22"/>
                <w:lang w:val="en-US"/>
              </w:rPr>
              <w:t>2</w:t>
            </w:r>
          </w:p>
        </w:tc>
        <w:tc>
          <w:tcPr>
            <w:tcW w:w="1134" w:type="dxa"/>
            <w:noWrap/>
            <w:hideMark/>
          </w:tcPr>
          <w:p w14:paraId="5D6370BE"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576558">
              <w:rPr>
                <w:rFonts w:ascii="Calibri" w:eastAsia="Times New Roman" w:hAnsi="Calibri" w:cs="Calibri"/>
                <w:color w:val="000000"/>
                <w:sz w:val="22"/>
                <w:lang w:val="en-US"/>
              </w:rPr>
              <w:t>,5</w:t>
            </w:r>
            <w:r>
              <w:rPr>
                <w:rFonts w:ascii="Calibri" w:eastAsia="Times New Roman" w:hAnsi="Calibri" w:cs="Calibri"/>
                <w:color w:val="000000"/>
                <w:sz w:val="22"/>
                <w:lang w:val="en-US"/>
              </w:rPr>
              <w:t>3</w:t>
            </w:r>
          </w:p>
        </w:tc>
        <w:tc>
          <w:tcPr>
            <w:tcW w:w="1074" w:type="dxa"/>
            <w:noWrap/>
            <w:hideMark/>
          </w:tcPr>
          <w:p w14:paraId="4AE9039D"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3,8</w:t>
            </w:r>
            <w:r>
              <w:rPr>
                <w:rFonts w:ascii="Calibri" w:eastAsia="Times New Roman" w:hAnsi="Calibri" w:cs="Calibri"/>
                <w:color w:val="000000"/>
                <w:sz w:val="22"/>
                <w:lang w:val="en-US"/>
              </w:rPr>
              <w:t>3</w:t>
            </w:r>
          </w:p>
        </w:tc>
        <w:tc>
          <w:tcPr>
            <w:tcW w:w="993" w:type="dxa"/>
            <w:noWrap/>
            <w:hideMark/>
          </w:tcPr>
          <w:p w14:paraId="683C68A9"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576558">
              <w:rPr>
                <w:rFonts w:ascii="Calibri" w:eastAsia="Times New Roman" w:hAnsi="Calibri" w:cs="Calibri"/>
                <w:color w:val="000000"/>
                <w:sz w:val="22"/>
                <w:lang w:val="en-US"/>
              </w:rPr>
              <w:t>,2</w:t>
            </w:r>
            <w:r>
              <w:rPr>
                <w:rFonts w:ascii="Calibri" w:eastAsia="Times New Roman" w:hAnsi="Calibri" w:cs="Calibri"/>
                <w:color w:val="000000"/>
                <w:sz w:val="22"/>
                <w:lang w:val="en-US"/>
              </w:rPr>
              <w:t>5</w:t>
            </w:r>
          </w:p>
        </w:tc>
      </w:tr>
      <w:tr w:rsidR="00C569CF" w:rsidRPr="00576558" w14:paraId="67B7B220"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01913F2"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proofErr w:type="spellStart"/>
            <w:r w:rsidRPr="00576558">
              <w:rPr>
                <w:rFonts w:ascii="Calibri" w:eastAsia="Times New Roman" w:hAnsi="Calibri" w:cs="Calibri"/>
                <w:color w:val="000000"/>
                <w:sz w:val="22"/>
                <w:lang w:val="en-US"/>
              </w:rPr>
              <w:t>Janušonių</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tvenkinys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Krasukinė</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intakas</w:t>
            </w:r>
            <w:proofErr w:type="spellEnd"/>
          </w:p>
        </w:tc>
        <w:tc>
          <w:tcPr>
            <w:tcW w:w="1276" w:type="dxa"/>
            <w:noWrap/>
            <w:hideMark/>
          </w:tcPr>
          <w:p w14:paraId="4D1EF9F7"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4,</w:t>
            </w:r>
            <w:r>
              <w:rPr>
                <w:rFonts w:ascii="Calibri" w:eastAsia="Times New Roman" w:hAnsi="Calibri" w:cs="Calibri"/>
                <w:color w:val="000000"/>
                <w:sz w:val="22"/>
                <w:lang w:val="en-US"/>
              </w:rPr>
              <w:t>12</w:t>
            </w:r>
          </w:p>
        </w:tc>
        <w:tc>
          <w:tcPr>
            <w:tcW w:w="1134" w:type="dxa"/>
            <w:noWrap/>
            <w:hideMark/>
          </w:tcPr>
          <w:p w14:paraId="38684469"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7</w:t>
            </w:r>
          </w:p>
        </w:tc>
        <w:tc>
          <w:tcPr>
            <w:tcW w:w="1074" w:type="dxa"/>
            <w:noWrap/>
            <w:hideMark/>
          </w:tcPr>
          <w:p w14:paraId="13153528"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5,</w:t>
            </w: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4</w:t>
            </w:r>
          </w:p>
        </w:tc>
        <w:tc>
          <w:tcPr>
            <w:tcW w:w="993" w:type="dxa"/>
            <w:noWrap/>
            <w:hideMark/>
          </w:tcPr>
          <w:p w14:paraId="2FA4FE2C"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,58</w:t>
            </w:r>
          </w:p>
        </w:tc>
      </w:tr>
      <w:tr w:rsidR="00C569CF" w:rsidRPr="00576558" w14:paraId="2C956043"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D397528"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proofErr w:type="spellStart"/>
            <w:r w:rsidRPr="00576558">
              <w:rPr>
                <w:rFonts w:ascii="Calibri" w:eastAsia="Times New Roman" w:hAnsi="Calibri" w:cs="Calibri"/>
                <w:color w:val="000000"/>
                <w:sz w:val="22"/>
                <w:lang w:val="en-US"/>
              </w:rPr>
              <w:t>Janušonių</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tvenkinys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Dešinysis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intakas</w:t>
            </w:r>
            <w:proofErr w:type="spellEnd"/>
          </w:p>
        </w:tc>
        <w:tc>
          <w:tcPr>
            <w:tcW w:w="1276" w:type="dxa"/>
            <w:noWrap/>
            <w:hideMark/>
          </w:tcPr>
          <w:p w14:paraId="705038D9"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4,</w:t>
            </w: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2</w:t>
            </w:r>
          </w:p>
        </w:tc>
        <w:tc>
          <w:tcPr>
            <w:tcW w:w="1134" w:type="dxa"/>
            <w:noWrap/>
            <w:hideMark/>
          </w:tcPr>
          <w:p w14:paraId="50A1DB4F"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,0</w:t>
            </w:r>
            <w:r>
              <w:rPr>
                <w:rFonts w:ascii="Calibri" w:eastAsia="Times New Roman" w:hAnsi="Calibri" w:cs="Calibri"/>
                <w:color w:val="000000"/>
                <w:sz w:val="22"/>
                <w:lang w:val="en-US"/>
              </w:rPr>
              <w:t>3</w:t>
            </w:r>
          </w:p>
        </w:tc>
        <w:tc>
          <w:tcPr>
            <w:tcW w:w="1074" w:type="dxa"/>
            <w:noWrap/>
            <w:hideMark/>
          </w:tcPr>
          <w:p w14:paraId="6C6756EA"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,1</w:t>
            </w:r>
            <w:r>
              <w:rPr>
                <w:rFonts w:ascii="Calibri" w:eastAsia="Times New Roman" w:hAnsi="Calibri" w:cs="Calibri"/>
                <w:color w:val="000000"/>
                <w:sz w:val="22"/>
                <w:lang w:val="en-US"/>
              </w:rPr>
              <w:t>5</w:t>
            </w:r>
          </w:p>
        </w:tc>
        <w:tc>
          <w:tcPr>
            <w:tcW w:w="993" w:type="dxa"/>
            <w:noWrap/>
            <w:hideMark/>
          </w:tcPr>
          <w:p w14:paraId="537E3A74"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5,</w:t>
            </w: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2</w:t>
            </w:r>
          </w:p>
        </w:tc>
      </w:tr>
      <w:tr w:rsidR="00C569CF" w:rsidRPr="00576558" w14:paraId="303E0BA6"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99AC84C"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Janušonių tvenkinys Tvenkinio pabaiga ties Pociūnais</w:t>
            </w:r>
          </w:p>
        </w:tc>
        <w:tc>
          <w:tcPr>
            <w:tcW w:w="1276" w:type="dxa"/>
            <w:noWrap/>
            <w:hideMark/>
          </w:tcPr>
          <w:p w14:paraId="42030345"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,7</w:t>
            </w:r>
            <w:r>
              <w:rPr>
                <w:rFonts w:ascii="Calibri" w:eastAsia="Times New Roman" w:hAnsi="Calibri" w:cs="Calibri"/>
                <w:color w:val="000000"/>
                <w:sz w:val="22"/>
                <w:lang w:val="en-US"/>
              </w:rPr>
              <w:t>5</w:t>
            </w:r>
          </w:p>
        </w:tc>
        <w:tc>
          <w:tcPr>
            <w:tcW w:w="1134" w:type="dxa"/>
            <w:noWrap/>
            <w:hideMark/>
          </w:tcPr>
          <w:p w14:paraId="08A14B0E"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33</w:t>
            </w:r>
          </w:p>
        </w:tc>
        <w:tc>
          <w:tcPr>
            <w:tcW w:w="1074" w:type="dxa"/>
            <w:noWrap/>
            <w:hideMark/>
          </w:tcPr>
          <w:p w14:paraId="2EC91B86"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43</w:t>
            </w:r>
          </w:p>
        </w:tc>
        <w:tc>
          <w:tcPr>
            <w:tcW w:w="993" w:type="dxa"/>
            <w:noWrap/>
            <w:hideMark/>
          </w:tcPr>
          <w:p w14:paraId="7431A96F"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0</w:t>
            </w:r>
            <w:r w:rsidRPr="00576558">
              <w:rPr>
                <w:rFonts w:ascii="Calibri" w:eastAsia="Times New Roman" w:hAnsi="Calibri" w:cs="Calibri"/>
                <w:color w:val="000000"/>
                <w:sz w:val="22"/>
                <w:lang w:val="en-US"/>
              </w:rPr>
              <w:t>1</w:t>
            </w:r>
          </w:p>
        </w:tc>
      </w:tr>
      <w:tr w:rsidR="00C569CF" w:rsidRPr="00576558" w14:paraId="35AAACA1"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751B0C0"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proofErr w:type="spellStart"/>
            <w:r w:rsidRPr="00576558">
              <w:rPr>
                <w:rFonts w:ascii="Calibri" w:eastAsia="Times New Roman" w:hAnsi="Calibri" w:cs="Calibri"/>
                <w:color w:val="000000"/>
                <w:sz w:val="22"/>
                <w:lang w:val="en-US"/>
              </w:rPr>
              <w:t>Nemunas</w:t>
            </w:r>
            <w:proofErr w:type="spellEnd"/>
            <w:r w:rsidRPr="00576558">
              <w:rPr>
                <w:rFonts w:ascii="Calibri" w:eastAsia="Times New Roman" w:hAnsi="Calibri" w:cs="Calibri"/>
                <w:color w:val="000000"/>
                <w:sz w:val="22"/>
                <w:lang w:val="en-US"/>
              </w:rPr>
              <w:t xml:space="preserve"> Kauno </w:t>
            </w:r>
            <w:proofErr w:type="spellStart"/>
            <w:proofErr w:type="gramStart"/>
            <w:r w:rsidRPr="00576558">
              <w:rPr>
                <w:rFonts w:ascii="Calibri" w:eastAsia="Times New Roman" w:hAnsi="Calibri" w:cs="Calibri"/>
                <w:color w:val="000000"/>
                <w:sz w:val="22"/>
                <w:lang w:val="en-US"/>
              </w:rPr>
              <w:t>marių</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pradzia</w:t>
            </w:r>
            <w:proofErr w:type="spellEnd"/>
            <w:proofErr w:type="gramEnd"/>
          </w:p>
        </w:tc>
        <w:tc>
          <w:tcPr>
            <w:tcW w:w="1276" w:type="dxa"/>
            <w:noWrap/>
            <w:hideMark/>
          </w:tcPr>
          <w:p w14:paraId="73F6A098"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3,</w:t>
            </w:r>
            <w:r>
              <w:rPr>
                <w:rFonts w:ascii="Calibri" w:eastAsia="Times New Roman" w:hAnsi="Calibri" w:cs="Calibri"/>
                <w:color w:val="000000"/>
                <w:sz w:val="22"/>
                <w:lang w:val="en-US"/>
              </w:rPr>
              <w:t>43</w:t>
            </w:r>
          </w:p>
        </w:tc>
        <w:tc>
          <w:tcPr>
            <w:tcW w:w="1134" w:type="dxa"/>
            <w:noWrap/>
            <w:hideMark/>
          </w:tcPr>
          <w:p w14:paraId="577BE82B"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9</w:t>
            </w:r>
          </w:p>
        </w:tc>
        <w:tc>
          <w:tcPr>
            <w:tcW w:w="1074" w:type="dxa"/>
            <w:noWrap/>
            <w:hideMark/>
          </w:tcPr>
          <w:p w14:paraId="4786AAB0"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4,</w:t>
            </w: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6</w:t>
            </w:r>
          </w:p>
        </w:tc>
        <w:tc>
          <w:tcPr>
            <w:tcW w:w="993" w:type="dxa"/>
            <w:noWrap/>
            <w:hideMark/>
          </w:tcPr>
          <w:p w14:paraId="144EFF73"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44</w:t>
            </w:r>
          </w:p>
        </w:tc>
      </w:tr>
      <w:tr w:rsidR="00C569CF" w:rsidRPr="00576558" w14:paraId="7630110D"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FAD6BC3"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 xml:space="preserve">Kauno </w:t>
            </w:r>
            <w:proofErr w:type="spellStart"/>
            <w:r w:rsidRPr="00576558">
              <w:rPr>
                <w:rFonts w:ascii="Calibri" w:eastAsia="Times New Roman" w:hAnsi="Calibri" w:cs="Calibri"/>
                <w:color w:val="000000"/>
                <w:sz w:val="22"/>
                <w:lang w:val="en-US"/>
              </w:rPr>
              <w:t>marios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Kubuldynas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intakas</w:t>
            </w:r>
            <w:proofErr w:type="spellEnd"/>
          </w:p>
        </w:tc>
        <w:tc>
          <w:tcPr>
            <w:tcW w:w="1276" w:type="dxa"/>
            <w:noWrap/>
            <w:hideMark/>
          </w:tcPr>
          <w:p w14:paraId="6B0BF86C"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2</w:t>
            </w:r>
            <w:r w:rsidRPr="00576558">
              <w:rPr>
                <w:rFonts w:ascii="Calibri" w:eastAsia="Times New Roman" w:hAnsi="Calibri" w:cs="Calibri"/>
                <w:color w:val="000000"/>
                <w:sz w:val="22"/>
                <w:lang w:val="en-US"/>
              </w:rPr>
              <w:t>2</w:t>
            </w:r>
          </w:p>
        </w:tc>
        <w:tc>
          <w:tcPr>
            <w:tcW w:w="1134" w:type="dxa"/>
            <w:noWrap/>
            <w:hideMark/>
          </w:tcPr>
          <w:p w14:paraId="45462652"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45</w:t>
            </w:r>
          </w:p>
        </w:tc>
        <w:tc>
          <w:tcPr>
            <w:tcW w:w="1074" w:type="dxa"/>
            <w:noWrap/>
            <w:hideMark/>
          </w:tcPr>
          <w:p w14:paraId="2F38DE99"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43</w:t>
            </w:r>
          </w:p>
        </w:tc>
        <w:tc>
          <w:tcPr>
            <w:tcW w:w="993" w:type="dxa"/>
            <w:noWrap/>
            <w:hideMark/>
          </w:tcPr>
          <w:p w14:paraId="33C06003"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97</w:t>
            </w:r>
          </w:p>
        </w:tc>
      </w:tr>
      <w:tr w:rsidR="00C569CF" w:rsidRPr="00576558" w14:paraId="0DC940C5"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D0B283E"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 xml:space="preserve"> Kauno marios </w:t>
            </w:r>
            <w:proofErr w:type="spellStart"/>
            <w:r w:rsidRPr="001E6097">
              <w:rPr>
                <w:rFonts w:ascii="Calibri" w:eastAsia="Times New Roman" w:hAnsi="Calibri" w:cs="Calibri"/>
                <w:color w:val="000000"/>
                <w:sz w:val="22"/>
              </w:rPr>
              <w:t>Kairysisintakas</w:t>
            </w:r>
            <w:proofErr w:type="spellEnd"/>
            <w:r w:rsidRPr="001E6097">
              <w:rPr>
                <w:rFonts w:ascii="Calibri" w:eastAsia="Times New Roman" w:hAnsi="Calibri" w:cs="Calibri"/>
                <w:color w:val="000000"/>
                <w:sz w:val="22"/>
              </w:rPr>
              <w:t xml:space="preserve"> Žiegždrių miške</w:t>
            </w:r>
          </w:p>
        </w:tc>
        <w:tc>
          <w:tcPr>
            <w:tcW w:w="1276" w:type="dxa"/>
            <w:noWrap/>
            <w:hideMark/>
          </w:tcPr>
          <w:p w14:paraId="2013AA91"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4,</w:t>
            </w:r>
            <w:r>
              <w:rPr>
                <w:rFonts w:ascii="Calibri" w:eastAsia="Times New Roman" w:hAnsi="Calibri" w:cs="Calibri"/>
                <w:color w:val="000000"/>
                <w:sz w:val="22"/>
                <w:lang w:val="en-US"/>
              </w:rPr>
              <w:t>43</w:t>
            </w:r>
          </w:p>
        </w:tc>
        <w:tc>
          <w:tcPr>
            <w:tcW w:w="1134" w:type="dxa"/>
            <w:noWrap/>
            <w:hideMark/>
          </w:tcPr>
          <w:p w14:paraId="2D834090"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53</w:t>
            </w:r>
          </w:p>
        </w:tc>
        <w:tc>
          <w:tcPr>
            <w:tcW w:w="1074" w:type="dxa"/>
            <w:noWrap/>
            <w:hideMark/>
          </w:tcPr>
          <w:p w14:paraId="1F509D85"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52</w:t>
            </w:r>
          </w:p>
        </w:tc>
        <w:tc>
          <w:tcPr>
            <w:tcW w:w="993" w:type="dxa"/>
            <w:noWrap/>
            <w:hideMark/>
          </w:tcPr>
          <w:p w14:paraId="72B7BC8C"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5,</w:t>
            </w: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6</w:t>
            </w:r>
          </w:p>
        </w:tc>
      </w:tr>
      <w:tr w:rsidR="00C569CF" w:rsidRPr="00576558" w14:paraId="25B7CF26"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CC68D6B"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 xml:space="preserve"> Kauno </w:t>
            </w:r>
            <w:proofErr w:type="spellStart"/>
            <w:r w:rsidRPr="00576558">
              <w:rPr>
                <w:rFonts w:ascii="Calibri" w:eastAsia="Times New Roman" w:hAnsi="Calibri" w:cs="Calibri"/>
                <w:color w:val="000000"/>
                <w:sz w:val="22"/>
                <w:lang w:val="en-US"/>
              </w:rPr>
              <w:t>marios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Galupis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intakas</w:t>
            </w:r>
            <w:proofErr w:type="spellEnd"/>
          </w:p>
        </w:tc>
        <w:tc>
          <w:tcPr>
            <w:tcW w:w="1276" w:type="dxa"/>
            <w:noWrap/>
            <w:hideMark/>
          </w:tcPr>
          <w:p w14:paraId="682C497D"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5,</w:t>
            </w: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7</w:t>
            </w:r>
          </w:p>
        </w:tc>
        <w:tc>
          <w:tcPr>
            <w:tcW w:w="1134" w:type="dxa"/>
            <w:noWrap/>
            <w:hideMark/>
          </w:tcPr>
          <w:p w14:paraId="060C37ED"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,3</w:t>
            </w:r>
            <w:r>
              <w:rPr>
                <w:rFonts w:ascii="Calibri" w:eastAsia="Times New Roman" w:hAnsi="Calibri" w:cs="Calibri"/>
                <w:color w:val="000000"/>
                <w:sz w:val="22"/>
                <w:lang w:val="en-US"/>
              </w:rPr>
              <w:t>4</w:t>
            </w:r>
          </w:p>
        </w:tc>
        <w:tc>
          <w:tcPr>
            <w:tcW w:w="1074" w:type="dxa"/>
            <w:noWrap/>
            <w:hideMark/>
          </w:tcPr>
          <w:p w14:paraId="1DCA27B6"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,2</w:t>
            </w:r>
            <w:r>
              <w:rPr>
                <w:rFonts w:ascii="Calibri" w:eastAsia="Times New Roman" w:hAnsi="Calibri" w:cs="Calibri"/>
                <w:color w:val="000000"/>
                <w:sz w:val="22"/>
                <w:lang w:val="en-US"/>
              </w:rPr>
              <w:t>4</w:t>
            </w:r>
          </w:p>
        </w:tc>
        <w:tc>
          <w:tcPr>
            <w:tcW w:w="993" w:type="dxa"/>
            <w:noWrap/>
            <w:hideMark/>
          </w:tcPr>
          <w:p w14:paraId="6F6235D3"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43</w:t>
            </w:r>
          </w:p>
        </w:tc>
      </w:tr>
      <w:tr w:rsidR="00C569CF" w:rsidRPr="00576558" w14:paraId="48A3DC14"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792A313"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 xml:space="preserve"> Kauno </w:t>
            </w:r>
            <w:proofErr w:type="spellStart"/>
            <w:r w:rsidRPr="00576558">
              <w:rPr>
                <w:rFonts w:ascii="Calibri" w:eastAsia="Times New Roman" w:hAnsi="Calibri" w:cs="Calibri"/>
                <w:color w:val="000000"/>
                <w:sz w:val="22"/>
                <w:lang w:val="en-US"/>
              </w:rPr>
              <w:t>marios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Žaisa</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intakas</w:t>
            </w:r>
            <w:proofErr w:type="spellEnd"/>
          </w:p>
        </w:tc>
        <w:tc>
          <w:tcPr>
            <w:tcW w:w="1276" w:type="dxa"/>
            <w:noWrap/>
            <w:hideMark/>
          </w:tcPr>
          <w:p w14:paraId="6F86C134"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5,</w:t>
            </w:r>
            <w:r>
              <w:rPr>
                <w:rFonts w:ascii="Calibri" w:eastAsia="Times New Roman" w:hAnsi="Calibri" w:cs="Calibri"/>
                <w:color w:val="000000"/>
                <w:sz w:val="22"/>
                <w:lang w:val="en-US"/>
              </w:rPr>
              <w:t>2</w:t>
            </w:r>
            <w:r w:rsidRPr="00576558">
              <w:rPr>
                <w:rFonts w:ascii="Calibri" w:eastAsia="Times New Roman" w:hAnsi="Calibri" w:cs="Calibri"/>
                <w:color w:val="000000"/>
                <w:sz w:val="22"/>
                <w:lang w:val="en-US"/>
              </w:rPr>
              <w:t>4</w:t>
            </w:r>
          </w:p>
        </w:tc>
        <w:tc>
          <w:tcPr>
            <w:tcW w:w="1134" w:type="dxa"/>
            <w:noWrap/>
            <w:hideMark/>
          </w:tcPr>
          <w:p w14:paraId="1FAED5AA"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5,</w:t>
            </w: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4</w:t>
            </w:r>
          </w:p>
        </w:tc>
        <w:tc>
          <w:tcPr>
            <w:tcW w:w="1074" w:type="dxa"/>
            <w:noWrap/>
            <w:hideMark/>
          </w:tcPr>
          <w:p w14:paraId="11479248"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8</w:t>
            </w:r>
          </w:p>
        </w:tc>
        <w:tc>
          <w:tcPr>
            <w:tcW w:w="993" w:type="dxa"/>
            <w:noWrap/>
            <w:hideMark/>
          </w:tcPr>
          <w:p w14:paraId="01C39E7D"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6,</w:t>
            </w:r>
            <w:r>
              <w:rPr>
                <w:rFonts w:ascii="Calibri" w:eastAsia="Times New Roman" w:hAnsi="Calibri" w:cs="Calibri"/>
                <w:color w:val="000000"/>
                <w:sz w:val="22"/>
                <w:lang w:val="en-US"/>
              </w:rPr>
              <w:t>43</w:t>
            </w:r>
          </w:p>
        </w:tc>
      </w:tr>
      <w:tr w:rsidR="00C569CF" w:rsidRPr="00576558" w14:paraId="67AB0169"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13ECDB9"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 xml:space="preserve">Kauno </w:t>
            </w:r>
            <w:proofErr w:type="spellStart"/>
            <w:r w:rsidRPr="00576558">
              <w:rPr>
                <w:rFonts w:ascii="Calibri" w:eastAsia="Times New Roman" w:hAnsi="Calibri" w:cs="Calibri"/>
                <w:color w:val="000000"/>
                <w:sz w:val="22"/>
                <w:lang w:val="en-US"/>
              </w:rPr>
              <w:t>marios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Dubrius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intakas</w:t>
            </w:r>
            <w:proofErr w:type="spellEnd"/>
          </w:p>
        </w:tc>
        <w:tc>
          <w:tcPr>
            <w:tcW w:w="1276" w:type="dxa"/>
            <w:noWrap/>
            <w:hideMark/>
          </w:tcPr>
          <w:p w14:paraId="7167169C"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576558">
              <w:rPr>
                <w:rFonts w:ascii="Calibri" w:eastAsia="Times New Roman" w:hAnsi="Calibri" w:cs="Calibri"/>
                <w:color w:val="000000"/>
                <w:sz w:val="22"/>
                <w:lang w:val="en-US"/>
              </w:rPr>
              <w:t>,1</w:t>
            </w:r>
            <w:r>
              <w:rPr>
                <w:rFonts w:ascii="Calibri" w:eastAsia="Times New Roman" w:hAnsi="Calibri" w:cs="Calibri"/>
                <w:color w:val="000000"/>
                <w:sz w:val="22"/>
                <w:lang w:val="en-US"/>
              </w:rPr>
              <w:t>3</w:t>
            </w:r>
          </w:p>
        </w:tc>
        <w:tc>
          <w:tcPr>
            <w:tcW w:w="1134" w:type="dxa"/>
            <w:noWrap/>
            <w:hideMark/>
          </w:tcPr>
          <w:p w14:paraId="1ADB47CD"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4,</w:t>
            </w:r>
            <w:r>
              <w:rPr>
                <w:rFonts w:ascii="Calibri" w:eastAsia="Times New Roman" w:hAnsi="Calibri" w:cs="Calibri"/>
                <w:color w:val="000000"/>
                <w:sz w:val="22"/>
                <w:lang w:val="en-US"/>
              </w:rPr>
              <w:t>3</w:t>
            </w:r>
            <w:r w:rsidRPr="00576558">
              <w:rPr>
                <w:rFonts w:ascii="Calibri" w:eastAsia="Times New Roman" w:hAnsi="Calibri" w:cs="Calibri"/>
                <w:color w:val="000000"/>
                <w:sz w:val="22"/>
                <w:lang w:val="en-US"/>
              </w:rPr>
              <w:t>7</w:t>
            </w:r>
          </w:p>
        </w:tc>
        <w:tc>
          <w:tcPr>
            <w:tcW w:w="1074" w:type="dxa"/>
            <w:noWrap/>
            <w:hideMark/>
          </w:tcPr>
          <w:p w14:paraId="695E30F4"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5,</w:t>
            </w:r>
            <w:r>
              <w:rPr>
                <w:rFonts w:ascii="Calibri" w:eastAsia="Times New Roman" w:hAnsi="Calibri" w:cs="Calibri"/>
                <w:color w:val="000000"/>
                <w:sz w:val="22"/>
                <w:lang w:val="en-US"/>
              </w:rPr>
              <w:t>43</w:t>
            </w:r>
          </w:p>
        </w:tc>
        <w:tc>
          <w:tcPr>
            <w:tcW w:w="993" w:type="dxa"/>
            <w:noWrap/>
            <w:hideMark/>
          </w:tcPr>
          <w:p w14:paraId="5D88E44B"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43</w:t>
            </w:r>
          </w:p>
        </w:tc>
      </w:tr>
      <w:tr w:rsidR="00C569CF" w:rsidRPr="00576558" w14:paraId="1B1B8B6D"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6621620"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 xml:space="preserve">Kauno </w:t>
            </w:r>
            <w:proofErr w:type="spellStart"/>
            <w:r w:rsidRPr="00576558">
              <w:rPr>
                <w:rFonts w:ascii="Calibri" w:eastAsia="Times New Roman" w:hAnsi="Calibri" w:cs="Calibri"/>
                <w:color w:val="000000"/>
                <w:sz w:val="22"/>
                <w:lang w:val="en-US"/>
              </w:rPr>
              <w:t>marios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Žigla</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intakas</w:t>
            </w:r>
            <w:proofErr w:type="spellEnd"/>
          </w:p>
        </w:tc>
        <w:tc>
          <w:tcPr>
            <w:tcW w:w="1276" w:type="dxa"/>
            <w:noWrap/>
            <w:hideMark/>
          </w:tcPr>
          <w:p w14:paraId="1BF7A291"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4,5</w:t>
            </w:r>
            <w:r>
              <w:rPr>
                <w:rFonts w:ascii="Calibri" w:eastAsia="Times New Roman" w:hAnsi="Calibri" w:cs="Calibri"/>
                <w:color w:val="000000"/>
                <w:sz w:val="22"/>
                <w:lang w:val="en-US"/>
              </w:rPr>
              <w:t>3</w:t>
            </w:r>
          </w:p>
        </w:tc>
        <w:tc>
          <w:tcPr>
            <w:tcW w:w="1134" w:type="dxa"/>
            <w:noWrap/>
            <w:hideMark/>
          </w:tcPr>
          <w:p w14:paraId="06245F75"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1</w:t>
            </w:r>
            <w:r w:rsidRPr="00576558">
              <w:rPr>
                <w:rFonts w:ascii="Calibri" w:eastAsia="Times New Roman" w:hAnsi="Calibri" w:cs="Calibri"/>
                <w:color w:val="000000"/>
                <w:sz w:val="22"/>
                <w:lang w:val="en-US"/>
              </w:rPr>
              <w:t>4</w:t>
            </w:r>
          </w:p>
        </w:tc>
        <w:tc>
          <w:tcPr>
            <w:tcW w:w="1074" w:type="dxa"/>
            <w:noWrap/>
            <w:hideMark/>
          </w:tcPr>
          <w:p w14:paraId="3C6EC99F"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1</w:t>
            </w:r>
            <w:r w:rsidRPr="00576558">
              <w:rPr>
                <w:rFonts w:ascii="Calibri" w:eastAsia="Times New Roman" w:hAnsi="Calibri" w:cs="Calibri"/>
                <w:color w:val="000000"/>
                <w:sz w:val="22"/>
                <w:lang w:val="en-US"/>
              </w:rPr>
              <w:t>6</w:t>
            </w:r>
          </w:p>
        </w:tc>
        <w:tc>
          <w:tcPr>
            <w:tcW w:w="993" w:type="dxa"/>
            <w:noWrap/>
            <w:hideMark/>
          </w:tcPr>
          <w:p w14:paraId="0139A27F"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576558">
              <w:rPr>
                <w:rFonts w:ascii="Calibri" w:eastAsia="Times New Roman" w:hAnsi="Calibri" w:cs="Calibri"/>
                <w:color w:val="000000"/>
                <w:sz w:val="22"/>
                <w:lang w:val="en-US"/>
              </w:rPr>
              <w:t>8</w:t>
            </w:r>
          </w:p>
        </w:tc>
      </w:tr>
      <w:tr w:rsidR="00C569CF" w:rsidRPr="00576558" w14:paraId="2811B2A6"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AC08B4D"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 xml:space="preserve">Kauno </w:t>
            </w:r>
            <w:proofErr w:type="spellStart"/>
            <w:r w:rsidRPr="00576558">
              <w:rPr>
                <w:rFonts w:ascii="Calibri" w:eastAsia="Times New Roman" w:hAnsi="Calibri" w:cs="Calibri"/>
                <w:color w:val="000000"/>
                <w:sz w:val="22"/>
                <w:lang w:val="en-US"/>
              </w:rPr>
              <w:t>marios</w:t>
            </w:r>
            <w:proofErr w:type="spellEnd"/>
            <w:r w:rsidRPr="00576558">
              <w:rPr>
                <w:rFonts w:ascii="Calibri" w:eastAsia="Times New Roman" w:hAnsi="Calibri" w:cs="Calibri"/>
                <w:color w:val="000000"/>
                <w:sz w:val="22"/>
                <w:lang w:val="en-US"/>
              </w:rPr>
              <w:t xml:space="preserve"> Ties </w:t>
            </w:r>
            <w:proofErr w:type="spellStart"/>
            <w:r w:rsidRPr="00576558">
              <w:rPr>
                <w:rFonts w:ascii="Calibri" w:eastAsia="Times New Roman" w:hAnsi="Calibri" w:cs="Calibri"/>
                <w:color w:val="000000"/>
                <w:sz w:val="22"/>
                <w:lang w:val="en-US"/>
              </w:rPr>
              <w:t>Girioniais</w:t>
            </w:r>
            <w:proofErr w:type="spellEnd"/>
          </w:p>
        </w:tc>
        <w:tc>
          <w:tcPr>
            <w:tcW w:w="1276" w:type="dxa"/>
            <w:noWrap/>
            <w:hideMark/>
          </w:tcPr>
          <w:p w14:paraId="17ACB884"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6</w:t>
            </w:r>
          </w:p>
        </w:tc>
        <w:tc>
          <w:tcPr>
            <w:tcW w:w="1134" w:type="dxa"/>
            <w:noWrap/>
            <w:hideMark/>
          </w:tcPr>
          <w:p w14:paraId="582F703D"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51</w:t>
            </w:r>
          </w:p>
        </w:tc>
        <w:tc>
          <w:tcPr>
            <w:tcW w:w="1074" w:type="dxa"/>
            <w:noWrap/>
            <w:hideMark/>
          </w:tcPr>
          <w:p w14:paraId="2EF1B2E9"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43</w:t>
            </w:r>
          </w:p>
        </w:tc>
        <w:tc>
          <w:tcPr>
            <w:tcW w:w="993" w:type="dxa"/>
            <w:noWrap/>
            <w:hideMark/>
          </w:tcPr>
          <w:p w14:paraId="09694F3E"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5,</w:t>
            </w:r>
            <w:r>
              <w:rPr>
                <w:rFonts w:ascii="Calibri" w:eastAsia="Times New Roman" w:hAnsi="Calibri" w:cs="Calibri"/>
                <w:color w:val="000000"/>
                <w:sz w:val="22"/>
                <w:lang w:val="en-US"/>
              </w:rPr>
              <w:t>3</w:t>
            </w:r>
            <w:r w:rsidRPr="00576558">
              <w:rPr>
                <w:rFonts w:ascii="Calibri" w:eastAsia="Times New Roman" w:hAnsi="Calibri" w:cs="Calibri"/>
                <w:color w:val="000000"/>
                <w:sz w:val="22"/>
                <w:lang w:val="en-US"/>
              </w:rPr>
              <w:t>7</w:t>
            </w:r>
          </w:p>
        </w:tc>
      </w:tr>
      <w:tr w:rsidR="00C569CF" w:rsidRPr="00576558" w14:paraId="7E25D4A4"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9FF5BD4"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Vyčiaus</w:t>
            </w:r>
            <w:proofErr w:type="spellEnd"/>
            <w:r w:rsidRPr="001E6097">
              <w:rPr>
                <w:rFonts w:ascii="Calibri" w:eastAsia="Times New Roman" w:hAnsi="Calibri" w:cs="Calibri"/>
                <w:color w:val="000000"/>
                <w:sz w:val="22"/>
              </w:rPr>
              <w:t xml:space="preserve"> upė Aukščiau </w:t>
            </w:r>
            <w:proofErr w:type="spellStart"/>
            <w:r w:rsidRPr="001E6097">
              <w:rPr>
                <w:rFonts w:ascii="Calibri" w:eastAsia="Times New Roman" w:hAnsi="Calibri" w:cs="Calibri"/>
                <w:color w:val="000000"/>
                <w:sz w:val="22"/>
              </w:rPr>
              <w:t>Vyčiaus</w:t>
            </w:r>
            <w:proofErr w:type="spellEnd"/>
            <w:r w:rsidRPr="001E6097">
              <w:rPr>
                <w:rFonts w:ascii="Calibri" w:eastAsia="Times New Roman" w:hAnsi="Calibri" w:cs="Calibri"/>
                <w:color w:val="000000"/>
                <w:sz w:val="22"/>
              </w:rPr>
              <w:t xml:space="preserve"> tvenkinio</w:t>
            </w:r>
          </w:p>
        </w:tc>
        <w:tc>
          <w:tcPr>
            <w:tcW w:w="1276" w:type="dxa"/>
            <w:noWrap/>
            <w:hideMark/>
          </w:tcPr>
          <w:p w14:paraId="64729F77"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4</w:t>
            </w:r>
          </w:p>
        </w:tc>
        <w:tc>
          <w:tcPr>
            <w:tcW w:w="1134" w:type="dxa"/>
            <w:noWrap/>
            <w:hideMark/>
          </w:tcPr>
          <w:p w14:paraId="1C5C9510"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576558">
              <w:rPr>
                <w:rFonts w:ascii="Calibri" w:eastAsia="Times New Roman" w:hAnsi="Calibri" w:cs="Calibri"/>
                <w:color w:val="000000"/>
                <w:sz w:val="22"/>
                <w:lang w:val="en-US"/>
              </w:rPr>
              <w:t>7</w:t>
            </w:r>
          </w:p>
        </w:tc>
        <w:tc>
          <w:tcPr>
            <w:tcW w:w="1074" w:type="dxa"/>
            <w:noWrap/>
            <w:hideMark/>
          </w:tcPr>
          <w:p w14:paraId="26CF51D1"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14</w:t>
            </w:r>
          </w:p>
        </w:tc>
        <w:tc>
          <w:tcPr>
            <w:tcW w:w="993" w:type="dxa"/>
            <w:noWrap/>
            <w:hideMark/>
          </w:tcPr>
          <w:p w14:paraId="7A8291F1" w14:textId="77777777" w:rsidR="00C569CF" w:rsidRPr="0057655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5,32</w:t>
            </w:r>
          </w:p>
        </w:tc>
      </w:tr>
      <w:tr w:rsidR="00C569CF" w:rsidRPr="00576558" w14:paraId="1A3FD3C2"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C5B8ECB" w14:textId="77777777" w:rsidR="00C569CF" w:rsidRPr="00576558" w:rsidRDefault="00C569CF" w:rsidP="00517C85">
            <w:pPr>
              <w:spacing w:line="240" w:lineRule="auto"/>
              <w:ind w:firstLine="0"/>
              <w:jc w:val="left"/>
              <w:rPr>
                <w:rFonts w:ascii="Calibri" w:eastAsia="Times New Roman" w:hAnsi="Calibri" w:cs="Calibri"/>
                <w:color w:val="000000"/>
                <w:sz w:val="22"/>
                <w:lang w:val="en-US"/>
              </w:rPr>
            </w:pPr>
            <w:proofErr w:type="spellStart"/>
            <w:r w:rsidRPr="00576558">
              <w:rPr>
                <w:rFonts w:ascii="Calibri" w:eastAsia="Times New Roman" w:hAnsi="Calibri" w:cs="Calibri"/>
                <w:color w:val="000000"/>
                <w:sz w:val="22"/>
                <w:lang w:val="en-US"/>
              </w:rPr>
              <w:t>Bartupės</w:t>
            </w:r>
            <w:proofErr w:type="spellEnd"/>
            <w:r w:rsidRPr="00576558">
              <w:rPr>
                <w:rFonts w:ascii="Calibri" w:eastAsia="Times New Roman" w:hAnsi="Calibri" w:cs="Calibri"/>
                <w:color w:val="000000"/>
                <w:sz w:val="22"/>
                <w:lang w:val="en-US"/>
              </w:rPr>
              <w:t xml:space="preserve"> </w:t>
            </w:r>
            <w:proofErr w:type="spellStart"/>
            <w:r w:rsidRPr="00576558">
              <w:rPr>
                <w:rFonts w:ascii="Calibri" w:eastAsia="Times New Roman" w:hAnsi="Calibri" w:cs="Calibri"/>
                <w:color w:val="000000"/>
                <w:sz w:val="22"/>
                <w:lang w:val="en-US"/>
              </w:rPr>
              <w:t>upė</w:t>
            </w:r>
            <w:proofErr w:type="spellEnd"/>
            <w:r w:rsidRPr="00576558">
              <w:rPr>
                <w:rFonts w:ascii="Calibri" w:eastAsia="Times New Roman" w:hAnsi="Calibri" w:cs="Calibri"/>
                <w:color w:val="000000"/>
                <w:sz w:val="22"/>
                <w:lang w:val="en-US"/>
              </w:rPr>
              <w:t xml:space="preserve"> Ties </w:t>
            </w:r>
            <w:proofErr w:type="spellStart"/>
            <w:r w:rsidRPr="00576558">
              <w:rPr>
                <w:rFonts w:ascii="Calibri" w:eastAsia="Times New Roman" w:hAnsi="Calibri" w:cs="Calibri"/>
                <w:color w:val="000000"/>
                <w:sz w:val="22"/>
                <w:lang w:val="en-US"/>
              </w:rPr>
              <w:t>Krušinskais</w:t>
            </w:r>
            <w:proofErr w:type="spellEnd"/>
          </w:p>
        </w:tc>
        <w:tc>
          <w:tcPr>
            <w:tcW w:w="1276" w:type="dxa"/>
            <w:noWrap/>
            <w:hideMark/>
          </w:tcPr>
          <w:p w14:paraId="2F81B4EC"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53</w:t>
            </w:r>
          </w:p>
        </w:tc>
        <w:tc>
          <w:tcPr>
            <w:tcW w:w="1134" w:type="dxa"/>
            <w:noWrap/>
            <w:hideMark/>
          </w:tcPr>
          <w:p w14:paraId="1E069DE6"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3,</w:t>
            </w:r>
            <w:r>
              <w:rPr>
                <w:rFonts w:ascii="Calibri" w:eastAsia="Times New Roman" w:hAnsi="Calibri" w:cs="Calibri"/>
                <w:color w:val="000000"/>
                <w:sz w:val="22"/>
                <w:lang w:val="en-US"/>
              </w:rPr>
              <w:t>52</w:t>
            </w:r>
          </w:p>
        </w:tc>
        <w:tc>
          <w:tcPr>
            <w:tcW w:w="1074" w:type="dxa"/>
            <w:noWrap/>
            <w:hideMark/>
          </w:tcPr>
          <w:p w14:paraId="7EE44410"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576558">
              <w:rPr>
                <w:rFonts w:ascii="Calibri" w:eastAsia="Times New Roman" w:hAnsi="Calibri" w:cs="Calibri"/>
                <w:color w:val="000000"/>
                <w:sz w:val="22"/>
                <w:lang w:val="en-US"/>
              </w:rPr>
              <w:t>4,</w:t>
            </w:r>
            <w:r>
              <w:rPr>
                <w:rFonts w:ascii="Calibri" w:eastAsia="Times New Roman" w:hAnsi="Calibri" w:cs="Calibri"/>
                <w:color w:val="000000"/>
                <w:sz w:val="22"/>
                <w:lang w:val="en-US"/>
              </w:rPr>
              <w:t>63</w:t>
            </w:r>
          </w:p>
        </w:tc>
        <w:tc>
          <w:tcPr>
            <w:tcW w:w="993" w:type="dxa"/>
            <w:noWrap/>
            <w:hideMark/>
          </w:tcPr>
          <w:p w14:paraId="16140CE8" w14:textId="77777777" w:rsidR="00C569CF" w:rsidRPr="0057655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576558">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576558">
              <w:rPr>
                <w:rFonts w:ascii="Calibri" w:eastAsia="Times New Roman" w:hAnsi="Calibri" w:cs="Calibri"/>
                <w:color w:val="000000"/>
                <w:sz w:val="22"/>
                <w:lang w:val="en-US"/>
              </w:rPr>
              <w:t>8</w:t>
            </w:r>
          </w:p>
        </w:tc>
      </w:tr>
    </w:tbl>
    <w:p w14:paraId="1DAB8B27" w14:textId="77777777" w:rsidR="00C569CF" w:rsidRPr="002C1805" w:rsidRDefault="00C569CF" w:rsidP="00C569CF">
      <w:r>
        <w:t>3.1.5. lentelė . O</w:t>
      </w:r>
      <w:r w:rsidRPr="000339E8">
        <w:rPr>
          <w:vertAlign w:val="subscript"/>
        </w:rPr>
        <w:t>2</w:t>
      </w:r>
      <w:r>
        <w:t xml:space="preserve"> vertės paviršiniame vandenyje 2022 metais</w:t>
      </w:r>
    </w:p>
    <w:tbl>
      <w:tblPr>
        <w:tblStyle w:val="1paprastojilentel"/>
        <w:tblW w:w="10091" w:type="dxa"/>
        <w:tblLook w:val="04A0" w:firstRow="1" w:lastRow="0" w:firstColumn="1" w:lastColumn="0" w:noHBand="0" w:noVBand="1"/>
      </w:tblPr>
      <w:tblGrid>
        <w:gridCol w:w="5646"/>
        <w:gridCol w:w="1295"/>
        <w:gridCol w:w="62"/>
        <w:gridCol w:w="1054"/>
        <w:gridCol w:w="1074"/>
        <w:gridCol w:w="960"/>
      </w:tblGrid>
      <w:tr w:rsidR="00C569CF" w:rsidRPr="0025110E" w14:paraId="26856A52" w14:textId="77777777" w:rsidTr="00517C8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59060A31" w14:textId="77777777" w:rsidR="00C569CF" w:rsidRPr="0025110E" w:rsidRDefault="00C569CF" w:rsidP="00517C85">
            <w:pPr>
              <w:spacing w:line="240" w:lineRule="auto"/>
              <w:ind w:firstLine="0"/>
              <w:jc w:val="left"/>
              <w:rPr>
                <w:rFonts w:eastAsia="Times New Roman" w:cs="Times New Roman"/>
                <w:sz w:val="20"/>
                <w:szCs w:val="24"/>
                <w:lang w:val="en-US"/>
              </w:rPr>
            </w:pPr>
          </w:p>
        </w:tc>
        <w:tc>
          <w:tcPr>
            <w:tcW w:w="1295" w:type="dxa"/>
            <w:noWrap/>
            <w:hideMark/>
          </w:tcPr>
          <w:p w14:paraId="57C1EE63" w14:textId="77777777" w:rsidR="00C569CF" w:rsidRPr="0025110E"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05</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24</w:t>
            </w:r>
          </w:p>
        </w:tc>
        <w:tc>
          <w:tcPr>
            <w:tcW w:w="1116" w:type="dxa"/>
            <w:gridSpan w:val="2"/>
            <w:noWrap/>
            <w:hideMark/>
          </w:tcPr>
          <w:p w14:paraId="45E33E15" w14:textId="77777777" w:rsidR="00C569CF" w:rsidRPr="0025110E"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07 14</w:t>
            </w:r>
          </w:p>
        </w:tc>
        <w:tc>
          <w:tcPr>
            <w:tcW w:w="1074" w:type="dxa"/>
            <w:noWrap/>
            <w:hideMark/>
          </w:tcPr>
          <w:p w14:paraId="39D1779B" w14:textId="77777777" w:rsidR="00C569CF" w:rsidRPr="0025110E"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08</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16</w:t>
            </w:r>
          </w:p>
        </w:tc>
        <w:tc>
          <w:tcPr>
            <w:tcW w:w="960" w:type="dxa"/>
            <w:noWrap/>
            <w:hideMark/>
          </w:tcPr>
          <w:p w14:paraId="33E65631" w14:textId="77777777" w:rsidR="00C569CF" w:rsidRPr="0025110E"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10</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04</w:t>
            </w:r>
          </w:p>
        </w:tc>
      </w:tr>
      <w:tr w:rsidR="00C569CF" w:rsidRPr="0025110E" w14:paraId="6A755C97"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674CA16E" w14:textId="77777777" w:rsidR="00C569CF" w:rsidRPr="0025110E" w:rsidRDefault="00C569CF" w:rsidP="00517C85">
            <w:pPr>
              <w:spacing w:line="240" w:lineRule="auto"/>
              <w:ind w:firstLine="0"/>
              <w:jc w:val="left"/>
              <w:rPr>
                <w:rFonts w:ascii="Calibri" w:eastAsia="Times New Roman" w:hAnsi="Calibri" w:cs="Calibri"/>
                <w:color w:val="000000"/>
                <w:sz w:val="22"/>
                <w:lang w:val="en-US"/>
              </w:rPr>
            </w:pPr>
            <w:proofErr w:type="spellStart"/>
            <w:r w:rsidRPr="0025110E">
              <w:rPr>
                <w:rFonts w:ascii="Calibri" w:eastAsia="Times New Roman" w:hAnsi="Calibri" w:cs="Calibri"/>
                <w:color w:val="000000"/>
                <w:sz w:val="22"/>
                <w:lang w:val="en-US"/>
              </w:rPr>
              <w:t>Jiesia</w:t>
            </w:r>
            <w:proofErr w:type="spellEnd"/>
            <w:r w:rsidRPr="0025110E">
              <w:rPr>
                <w:rFonts w:ascii="Calibri" w:eastAsia="Times New Roman" w:hAnsi="Calibri" w:cs="Calibri"/>
                <w:color w:val="000000"/>
                <w:sz w:val="22"/>
                <w:lang w:val="en-US"/>
              </w:rPr>
              <w:t xml:space="preserve"> </w:t>
            </w:r>
            <w:proofErr w:type="spellStart"/>
            <w:r w:rsidRPr="0025110E">
              <w:rPr>
                <w:rFonts w:ascii="Calibri" w:eastAsia="Times New Roman" w:hAnsi="Calibri" w:cs="Calibri"/>
                <w:color w:val="000000"/>
                <w:sz w:val="22"/>
                <w:lang w:val="en-US"/>
              </w:rPr>
              <w:t>Prieš</w:t>
            </w:r>
            <w:proofErr w:type="spellEnd"/>
            <w:r w:rsidRPr="0025110E">
              <w:rPr>
                <w:rFonts w:ascii="Calibri" w:eastAsia="Times New Roman" w:hAnsi="Calibri" w:cs="Calibri"/>
                <w:color w:val="000000"/>
                <w:sz w:val="22"/>
                <w:lang w:val="en-US"/>
              </w:rPr>
              <w:t xml:space="preserve"> </w:t>
            </w:r>
            <w:proofErr w:type="spellStart"/>
            <w:r w:rsidRPr="0025110E">
              <w:rPr>
                <w:rFonts w:ascii="Calibri" w:eastAsia="Times New Roman" w:hAnsi="Calibri" w:cs="Calibri"/>
                <w:color w:val="000000"/>
                <w:sz w:val="22"/>
                <w:lang w:val="en-US"/>
              </w:rPr>
              <w:t>tvenkinį</w:t>
            </w:r>
            <w:proofErr w:type="spellEnd"/>
          </w:p>
        </w:tc>
        <w:tc>
          <w:tcPr>
            <w:tcW w:w="1295" w:type="dxa"/>
            <w:noWrap/>
            <w:hideMark/>
          </w:tcPr>
          <w:p w14:paraId="01D9EA68" w14:textId="77777777" w:rsidR="00C569CF" w:rsidRPr="0025110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25110E">
              <w:rPr>
                <w:rFonts w:ascii="Calibri" w:eastAsia="Times New Roman" w:hAnsi="Calibri" w:cs="Calibri"/>
                <w:color w:val="000000"/>
                <w:sz w:val="22"/>
                <w:lang w:val="en-US"/>
              </w:rPr>
              <w:t>,</w:t>
            </w:r>
            <w:r>
              <w:rPr>
                <w:rFonts w:ascii="Calibri" w:eastAsia="Times New Roman" w:hAnsi="Calibri" w:cs="Calibri"/>
                <w:color w:val="000000"/>
                <w:sz w:val="22"/>
                <w:lang w:val="en-US"/>
              </w:rPr>
              <w:t>74</w:t>
            </w:r>
          </w:p>
        </w:tc>
        <w:tc>
          <w:tcPr>
            <w:tcW w:w="1116" w:type="dxa"/>
            <w:gridSpan w:val="2"/>
            <w:noWrap/>
            <w:hideMark/>
          </w:tcPr>
          <w:p w14:paraId="20024B69" w14:textId="77777777" w:rsidR="00C569CF" w:rsidRPr="0025110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110E">
              <w:rPr>
                <w:rFonts w:ascii="Calibri" w:eastAsia="Times New Roman" w:hAnsi="Calibri" w:cs="Calibri"/>
                <w:color w:val="000000"/>
                <w:sz w:val="22"/>
                <w:lang w:val="en-US"/>
              </w:rPr>
              <w:t>6,</w:t>
            </w:r>
            <w:r>
              <w:rPr>
                <w:rFonts w:ascii="Calibri" w:eastAsia="Times New Roman" w:hAnsi="Calibri" w:cs="Calibri"/>
                <w:color w:val="000000"/>
                <w:sz w:val="22"/>
                <w:lang w:val="en-US"/>
              </w:rPr>
              <w:t>36</w:t>
            </w:r>
          </w:p>
        </w:tc>
        <w:tc>
          <w:tcPr>
            <w:tcW w:w="1074" w:type="dxa"/>
            <w:noWrap/>
            <w:hideMark/>
          </w:tcPr>
          <w:p w14:paraId="1313B465" w14:textId="77777777" w:rsidR="00C569CF" w:rsidRPr="0025110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110E">
              <w:rPr>
                <w:rFonts w:ascii="Calibri" w:eastAsia="Times New Roman" w:hAnsi="Calibri" w:cs="Calibri"/>
                <w:color w:val="000000"/>
                <w:sz w:val="22"/>
                <w:lang w:val="en-US"/>
              </w:rPr>
              <w:t>5,</w:t>
            </w:r>
            <w:r>
              <w:rPr>
                <w:rFonts w:ascii="Calibri" w:eastAsia="Times New Roman" w:hAnsi="Calibri" w:cs="Calibri"/>
                <w:color w:val="000000"/>
                <w:sz w:val="22"/>
                <w:lang w:val="en-US"/>
              </w:rPr>
              <w:t>36</w:t>
            </w:r>
          </w:p>
        </w:tc>
        <w:tc>
          <w:tcPr>
            <w:tcW w:w="960" w:type="dxa"/>
            <w:noWrap/>
            <w:hideMark/>
          </w:tcPr>
          <w:p w14:paraId="75FC487A" w14:textId="77777777" w:rsidR="00C569CF" w:rsidRPr="0025110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110E">
              <w:rPr>
                <w:rFonts w:ascii="Calibri" w:eastAsia="Times New Roman" w:hAnsi="Calibri" w:cs="Calibri"/>
                <w:color w:val="000000"/>
                <w:sz w:val="22"/>
                <w:lang w:val="en-US"/>
              </w:rPr>
              <w:t>5,</w:t>
            </w:r>
            <w:r>
              <w:rPr>
                <w:rFonts w:ascii="Calibri" w:eastAsia="Times New Roman" w:hAnsi="Calibri" w:cs="Calibri"/>
                <w:color w:val="000000"/>
                <w:sz w:val="22"/>
                <w:lang w:val="en-US"/>
              </w:rPr>
              <w:t>1</w:t>
            </w:r>
            <w:r w:rsidRPr="0025110E">
              <w:rPr>
                <w:rFonts w:ascii="Calibri" w:eastAsia="Times New Roman" w:hAnsi="Calibri" w:cs="Calibri"/>
                <w:color w:val="000000"/>
                <w:sz w:val="22"/>
                <w:lang w:val="en-US"/>
              </w:rPr>
              <w:t>1</w:t>
            </w:r>
          </w:p>
        </w:tc>
      </w:tr>
      <w:tr w:rsidR="00C569CF" w:rsidRPr="0025110E" w14:paraId="1F2C7F28"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336DF8D4" w14:textId="77777777" w:rsidR="00C569CF" w:rsidRPr="0025110E" w:rsidRDefault="00C569CF" w:rsidP="00517C85">
            <w:pPr>
              <w:spacing w:line="240" w:lineRule="auto"/>
              <w:ind w:firstLine="0"/>
              <w:jc w:val="left"/>
              <w:rPr>
                <w:rFonts w:ascii="Calibri" w:eastAsia="Times New Roman" w:hAnsi="Calibri" w:cs="Calibri"/>
                <w:color w:val="000000"/>
                <w:sz w:val="22"/>
                <w:lang w:val="en-US"/>
              </w:rPr>
            </w:pPr>
            <w:proofErr w:type="spellStart"/>
            <w:r w:rsidRPr="0025110E">
              <w:rPr>
                <w:rFonts w:ascii="Calibri" w:eastAsia="Times New Roman" w:hAnsi="Calibri" w:cs="Calibri"/>
                <w:color w:val="000000"/>
                <w:sz w:val="22"/>
                <w:lang w:val="en-US"/>
              </w:rPr>
              <w:t>Nemunas</w:t>
            </w:r>
            <w:proofErr w:type="spellEnd"/>
            <w:r w:rsidRPr="0025110E">
              <w:rPr>
                <w:rFonts w:ascii="Calibri" w:eastAsia="Times New Roman" w:hAnsi="Calibri" w:cs="Calibri"/>
                <w:color w:val="000000"/>
                <w:sz w:val="22"/>
                <w:lang w:val="en-US"/>
              </w:rPr>
              <w:t xml:space="preserve"> Kauno </w:t>
            </w:r>
            <w:proofErr w:type="spellStart"/>
            <w:proofErr w:type="gramStart"/>
            <w:r w:rsidRPr="0025110E">
              <w:rPr>
                <w:rFonts w:ascii="Calibri" w:eastAsia="Times New Roman" w:hAnsi="Calibri" w:cs="Calibri"/>
                <w:color w:val="000000"/>
                <w:sz w:val="22"/>
                <w:lang w:val="en-US"/>
              </w:rPr>
              <w:t>marių</w:t>
            </w:r>
            <w:proofErr w:type="spellEnd"/>
            <w:r w:rsidRPr="0025110E">
              <w:rPr>
                <w:rFonts w:ascii="Calibri" w:eastAsia="Times New Roman" w:hAnsi="Calibri" w:cs="Calibri"/>
                <w:color w:val="000000"/>
                <w:sz w:val="22"/>
                <w:lang w:val="en-US"/>
              </w:rPr>
              <w:t xml:space="preserve">  </w:t>
            </w:r>
            <w:proofErr w:type="spellStart"/>
            <w:r w:rsidRPr="0025110E">
              <w:rPr>
                <w:rFonts w:ascii="Calibri" w:eastAsia="Times New Roman" w:hAnsi="Calibri" w:cs="Calibri"/>
                <w:color w:val="000000"/>
                <w:sz w:val="22"/>
                <w:lang w:val="en-US"/>
              </w:rPr>
              <w:t>pradzia</w:t>
            </w:r>
            <w:proofErr w:type="spellEnd"/>
            <w:proofErr w:type="gramEnd"/>
          </w:p>
        </w:tc>
        <w:tc>
          <w:tcPr>
            <w:tcW w:w="1295" w:type="dxa"/>
            <w:noWrap/>
            <w:hideMark/>
          </w:tcPr>
          <w:p w14:paraId="1CEFAD0B" w14:textId="77777777" w:rsidR="00C569CF" w:rsidRPr="0025110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25110E">
              <w:rPr>
                <w:rFonts w:ascii="Calibri" w:eastAsia="Times New Roman" w:hAnsi="Calibri" w:cs="Calibri"/>
                <w:color w:val="000000"/>
                <w:sz w:val="22"/>
                <w:lang w:val="en-US"/>
              </w:rPr>
              <w:t>,1</w:t>
            </w:r>
            <w:r>
              <w:rPr>
                <w:rFonts w:ascii="Calibri" w:eastAsia="Times New Roman" w:hAnsi="Calibri" w:cs="Calibri"/>
                <w:color w:val="000000"/>
                <w:sz w:val="22"/>
                <w:lang w:val="en-US"/>
              </w:rPr>
              <w:t>4</w:t>
            </w:r>
          </w:p>
        </w:tc>
        <w:tc>
          <w:tcPr>
            <w:tcW w:w="1116" w:type="dxa"/>
            <w:gridSpan w:val="2"/>
            <w:noWrap/>
            <w:hideMark/>
          </w:tcPr>
          <w:p w14:paraId="31CE322C" w14:textId="77777777" w:rsidR="00C569CF" w:rsidRPr="0025110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25110E">
              <w:rPr>
                <w:rFonts w:ascii="Calibri" w:eastAsia="Times New Roman" w:hAnsi="Calibri" w:cs="Calibri"/>
                <w:color w:val="000000"/>
                <w:sz w:val="22"/>
                <w:lang w:val="en-US"/>
              </w:rPr>
              <w:t>,1</w:t>
            </w:r>
            <w:r>
              <w:rPr>
                <w:rFonts w:ascii="Calibri" w:eastAsia="Times New Roman" w:hAnsi="Calibri" w:cs="Calibri"/>
                <w:color w:val="000000"/>
                <w:sz w:val="22"/>
                <w:lang w:val="en-US"/>
              </w:rPr>
              <w:t>6</w:t>
            </w:r>
          </w:p>
        </w:tc>
        <w:tc>
          <w:tcPr>
            <w:tcW w:w="1074" w:type="dxa"/>
            <w:noWrap/>
            <w:hideMark/>
          </w:tcPr>
          <w:p w14:paraId="4E679E25" w14:textId="77777777" w:rsidR="00C569CF" w:rsidRPr="0025110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110E">
              <w:rPr>
                <w:rFonts w:ascii="Calibri" w:eastAsia="Times New Roman" w:hAnsi="Calibri" w:cs="Calibri"/>
                <w:color w:val="000000"/>
                <w:sz w:val="22"/>
                <w:lang w:val="en-US"/>
              </w:rPr>
              <w:t>8,2</w:t>
            </w:r>
            <w:r>
              <w:rPr>
                <w:rFonts w:ascii="Calibri" w:eastAsia="Times New Roman" w:hAnsi="Calibri" w:cs="Calibri"/>
                <w:color w:val="000000"/>
                <w:sz w:val="22"/>
                <w:lang w:val="en-US"/>
              </w:rPr>
              <w:t>2</w:t>
            </w:r>
          </w:p>
        </w:tc>
        <w:tc>
          <w:tcPr>
            <w:tcW w:w="960" w:type="dxa"/>
            <w:noWrap/>
            <w:hideMark/>
          </w:tcPr>
          <w:p w14:paraId="782ADB50" w14:textId="77777777" w:rsidR="00C569CF" w:rsidRPr="0025110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110E">
              <w:rPr>
                <w:rFonts w:ascii="Calibri" w:eastAsia="Times New Roman" w:hAnsi="Calibri" w:cs="Calibri"/>
                <w:color w:val="000000"/>
                <w:sz w:val="22"/>
                <w:lang w:val="en-US"/>
              </w:rPr>
              <w:t>7</w:t>
            </w:r>
            <w:r>
              <w:rPr>
                <w:rFonts w:ascii="Calibri" w:eastAsia="Times New Roman" w:hAnsi="Calibri" w:cs="Calibri"/>
                <w:color w:val="000000"/>
                <w:sz w:val="22"/>
                <w:lang w:val="en-US"/>
              </w:rPr>
              <w:t>,45</w:t>
            </w:r>
          </w:p>
        </w:tc>
      </w:tr>
      <w:tr w:rsidR="00C569CF" w:rsidRPr="0025110E" w14:paraId="55489FDC"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0916D503"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Vyčiaus</w:t>
            </w:r>
            <w:proofErr w:type="spellEnd"/>
            <w:r w:rsidRPr="001E6097">
              <w:rPr>
                <w:rFonts w:ascii="Calibri" w:eastAsia="Times New Roman" w:hAnsi="Calibri" w:cs="Calibri"/>
                <w:color w:val="000000"/>
                <w:sz w:val="22"/>
              </w:rPr>
              <w:t xml:space="preserve"> upė Aukščiau </w:t>
            </w:r>
            <w:proofErr w:type="spellStart"/>
            <w:r w:rsidRPr="001E6097">
              <w:rPr>
                <w:rFonts w:ascii="Calibri" w:eastAsia="Times New Roman" w:hAnsi="Calibri" w:cs="Calibri"/>
                <w:color w:val="000000"/>
                <w:sz w:val="22"/>
              </w:rPr>
              <w:t>Vyčiaus</w:t>
            </w:r>
            <w:proofErr w:type="spellEnd"/>
            <w:r w:rsidRPr="001E6097">
              <w:rPr>
                <w:rFonts w:ascii="Calibri" w:eastAsia="Times New Roman" w:hAnsi="Calibri" w:cs="Calibri"/>
                <w:color w:val="000000"/>
                <w:sz w:val="22"/>
              </w:rPr>
              <w:t xml:space="preserve"> tvenkinio</w:t>
            </w:r>
          </w:p>
        </w:tc>
        <w:tc>
          <w:tcPr>
            <w:tcW w:w="1295" w:type="dxa"/>
            <w:noWrap/>
            <w:hideMark/>
          </w:tcPr>
          <w:p w14:paraId="4BF67F66" w14:textId="77777777" w:rsidR="00C569CF" w:rsidRPr="0025110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8</w:t>
            </w:r>
            <w:r w:rsidRPr="0025110E">
              <w:rPr>
                <w:rFonts w:ascii="Calibri" w:eastAsia="Times New Roman" w:hAnsi="Calibri" w:cs="Calibri"/>
                <w:color w:val="000000"/>
                <w:sz w:val="22"/>
                <w:lang w:val="en-US"/>
              </w:rPr>
              <w:t>,</w:t>
            </w:r>
            <w:r>
              <w:rPr>
                <w:rFonts w:ascii="Calibri" w:eastAsia="Times New Roman" w:hAnsi="Calibri" w:cs="Calibri"/>
                <w:color w:val="000000"/>
                <w:sz w:val="22"/>
                <w:lang w:val="en-US"/>
              </w:rPr>
              <w:t>5</w:t>
            </w:r>
            <w:r w:rsidRPr="0025110E">
              <w:rPr>
                <w:rFonts w:ascii="Calibri" w:eastAsia="Times New Roman" w:hAnsi="Calibri" w:cs="Calibri"/>
                <w:color w:val="000000"/>
                <w:sz w:val="22"/>
                <w:lang w:val="en-US"/>
              </w:rPr>
              <w:t>1</w:t>
            </w:r>
          </w:p>
        </w:tc>
        <w:tc>
          <w:tcPr>
            <w:tcW w:w="1116" w:type="dxa"/>
            <w:gridSpan w:val="2"/>
            <w:noWrap/>
            <w:hideMark/>
          </w:tcPr>
          <w:p w14:paraId="4A824572" w14:textId="77777777" w:rsidR="00C569CF" w:rsidRPr="0025110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110E">
              <w:rPr>
                <w:rFonts w:ascii="Calibri" w:eastAsia="Times New Roman" w:hAnsi="Calibri" w:cs="Calibri"/>
                <w:color w:val="000000"/>
                <w:sz w:val="22"/>
                <w:lang w:val="en-US"/>
              </w:rPr>
              <w:t>7,</w:t>
            </w:r>
            <w:r>
              <w:rPr>
                <w:rFonts w:ascii="Calibri" w:eastAsia="Times New Roman" w:hAnsi="Calibri" w:cs="Calibri"/>
                <w:color w:val="000000"/>
                <w:sz w:val="22"/>
                <w:lang w:val="en-US"/>
              </w:rPr>
              <w:t>46</w:t>
            </w:r>
          </w:p>
        </w:tc>
        <w:tc>
          <w:tcPr>
            <w:tcW w:w="1074" w:type="dxa"/>
            <w:noWrap/>
            <w:hideMark/>
          </w:tcPr>
          <w:p w14:paraId="02AEF4A5" w14:textId="77777777" w:rsidR="00C569CF" w:rsidRPr="0025110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110E">
              <w:rPr>
                <w:rFonts w:ascii="Calibri" w:eastAsia="Times New Roman" w:hAnsi="Calibri" w:cs="Calibri"/>
                <w:color w:val="000000"/>
                <w:sz w:val="22"/>
                <w:lang w:val="en-US"/>
              </w:rPr>
              <w:t>6,</w:t>
            </w:r>
            <w:r>
              <w:rPr>
                <w:rFonts w:ascii="Calibri" w:eastAsia="Times New Roman" w:hAnsi="Calibri" w:cs="Calibri"/>
                <w:color w:val="000000"/>
                <w:sz w:val="22"/>
                <w:lang w:val="en-US"/>
              </w:rPr>
              <w:t>3</w:t>
            </w:r>
            <w:r w:rsidRPr="0025110E">
              <w:rPr>
                <w:rFonts w:ascii="Calibri" w:eastAsia="Times New Roman" w:hAnsi="Calibri" w:cs="Calibri"/>
                <w:color w:val="000000"/>
                <w:sz w:val="22"/>
                <w:lang w:val="en-US"/>
              </w:rPr>
              <w:t>1</w:t>
            </w:r>
          </w:p>
        </w:tc>
        <w:tc>
          <w:tcPr>
            <w:tcW w:w="960" w:type="dxa"/>
            <w:noWrap/>
            <w:hideMark/>
          </w:tcPr>
          <w:p w14:paraId="0CEC0356" w14:textId="77777777" w:rsidR="00C569CF" w:rsidRPr="0025110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110E">
              <w:rPr>
                <w:rFonts w:ascii="Calibri" w:eastAsia="Times New Roman" w:hAnsi="Calibri" w:cs="Calibri"/>
                <w:color w:val="000000"/>
                <w:sz w:val="22"/>
                <w:lang w:val="en-US"/>
              </w:rPr>
              <w:t>6,</w:t>
            </w:r>
            <w:r>
              <w:rPr>
                <w:rFonts w:ascii="Calibri" w:eastAsia="Times New Roman" w:hAnsi="Calibri" w:cs="Calibri"/>
                <w:color w:val="000000"/>
                <w:sz w:val="22"/>
                <w:lang w:val="en-US"/>
              </w:rPr>
              <w:t>65</w:t>
            </w:r>
          </w:p>
        </w:tc>
      </w:tr>
      <w:tr w:rsidR="00C569CF" w:rsidRPr="0025110E" w14:paraId="5F509993"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5E298C6F" w14:textId="77777777" w:rsidR="00C569CF" w:rsidRPr="0025110E" w:rsidRDefault="00C569CF" w:rsidP="00517C85">
            <w:pPr>
              <w:spacing w:line="240" w:lineRule="auto"/>
              <w:ind w:firstLine="0"/>
              <w:jc w:val="left"/>
              <w:rPr>
                <w:rFonts w:ascii="Calibri" w:eastAsia="Times New Roman" w:hAnsi="Calibri" w:cs="Calibri"/>
                <w:color w:val="000000"/>
                <w:sz w:val="22"/>
                <w:lang w:val="en-US"/>
              </w:rPr>
            </w:pPr>
            <w:proofErr w:type="spellStart"/>
            <w:r w:rsidRPr="0025110E">
              <w:rPr>
                <w:rFonts w:ascii="Calibri" w:eastAsia="Times New Roman" w:hAnsi="Calibri" w:cs="Calibri"/>
                <w:color w:val="000000"/>
                <w:sz w:val="22"/>
                <w:lang w:val="en-US"/>
              </w:rPr>
              <w:t>Bartupės</w:t>
            </w:r>
            <w:proofErr w:type="spellEnd"/>
            <w:r w:rsidRPr="0025110E">
              <w:rPr>
                <w:rFonts w:ascii="Calibri" w:eastAsia="Times New Roman" w:hAnsi="Calibri" w:cs="Calibri"/>
                <w:color w:val="000000"/>
                <w:sz w:val="22"/>
                <w:lang w:val="en-US"/>
              </w:rPr>
              <w:t xml:space="preserve"> </w:t>
            </w:r>
            <w:proofErr w:type="spellStart"/>
            <w:r w:rsidRPr="0025110E">
              <w:rPr>
                <w:rFonts w:ascii="Calibri" w:eastAsia="Times New Roman" w:hAnsi="Calibri" w:cs="Calibri"/>
                <w:color w:val="000000"/>
                <w:sz w:val="22"/>
                <w:lang w:val="en-US"/>
              </w:rPr>
              <w:t>upė</w:t>
            </w:r>
            <w:proofErr w:type="spellEnd"/>
            <w:r w:rsidRPr="0025110E">
              <w:rPr>
                <w:rFonts w:ascii="Calibri" w:eastAsia="Times New Roman" w:hAnsi="Calibri" w:cs="Calibri"/>
                <w:color w:val="000000"/>
                <w:sz w:val="22"/>
                <w:lang w:val="en-US"/>
              </w:rPr>
              <w:t xml:space="preserve"> Ties </w:t>
            </w:r>
            <w:proofErr w:type="spellStart"/>
            <w:r w:rsidRPr="0025110E">
              <w:rPr>
                <w:rFonts w:ascii="Calibri" w:eastAsia="Times New Roman" w:hAnsi="Calibri" w:cs="Calibri"/>
                <w:color w:val="000000"/>
                <w:sz w:val="22"/>
                <w:lang w:val="en-US"/>
              </w:rPr>
              <w:t>Krušinskais</w:t>
            </w:r>
            <w:proofErr w:type="spellEnd"/>
          </w:p>
        </w:tc>
        <w:tc>
          <w:tcPr>
            <w:tcW w:w="1295" w:type="dxa"/>
            <w:noWrap/>
            <w:hideMark/>
          </w:tcPr>
          <w:p w14:paraId="7AFD60DA" w14:textId="77777777" w:rsidR="00C569CF" w:rsidRPr="0025110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25110E">
              <w:rPr>
                <w:rFonts w:ascii="Calibri" w:eastAsia="Times New Roman" w:hAnsi="Calibri" w:cs="Calibri"/>
                <w:color w:val="000000"/>
                <w:sz w:val="22"/>
                <w:lang w:val="en-US"/>
              </w:rPr>
              <w:t>,</w:t>
            </w:r>
            <w:r>
              <w:rPr>
                <w:rFonts w:ascii="Calibri" w:eastAsia="Times New Roman" w:hAnsi="Calibri" w:cs="Calibri"/>
                <w:color w:val="000000"/>
                <w:sz w:val="22"/>
                <w:lang w:val="en-US"/>
              </w:rPr>
              <w:t>7</w:t>
            </w:r>
            <w:r w:rsidRPr="0025110E">
              <w:rPr>
                <w:rFonts w:ascii="Calibri" w:eastAsia="Times New Roman" w:hAnsi="Calibri" w:cs="Calibri"/>
                <w:color w:val="000000"/>
                <w:sz w:val="22"/>
                <w:lang w:val="en-US"/>
              </w:rPr>
              <w:t>6</w:t>
            </w:r>
          </w:p>
        </w:tc>
        <w:tc>
          <w:tcPr>
            <w:tcW w:w="1116" w:type="dxa"/>
            <w:gridSpan w:val="2"/>
            <w:noWrap/>
            <w:hideMark/>
          </w:tcPr>
          <w:p w14:paraId="657985ED" w14:textId="77777777" w:rsidR="00C569CF" w:rsidRPr="0025110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110E">
              <w:rPr>
                <w:rFonts w:ascii="Calibri" w:eastAsia="Times New Roman" w:hAnsi="Calibri" w:cs="Calibri"/>
                <w:color w:val="000000"/>
                <w:sz w:val="22"/>
                <w:lang w:val="en-US"/>
              </w:rPr>
              <w:t>8,</w:t>
            </w:r>
            <w:r>
              <w:rPr>
                <w:rFonts w:ascii="Calibri" w:eastAsia="Times New Roman" w:hAnsi="Calibri" w:cs="Calibri"/>
                <w:color w:val="000000"/>
                <w:sz w:val="22"/>
                <w:lang w:val="en-US"/>
              </w:rPr>
              <w:t>7</w:t>
            </w:r>
            <w:r w:rsidRPr="0025110E">
              <w:rPr>
                <w:rFonts w:ascii="Calibri" w:eastAsia="Times New Roman" w:hAnsi="Calibri" w:cs="Calibri"/>
                <w:color w:val="000000"/>
                <w:sz w:val="22"/>
                <w:lang w:val="en-US"/>
              </w:rPr>
              <w:t>8</w:t>
            </w:r>
          </w:p>
        </w:tc>
        <w:tc>
          <w:tcPr>
            <w:tcW w:w="1074" w:type="dxa"/>
            <w:noWrap/>
            <w:hideMark/>
          </w:tcPr>
          <w:p w14:paraId="0213C352" w14:textId="77777777" w:rsidR="00C569CF" w:rsidRPr="0025110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8</w:t>
            </w:r>
            <w:r w:rsidRPr="0025110E">
              <w:rPr>
                <w:rFonts w:ascii="Calibri" w:eastAsia="Times New Roman" w:hAnsi="Calibri" w:cs="Calibri"/>
                <w:color w:val="000000"/>
                <w:sz w:val="22"/>
                <w:lang w:val="en-US"/>
              </w:rPr>
              <w:t>,67</w:t>
            </w:r>
          </w:p>
        </w:tc>
        <w:tc>
          <w:tcPr>
            <w:tcW w:w="960" w:type="dxa"/>
            <w:noWrap/>
            <w:hideMark/>
          </w:tcPr>
          <w:p w14:paraId="4B38DBAF" w14:textId="77777777" w:rsidR="00C569CF" w:rsidRPr="0025110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8</w:t>
            </w:r>
            <w:r w:rsidRPr="0025110E">
              <w:rPr>
                <w:rFonts w:ascii="Calibri" w:eastAsia="Times New Roman" w:hAnsi="Calibri" w:cs="Calibri"/>
                <w:color w:val="000000"/>
                <w:sz w:val="22"/>
                <w:lang w:val="en-US"/>
              </w:rPr>
              <w:t>,</w:t>
            </w:r>
            <w:r>
              <w:rPr>
                <w:rFonts w:ascii="Calibri" w:eastAsia="Times New Roman" w:hAnsi="Calibri" w:cs="Calibri"/>
                <w:color w:val="000000"/>
                <w:sz w:val="22"/>
                <w:lang w:val="en-US"/>
              </w:rPr>
              <w:t>5</w:t>
            </w:r>
            <w:r w:rsidRPr="0025110E">
              <w:rPr>
                <w:rFonts w:ascii="Calibri" w:eastAsia="Times New Roman" w:hAnsi="Calibri" w:cs="Calibri"/>
                <w:color w:val="000000"/>
                <w:sz w:val="22"/>
                <w:lang w:val="en-US"/>
              </w:rPr>
              <w:t>8</w:t>
            </w:r>
          </w:p>
        </w:tc>
      </w:tr>
      <w:tr w:rsidR="00C569CF" w:rsidRPr="00C40F96" w14:paraId="6ECCAEA5"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32207472" w14:textId="77777777" w:rsidR="00C569CF" w:rsidRPr="00C40F96" w:rsidRDefault="00C569CF" w:rsidP="00517C85">
            <w:pPr>
              <w:spacing w:line="240" w:lineRule="auto"/>
              <w:ind w:firstLine="0"/>
              <w:jc w:val="left"/>
              <w:rPr>
                <w:rFonts w:ascii="Calibri" w:eastAsia="Times New Roman" w:hAnsi="Calibri" w:cs="Calibri"/>
                <w:color w:val="000000"/>
                <w:sz w:val="22"/>
                <w:lang w:val="en-US"/>
              </w:rPr>
            </w:pPr>
            <w:proofErr w:type="spellStart"/>
            <w:r w:rsidRPr="00C40F96">
              <w:rPr>
                <w:rFonts w:ascii="Calibri" w:eastAsia="Times New Roman" w:hAnsi="Calibri" w:cs="Calibri"/>
                <w:color w:val="000000"/>
                <w:sz w:val="22"/>
                <w:lang w:val="en-US"/>
              </w:rPr>
              <w:t>Vyčiaus</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upėje</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aukščiau</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Garliavos</w:t>
            </w:r>
            <w:proofErr w:type="spellEnd"/>
            <w:r w:rsidRPr="00C40F96">
              <w:rPr>
                <w:rFonts w:ascii="Calibri" w:eastAsia="Times New Roman" w:hAnsi="Calibri" w:cs="Calibri"/>
                <w:color w:val="000000"/>
                <w:sz w:val="22"/>
                <w:lang w:val="en-US"/>
              </w:rPr>
              <w:t xml:space="preserve"> </w:t>
            </w:r>
          </w:p>
        </w:tc>
        <w:tc>
          <w:tcPr>
            <w:tcW w:w="1357" w:type="dxa"/>
            <w:gridSpan w:val="2"/>
            <w:noWrap/>
            <w:hideMark/>
          </w:tcPr>
          <w:p w14:paraId="221FFD4D"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4</w:t>
            </w:r>
            <w:r w:rsidRPr="00C40F96">
              <w:rPr>
                <w:rFonts w:ascii="Calibri" w:eastAsia="Times New Roman" w:hAnsi="Calibri" w:cs="Calibri"/>
                <w:color w:val="000000"/>
                <w:sz w:val="22"/>
                <w:lang w:val="en-US"/>
              </w:rPr>
              <w:t>2</w:t>
            </w:r>
          </w:p>
        </w:tc>
        <w:tc>
          <w:tcPr>
            <w:tcW w:w="1054" w:type="dxa"/>
            <w:noWrap/>
            <w:hideMark/>
          </w:tcPr>
          <w:p w14:paraId="40453C2E"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6,</w:t>
            </w:r>
            <w:r>
              <w:rPr>
                <w:rFonts w:ascii="Calibri" w:eastAsia="Times New Roman" w:hAnsi="Calibri" w:cs="Calibri"/>
                <w:color w:val="000000"/>
                <w:sz w:val="22"/>
                <w:lang w:val="en-US"/>
              </w:rPr>
              <w:t>56</w:t>
            </w:r>
          </w:p>
        </w:tc>
        <w:tc>
          <w:tcPr>
            <w:tcW w:w="1074" w:type="dxa"/>
            <w:noWrap/>
            <w:hideMark/>
          </w:tcPr>
          <w:p w14:paraId="3B2275F2"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5,</w:t>
            </w:r>
            <w:r>
              <w:rPr>
                <w:rFonts w:ascii="Calibri" w:eastAsia="Times New Roman" w:hAnsi="Calibri" w:cs="Calibri"/>
                <w:color w:val="000000"/>
                <w:sz w:val="22"/>
                <w:lang w:val="en-US"/>
              </w:rPr>
              <w:t>98</w:t>
            </w:r>
          </w:p>
        </w:tc>
        <w:tc>
          <w:tcPr>
            <w:tcW w:w="960" w:type="dxa"/>
            <w:noWrap/>
            <w:hideMark/>
          </w:tcPr>
          <w:p w14:paraId="34139876"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9</w:t>
            </w:r>
            <w:r w:rsidRPr="00C40F96">
              <w:rPr>
                <w:rFonts w:ascii="Calibri" w:eastAsia="Times New Roman" w:hAnsi="Calibri" w:cs="Calibri"/>
                <w:color w:val="000000"/>
                <w:sz w:val="22"/>
                <w:lang w:val="en-US"/>
              </w:rPr>
              <w:t>8</w:t>
            </w:r>
          </w:p>
        </w:tc>
      </w:tr>
      <w:tr w:rsidR="00C569CF" w:rsidRPr="00C40F96" w14:paraId="5C85DC11"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3D54F098"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Sėmenos</w:t>
            </w:r>
            <w:proofErr w:type="spellEnd"/>
            <w:r w:rsidRPr="001E6097">
              <w:rPr>
                <w:rFonts w:ascii="Calibri" w:eastAsia="Times New Roman" w:hAnsi="Calibri" w:cs="Calibri"/>
                <w:color w:val="000000"/>
                <w:sz w:val="22"/>
              </w:rPr>
              <w:t xml:space="preserve"> upėje prieš dešinįjį intaką, ties Kauno miesto riba </w:t>
            </w:r>
          </w:p>
        </w:tc>
        <w:tc>
          <w:tcPr>
            <w:tcW w:w="1357" w:type="dxa"/>
            <w:gridSpan w:val="2"/>
            <w:noWrap/>
            <w:hideMark/>
          </w:tcPr>
          <w:p w14:paraId="7E9ECC69"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1</w:t>
            </w:r>
            <w:r w:rsidRPr="00C40F96">
              <w:rPr>
                <w:rFonts w:ascii="Calibri" w:eastAsia="Times New Roman" w:hAnsi="Calibri" w:cs="Calibri"/>
                <w:color w:val="000000"/>
                <w:sz w:val="22"/>
                <w:lang w:val="en-US"/>
              </w:rPr>
              <w:t>4</w:t>
            </w:r>
          </w:p>
        </w:tc>
        <w:tc>
          <w:tcPr>
            <w:tcW w:w="1054" w:type="dxa"/>
            <w:noWrap/>
            <w:hideMark/>
          </w:tcPr>
          <w:p w14:paraId="2D14C624"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2</w:t>
            </w:r>
            <w:r w:rsidRPr="00C40F96">
              <w:rPr>
                <w:rFonts w:ascii="Calibri" w:eastAsia="Times New Roman" w:hAnsi="Calibri" w:cs="Calibri"/>
                <w:color w:val="000000"/>
                <w:sz w:val="22"/>
                <w:lang w:val="en-US"/>
              </w:rPr>
              <w:t>4</w:t>
            </w:r>
          </w:p>
        </w:tc>
        <w:tc>
          <w:tcPr>
            <w:tcW w:w="1074" w:type="dxa"/>
            <w:noWrap/>
            <w:hideMark/>
          </w:tcPr>
          <w:p w14:paraId="11021F6F"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45</w:t>
            </w:r>
          </w:p>
        </w:tc>
        <w:tc>
          <w:tcPr>
            <w:tcW w:w="960" w:type="dxa"/>
            <w:noWrap/>
            <w:hideMark/>
          </w:tcPr>
          <w:p w14:paraId="197C9C53"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62</w:t>
            </w:r>
          </w:p>
        </w:tc>
      </w:tr>
      <w:tr w:rsidR="00C569CF" w:rsidRPr="00C40F96" w14:paraId="67B0C6FE"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16584FB2" w14:textId="77777777" w:rsidR="00C569CF" w:rsidRPr="00C40F96" w:rsidRDefault="00C569CF" w:rsidP="00517C85">
            <w:pPr>
              <w:spacing w:line="240" w:lineRule="auto"/>
              <w:ind w:firstLine="0"/>
              <w:jc w:val="left"/>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Dievogalos</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žiotyse</w:t>
            </w:r>
            <w:proofErr w:type="spellEnd"/>
          </w:p>
        </w:tc>
        <w:tc>
          <w:tcPr>
            <w:tcW w:w="1357" w:type="dxa"/>
            <w:gridSpan w:val="2"/>
            <w:noWrap/>
            <w:hideMark/>
          </w:tcPr>
          <w:p w14:paraId="54F61922"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C40F96">
              <w:rPr>
                <w:rFonts w:ascii="Calibri" w:eastAsia="Times New Roman" w:hAnsi="Calibri" w:cs="Calibri"/>
                <w:color w:val="000000"/>
                <w:sz w:val="22"/>
                <w:lang w:val="en-US"/>
              </w:rPr>
              <w:t>,5</w:t>
            </w:r>
            <w:r>
              <w:rPr>
                <w:rFonts w:ascii="Calibri" w:eastAsia="Times New Roman" w:hAnsi="Calibri" w:cs="Calibri"/>
                <w:color w:val="000000"/>
                <w:sz w:val="22"/>
                <w:lang w:val="en-US"/>
              </w:rPr>
              <w:t>5</w:t>
            </w:r>
          </w:p>
        </w:tc>
        <w:tc>
          <w:tcPr>
            <w:tcW w:w="1054" w:type="dxa"/>
            <w:noWrap/>
            <w:hideMark/>
          </w:tcPr>
          <w:p w14:paraId="002F1368"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5,</w:t>
            </w:r>
            <w:r>
              <w:rPr>
                <w:rFonts w:ascii="Calibri" w:eastAsia="Times New Roman" w:hAnsi="Calibri" w:cs="Calibri"/>
                <w:color w:val="000000"/>
                <w:sz w:val="22"/>
                <w:lang w:val="en-US"/>
              </w:rPr>
              <w:t>5</w:t>
            </w:r>
            <w:r w:rsidRPr="00C40F96">
              <w:rPr>
                <w:rFonts w:ascii="Calibri" w:eastAsia="Times New Roman" w:hAnsi="Calibri" w:cs="Calibri"/>
                <w:color w:val="000000"/>
                <w:sz w:val="22"/>
                <w:lang w:val="en-US"/>
              </w:rPr>
              <w:t>7</w:t>
            </w:r>
          </w:p>
        </w:tc>
        <w:tc>
          <w:tcPr>
            <w:tcW w:w="1074" w:type="dxa"/>
            <w:noWrap/>
            <w:hideMark/>
          </w:tcPr>
          <w:p w14:paraId="29083F65"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4,</w:t>
            </w:r>
            <w:r>
              <w:rPr>
                <w:rFonts w:ascii="Calibri" w:eastAsia="Times New Roman" w:hAnsi="Calibri" w:cs="Calibri"/>
                <w:color w:val="000000"/>
                <w:sz w:val="22"/>
                <w:lang w:val="en-US"/>
              </w:rPr>
              <w:t>75</w:t>
            </w:r>
          </w:p>
        </w:tc>
        <w:tc>
          <w:tcPr>
            <w:tcW w:w="960" w:type="dxa"/>
            <w:noWrap/>
            <w:hideMark/>
          </w:tcPr>
          <w:p w14:paraId="3C74CB87"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4,</w:t>
            </w:r>
            <w:r>
              <w:rPr>
                <w:rFonts w:ascii="Calibri" w:eastAsia="Times New Roman" w:hAnsi="Calibri" w:cs="Calibri"/>
                <w:color w:val="000000"/>
                <w:sz w:val="22"/>
                <w:lang w:val="en-US"/>
              </w:rPr>
              <w:t>53</w:t>
            </w:r>
          </w:p>
        </w:tc>
      </w:tr>
      <w:tr w:rsidR="00C569CF" w:rsidRPr="00C40F96" w14:paraId="72B83EBF"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03CEED05" w14:textId="77777777" w:rsidR="00C569CF" w:rsidRPr="00C40F96" w:rsidRDefault="00C569CF" w:rsidP="00517C85">
            <w:pPr>
              <w:spacing w:line="240" w:lineRule="auto"/>
              <w:ind w:firstLine="0"/>
              <w:jc w:val="left"/>
              <w:rPr>
                <w:rFonts w:ascii="Calibri" w:eastAsia="Times New Roman" w:hAnsi="Calibri" w:cs="Calibri"/>
                <w:color w:val="000000"/>
                <w:sz w:val="22"/>
                <w:lang w:val="en-US"/>
              </w:rPr>
            </w:pPr>
            <w:r w:rsidRPr="00C40F96">
              <w:rPr>
                <w:rFonts w:ascii="Calibri" w:eastAsia="Times New Roman" w:hAnsi="Calibri" w:cs="Calibri"/>
                <w:color w:val="000000"/>
                <w:sz w:val="22"/>
                <w:lang w:val="en-US"/>
              </w:rPr>
              <w:lastRenderedPageBreak/>
              <w:t xml:space="preserve"> </w:t>
            </w:r>
            <w:proofErr w:type="spellStart"/>
            <w:r w:rsidRPr="00C40F96">
              <w:rPr>
                <w:rFonts w:ascii="Calibri" w:eastAsia="Times New Roman" w:hAnsi="Calibri" w:cs="Calibri"/>
                <w:color w:val="000000"/>
                <w:sz w:val="22"/>
                <w:lang w:val="en-US"/>
              </w:rPr>
              <w:t>Lazduonos</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upėje</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aukščiau</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Palzduonių</w:t>
            </w:r>
            <w:proofErr w:type="spellEnd"/>
          </w:p>
        </w:tc>
        <w:tc>
          <w:tcPr>
            <w:tcW w:w="1357" w:type="dxa"/>
            <w:gridSpan w:val="2"/>
            <w:noWrap/>
            <w:hideMark/>
          </w:tcPr>
          <w:p w14:paraId="34679E20"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6</w:t>
            </w:r>
            <w:r w:rsidRPr="00C40F96">
              <w:rPr>
                <w:rFonts w:ascii="Calibri" w:eastAsia="Times New Roman" w:hAnsi="Calibri" w:cs="Calibri"/>
                <w:color w:val="000000"/>
                <w:sz w:val="22"/>
                <w:lang w:val="en-US"/>
              </w:rPr>
              <w:t>9</w:t>
            </w:r>
          </w:p>
        </w:tc>
        <w:tc>
          <w:tcPr>
            <w:tcW w:w="1054" w:type="dxa"/>
            <w:noWrap/>
            <w:hideMark/>
          </w:tcPr>
          <w:p w14:paraId="062A0C24"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6,6</w:t>
            </w:r>
            <w:r>
              <w:rPr>
                <w:rFonts w:ascii="Calibri" w:eastAsia="Times New Roman" w:hAnsi="Calibri" w:cs="Calibri"/>
                <w:color w:val="000000"/>
                <w:sz w:val="22"/>
                <w:lang w:val="en-US"/>
              </w:rPr>
              <w:t>6</w:t>
            </w:r>
          </w:p>
        </w:tc>
        <w:tc>
          <w:tcPr>
            <w:tcW w:w="1074" w:type="dxa"/>
            <w:noWrap/>
            <w:hideMark/>
          </w:tcPr>
          <w:p w14:paraId="162084BE"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C40F96">
              <w:rPr>
                <w:rFonts w:ascii="Calibri" w:eastAsia="Times New Roman" w:hAnsi="Calibri" w:cs="Calibri"/>
                <w:color w:val="000000"/>
                <w:sz w:val="22"/>
                <w:lang w:val="en-US"/>
              </w:rPr>
              <w:t>,49</w:t>
            </w:r>
          </w:p>
        </w:tc>
        <w:tc>
          <w:tcPr>
            <w:tcW w:w="960" w:type="dxa"/>
            <w:noWrap/>
            <w:hideMark/>
          </w:tcPr>
          <w:p w14:paraId="78912152"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C40F96">
              <w:rPr>
                <w:rFonts w:ascii="Calibri" w:eastAsia="Times New Roman" w:hAnsi="Calibri" w:cs="Calibri"/>
                <w:color w:val="000000"/>
                <w:sz w:val="22"/>
                <w:lang w:val="en-US"/>
              </w:rPr>
              <w:t>,67</w:t>
            </w:r>
          </w:p>
        </w:tc>
      </w:tr>
      <w:tr w:rsidR="00C569CF" w:rsidRPr="00C40F96" w14:paraId="51BDA760"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214C1E40"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Šlapakšnos</w:t>
            </w:r>
            <w:proofErr w:type="spellEnd"/>
            <w:r w:rsidRPr="001E6097">
              <w:rPr>
                <w:rFonts w:ascii="Calibri" w:eastAsia="Times New Roman" w:hAnsi="Calibri" w:cs="Calibri"/>
                <w:color w:val="000000"/>
                <w:sz w:val="22"/>
              </w:rPr>
              <w:t xml:space="preserve"> upėje ties keliu </w:t>
            </w:r>
            <w:proofErr w:type="spellStart"/>
            <w:r w:rsidRPr="001E6097">
              <w:rPr>
                <w:rFonts w:ascii="Calibri" w:eastAsia="Times New Roman" w:hAnsi="Calibri" w:cs="Calibri"/>
                <w:color w:val="000000"/>
                <w:sz w:val="22"/>
              </w:rPr>
              <w:t>Nr</w:t>
            </w:r>
            <w:proofErr w:type="spellEnd"/>
            <w:r w:rsidRPr="001E6097">
              <w:rPr>
                <w:rFonts w:ascii="Calibri" w:eastAsia="Times New Roman" w:hAnsi="Calibri" w:cs="Calibri"/>
                <w:color w:val="000000"/>
                <w:sz w:val="22"/>
              </w:rPr>
              <w:t>, 130</w:t>
            </w:r>
          </w:p>
        </w:tc>
        <w:tc>
          <w:tcPr>
            <w:tcW w:w="1357" w:type="dxa"/>
            <w:gridSpan w:val="2"/>
            <w:noWrap/>
            <w:hideMark/>
          </w:tcPr>
          <w:p w14:paraId="00313048"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C40F96">
              <w:rPr>
                <w:rFonts w:ascii="Calibri" w:eastAsia="Times New Roman" w:hAnsi="Calibri" w:cs="Calibri"/>
                <w:color w:val="000000"/>
                <w:sz w:val="22"/>
                <w:lang w:val="en-US"/>
              </w:rPr>
              <w:t>,4</w:t>
            </w:r>
            <w:r>
              <w:rPr>
                <w:rFonts w:ascii="Calibri" w:eastAsia="Times New Roman" w:hAnsi="Calibri" w:cs="Calibri"/>
                <w:color w:val="000000"/>
                <w:sz w:val="22"/>
                <w:lang w:val="en-US"/>
              </w:rPr>
              <w:t>4</w:t>
            </w:r>
          </w:p>
        </w:tc>
        <w:tc>
          <w:tcPr>
            <w:tcW w:w="1054" w:type="dxa"/>
            <w:noWrap/>
            <w:hideMark/>
          </w:tcPr>
          <w:p w14:paraId="7A15E204"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1</w:t>
            </w:r>
            <w:r w:rsidRPr="00C40F96">
              <w:rPr>
                <w:rFonts w:ascii="Calibri" w:eastAsia="Times New Roman" w:hAnsi="Calibri" w:cs="Calibri"/>
                <w:color w:val="000000"/>
                <w:sz w:val="22"/>
                <w:lang w:val="en-US"/>
              </w:rPr>
              <w:t>5</w:t>
            </w:r>
          </w:p>
        </w:tc>
        <w:tc>
          <w:tcPr>
            <w:tcW w:w="1074" w:type="dxa"/>
            <w:noWrap/>
            <w:hideMark/>
          </w:tcPr>
          <w:p w14:paraId="348CA592"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4,</w:t>
            </w:r>
            <w:r>
              <w:rPr>
                <w:rFonts w:ascii="Calibri" w:eastAsia="Times New Roman" w:hAnsi="Calibri" w:cs="Calibri"/>
                <w:color w:val="000000"/>
                <w:sz w:val="22"/>
                <w:lang w:val="en-US"/>
              </w:rPr>
              <w:t>0</w:t>
            </w:r>
            <w:r w:rsidRPr="00C40F96">
              <w:rPr>
                <w:rFonts w:ascii="Calibri" w:eastAsia="Times New Roman" w:hAnsi="Calibri" w:cs="Calibri"/>
                <w:color w:val="000000"/>
                <w:sz w:val="22"/>
                <w:lang w:val="en-US"/>
              </w:rPr>
              <w:t>8</w:t>
            </w:r>
          </w:p>
        </w:tc>
        <w:tc>
          <w:tcPr>
            <w:tcW w:w="960" w:type="dxa"/>
            <w:noWrap/>
            <w:hideMark/>
          </w:tcPr>
          <w:p w14:paraId="12B8AC7B"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3,</w:t>
            </w:r>
            <w:r>
              <w:rPr>
                <w:rFonts w:ascii="Calibri" w:eastAsia="Times New Roman" w:hAnsi="Calibri" w:cs="Calibri"/>
                <w:color w:val="000000"/>
                <w:sz w:val="22"/>
                <w:lang w:val="en-US"/>
              </w:rPr>
              <w:t>0</w:t>
            </w:r>
            <w:r w:rsidRPr="00C40F96">
              <w:rPr>
                <w:rFonts w:ascii="Calibri" w:eastAsia="Times New Roman" w:hAnsi="Calibri" w:cs="Calibri"/>
                <w:color w:val="000000"/>
                <w:sz w:val="22"/>
                <w:lang w:val="en-US"/>
              </w:rPr>
              <w:t>8</w:t>
            </w:r>
          </w:p>
        </w:tc>
      </w:tr>
      <w:tr w:rsidR="00C569CF" w:rsidRPr="00C40F96" w14:paraId="3223DCFD"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73CAECA8" w14:textId="77777777" w:rsidR="00C569CF" w:rsidRPr="00C40F96" w:rsidRDefault="00C569CF" w:rsidP="00517C85">
            <w:pPr>
              <w:spacing w:line="240" w:lineRule="auto"/>
              <w:ind w:firstLine="0"/>
              <w:jc w:val="left"/>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Kumės</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upėje</w:t>
            </w:r>
            <w:proofErr w:type="spellEnd"/>
            <w:r w:rsidRPr="00C40F96">
              <w:rPr>
                <w:rFonts w:ascii="Calibri" w:eastAsia="Times New Roman" w:hAnsi="Calibri" w:cs="Calibri"/>
                <w:color w:val="000000"/>
                <w:sz w:val="22"/>
                <w:lang w:val="en-US"/>
              </w:rPr>
              <w:t xml:space="preserve"> ties </w:t>
            </w:r>
            <w:proofErr w:type="spellStart"/>
            <w:r w:rsidRPr="00C40F96">
              <w:rPr>
                <w:rFonts w:ascii="Calibri" w:eastAsia="Times New Roman" w:hAnsi="Calibri" w:cs="Calibri"/>
                <w:color w:val="000000"/>
                <w:sz w:val="22"/>
                <w:lang w:val="en-US"/>
              </w:rPr>
              <w:t>keliu</w:t>
            </w:r>
            <w:proofErr w:type="spellEnd"/>
            <w:r w:rsidRPr="00C40F96">
              <w:rPr>
                <w:rFonts w:ascii="Calibri" w:eastAsia="Times New Roman" w:hAnsi="Calibri" w:cs="Calibri"/>
                <w:color w:val="000000"/>
                <w:sz w:val="22"/>
                <w:lang w:val="en-US"/>
              </w:rPr>
              <w:t xml:space="preserve"> E67 A5 </w:t>
            </w:r>
          </w:p>
        </w:tc>
        <w:tc>
          <w:tcPr>
            <w:tcW w:w="1357" w:type="dxa"/>
            <w:gridSpan w:val="2"/>
            <w:noWrap/>
            <w:hideMark/>
          </w:tcPr>
          <w:p w14:paraId="4AE5E09E"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5,</w:t>
            </w:r>
            <w:r>
              <w:rPr>
                <w:rFonts w:ascii="Calibri" w:eastAsia="Times New Roman" w:hAnsi="Calibri" w:cs="Calibri"/>
                <w:color w:val="000000"/>
                <w:sz w:val="22"/>
                <w:lang w:val="en-US"/>
              </w:rPr>
              <w:t>5</w:t>
            </w:r>
            <w:r w:rsidRPr="00C40F96">
              <w:rPr>
                <w:rFonts w:ascii="Calibri" w:eastAsia="Times New Roman" w:hAnsi="Calibri" w:cs="Calibri"/>
                <w:color w:val="000000"/>
                <w:sz w:val="22"/>
                <w:lang w:val="en-US"/>
              </w:rPr>
              <w:t>6</w:t>
            </w:r>
          </w:p>
        </w:tc>
        <w:tc>
          <w:tcPr>
            <w:tcW w:w="1054" w:type="dxa"/>
            <w:noWrap/>
            <w:hideMark/>
          </w:tcPr>
          <w:p w14:paraId="6FE6E357"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9</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1</w:t>
            </w:r>
            <w:r w:rsidRPr="00C40F96">
              <w:rPr>
                <w:rFonts w:ascii="Calibri" w:eastAsia="Times New Roman" w:hAnsi="Calibri" w:cs="Calibri"/>
                <w:color w:val="000000"/>
                <w:sz w:val="22"/>
                <w:lang w:val="en-US"/>
              </w:rPr>
              <w:t>4</w:t>
            </w:r>
          </w:p>
        </w:tc>
        <w:tc>
          <w:tcPr>
            <w:tcW w:w="1074" w:type="dxa"/>
            <w:noWrap/>
            <w:hideMark/>
          </w:tcPr>
          <w:p w14:paraId="07AC6790"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8</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2</w:t>
            </w:r>
            <w:r w:rsidRPr="00C40F96">
              <w:rPr>
                <w:rFonts w:ascii="Calibri" w:eastAsia="Times New Roman" w:hAnsi="Calibri" w:cs="Calibri"/>
                <w:color w:val="000000"/>
                <w:sz w:val="22"/>
                <w:lang w:val="en-US"/>
              </w:rPr>
              <w:t>9</w:t>
            </w:r>
          </w:p>
        </w:tc>
        <w:tc>
          <w:tcPr>
            <w:tcW w:w="960" w:type="dxa"/>
            <w:noWrap/>
            <w:hideMark/>
          </w:tcPr>
          <w:p w14:paraId="7C0DA29A"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8,5</w:t>
            </w:r>
            <w:r w:rsidRPr="00C40F96">
              <w:rPr>
                <w:rFonts w:ascii="Calibri" w:eastAsia="Times New Roman" w:hAnsi="Calibri" w:cs="Calibri"/>
                <w:color w:val="000000"/>
                <w:sz w:val="22"/>
                <w:lang w:val="en-US"/>
              </w:rPr>
              <w:t>7</w:t>
            </w:r>
          </w:p>
        </w:tc>
      </w:tr>
      <w:tr w:rsidR="00C569CF" w:rsidRPr="00C40F96" w14:paraId="3F4144B2"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24E1B73E" w14:textId="77777777" w:rsidR="00C569CF" w:rsidRPr="00C40F96" w:rsidRDefault="00C569CF" w:rsidP="00517C85">
            <w:pPr>
              <w:spacing w:line="240" w:lineRule="auto"/>
              <w:ind w:firstLine="0"/>
              <w:jc w:val="left"/>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Kumės</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upėje</w:t>
            </w:r>
            <w:proofErr w:type="spellEnd"/>
            <w:r w:rsidRPr="00C40F96">
              <w:rPr>
                <w:rFonts w:ascii="Calibri" w:eastAsia="Times New Roman" w:hAnsi="Calibri" w:cs="Calibri"/>
                <w:color w:val="000000"/>
                <w:sz w:val="22"/>
                <w:lang w:val="en-US"/>
              </w:rPr>
              <w:t xml:space="preserve"> ties </w:t>
            </w:r>
            <w:proofErr w:type="spellStart"/>
            <w:r w:rsidRPr="00C40F96">
              <w:rPr>
                <w:rFonts w:ascii="Calibri" w:eastAsia="Times New Roman" w:hAnsi="Calibri" w:cs="Calibri"/>
                <w:color w:val="000000"/>
                <w:sz w:val="22"/>
                <w:lang w:val="en-US"/>
              </w:rPr>
              <w:t>keliu</w:t>
            </w:r>
            <w:proofErr w:type="spellEnd"/>
            <w:r w:rsidRPr="00C40F96">
              <w:rPr>
                <w:rFonts w:ascii="Calibri" w:eastAsia="Times New Roman" w:hAnsi="Calibri" w:cs="Calibri"/>
                <w:color w:val="000000"/>
                <w:sz w:val="22"/>
                <w:lang w:val="en-US"/>
              </w:rPr>
              <w:t xml:space="preserve"> 130</w:t>
            </w:r>
          </w:p>
        </w:tc>
        <w:tc>
          <w:tcPr>
            <w:tcW w:w="1357" w:type="dxa"/>
            <w:gridSpan w:val="2"/>
            <w:noWrap/>
            <w:hideMark/>
          </w:tcPr>
          <w:p w14:paraId="023F9D7E"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C40F96">
              <w:rPr>
                <w:rFonts w:ascii="Calibri" w:eastAsia="Times New Roman" w:hAnsi="Calibri" w:cs="Calibri"/>
                <w:color w:val="000000"/>
                <w:sz w:val="22"/>
                <w:lang w:val="en-US"/>
              </w:rPr>
              <w:t>9</w:t>
            </w:r>
          </w:p>
        </w:tc>
        <w:tc>
          <w:tcPr>
            <w:tcW w:w="1054" w:type="dxa"/>
            <w:noWrap/>
            <w:hideMark/>
          </w:tcPr>
          <w:p w14:paraId="5D89A7B0"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8,</w:t>
            </w:r>
            <w:r>
              <w:rPr>
                <w:rFonts w:ascii="Calibri" w:eastAsia="Times New Roman" w:hAnsi="Calibri" w:cs="Calibri"/>
                <w:color w:val="000000"/>
                <w:sz w:val="22"/>
                <w:lang w:val="en-US"/>
              </w:rPr>
              <w:t>0</w:t>
            </w:r>
            <w:r w:rsidRPr="00C40F96">
              <w:rPr>
                <w:rFonts w:ascii="Calibri" w:eastAsia="Times New Roman" w:hAnsi="Calibri" w:cs="Calibri"/>
                <w:color w:val="000000"/>
                <w:sz w:val="22"/>
                <w:lang w:val="en-US"/>
              </w:rPr>
              <w:t>2</w:t>
            </w:r>
          </w:p>
        </w:tc>
        <w:tc>
          <w:tcPr>
            <w:tcW w:w="1074" w:type="dxa"/>
            <w:noWrap/>
            <w:hideMark/>
          </w:tcPr>
          <w:p w14:paraId="04F2FEA2"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99</w:t>
            </w:r>
          </w:p>
        </w:tc>
        <w:tc>
          <w:tcPr>
            <w:tcW w:w="960" w:type="dxa"/>
            <w:noWrap/>
            <w:hideMark/>
          </w:tcPr>
          <w:p w14:paraId="791F4259"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8,</w:t>
            </w:r>
            <w:r>
              <w:rPr>
                <w:rFonts w:ascii="Calibri" w:eastAsia="Times New Roman" w:hAnsi="Calibri" w:cs="Calibri"/>
                <w:color w:val="000000"/>
                <w:sz w:val="22"/>
                <w:lang w:val="en-US"/>
              </w:rPr>
              <w:t>07</w:t>
            </w:r>
          </w:p>
        </w:tc>
      </w:tr>
      <w:tr w:rsidR="00C569CF" w:rsidRPr="00C40F96" w14:paraId="2DAE4A05"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45F53DF3" w14:textId="77777777" w:rsidR="00C569CF" w:rsidRPr="00C40F96" w:rsidRDefault="00C569CF" w:rsidP="00517C85">
            <w:pPr>
              <w:spacing w:line="240" w:lineRule="auto"/>
              <w:ind w:firstLine="0"/>
              <w:jc w:val="left"/>
              <w:rPr>
                <w:rFonts w:ascii="Calibri" w:eastAsia="Times New Roman" w:hAnsi="Calibri" w:cs="Calibri"/>
                <w:color w:val="000000"/>
                <w:sz w:val="22"/>
                <w:lang w:val="en-US"/>
              </w:rPr>
            </w:pPr>
            <w:proofErr w:type="spellStart"/>
            <w:r w:rsidRPr="00C40F96">
              <w:rPr>
                <w:rFonts w:ascii="Calibri" w:eastAsia="Times New Roman" w:hAnsi="Calibri" w:cs="Calibri"/>
                <w:color w:val="000000"/>
                <w:sz w:val="22"/>
                <w:lang w:val="en-US"/>
              </w:rPr>
              <w:t>Statupio</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upėje</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žemiau</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Boniškio</w:t>
            </w:r>
            <w:proofErr w:type="spellEnd"/>
            <w:r w:rsidRPr="00C40F96">
              <w:rPr>
                <w:rFonts w:ascii="Calibri" w:eastAsia="Times New Roman" w:hAnsi="Calibri" w:cs="Calibri"/>
                <w:color w:val="000000"/>
                <w:sz w:val="22"/>
                <w:lang w:val="en-US"/>
              </w:rPr>
              <w:t xml:space="preserve"> </w:t>
            </w:r>
          </w:p>
        </w:tc>
        <w:tc>
          <w:tcPr>
            <w:tcW w:w="1357" w:type="dxa"/>
            <w:gridSpan w:val="2"/>
            <w:noWrap/>
            <w:hideMark/>
          </w:tcPr>
          <w:p w14:paraId="6C567295"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7,</w:t>
            </w:r>
            <w:r>
              <w:rPr>
                <w:rFonts w:ascii="Calibri" w:eastAsia="Times New Roman" w:hAnsi="Calibri" w:cs="Calibri"/>
                <w:color w:val="000000"/>
                <w:sz w:val="22"/>
                <w:lang w:val="en-US"/>
              </w:rPr>
              <w:t>2</w:t>
            </w:r>
            <w:r w:rsidRPr="00C40F96">
              <w:rPr>
                <w:rFonts w:ascii="Calibri" w:eastAsia="Times New Roman" w:hAnsi="Calibri" w:cs="Calibri"/>
                <w:color w:val="000000"/>
                <w:sz w:val="22"/>
                <w:lang w:val="en-US"/>
              </w:rPr>
              <w:t>8</w:t>
            </w:r>
          </w:p>
        </w:tc>
        <w:tc>
          <w:tcPr>
            <w:tcW w:w="1054" w:type="dxa"/>
            <w:noWrap/>
            <w:hideMark/>
          </w:tcPr>
          <w:p w14:paraId="4B76C021"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C40F96">
              <w:rPr>
                <w:rFonts w:ascii="Calibri" w:eastAsia="Times New Roman" w:hAnsi="Calibri" w:cs="Calibri"/>
                <w:color w:val="000000"/>
                <w:sz w:val="22"/>
                <w:lang w:val="en-US"/>
              </w:rPr>
              <w:t>,83</w:t>
            </w:r>
          </w:p>
        </w:tc>
        <w:tc>
          <w:tcPr>
            <w:tcW w:w="1074" w:type="dxa"/>
            <w:noWrap/>
            <w:hideMark/>
          </w:tcPr>
          <w:p w14:paraId="25B59186"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C40F96">
              <w:rPr>
                <w:rFonts w:ascii="Calibri" w:eastAsia="Times New Roman" w:hAnsi="Calibri" w:cs="Calibri"/>
                <w:color w:val="000000"/>
                <w:sz w:val="22"/>
                <w:lang w:val="en-US"/>
              </w:rPr>
              <w:t>,17</w:t>
            </w:r>
          </w:p>
        </w:tc>
        <w:tc>
          <w:tcPr>
            <w:tcW w:w="960" w:type="dxa"/>
            <w:noWrap/>
            <w:hideMark/>
          </w:tcPr>
          <w:p w14:paraId="419C8BDC"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7</w:t>
            </w:r>
            <w:r w:rsidRPr="00C40F96">
              <w:rPr>
                <w:rFonts w:ascii="Calibri" w:eastAsia="Times New Roman" w:hAnsi="Calibri" w:cs="Calibri"/>
                <w:color w:val="000000"/>
                <w:sz w:val="22"/>
                <w:lang w:val="en-US"/>
              </w:rPr>
              <w:t>8</w:t>
            </w:r>
          </w:p>
        </w:tc>
      </w:tr>
      <w:tr w:rsidR="00C569CF" w:rsidRPr="00C40F96" w14:paraId="577DAD55"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125A6627" w14:textId="77777777" w:rsidR="00C569CF" w:rsidRPr="00C40F96" w:rsidRDefault="00C569CF" w:rsidP="00517C85">
            <w:pPr>
              <w:spacing w:line="240" w:lineRule="auto"/>
              <w:ind w:firstLine="0"/>
              <w:jc w:val="left"/>
              <w:rPr>
                <w:rFonts w:ascii="Calibri" w:eastAsia="Times New Roman" w:hAnsi="Calibri" w:cs="Calibri"/>
                <w:color w:val="000000"/>
                <w:sz w:val="22"/>
                <w:lang w:val="en-US"/>
              </w:rPr>
            </w:pPr>
            <w:proofErr w:type="spellStart"/>
            <w:r w:rsidRPr="00C40F96">
              <w:rPr>
                <w:rFonts w:ascii="Calibri" w:eastAsia="Times New Roman" w:hAnsi="Calibri" w:cs="Calibri"/>
                <w:color w:val="000000"/>
                <w:sz w:val="22"/>
                <w:lang w:val="en-US"/>
              </w:rPr>
              <w:t>Nevėžyje</w:t>
            </w:r>
            <w:proofErr w:type="spellEnd"/>
            <w:r w:rsidRPr="00C40F96">
              <w:rPr>
                <w:rFonts w:ascii="Calibri" w:eastAsia="Times New Roman" w:hAnsi="Calibri" w:cs="Calibri"/>
                <w:color w:val="000000"/>
                <w:sz w:val="22"/>
                <w:lang w:val="en-US"/>
              </w:rPr>
              <w:t xml:space="preserve"> ties </w:t>
            </w:r>
            <w:proofErr w:type="spellStart"/>
            <w:r w:rsidRPr="00C40F96">
              <w:rPr>
                <w:rFonts w:ascii="Calibri" w:eastAsia="Times New Roman" w:hAnsi="Calibri" w:cs="Calibri"/>
                <w:color w:val="000000"/>
                <w:sz w:val="22"/>
                <w:lang w:val="en-US"/>
              </w:rPr>
              <w:t>keliu</w:t>
            </w:r>
            <w:proofErr w:type="spellEnd"/>
            <w:r w:rsidRPr="00C40F96">
              <w:rPr>
                <w:rFonts w:ascii="Calibri" w:eastAsia="Times New Roman" w:hAnsi="Calibri" w:cs="Calibri"/>
                <w:color w:val="000000"/>
                <w:sz w:val="22"/>
                <w:lang w:val="en-US"/>
              </w:rPr>
              <w:t xml:space="preserve"> E85 A1</w:t>
            </w:r>
          </w:p>
        </w:tc>
        <w:tc>
          <w:tcPr>
            <w:tcW w:w="1357" w:type="dxa"/>
            <w:gridSpan w:val="2"/>
            <w:noWrap/>
            <w:hideMark/>
          </w:tcPr>
          <w:p w14:paraId="310DB2D2"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1</w:t>
            </w:r>
            <w:r w:rsidRPr="00C40F96">
              <w:rPr>
                <w:rFonts w:ascii="Calibri" w:eastAsia="Times New Roman" w:hAnsi="Calibri" w:cs="Calibri"/>
                <w:color w:val="000000"/>
                <w:sz w:val="22"/>
                <w:lang w:val="en-US"/>
              </w:rPr>
              <w:t>5</w:t>
            </w:r>
          </w:p>
        </w:tc>
        <w:tc>
          <w:tcPr>
            <w:tcW w:w="1054" w:type="dxa"/>
            <w:noWrap/>
            <w:hideMark/>
          </w:tcPr>
          <w:p w14:paraId="7591F528"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2</w:t>
            </w:r>
            <w:r w:rsidRPr="00C40F96">
              <w:rPr>
                <w:rFonts w:ascii="Calibri" w:eastAsia="Times New Roman" w:hAnsi="Calibri" w:cs="Calibri"/>
                <w:color w:val="000000"/>
                <w:sz w:val="22"/>
                <w:lang w:val="en-US"/>
              </w:rPr>
              <w:t>5</w:t>
            </w:r>
          </w:p>
        </w:tc>
        <w:tc>
          <w:tcPr>
            <w:tcW w:w="1074" w:type="dxa"/>
            <w:noWrap/>
            <w:hideMark/>
          </w:tcPr>
          <w:p w14:paraId="7B76FBAF"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6,</w:t>
            </w:r>
            <w:r>
              <w:rPr>
                <w:rFonts w:ascii="Calibri" w:eastAsia="Times New Roman" w:hAnsi="Calibri" w:cs="Calibri"/>
                <w:color w:val="000000"/>
                <w:sz w:val="22"/>
                <w:lang w:val="en-US"/>
              </w:rPr>
              <w:t>0</w:t>
            </w:r>
            <w:r w:rsidRPr="00C40F96">
              <w:rPr>
                <w:rFonts w:ascii="Calibri" w:eastAsia="Times New Roman" w:hAnsi="Calibri" w:cs="Calibri"/>
                <w:color w:val="000000"/>
                <w:sz w:val="22"/>
                <w:lang w:val="en-US"/>
              </w:rPr>
              <w:t>2</w:t>
            </w:r>
          </w:p>
        </w:tc>
        <w:tc>
          <w:tcPr>
            <w:tcW w:w="960" w:type="dxa"/>
            <w:noWrap/>
            <w:hideMark/>
          </w:tcPr>
          <w:p w14:paraId="1EA26808"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5,</w:t>
            </w:r>
            <w:r>
              <w:rPr>
                <w:rFonts w:ascii="Calibri" w:eastAsia="Times New Roman" w:hAnsi="Calibri" w:cs="Calibri"/>
                <w:color w:val="000000"/>
                <w:sz w:val="22"/>
                <w:lang w:val="en-US"/>
              </w:rPr>
              <w:t>0</w:t>
            </w:r>
            <w:r w:rsidRPr="00C40F96">
              <w:rPr>
                <w:rFonts w:ascii="Calibri" w:eastAsia="Times New Roman" w:hAnsi="Calibri" w:cs="Calibri"/>
                <w:color w:val="000000"/>
                <w:sz w:val="22"/>
                <w:lang w:val="en-US"/>
              </w:rPr>
              <w:t>8</w:t>
            </w:r>
          </w:p>
        </w:tc>
      </w:tr>
      <w:tr w:rsidR="00C569CF" w:rsidRPr="00C40F96" w14:paraId="4A902DA7"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0B6F7916" w14:textId="77777777" w:rsidR="00C569CF" w:rsidRPr="00C40F96" w:rsidRDefault="00C569CF" w:rsidP="00517C85">
            <w:pPr>
              <w:spacing w:line="240" w:lineRule="auto"/>
              <w:ind w:firstLine="0"/>
              <w:jc w:val="left"/>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Striūnoje</w:t>
            </w:r>
            <w:proofErr w:type="spellEnd"/>
            <w:r w:rsidRPr="00C40F96">
              <w:rPr>
                <w:rFonts w:ascii="Calibri" w:eastAsia="Times New Roman" w:hAnsi="Calibri" w:cs="Calibri"/>
                <w:color w:val="000000"/>
                <w:sz w:val="22"/>
                <w:lang w:val="en-US"/>
              </w:rPr>
              <w:t xml:space="preserve"> ties </w:t>
            </w:r>
            <w:proofErr w:type="spellStart"/>
            <w:r w:rsidRPr="00C40F96">
              <w:rPr>
                <w:rFonts w:ascii="Calibri" w:eastAsia="Times New Roman" w:hAnsi="Calibri" w:cs="Calibri"/>
                <w:color w:val="000000"/>
                <w:sz w:val="22"/>
                <w:lang w:val="en-US"/>
              </w:rPr>
              <w:t>žiotimis</w:t>
            </w:r>
            <w:proofErr w:type="spellEnd"/>
            <w:r w:rsidRPr="00C40F96">
              <w:rPr>
                <w:rFonts w:ascii="Calibri" w:eastAsia="Times New Roman" w:hAnsi="Calibri" w:cs="Calibri"/>
                <w:color w:val="000000"/>
                <w:sz w:val="22"/>
                <w:lang w:val="en-US"/>
              </w:rPr>
              <w:t xml:space="preserve"> </w:t>
            </w:r>
          </w:p>
        </w:tc>
        <w:tc>
          <w:tcPr>
            <w:tcW w:w="1357" w:type="dxa"/>
            <w:gridSpan w:val="2"/>
            <w:noWrap/>
            <w:hideMark/>
          </w:tcPr>
          <w:p w14:paraId="4E850759"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5,</w:t>
            </w:r>
            <w:r>
              <w:rPr>
                <w:rFonts w:ascii="Calibri" w:eastAsia="Times New Roman" w:hAnsi="Calibri" w:cs="Calibri"/>
                <w:color w:val="000000"/>
                <w:sz w:val="22"/>
                <w:lang w:val="en-US"/>
              </w:rPr>
              <w:t>4</w:t>
            </w:r>
            <w:r w:rsidRPr="00C40F96">
              <w:rPr>
                <w:rFonts w:ascii="Calibri" w:eastAsia="Times New Roman" w:hAnsi="Calibri" w:cs="Calibri"/>
                <w:color w:val="000000"/>
                <w:sz w:val="22"/>
                <w:lang w:val="en-US"/>
              </w:rPr>
              <w:t>2</w:t>
            </w:r>
          </w:p>
        </w:tc>
        <w:tc>
          <w:tcPr>
            <w:tcW w:w="1054" w:type="dxa"/>
            <w:noWrap/>
            <w:hideMark/>
          </w:tcPr>
          <w:p w14:paraId="6077D0AC"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4</w:t>
            </w:r>
            <w:r w:rsidRPr="00C40F96">
              <w:rPr>
                <w:rFonts w:ascii="Calibri" w:eastAsia="Times New Roman" w:hAnsi="Calibri" w:cs="Calibri"/>
                <w:color w:val="000000"/>
                <w:sz w:val="22"/>
                <w:lang w:val="en-US"/>
              </w:rPr>
              <w:t>8</w:t>
            </w:r>
          </w:p>
        </w:tc>
        <w:tc>
          <w:tcPr>
            <w:tcW w:w="1074" w:type="dxa"/>
            <w:noWrap/>
            <w:hideMark/>
          </w:tcPr>
          <w:p w14:paraId="6F8D538A"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7,</w:t>
            </w:r>
            <w:r>
              <w:rPr>
                <w:rFonts w:ascii="Calibri" w:eastAsia="Times New Roman" w:hAnsi="Calibri" w:cs="Calibri"/>
                <w:color w:val="000000"/>
                <w:sz w:val="22"/>
                <w:lang w:val="en-US"/>
              </w:rPr>
              <w:t>4</w:t>
            </w:r>
            <w:r w:rsidRPr="00C40F96">
              <w:rPr>
                <w:rFonts w:ascii="Calibri" w:eastAsia="Times New Roman" w:hAnsi="Calibri" w:cs="Calibri"/>
                <w:color w:val="000000"/>
                <w:sz w:val="22"/>
                <w:lang w:val="en-US"/>
              </w:rPr>
              <w:t>5</w:t>
            </w:r>
          </w:p>
        </w:tc>
        <w:tc>
          <w:tcPr>
            <w:tcW w:w="960" w:type="dxa"/>
            <w:noWrap/>
            <w:hideMark/>
          </w:tcPr>
          <w:p w14:paraId="1BCAB50B"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6,</w:t>
            </w:r>
            <w:r>
              <w:rPr>
                <w:rFonts w:ascii="Calibri" w:eastAsia="Times New Roman" w:hAnsi="Calibri" w:cs="Calibri"/>
                <w:color w:val="000000"/>
                <w:sz w:val="22"/>
                <w:lang w:val="en-US"/>
              </w:rPr>
              <w:t>6</w:t>
            </w:r>
            <w:r w:rsidRPr="00C40F96">
              <w:rPr>
                <w:rFonts w:ascii="Calibri" w:eastAsia="Times New Roman" w:hAnsi="Calibri" w:cs="Calibri"/>
                <w:color w:val="000000"/>
                <w:sz w:val="22"/>
                <w:lang w:val="en-US"/>
              </w:rPr>
              <w:t>5</w:t>
            </w:r>
          </w:p>
        </w:tc>
      </w:tr>
      <w:tr w:rsidR="00C569CF" w:rsidRPr="00C40F96" w14:paraId="4B0515C1"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18344486" w14:textId="77777777" w:rsidR="00C569CF" w:rsidRPr="00C40F96" w:rsidRDefault="00C569CF" w:rsidP="00517C85">
            <w:pPr>
              <w:spacing w:line="240" w:lineRule="auto"/>
              <w:ind w:firstLine="0"/>
              <w:jc w:val="left"/>
              <w:rPr>
                <w:rFonts w:ascii="Calibri" w:eastAsia="Times New Roman" w:hAnsi="Calibri" w:cs="Calibri"/>
                <w:color w:val="000000"/>
                <w:sz w:val="22"/>
                <w:lang w:val="en-US"/>
              </w:rPr>
            </w:pPr>
            <w:proofErr w:type="spellStart"/>
            <w:r w:rsidRPr="00C40F96">
              <w:rPr>
                <w:rFonts w:ascii="Calibri" w:eastAsia="Times New Roman" w:hAnsi="Calibri" w:cs="Calibri"/>
                <w:color w:val="000000"/>
                <w:sz w:val="22"/>
                <w:lang w:val="en-US"/>
              </w:rPr>
              <w:t>Striaunėje</w:t>
            </w:r>
            <w:proofErr w:type="spellEnd"/>
            <w:r w:rsidRPr="00C40F96">
              <w:rPr>
                <w:rFonts w:ascii="Calibri" w:eastAsia="Times New Roman" w:hAnsi="Calibri" w:cs="Calibri"/>
                <w:color w:val="000000"/>
                <w:sz w:val="22"/>
                <w:lang w:val="en-US"/>
              </w:rPr>
              <w:t xml:space="preserve"> ties </w:t>
            </w:r>
            <w:proofErr w:type="spellStart"/>
            <w:r w:rsidRPr="00C40F96">
              <w:rPr>
                <w:rFonts w:ascii="Calibri" w:eastAsia="Times New Roman" w:hAnsi="Calibri" w:cs="Calibri"/>
                <w:color w:val="000000"/>
                <w:sz w:val="22"/>
                <w:lang w:val="en-US"/>
              </w:rPr>
              <w:t>žiotimis</w:t>
            </w:r>
            <w:proofErr w:type="spellEnd"/>
          </w:p>
        </w:tc>
        <w:tc>
          <w:tcPr>
            <w:tcW w:w="1357" w:type="dxa"/>
            <w:gridSpan w:val="2"/>
            <w:noWrap/>
            <w:hideMark/>
          </w:tcPr>
          <w:p w14:paraId="28358EE4"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6,</w:t>
            </w:r>
            <w:r>
              <w:rPr>
                <w:rFonts w:ascii="Calibri" w:eastAsia="Times New Roman" w:hAnsi="Calibri" w:cs="Calibri"/>
                <w:color w:val="000000"/>
                <w:sz w:val="22"/>
                <w:lang w:val="en-US"/>
              </w:rPr>
              <w:t>33</w:t>
            </w:r>
          </w:p>
        </w:tc>
        <w:tc>
          <w:tcPr>
            <w:tcW w:w="1054" w:type="dxa"/>
            <w:noWrap/>
            <w:hideMark/>
          </w:tcPr>
          <w:p w14:paraId="29B77BE0"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7,</w:t>
            </w:r>
            <w:r>
              <w:rPr>
                <w:rFonts w:ascii="Calibri" w:eastAsia="Times New Roman" w:hAnsi="Calibri" w:cs="Calibri"/>
                <w:color w:val="000000"/>
                <w:sz w:val="22"/>
                <w:lang w:val="en-US"/>
              </w:rPr>
              <w:t>25</w:t>
            </w:r>
          </w:p>
        </w:tc>
        <w:tc>
          <w:tcPr>
            <w:tcW w:w="1074" w:type="dxa"/>
            <w:noWrap/>
            <w:hideMark/>
          </w:tcPr>
          <w:p w14:paraId="7F17F8F1"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6,</w:t>
            </w:r>
            <w:r>
              <w:rPr>
                <w:rFonts w:ascii="Calibri" w:eastAsia="Times New Roman" w:hAnsi="Calibri" w:cs="Calibri"/>
                <w:color w:val="000000"/>
                <w:sz w:val="22"/>
                <w:lang w:val="en-US"/>
              </w:rPr>
              <w:t>23</w:t>
            </w:r>
          </w:p>
        </w:tc>
        <w:tc>
          <w:tcPr>
            <w:tcW w:w="960" w:type="dxa"/>
            <w:noWrap/>
            <w:hideMark/>
          </w:tcPr>
          <w:p w14:paraId="55B63B12"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5,</w:t>
            </w:r>
            <w:r>
              <w:rPr>
                <w:rFonts w:ascii="Calibri" w:eastAsia="Times New Roman" w:hAnsi="Calibri" w:cs="Calibri"/>
                <w:color w:val="000000"/>
                <w:sz w:val="22"/>
                <w:lang w:val="en-US"/>
              </w:rPr>
              <w:t>29</w:t>
            </w:r>
          </w:p>
        </w:tc>
      </w:tr>
      <w:tr w:rsidR="00C569CF" w:rsidRPr="00C40F96" w14:paraId="2D7E7AF6"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1D205C64" w14:textId="77777777" w:rsidR="00C569CF" w:rsidRPr="00C40F96" w:rsidRDefault="00C569CF" w:rsidP="00517C85">
            <w:pPr>
              <w:spacing w:line="240" w:lineRule="auto"/>
              <w:ind w:firstLine="0"/>
              <w:jc w:val="left"/>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Kiaunupyje</w:t>
            </w:r>
            <w:proofErr w:type="spellEnd"/>
            <w:r w:rsidRPr="00C40F96">
              <w:rPr>
                <w:rFonts w:ascii="Calibri" w:eastAsia="Times New Roman" w:hAnsi="Calibri" w:cs="Calibri"/>
                <w:color w:val="000000"/>
                <w:sz w:val="22"/>
                <w:lang w:val="en-US"/>
              </w:rPr>
              <w:t xml:space="preserve"> ties </w:t>
            </w:r>
            <w:proofErr w:type="spellStart"/>
            <w:r w:rsidRPr="00C40F96">
              <w:rPr>
                <w:rFonts w:ascii="Calibri" w:eastAsia="Times New Roman" w:hAnsi="Calibri" w:cs="Calibri"/>
                <w:color w:val="000000"/>
                <w:sz w:val="22"/>
                <w:lang w:val="en-US"/>
              </w:rPr>
              <w:t>keliu</w:t>
            </w:r>
            <w:proofErr w:type="spellEnd"/>
            <w:r w:rsidRPr="00C40F96">
              <w:rPr>
                <w:rFonts w:ascii="Calibri" w:eastAsia="Times New Roman" w:hAnsi="Calibri" w:cs="Calibri"/>
                <w:color w:val="000000"/>
                <w:sz w:val="22"/>
                <w:lang w:val="en-US"/>
              </w:rPr>
              <w:t xml:space="preserve"> E67 A8 </w:t>
            </w:r>
          </w:p>
        </w:tc>
        <w:tc>
          <w:tcPr>
            <w:tcW w:w="1357" w:type="dxa"/>
            <w:gridSpan w:val="2"/>
            <w:noWrap/>
            <w:hideMark/>
          </w:tcPr>
          <w:p w14:paraId="7D85228B"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6</w:t>
            </w:r>
            <w:r w:rsidRPr="00C40F96">
              <w:rPr>
                <w:rFonts w:ascii="Calibri" w:eastAsia="Times New Roman" w:hAnsi="Calibri" w:cs="Calibri"/>
                <w:color w:val="000000"/>
                <w:sz w:val="22"/>
                <w:lang w:val="en-US"/>
              </w:rPr>
              <w:t>5</w:t>
            </w:r>
          </w:p>
        </w:tc>
        <w:tc>
          <w:tcPr>
            <w:tcW w:w="1054" w:type="dxa"/>
            <w:noWrap/>
            <w:hideMark/>
          </w:tcPr>
          <w:p w14:paraId="778B33DE"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C40F96">
              <w:rPr>
                <w:rFonts w:ascii="Calibri" w:eastAsia="Times New Roman" w:hAnsi="Calibri" w:cs="Calibri"/>
                <w:color w:val="000000"/>
                <w:sz w:val="22"/>
                <w:lang w:val="en-US"/>
              </w:rPr>
              <w:t>,7</w:t>
            </w:r>
            <w:r>
              <w:rPr>
                <w:rFonts w:ascii="Calibri" w:eastAsia="Times New Roman" w:hAnsi="Calibri" w:cs="Calibri"/>
                <w:color w:val="000000"/>
                <w:sz w:val="22"/>
                <w:lang w:val="en-US"/>
              </w:rPr>
              <w:t>6</w:t>
            </w:r>
          </w:p>
        </w:tc>
        <w:tc>
          <w:tcPr>
            <w:tcW w:w="1074" w:type="dxa"/>
            <w:noWrap/>
            <w:hideMark/>
          </w:tcPr>
          <w:p w14:paraId="3251B1C7"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6,</w:t>
            </w:r>
            <w:r>
              <w:rPr>
                <w:rFonts w:ascii="Calibri" w:eastAsia="Times New Roman" w:hAnsi="Calibri" w:cs="Calibri"/>
                <w:color w:val="000000"/>
                <w:sz w:val="22"/>
                <w:lang w:val="en-US"/>
              </w:rPr>
              <w:t>6</w:t>
            </w:r>
            <w:r w:rsidRPr="00C40F96">
              <w:rPr>
                <w:rFonts w:ascii="Calibri" w:eastAsia="Times New Roman" w:hAnsi="Calibri" w:cs="Calibri"/>
                <w:color w:val="000000"/>
                <w:sz w:val="22"/>
                <w:lang w:val="en-US"/>
              </w:rPr>
              <w:t>4</w:t>
            </w:r>
          </w:p>
        </w:tc>
        <w:tc>
          <w:tcPr>
            <w:tcW w:w="960" w:type="dxa"/>
            <w:noWrap/>
            <w:hideMark/>
          </w:tcPr>
          <w:p w14:paraId="031DE8F4"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6,</w:t>
            </w:r>
            <w:r>
              <w:rPr>
                <w:rFonts w:ascii="Calibri" w:eastAsia="Times New Roman" w:hAnsi="Calibri" w:cs="Calibri"/>
                <w:color w:val="000000"/>
                <w:sz w:val="22"/>
                <w:lang w:val="en-US"/>
              </w:rPr>
              <w:t>6</w:t>
            </w:r>
            <w:r w:rsidRPr="00C40F96">
              <w:rPr>
                <w:rFonts w:ascii="Calibri" w:eastAsia="Times New Roman" w:hAnsi="Calibri" w:cs="Calibri"/>
                <w:color w:val="000000"/>
                <w:sz w:val="22"/>
                <w:lang w:val="en-US"/>
              </w:rPr>
              <w:t>8</w:t>
            </w:r>
          </w:p>
        </w:tc>
      </w:tr>
      <w:tr w:rsidR="00C569CF" w:rsidRPr="00C40F96" w14:paraId="587C4DDE"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683FEA30" w14:textId="77777777" w:rsidR="00C569CF" w:rsidRPr="00C40F96" w:rsidRDefault="00C569CF" w:rsidP="00517C85">
            <w:pPr>
              <w:spacing w:line="240" w:lineRule="auto"/>
              <w:ind w:firstLine="0"/>
              <w:jc w:val="left"/>
              <w:rPr>
                <w:rFonts w:ascii="Calibri" w:eastAsia="Times New Roman" w:hAnsi="Calibri" w:cs="Calibri"/>
                <w:color w:val="000000"/>
                <w:sz w:val="22"/>
                <w:lang w:val="en-US"/>
              </w:rPr>
            </w:pPr>
            <w:proofErr w:type="spellStart"/>
            <w:r w:rsidRPr="00C40F96">
              <w:rPr>
                <w:rFonts w:ascii="Calibri" w:eastAsia="Times New Roman" w:hAnsi="Calibri" w:cs="Calibri"/>
                <w:color w:val="000000"/>
                <w:sz w:val="22"/>
                <w:lang w:val="en-US"/>
              </w:rPr>
              <w:t>Rėdimistyje</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žiotyse</w:t>
            </w:r>
            <w:proofErr w:type="spellEnd"/>
            <w:r w:rsidRPr="00C40F96">
              <w:rPr>
                <w:rFonts w:ascii="Calibri" w:eastAsia="Times New Roman" w:hAnsi="Calibri" w:cs="Calibri"/>
                <w:color w:val="000000"/>
                <w:sz w:val="22"/>
                <w:lang w:val="en-US"/>
              </w:rPr>
              <w:t xml:space="preserve"> </w:t>
            </w:r>
          </w:p>
        </w:tc>
        <w:tc>
          <w:tcPr>
            <w:tcW w:w="1357" w:type="dxa"/>
            <w:gridSpan w:val="2"/>
            <w:noWrap/>
            <w:hideMark/>
          </w:tcPr>
          <w:p w14:paraId="77081477"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C40F96">
              <w:rPr>
                <w:rFonts w:ascii="Calibri" w:eastAsia="Times New Roman" w:hAnsi="Calibri" w:cs="Calibri"/>
                <w:color w:val="000000"/>
                <w:sz w:val="22"/>
                <w:lang w:val="en-US"/>
              </w:rPr>
              <w:t>,7</w:t>
            </w:r>
            <w:r>
              <w:rPr>
                <w:rFonts w:ascii="Calibri" w:eastAsia="Times New Roman" w:hAnsi="Calibri" w:cs="Calibri"/>
                <w:color w:val="000000"/>
                <w:sz w:val="22"/>
                <w:lang w:val="en-US"/>
              </w:rPr>
              <w:t>4</w:t>
            </w:r>
          </w:p>
        </w:tc>
        <w:tc>
          <w:tcPr>
            <w:tcW w:w="1054" w:type="dxa"/>
            <w:noWrap/>
            <w:hideMark/>
          </w:tcPr>
          <w:p w14:paraId="0C06220E"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6,</w:t>
            </w:r>
            <w:r>
              <w:rPr>
                <w:rFonts w:ascii="Calibri" w:eastAsia="Times New Roman" w:hAnsi="Calibri" w:cs="Calibri"/>
                <w:color w:val="000000"/>
                <w:sz w:val="22"/>
                <w:lang w:val="en-US"/>
              </w:rPr>
              <w:t>4</w:t>
            </w:r>
            <w:r w:rsidRPr="00C40F96">
              <w:rPr>
                <w:rFonts w:ascii="Calibri" w:eastAsia="Times New Roman" w:hAnsi="Calibri" w:cs="Calibri"/>
                <w:color w:val="000000"/>
                <w:sz w:val="22"/>
                <w:lang w:val="en-US"/>
              </w:rPr>
              <w:t>1</w:t>
            </w:r>
          </w:p>
        </w:tc>
        <w:tc>
          <w:tcPr>
            <w:tcW w:w="1074" w:type="dxa"/>
            <w:noWrap/>
            <w:hideMark/>
          </w:tcPr>
          <w:p w14:paraId="62551A46"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5,4</w:t>
            </w:r>
            <w:r>
              <w:rPr>
                <w:rFonts w:ascii="Calibri" w:eastAsia="Times New Roman" w:hAnsi="Calibri" w:cs="Calibri"/>
                <w:color w:val="000000"/>
                <w:sz w:val="22"/>
                <w:lang w:val="en-US"/>
              </w:rPr>
              <w:t>4</w:t>
            </w:r>
          </w:p>
        </w:tc>
        <w:tc>
          <w:tcPr>
            <w:tcW w:w="960" w:type="dxa"/>
            <w:noWrap/>
            <w:hideMark/>
          </w:tcPr>
          <w:p w14:paraId="75DDC931"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4,</w:t>
            </w:r>
            <w:r>
              <w:rPr>
                <w:rFonts w:ascii="Calibri" w:eastAsia="Times New Roman" w:hAnsi="Calibri" w:cs="Calibri"/>
                <w:color w:val="000000"/>
                <w:sz w:val="22"/>
                <w:lang w:val="en-US"/>
              </w:rPr>
              <w:t>43</w:t>
            </w:r>
          </w:p>
        </w:tc>
      </w:tr>
      <w:tr w:rsidR="00C569CF" w:rsidRPr="00C40F96" w14:paraId="2314910D"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33C41B3C" w14:textId="77777777" w:rsidR="00C569CF" w:rsidRPr="00C40F96" w:rsidRDefault="00C569CF" w:rsidP="00517C85">
            <w:pPr>
              <w:spacing w:line="240" w:lineRule="auto"/>
              <w:ind w:firstLine="0"/>
              <w:jc w:val="left"/>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Nevėžio</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upės</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žiotyse</w:t>
            </w:r>
            <w:proofErr w:type="spellEnd"/>
          </w:p>
        </w:tc>
        <w:tc>
          <w:tcPr>
            <w:tcW w:w="1357" w:type="dxa"/>
            <w:gridSpan w:val="2"/>
            <w:noWrap/>
            <w:hideMark/>
          </w:tcPr>
          <w:p w14:paraId="0555A19F"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67</w:t>
            </w:r>
          </w:p>
        </w:tc>
        <w:tc>
          <w:tcPr>
            <w:tcW w:w="1054" w:type="dxa"/>
            <w:noWrap/>
            <w:hideMark/>
          </w:tcPr>
          <w:p w14:paraId="4125F58D"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7,</w:t>
            </w:r>
            <w:r>
              <w:rPr>
                <w:rFonts w:ascii="Calibri" w:eastAsia="Times New Roman" w:hAnsi="Calibri" w:cs="Calibri"/>
                <w:color w:val="000000"/>
                <w:sz w:val="22"/>
                <w:lang w:val="en-US"/>
              </w:rPr>
              <w:t>8</w:t>
            </w:r>
            <w:r w:rsidRPr="00C40F96">
              <w:rPr>
                <w:rFonts w:ascii="Calibri" w:eastAsia="Times New Roman" w:hAnsi="Calibri" w:cs="Calibri"/>
                <w:color w:val="000000"/>
                <w:sz w:val="22"/>
                <w:lang w:val="en-US"/>
              </w:rPr>
              <w:t>2</w:t>
            </w:r>
          </w:p>
        </w:tc>
        <w:tc>
          <w:tcPr>
            <w:tcW w:w="1074" w:type="dxa"/>
            <w:noWrap/>
            <w:hideMark/>
          </w:tcPr>
          <w:p w14:paraId="684A032D"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8,</w:t>
            </w:r>
            <w:r>
              <w:rPr>
                <w:rFonts w:ascii="Calibri" w:eastAsia="Times New Roman" w:hAnsi="Calibri" w:cs="Calibri"/>
                <w:color w:val="000000"/>
                <w:sz w:val="22"/>
                <w:lang w:val="en-US"/>
              </w:rPr>
              <w:t>34</w:t>
            </w:r>
          </w:p>
        </w:tc>
        <w:tc>
          <w:tcPr>
            <w:tcW w:w="960" w:type="dxa"/>
            <w:noWrap/>
            <w:hideMark/>
          </w:tcPr>
          <w:p w14:paraId="7A68D732"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7,27</w:t>
            </w:r>
          </w:p>
        </w:tc>
      </w:tr>
      <w:tr w:rsidR="00C569CF" w:rsidRPr="00C40F96" w14:paraId="0D491149"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670D6B2C" w14:textId="77777777" w:rsidR="00C569CF" w:rsidRPr="00C40F96" w:rsidRDefault="00C569CF" w:rsidP="00517C85">
            <w:pPr>
              <w:spacing w:line="240" w:lineRule="auto"/>
              <w:ind w:firstLine="0"/>
              <w:jc w:val="left"/>
              <w:rPr>
                <w:rFonts w:ascii="Calibri" w:eastAsia="Times New Roman" w:hAnsi="Calibri" w:cs="Calibri"/>
                <w:color w:val="000000"/>
                <w:sz w:val="22"/>
                <w:lang w:val="en-US"/>
              </w:rPr>
            </w:pPr>
            <w:proofErr w:type="spellStart"/>
            <w:r w:rsidRPr="00C40F96">
              <w:rPr>
                <w:rFonts w:ascii="Calibri" w:eastAsia="Times New Roman" w:hAnsi="Calibri" w:cs="Calibri"/>
                <w:color w:val="000000"/>
                <w:sz w:val="22"/>
                <w:lang w:val="en-US"/>
              </w:rPr>
              <w:t>Gaižėnų</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tvenkinyje</w:t>
            </w:r>
            <w:proofErr w:type="spellEnd"/>
          </w:p>
        </w:tc>
        <w:tc>
          <w:tcPr>
            <w:tcW w:w="1357" w:type="dxa"/>
            <w:gridSpan w:val="2"/>
            <w:noWrap/>
            <w:hideMark/>
          </w:tcPr>
          <w:p w14:paraId="08D573D2"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6,</w:t>
            </w:r>
            <w:r>
              <w:rPr>
                <w:rFonts w:ascii="Calibri" w:eastAsia="Times New Roman" w:hAnsi="Calibri" w:cs="Calibri"/>
                <w:color w:val="000000"/>
                <w:sz w:val="22"/>
                <w:lang w:val="en-US"/>
              </w:rPr>
              <w:t>3</w:t>
            </w:r>
            <w:r w:rsidRPr="00C40F96">
              <w:rPr>
                <w:rFonts w:ascii="Calibri" w:eastAsia="Times New Roman" w:hAnsi="Calibri" w:cs="Calibri"/>
                <w:color w:val="000000"/>
                <w:sz w:val="22"/>
                <w:lang w:val="en-US"/>
              </w:rPr>
              <w:t>4</w:t>
            </w:r>
          </w:p>
        </w:tc>
        <w:tc>
          <w:tcPr>
            <w:tcW w:w="1054" w:type="dxa"/>
            <w:noWrap/>
            <w:hideMark/>
          </w:tcPr>
          <w:p w14:paraId="7FC8E3ED"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5,</w:t>
            </w:r>
            <w:r>
              <w:rPr>
                <w:rFonts w:ascii="Calibri" w:eastAsia="Times New Roman" w:hAnsi="Calibri" w:cs="Calibri"/>
                <w:color w:val="000000"/>
                <w:sz w:val="22"/>
                <w:lang w:val="en-US"/>
              </w:rPr>
              <w:t>78</w:t>
            </w:r>
          </w:p>
        </w:tc>
        <w:tc>
          <w:tcPr>
            <w:tcW w:w="1074" w:type="dxa"/>
            <w:noWrap/>
            <w:hideMark/>
          </w:tcPr>
          <w:p w14:paraId="58DCF47B"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1</w:t>
            </w:r>
            <w:r w:rsidRPr="00C40F96">
              <w:rPr>
                <w:rFonts w:ascii="Calibri" w:eastAsia="Times New Roman" w:hAnsi="Calibri" w:cs="Calibri"/>
                <w:color w:val="000000"/>
                <w:sz w:val="22"/>
                <w:lang w:val="en-US"/>
              </w:rPr>
              <w:t>6</w:t>
            </w:r>
          </w:p>
        </w:tc>
        <w:tc>
          <w:tcPr>
            <w:tcW w:w="960" w:type="dxa"/>
            <w:noWrap/>
            <w:hideMark/>
          </w:tcPr>
          <w:p w14:paraId="2F9BF66A"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C40F96">
              <w:rPr>
                <w:rFonts w:ascii="Calibri" w:eastAsia="Times New Roman" w:hAnsi="Calibri" w:cs="Calibri"/>
                <w:color w:val="000000"/>
                <w:sz w:val="22"/>
                <w:lang w:val="en-US"/>
              </w:rPr>
              <w:t>,07</w:t>
            </w:r>
          </w:p>
        </w:tc>
      </w:tr>
      <w:tr w:rsidR="00C569CF" w:rsidRPr="00C40F96" w14:paraId="503F3492"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4728C9A7" w14:textId="77777777" w:rsidR="00C569CF" w:rsidRPr="00C40F96" w:rsidRDefault="00C569CF" w:rsidP="00517C85">
            <w:pPr>
              <w:spacing w:line="240" w:lineRule="auto"/>
              <w:ind w:firstLine="0"/>
              <w:jc w:val="left"/>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 xml:space="preserve">Graužės II-me </w:t>
            </w:r>
            <w:proofErr w:type="spellStart"/>
            <w:r w:rsidRPr="00C40F96">
              <w:rPr>
                <w:rFonts w:ascii="Calibri" w:eastAsia="Times New Roman" w:hAnsi="Calibri" w:cs="Calibri"/>
                <w:color w:val="000000"/>
                <w:sz w:val="22"/>
                <w:lang w:val="en-US"/>
              </w:rPr>
              <w:t>tvenkinyje</w:t>
            </w:r>
            <w:proofErr w:type="spellEnd"/>
          </w:p>
        </w:tc>
        <w:tc>
          <w:tcPr>
            <w:tcW w:w="1357" w:type="dxa"/>
            <w:gridSpan w:val="2"/>
            <w:noWrap/>
            <w:hideMark/>
          </w:tcPr>
          <w:p w14:paraId="02CCE4FD"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C40F96">
              <w:rPr>
                <w:rFonts w:ascii="Calibri" w:eastAsia="Times New Roman" w:hAnsi="Calibri" w:cs="Calibri"/>
                <w:color w:val="000000"/>
                <w:sz w:val="22"/>
                <w:lang w:val="en-US"/>
              </w:rPr>
              <w:t>,02</w:t>
            </w:r>
          </w:p>
        </w:tc>
        <w:tc>
          <w:tcPr>
            <w:tcW w:w="1054" w:type="dxa"/>
            <w:noWrap/>
            <w:hideMark/>
          </w:tcPr>
          <w:p w14:paraId="09795ECF"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4,</w:t>
            </w:r>
            <w:r>
              <w:rPr>
                <w:rFonts w:ascii="Calibri" w:eastAsia="Times New Roman" w:hAnsi="Calibri" w:cs="Calibri"/>
                <w:color w:val="000000"/>
                <w:sz w:val="22"/>
                <w:lang w:val="en-US"/>
              </w:rPr>
              <w:t>1</w:t>
            </w:r>
            <w:r w:rsidRPr="00C40F96">
              <w:rPr>
                <w:rFonts w:ascii="Calibri" w:eastAsia="Times New Roman" w:hAnsi="Calibri" w:cs="Calibri"/>
                <w:color w:val="000000"/>
                <w:sz w:val="22"/>
                <w:lang w:val="en-US"/>
              </w:rPr>
              <w:t>8</w:t>
            </w:r>
          </w:p>
        </w:tc>
        <w:tc>
          <w:tcPr>
            <w:tcW w:w="1074" w:type="dxa"/>
            <w:noWrap/>
            <w:hideMark/>
          </w:tcPr>
          <w:p w14:paraId="1036D4B7"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4,</w:t>
            </w:r>
            <w:r>
              <w:rPr>
                <w:rFonts w:ascii="Calibri" w:eastAsia="Times New Roman" w:hAnsi="Calibri" w:cs="Calibri"/>
                <w:color w:val="000000"/>
                <w:sz w:val="22"/>
                <w:lang w:val="en-US"/>
              </w:rPr>
              <w:t>0</w:t>
            </w:r>
            <w:r w:rsidRPr="00C40F96">
              <w:rPr>
                <w:rFonts w:ascii="Calibri" w:eastAsia="Times New Roman" w:hAnsi="Calibri" w:cs="Calibri"/>
                <w:color w:val="000000"/>
                <w:sz w:val="22"/>
                <w:lang w:val="en-US"/>
              </w:rPr>
              <w:t>1</w:t>
            </w:r>
          </w:p>
        </w:tc>
        <w:tc>
          <w:tcPr>
            <w:tcW w:w="960" w:type="dxa"/>
            <w:noWrap/>
            <w:hideMark/>
          </w:tcPr>
          <w:p w14:paraId="228B2CB7"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3,</w:t>
            </w:r>
            <w:r>
              <w:rPr>
                <w:rFonts w:ascii="Calibri" w:eastAsia="Times New Roman" w:hAnsi="Calibri" w:cs="Calibri"/>
                <w:color w:val="000000"/>
                <w:sz w:val="22"/>
                <w:lang w:val="en-US"/>
              </w:rPr>
              <w:t>4</w:t>
            </w:r>
            <w:r w:rsidRPr="00C40F96">
              <w:rPr>
                <w:rFonts w:ascii="Calibri" w:eastAsia="Times New Roman" w:hAnsi="Calibri" w:cs="Calibri"/>
                <w:color w:val="000000"/>
                <w:sz w:val="22"/>
                <w:lang w:val="en-US"/>
              </w:rPr>
              <w:t>8</w:t>
            </w:r>
          </w:p>
        </w:tc>
      </w:tr>
      <w:tr w:rsidR="00C569CF" w:rsidRPr="00C40F96" w14:paraId="7E6DD197"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23D09D32" w14:textId="77777777" w:rsidR="00C569CF" w:rsidRPr="00C40F96" w:rsidRDefault="00C569CF" w:rsidP="00517C85">
            <w:pPr>
              <w:spacing w:line="240" w:lineRule="auto"/>
              <w:ind w:firstLine="0"/>
              <w:jc w:val="left"/>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Pajesio</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tvenkinyje</w:t>
            </w:r>
            <w:proofErr w:type="spellEnd"/>
          </w:p>
        </w:tc>
        <w:tc>
          <w:tcPr>
            <w:tcW w:w="1357" w:type="dxa"/>
            <w:gridSpan w:val="2"/>
            <w:noWrap/>
            <w:hideMark/>
          </w:tcPr>
          <w:p w14:paraId="152B425C"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2</w:t>
            </w:r>
            <w:r w:rsidRPr="00C40F96">
              <w:rPr>
                <w:rFonts w:ascii="Calibri" w:eastAsia="Times New Roman" w:hAnsi="Calibri" w:cs="Calibri"/>
                <w:color w:val="000000"/>
                <w:sz w:val="22"/>
                <w:lang w:val="en-US"/>
              </w:rPr>
              <w:t>4</w:t>
            </w:r>
          </w:p>
        </w:tc>
        <w:tc>
          <w:tcPr>
            <w:tcW w:w="1054" w:type="dxa"/>
            <w:noWrap/>
            <w:hideMark/>
          </w:tcPr>
          <w:p w14:paraId="379D89EE"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5,</w:t>
            </w:r>
            <w:r>
              <w:rPr>
                <w:rFonts w:ascii="Calibri" w:eastAsia="Times New Roman" w:hAnsi="Calibri" w:cs="Calibri"/>
                <w:color w:val="000000"/>
                <w:sz w:val="22"/>
                <w:lang w:val="en-US"/>
              </w:rPr>
              <w:t>23</w:t>
            </w:r>
          </w:p>
        </w:tc>
        <w:tc>
          <w:tcPr>
            <w:tcW w:w="1074" w:type="dxa"/>
            <w:noWrap/>
            <w:hideMark/>
          </w:tcPr>
          <w:p w14:paraId="31C14661"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5,</w:t>
            </w:r>
            <w:r>
              <w:rPr>
                <w:rFonts w:ascii="Calibri" w:eastAsia="Times New Roman" w:hAnsi="Calibri" w:cs="Calibri"/>
                <w:color w:val="000000"/>
                <w:sz w:val="22"/>
                <w:lang w:val="en-US"/>
              </w:rPr>
              <w:t>25</w:t>
            </w:r>
          </w:p>
        </w:tc>
        <w:tc>
          <w:tcPr>
            <w:tcW w:w="960" w:type="dxa"/>
            <w:noWrap/>
            <w:hideMark/>
          </w:tcPr>
          <w:p w14:paraId="5EB5C5B0"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3,</w:t>
            </w:r>
            <w:r>
              <w:rPr>
                <w:rFonts w:ascii="Calibri" w:eastAsia="Times New Roman" w:hAnsi="Calibri" w:cs="Calibri"/>
                <w:color w:val="000000"/>
                <w:sz w:val="22"/>
                <w:lang w:val="en-US"/>
              </w:rPr>
              <w:t>57</w:t>
            </w:r>
          </w:p>
        </w:tc>
      </w:tr>
      <w:tr w:rsidR="00C569CF" w:rsidRPr="00C40F96" w14:paraId="6DB1AB1A"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560E9A32" w14:textId="77777777" w:rsidR="00C569CF" w:rsidRPr="00C40F96" w:rsidRDefault="00C569CF" w:rsidP="00517C85">
            <w:pPr>
              <w:spacing w:line="240" w:lineRule="auto"/>
              <w:ind w:firstLine="0"/>
              <w:jc w:val="left"/>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Krivėnų</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tvenkinyje</w:t>
            </w:r>
            <w:proofErr w:type="spellEnd"/>
          </w:p>
        </w:tc>
        <w:tc>
          <w:tcPr>
            <w:tcW w:w="1357" w:type="dxa"/>
            <w:gridSpan w:val="2"/>
            <w:noWrap/>
            <w:hideMark/>
          </w:tcPr>
          <w:p w14:paraId="093E5240"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C40F96">
              <w:rPr>
                <w:rFonts w:ascii="Calibri" w:eastAsia="Times New Roman" w:hAnsi="Calibri" w:cs="Calibri"/>
                <w:color w:val="000000"/>
                <w:sz w:val="22"/>
                <w:lang w:val="en-US"/>
              </w:rPr>
              <w:t>8</w:t>
            </w:r>
          </w:p>
        </w:tc>
        <w:tc>
          <w:tcPr>
            <w:tcW w:w="1054" w:type="dxa"/>
            <w:noWrap/>
            <w:hideMark/>
          </w:tcPr>
          <w:p w14:paraId="36E60BCF"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28</w:t>
            </w:r>
          </w:p>
        </w:tc>
        <w:tc>
          <w:tcPr>
            <w:tcW w:w="1074" w:type="dxa"/>
            <w:noWrap/>
            <w:hideMark/>
          </w:tcPr>
          <w:p w14:paraId="325FE4A2"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94</w:t>
            </w:r>
          </w:p>
        </w:tc>
        <w:tc>
          <w:tcPr>
            <w:tcW w:w="960" w:type="dxa"/>
            <w:noWrap/>
            <w:hideMark/>
          </w:tcPr>
          <w:p w14:paraId="23D2EBED"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4,</w:t>
            </w:r>
            <w:r>
              <w:rPr>
                <w:rFonts w:ascii="Calibri" w:eastAsia="Times New Roman" w:hAnsi="Calibri" w:cs="Calibri"/>
                <w:color w:val="000000"/>
                <w:sz w:val="22"/>
                <w:lang w:val="en-US"/>
              </w:rPr>
              <w:t>4</w:t>
            </w:r>
            <w:r w:rsidRPr="00C40F96">
              <w:rPr>
                <w:rFonts w:ascii="Calibri" w:eastAsia="Times New Roman" w:hAnsi="Calibri" w:cs="Calibri"/>
                <w:color w:val="000000"/>
                <w:sz w:val="22"/>
                <w:lang w:val="en-US"/>
              </w:rPr>
              <w:t>4</w:t>
            </w:r>
          </w:p>
        </w:tc>
      </w:tr>
      <w:tr w:rsidR="00C569CF" w:rsidRPr="00C40F96" w14:paraId="4716D6EC"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53FDF3A3" w14:textId="77777777" w:rsidR="00C569CF" w:rsidRPr="00C40F96" w:rsidRDefault="00C569CF" w:rsidP="00517C85">
            <w:pPr>
              <w:spacing w:line="240" w:lineRule="auto"/>
              <w:ind w:firstLine="0"/>
              <w:jc w:val="left"/>
              <w:rPr>
                <w:rFonts w:ascii="Calibri" w:eastAsia="Times New Roman" w:hAnsi="Calibri" w:cs="Calibri"/>
                <w:color w:val="000000"/>
                <w:sz w:val="22"/>
                <w:lang w:val="en-US"/>
              </w:rPr>
            </w:pPr>
            <w:proofErr w:type="spellStart"/>
            <w:r w:rsidRPr="00C40F96">
              <w:rPr>
                <w:rFonts w:ascii="Calibri" w:eastAsia="Times New Roman" w:hAnsi="Calibri" w:cs="Calibri"/>
                <w:color w:val="000000"/>
                <w:sz w:val="22"/>
                <w:lang w:val="en-US"/>
              </w:rPr>
              <w:t>Marilės</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upelio</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žiotyse</w:t>
            </w:r>
            <w:proofErr w:type="spellEnd"/>
          </w:p>
        </w:tc>
        <w:tc>
          <w:tcPr>
            <w:tcW w:w="1357" w:type="dxa"/>
            <w:gridSpan w:val="2"/>
            <w:noWrap/>
            <w:hideMark/>
          </w:tcPr>
          <w:p w14:paraId="5078A355"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5</w:t>
            </w:r>
            <w:r w:rsidRPr="00C40F96">
              <w:rPr>
                <w:rFonts w:ascii="Calibri" w:eastAsia="Times New Roman" w:hAnsi="Calibri" w:cs="Calibri"/>
                <w:color w:val="000000"/>
                <w:sz w:val="22"/>
                <w:lang w:val="en-US"/>
              </w:rPr>
              <w:t>6</w:t>
            </w:r>
          </w:p>
        </w:tc>
        <w:tc>
          <w:tcPr>
            <w:tcW w:w="1054" w:type="dxa"/>
            <w:noWrap/>
            <w:hideMark/>
          </w:tcPr>
          <w:p w14:paraId="3F1EDC08"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1</w:t>
            </w:r>
            <w:r w:rsidRPr="00C40F96">
              <w:rPr>
                <w:rFonts w:ascii="Calibri" w:eastAsia="Times New Roman" w:hAnsi="Calibri" w:cs="Calibri"/>
                <w:color w:val="000000"/>
                <w:sz w:val="22"/>
                <w:lang w:val="en-US"/>
              </w:rPr>
              <w:t>2</w:t>
            </w:r>
          </w:p>
        </w:tc>
        <w:tc>
          <w:tcPr>
            <w:tcW w:w="1074" w:type="dxa"/>
            <w:noWrap/>
            <w:hideMark/>
          </w:tcPr>
          <w:p w14:paraId="1DEBE4D1"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5,</w:t>
            </w:r>
            <w:r>
              <w:rPr>
                <w:rFonts w:ascii="Calibri" w:eastAsia="Times New Roman" w:hAnsi="Calibri" w:cs="Calibri"/>
                <w:color w:val="000000"/>
                <w:sz w:val="22"/>
                <w:lang w:val="en-US"/>
              </w:rPr>
              <w:t>0</w:t>
            </w:r>
            <w:r w:rsidRPr="00C40F96">
              <w:rPr>
                <w:rFonts w:ascii="Calibri" w:eastAsia="Times New Roman" w:hAnsi="Calibri" w:cs="Calibri"/>
                <w:color w:val="000000"/>
                <w:sz w:val="22"/>
                <w:lang w:val="en-US"/>
              </w:rPr>
              <w:t>6</w:t>
            </w:r>
          </w:p>
        </w:tc>
        <w:tc>
          <w:tcPr>
            <w:tcW w:w="960" w:type="dxa"/>
            <w:noWrap/>
            <w:hideMark/>
          </w:tcPr>
          <w:p w14:paraId="7DB5EB75"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C40F96">
              <w:rPr>
                <w:rFonts w:ascii="Calibri" w:eastAsia="Times New Roman" w:hAnsi="Calibri" w:cs="Calibri"/>
                <w:color w:val="000000"/>
                <w:sz w:val="22"/>
                <w:lang w:val="en-US"/>
              </w:rPr>
              <w:t>,07</w:t>
            </w:r>
          </w:p>
        </w:tc>
      </w:tr>
      <w:tr w:rsidR="00C569CF" w:rsidRPr="00C40F96" w14:paraId="5AE0431E"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523FF978" w14:textId="77777777" w:rsidR="00C569CF" w:rsidRPr="000872D1" w:rsidRDefault="00C569CF" w:rsidP="00517C85">
            <w:pPr>
              <w:spacing w:line="240" w:lineRule="auto"/>
              <w:ind w:firstLine="0"/>
              <w:jc w:val="left"/>
              <w:rPr>
                <w:rFonts w:ascii="Calibri" w:eastAsia="Times New Roman" w:hAnsi="Calibri" w:cs="Calibri"/>
                <w:color w:val="000000"/>
                <w:sz w:val="22"/>
              </w:rPr>
            </w:pPr>
            <w:r w:rsidRPr="000872D1">
              <w:rPr>
                <w:rFonts w:ascii="Calibri" w:eastAsia="Times New Roman" w:hAnsi="Calibri" w:cs="Calibri"/>
                <w:color w:val="000000"/>
                <w:sz w:val="22"/>
              </w:rPr>
              <w:t>Upelis, Domeikava, Žemiau  komunalinių nuotekų išleistuvo</w:t>
            </w:r>
          </w:p>
        </w:tc>
        <w:tc>
          <w:tcPr>
            <w:tcW w:w="1357" w:type="dxa"/>
            <w:gridSpan w:val="2"/>
            <w:noWrap/>
            <w:hideMark/>
          </w:tcPr>
          <w:p w14:paraId="7B525359"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6,</w:t>
            </w:r>
            <w:r>
              <w:rPr>
                <w:rFonts w:ascii="Calibri" w:eastAsia="Times New Roman" w:hAnsi="Calibri" w:cs="Calibri"/>
                <w:color w:val="000000"/>
                <w:sz w:val="22"/>
                <w:lang w:val="en-US"/>
              </w:rPr>
              <w:t>7</w:t>
            </w:r>
            <w:r w:rsidRPr="00C40F96">
              <w:rPr>
                <w:rFonts w:ascii="Calibri" w:eastAsia="Times New Roman" w:hAnsi="Calibri" w:cs="Calibri"/>
                <w:color w:val="000000"/>
                <w:sz w:val="22"/>
                <w:lang w:val="en-US"/>
              </w:rPr>
              <w:t>6</w:t>
            </w:r>
          </w:p>
        </w:tc>
        <w:tc>
          <w:tcPr>
            <w:tcW w:w="1054" w:type="dxa"/>
            <w:noWrap/>
            <w:hideMark/>
          </w:tcPr>
          <w:p w14:paraId="2054669C"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8,</w:t>
            </w:r>
            <w:r>
              <w:rPr>
                <w:rFonts w:ascii="Calibri" w:eastAsia="Times New Roman" w:hAnsi="Calibri" w:cs="Calibri"/>
                <w:color w:val="000000"/>
                <w:sz w:val="22"/>
                <w:lang w:val="en-US"/>
              </w:rPr>
              <w:t>7</w:t>
            </w:r>
            <w:r w:rsidRPr="00C40F96">
              <w:rPr>
                <w:rFonts w:ascii="Calibri" w:eastAsia="Times New Roman" w:hAnsi="Calibri" w:cs="Calibri"/>
                <w:color w:val="000000"/>
                <w:sz w:val="22"/>
                <w:lang w:val="en-US"/>
              </w:rPr>
              <w:t>5</w:t>
            </w:r>
          </w:p>
        </w:tc>
        <w:tc>
          <w:tcPr>
            <w:tcW w:w="1074" w:type="dxa"/>
            <w:noWrap/>
            <w:hideMark/>
          </w:tcPr>
          <w:p w14:paraId="60F12A17"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C40F96">
              <w:rPr>
                <w:rFonts w:ascii="Calibri" w:eastAsia="Times New Roman" w:hAnsi="Calibri" w:cs="Calibri"/>
                <w:color w:val="000000"/>
                <w:sz w:val="22"/>
                <w:lang w:val="en-US"/>
              </w:rPr>
              <w:t>,49</w:t>
            </w:r>
          </w:p>
        </w:tc>
        <w:tc>
          <w:tcPr>
            <w:tcW w:w="960" w:type="dxa"/>
            <w:noWrap/>
            <w:hideMark/>
          </w:tcPr>
          <w:p w14:paraId="1EE88FC5"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7</w:t>
            </w:r>
            <w:r w:rsidRPr="00C40F96">
              <w:rPr>
                <w:rFonts w:ascii="Calibri" w:eastAsia="Times New Roman" w:hAnsi="Calibri" w:cs="Calibri"/>
                <w:color w:val="000000"/>
                <w:sz w:val="22"/>
                <w:lang w:val="en-US"/>
              </w:rPr>
              <w:t>8</w:t>
            </w:r>
          </w:p>
        </w:tc>
      </w:tr>
      <w:tr w:rsidR="00C569CF" w:rsidRPr="00C40F96" w14:paraId="6A2E74E4"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687BCBD5"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Upelis, Garliava, dėl paviršinių nuotekų išleidimo</w:t>
            </w:r>
          </w:p>
        </w:tc>
        <w:tc>
          <w:tcPr>
            <w:tcW w:w="1357" w:type="dxa"/>
            <w:gridSpan w:val="2"/>
            <w:noWrap/>
            <w:hideMark/>
          </w:tcPr>
          <w:p w14:paraId="7047A6D5"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C40F96">
              <w:rPr>
                <w:rFonts w:ascii="Calibri" w:eastAsia="Times New Roman" w:hAnsi="Calibri" w:cs="Calibri"/>
                <w:color w:val="000000"/>
                <w:sz w:val="22"/>
                <w:lang w:val="en-US"/>
              </w:rPr>
              <w:t>,</w:t>
            </w:r>
            <w:r>
              <w:rPr>
                <w:rFonts w:ascii="Calibri" w:eastAsia="Times New Roman" w:hAnsi="Calibri" w:cs="Calibri"/>
                <w:color w:val="000000"/>
                <w:sz w:val="22"/>
                <w:lang w:val="en-US"/>
              </w:rPr>
              <w:t>5</w:t>
            </w:r>
            <w:r w:rsidRPr="00C40F96">
              <w:rPr>
                <w:rFonts w:ascii="Calibri" w:eastAsia="Times New Roman" w:hAnsi="Calibri" w:cs="Calibri"/>
                <w:color w:val="000000"/>
                <w:sz w:val="22"/>
                <w:lang w:val="en-US"/>
              </w:rPr>
              <w:t>4</w:t>
            </w:r>
          </w:p>
        </w:tc>
        <w:tc>
          <w:tcPr>
            <w:tcW w:w="1054" w:type="dxa"/>
            <w:noWrap/>
            <w:hideMark/>
          </w:tcPr>
          <w:p w14:paraId="07D82E45"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C40F96">
              <w:rPr>
                <w:rFonts w:ascii="Calibri" w:eastAsia="Times New Roman" w:hAnsi="Calibri" w:cs="Calibri"/>
                <w:color w:val="000000"/>
                <w:sz w:val="22"/>
                <w:lang w:val="en-US"/>
              </w:rPr>
              <w:t>,3</w:t>
            </w:r>
            <w:r>
              <w:rPr>
                <w:rFonts w:ascii="Calibri" w:eastAsia="Times New Roman" w:hAnsi="Calibri" w:cs="Calibri"/>
                <w:color w:val="000000"/>
                <w:sz w:val="22"/>
                <w:lang w:val="en-US"/>
              </w:rPr>
              <w:t>5</w:t>
            </w:r>
          </w:p>
        </w:tc>
        <w:tc>
          <w:tcPr>
            <w:tcW w:w="1074" w:type="dxa"/>
            <w:noWrap/>
            <w:hideMark/>
          </w:tcPr>
          <w:p w14:paraId="0B73CE55"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5,</w:t>
            </w:r>
            <w:r>
              <w:rPr>
                <w:rFonts w:ascii="Calibri" w:eastAsia="Times New Roman" w:hAnsi="Calibri" w:cs="Calibri"/>
                <w:color w:val="000000"/>
                <w:sz w:val="22"/>
                <w:lang w:val="en-US"/>
              </w:rPr>
              <w:t>5</w:t>
            </w:r>
            <w:r w:rsidRPr="00C40F96">
              <w:rPr>
                <w:rFonts w:ascii="Calibri" w:eastAsia="Times New Roman" w:hAnsi="Calibri" w:cs="Calibri"/>
                <w:color w:val="000000"/>
                <w:sz w:val="22"/>
                <w:lang w:val="en-US"/>
              </w:rPr>
              <w:t>2</w:t>
            </w:r>
          </w:p>
        </w:tc>
        <w:tc>
          <w:tcPr>
            <w:tcW w:w="960" w:type="dxa"/>
            <w:noWrap/>
            <w:hideMark/>
          </w:tcPr>
          <w:p w14:paraId="74BF4E5E"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4,</w:t>
            </w:r>
            <w:r>
              <w:rPr>
                <w:rFonts w:ascii="Calibri" w:eastAsia="Times New Roman" w:hAnsi="Calibri" w:cs="Calibri"/>
                <w:color w:val="000000"/>
                <w:sz w:val="22"/>
                <w:lang w:val="en-US"/>
              </w:rPr>
              <w:t>5</w:t>
            </w:r>
            <w:r w:rsidRPr="00C40F96">
              <w:rPr>
                <w:rFonts w:ascii="Calibri" w:eastAsia="Times New Roman" w:hAnsi="Calibri" w:cs="Calibri"/>
                <w:color w:val="000000"/>
                <w:sz w:val="22"/>
                <w:lang w:val="en-US"/>
              </w:rPr>
              <w:t>6</w:t>
            </w:r>
          </w:p>
        </w:tc>
      </w:tr>
      <w:tr w:rsidR="00C569CF" w:rsidRPr="00C40F96" w14:paraId="5CCA918C"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13473BB4"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 xml:space="preserve"> Babtai, dėl paviršinių nuotekų išleistuvių</w:t>
            </w:r>
          </w:p>
        </w:tc>
        <w:tc>
          <w:tcPr>
            <w:tcW w:w="1357" w:type="dxa"/>
            <w:gridSpan w:val="2"/>
            <w:noWrap/>
            <w:hideMark/>
          </w:tcPr>
          <w:p w14:paraId="2ECA18F2"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7,</w:t>
            </w:r>
            <w:r>
              <w:rPr>
                <w:rFonts w:ascii="Calibri" w:eastAsia="Times New Roman" w:hAnsi="Calibri" w:cs="Calibri"/>
                <w:color w:val="000000"/>
                <w:sz w:val="22"/>
                <w:lang w:val="en-US"/>
              </w:rPr>
              <w:t>5</w:t>
            </w:r>
            <w:r w:rsidRPr="00C40F96">
              <w:rPr>
                <w:rFonts w:ascii="Calibri" w:eastAsia="Times New Roman" w:hAnsi="Calibri" w:cs="Calibri"/>
                <w:color w:val="000000"/>
                <w:sz w:val="22"/>
                <w:lang w:val="en-US"/>
              </w:rPr>
              <w:t>2</w:t>
            </w:r>
          </w:p>
        </w:tc>
        <w:tc>
          <w:tcPr>
            <w:tcW w:w="1054" w:type="dxa"/>
            <w:noWrap/>
            <w:hideMark/>
          </w:tcPr>
          <w:p w14:paraId="1A2BCA5E"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7,2</w:t>
            </w:r>
            <w:r>
              <w:rPr>
                <w:rFonts w:ascii="Calibri" w:eastAsia="Times New Roman" w:hAnsi="Calibri" w:cs="Calibri"/>
                <w:color w:val="000000"/>
                <w:sz w:val="22"/>
                <w:lang w:val="en-US"/>
              </w:rPr>
              <w:t>5</w:t>
            </w:r>
          </w:p>
        </w:tc>
        <w:tc>
          <w:tcPr>
            <w:tcW w:w="1074" w:type="dxa"/>
            <w:noWrap/>
            <w:hideMark/>
          </w:tcPr>
          <w:p w14:paraId="1CFF3272"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6,</w:t>
            </w:r>
            <w:r>
              <w:rPr>
                <w:rFonts w:ascii="Calibri" w:eastAsia="Times New Roman" w:hAnsi="Calibri" w:cs="Calibri"/>
                <w:color w:val="000000"/>
                <w:sz w:val="22"/>
                <w:lang w:val="en-US"/>
              </w:rPr>
              <w:t>5</w:t>
            </w:r>
            <w:r w:rsidRPr="00C40F96">
              <w:rPr>
                <w:rFonts w:ascii="Calibri" w:eastAsia="Times New Roman" w:hAnsi="Calibri" w:cs="Calibri"/>
                <w:color w:val="000000"/>
                <w:sz w:val="22"/>
                <w:lang w:val="en-US"/>
              </w:rPr>
              <w:t>9</w:t>
            </w:r>
          </w:p>
        </w:tc>
        <w:tc>
          <w:tcPr>
            <w:tcW w:w="960" w:type="dxa"/>
            <w:noWrap/>
            <w:hideMark/>
          </w:tcPr>
          <w:p w14:paraId="053EFF08"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5,</w:t>
            </w:r>
            <w:r>
              <w:rPr>
                <w:rFonts w:ascii="Calibri" w:eastAsia="Times New Roman" w:hAnsi="Calibri" w:cs="Calibri"/>
                <w:color w:val="000000"/>
                <w:sz w:val="22"/>
                <w:lang w:val="en-US"/>
              </w:rPr>
              <w:t>5</w:t>
            </w:r>
            <w:r w:rsidRPr="00C40F96">
              <w:rPr>
                <w:rFonts w:ascii="Calibri" w:eastAsia="Times New Roman" w:hAnsi="Calibri" w:cs="Calibri"/>
                <w:color w:val="000000"/>
                <w:sz w:val="22"/>
                <w:lang w:val="en-US"/>
              </w:rPr>
              <w:t>6</w:t>
            </w:r>
          </w:p>
        </w:tc>
      </w:tr>
      <w:tr w:rsidR="00C569CF" w:rsidRPr="00C40F96" w14:paraId="2AF9E3A7"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623E982D" w14:textId="77777777" w:rsidR="00C569CF" w:rsidRPr="00C40F96" w:rsidRDefault="00C569CF" w:rsidP="00517C85">
            <w:pPr>
              <w:spacing w:line="240" w:lineRule="auto"/>
              <w:ind w:firstLine="0"/>
              <w:jc w:val="left"/>
              <w:rPr>
                <w:rFonts w:ascii="Calibri" w:eastAsia="Times New Roman" w:hAnsi="Calibri" w:cs="Calibri"/>
                <w:color w:val="000000"/>
                <w:sz w:val="22"/>
                <w:lang w:val="en-US"/>
              </w:rPr>
            </w:pPr>
            <w:proofErr w:type="spellStart"/>
            <w:r w:rsidRPr="00C40F96">
              <w:rPr>
                <w:rFonts w:ascii="Calibri" w:eastAsia="Times New Roman" w:hAnsi="Calibri" w:cs="Calibri"/>
                <w:color w:val="000000"/>
                <w:sz w:val="22"/>
                <w:lang w:val="en-US"/>
              </w:rPr>
              <w:t>Nemunas</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Žemiau</w:t>
            </w:r>
            <w:proofErr w:type="spellEnd"/>
            <w:r w:rsidRPr="00C40F96">
              <w:rPr>
                <w:rFonts w:ascii="Calibri" w:eastAsia="Times New Roman" w:hAnsi="Calibri" w:cs="Calibri"/>
                <w:color w:val="000000"/>
                <w:sz w:val="22"/>
                <w:lang w:val="en-US"/>
              </w:rPr>
              <w:t xml:space="preserve"> Kačerginės</w:t>
            </w:r>
          </w:p>
        </w:tc>
        <w:tc>
          <w:tcPr>
            <w:tcW w:w="1357" w:type="dxa"/>
            <w:gridSpan w:val="2"/>
            <w:noWrap/>
            <w:hideMark/>
          </w:tcPr>
          <w:p w14:paraId="1660DAE7"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7,</w:t>
            </w:r>
            <w:r>
              <w:rPr>
                <w:rFonts w:ascii="Calibri" w:eastAsia="Times New Roman" w:hAnsi="Calibri" w:cs="Calibri"/>
                <w:color w:val="000000"/>
                <w:sz w:val="22"/>
                <w:lang w:val="en-US"/>
              </w:rPr>
              <w:t>54</w:t>
            </w:r>
          </w:p>
        </w:tc>
        <w:tc>
          <w:tcPr>
            <w:tcW w:w="1054" w:type="dxa"/>
            <w:noWrap/>
            <w:hideMark/>
          </w:tcPr>
          <w:p w14:paraId="1CBAA09E"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7,</w:t>
            </w:r>
            <w:r>
              <w:rPr>
                <w:rFonts w:ascii="Calibri" w:eastAsia="Times New Roman" w:hAnsi="Calibri" w:cs="Calibri"/>
                <w:color w:val="000000"/>
                <w:sz w:val="22"/>
                <w:lang w:val="en-US"/>
              </w:rPr>
              <w:t>4</w:t>
            </w:r>
            <w:r w:rsidRPr="00C40F96">
              <w:rPr>
                <w:rFonts w:ascii="Calibri" w:eastAsia="Times New Roman" w:hAnsi="Calibri" w:cs="Calibri"/>
                <w:color w:val="000000"/>
                <w:sz w:val="22"/>
                <w:lang w:val="en-US"/>
              </w:rPr>
              <w:t>2</w:t>
            </w:r>
          </w:p>
        </w:tc>
        <w:tc>
          <w:tcPr>
            <w:tcW w:w="1074" w:type="dxa"/>
            <w:noWrap/>
            <w:hideMark/>
          </w:tcPr>
          <w:p w14:paraId="3EB098ED"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7,2</w:t>
            </w:r>
            <w:r>
              <w:rPr>
                <w:rFonts w:ascii="Calibri" w:eastAsia="Times New Roman" w:hAnsi="Calibri" w:cs="Calibri"/>
                <w:color w:val="000000"/>
                <w:sz w:val="22"/>
                <w:lang w:val="en-US"/>
              </w:rPr>
              <w:t>4</w:t>
            </w:r>
          </w:p>
        </w:tc>
        <w:tc>
          <w:tcPr>
            <w:tcW w:w="960" w:type="dxa"/>
            <w:noWrap/>
            <w:hideMark/>
          </w:tcPr>
          <w:p w14:paraId="17E79989" w14:textId="77777777" w:rsidR="00C569CF" w:rsidRPr="00C40F96"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8,</w:t>
            </w:r>
            <w:r>
              <w:rPr>
                <w:rFonts w:ascii="Calibri" w:eastAsia="Times New Roman" w:hAnsi="Calibri" w:cs="Calibri"/>
                <w:color w:val="000000"/>
                <w:sz w:val="22"/>
                <w:lang w:val="en-US"/>
              </w:rPr>
              <w:t>4</w:t>
            </w:r>
            <w:r w:rsidRPr="00C40F96">
              <w:rPr>
                <w:rFonts w:ascii="Calibri" w:eastAsia="Times New Roman" w:hAnsi="Calibri" w:cs="Calibri"/>
                <w:color w:val="000000"/>
                <w:sz w:val="22"/>
                <w:lang w:val="en-US"/>
              </w:rPr>
              <w:t>2</w:t>
            </w:r>
          </w:p>
        </w:tc>
      </w:tr>
      <w:tr w:rsidR="00C569CF" w:rsidRPr="00C40F96" w14:paraId="4224F67A"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46" w:type="dxa"/>
            <w:noWrap/>
            <w:hideMark/>
          </w:tcPr>
          <w:p w14:paraId="4F9F5110" w14:textId="77777777" w:rsidR="00C569CF" w:rsidRPr="00C40F96" w:rsidRDefault="00C569CF" w:rsidP="00517C85">
            <w:pPr>
              <w:spacing w:line="240" w:lineRule="auto"/>
              <w:ind w:firstLine="0"/>
              <w:jc w:val="left"/>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Nemunas</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Žemiau</w:t>
            </w:r>
            <w:proofErr w:type="spellEnd"/>
            <w:r w:rsidRPr="00C40F96">
              <w:rPr>
                <w:rFonts w:ascii="Calibri" w:eastAsia="Times New Roman" w:hAnsi="Calibri" w:cs="Calibri"/>
                <w:color w:val="000000"/>
                <w:sz w:val="22"/>
                <w:lang w:val="en-US"/>
              </w:rPr>
              <w:t xml:space="preserve"> </w:t>
            </w:r>
            <w:proofErr w:type="spellStart"/>
            <w:r w:rsidRPr="00C40F96">
              <w:rPr>
                <w:rFonts w:ascii="Calibri" w:eastAsia="Times New Roman" w:hAnsi="Calibri" w:cs="Calibri"/>
                <w:color w:val="000000"/>
                <w:sz w:val="22"/>
                <w:lang w:val="en-US"/>
              </w:rPr>
              <w:t>Kulautuvos</w:t>
            </w:r>
            <w:proofErr w:type="spellEnd"/>
          </w:p>
        </w:tc>
        <w:tc>
          <w:tcPr>
            <w:tcW w:w="1357" w:type="dxa"/>
            <w:gridSpan w:val="2"/>
            <w:noWrap/>
            <w:hideMark/>
          </w:tcPr>
          <w:p w14:paraId="2DF5B306"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7,</w:t>
            </w:r>
            <w:r>
              <w:rPr>
                <w:rFonts w:ascii="Calibri" w:eastAsia="Times New Roman" w:hAnsi="Calibri" w:cs="Calibri"/>
                <w:color w:val="000000"/>
                <w:sz w:val="22"/>
                <w:lang w:val="en-US"/>
              </w:rPr>
              <w:t>4</w:t>
            </w:r>
            <w:r w:rsidRPr="00C40F96">
              <w:rPr>
                <w:rFonts w:ascii="Calibri" w:eastAsia="Times New Roman" w:hAnsi="Calibri" w:cs="Calibri"/>
                <w:color w:val="000000"/>
                <w:sz w:val="22"/>
                <w:lang w:val="en-US"/>
              </w:rPr>
              <w:t>3</w:t>
            </w:r>
          </w:p>
        </w:tc>
        <w:tc>
          <w:tcPr>
            <w:tcW w:w="1054" w:type="dxa"/>
            <w:noWrap/>
            <w:hideMark/>
          </w:tcPr>
          <w:p w14:paraId="45E1A959"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7,</w:t>
            </w:r>
            <w:r>
              <w:rPr>
                <w:rFonts w:ascii="Calibri" w:eastAsia="Times New Roman" w:hAnsi="Calibri" w:cs="Calibri"/>
                <w:color w:val="000000"/>
                <w:sz w:val="22"/>
                <w:lang w:val="en-US"/>
              </w:rPr>
              <w:t>3</w:t>
            </w:r>
            <w:r w:rsidRPr="00C40F96">
              <w:rPr>
                <w:rFonts w:ascii="Calibri" w:eastAsia="Times New Roman" w:hAnsi="Calibri" w:cs="Calibri"/>
                <w:color w:val="000000"/>
                <w:sz w:val="22"/>
                <w:lang w:val="en-US"/>
              </w:rPr>
              <w:t>5</w:t>
            </w:r>
          </w:p>
        </w:tc>
        <w:tc>
          <w:tcPr>
            <w:tcW w:w="1074" w:type="dxa"/>
            <w:noWrap/>
            <w:hideMark/>
          </w:tcPr>
          <w:p w14:paraId="7D2A8FB3"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6,2</w:t>
            </w:r>
            <w:r>
              <w:rPr>
                <w:rFonts w:ascii="Calibri" w:eastAsia="Times New Roman" w:hAnsi="Calibri" w:cs="Calibri"/>
                <w:color w:val="000000"/>
                <w:sz w:val="22"/>
                <w:lang w:val="en-US"/>
              </w:rPr>
              <w:t>3</w:t>
            </w:r>
          </w:p>
        </w:tc>
        <w:tc>
          <w:tcPr>
            <w:tcW w:w="960" w:type="dxa"/>
            <w:noWrap/>
            <w:hideMark/>
          </w:tcPr>
          <w:p w14:paraId="64D7B418" w14:textId="77777777" w:rsidR="00C569CF" w:rsidRPr="00C40F96"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C40F96">
              <w:rPr>
                <w:rFonts w:ascii="Calibri" w:eastAsia="Times New Roman" w:hAnsi="Calibri" w:cs="Calibri"/>
                <w:color w:val="000000"/>
                <w:sz w:val="22"/>
                <w:lang w:val="en-US"/>
              </w:rPr>
              <w:t>5,1</w:t>
            </w:r>
            <w:r>
              <w:rPr>
                <w:rFonts w:ascii="Calibri" w:eastAsia="Times New Roman" w:hAnsi="Calibri" w:cs="Calibri"/>
                <w:color w:val="000000"/>
                <w:sz w:val="22"/>
                <w:lang w:val="en-US"/>
              </w:rPr>
              <w:t>3</w:t>
            </w:r>
          </w:p>
        </w:tc>
      </w:tr>
    </w:tbl>
    <w:p w14:paraId="1F108688" w14:textId="77777777" w:rsidR="00C569CF" w:rsidRDefault="00C569CF" w:rsidP="00C569CF">
      <w:pPr>
        <w:rPr>
          <w:sz w:val="22"/>
        </w:rPr>
      </w:pPr>
    </w:p>
    <w:p w14:paraId="5805CB93" w14:textId="77777777" w:rsidR="00C569CF" w:rsidRDefault="00C569CF" w:rsidP="00C569CF">
      <w:pPr>
        <w:rPr>
          <w:sz w:val="22"/>
        </w:rPr>
      </w:pPr>
    </w:p>
    <w:p w14:paraId="715F9AC5" w14:textId="77777777" w:rsidR="00C569CF" w:rsidRDefault="00C569CF" w:rsidP="00C569CF">
      <w:pPr>
        <w:rPr>
          <w:sz w:val="22"/>
        </w:rPr>
      </w:pPr>
      <w:r w:rsidRPr="001C488A">
        <w:rPr>
          <w:sz w:val="22"/>
        </w:rPr>
        <w:t>3.1.</w:t>
      </w:r>
      <w:r>
        <w:rPr>
          <w:sz w:val="22"/>
        </w:rPr>
        <w:t>6</w:t>
      </w:r>
      <w:r w:rsidRPr="001C488A">
        <w:rPr>
          <w:sz w:val="22"/>
        </w:rPr>
        <w:t xml:space="preserve">. lentelė . </w:t>
      </w:r>
      <w:r>
        <w:rPr>
          <w:sz w:val="22"/>
        </w:rPr>
        <w:t xml:space="preserve">N bendrojo </w:t>
      </w:r>
      <w:r w:rsidRPr="001C488A">
        <w:rPr>
          <w:sz w:val="22"/>
        </w:rPr>
        <w:t xml:space="preserve"> vertės paviršiniame vandenyje 202</w:t>
      </w:r>
      <w:r>
        <w:rPr>
          <w:sz w:val="22"/>
        </w:rPr>
        <w:t>2</w:t>
      </w:r>
      <w:r w:rsidRPr="001C488A">
        <w:rPr>
          <w:sz w:val="22"/>
        </w:rPr>
        <w:t xml:space="preserve"> metais</w:t>
      </w:r>
    </w:p>
    <w:tbl>
      <w:tblPr>
        <w:tblStyle w:val="1paprastojilentel"/>
        <w:tblW w:w="10142" w:type="dxa"/>
        <w:tblLook w:val="04A0" w:firstRow="1" w:lastRow="0" w:firstColumn="1" w:lastColumn="0" w:noHBand="0" w:noVBand="1"/>
      </w:tblPr>
      <w:tblGrid>
        <w:gridCol w:w="5665"/>
        <w:gridCol w:w="1276"/>
        <w:gridCol w:w="1134"/>
        <w:gridCol w:w="1074"/>
        <w:gridCol w:w="993"/>
      </w:tblGrid>
      <w:tr w:rsidR="00C569CF" w:rsidRPr="00D9718F" w14:paraId="09946A9A" w14:textId="77777777" w:rsidTr="00517C8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BC165A2" w14:textId="77777777" w:rsidR="00C569CF" w:rsidRPr="00D9718F" w:rsidRDefault="00C569CF" w:rsidP="00517C85">
            <w:pPr>
              <w:spacing w:line="240" w:lineRule="auto"/>
              <w:ind w:firstLine="0"/>
              <w:jc w:val="left"/>
              <w:rPr>
                <w:rFonts w:eastAsia="Times New Roman" w:cs="Times New Roman"/>
                <w:sz w:val="20"/>
                <w:szCs w:val="24"/>
                <w:lang w:val="en-US"/>
              </w:rPr>
            </w:pPr>
          </w:p>
        </w:tc>
        <w:tc>
          <w:tcPr>
            <w:tcW w:w="1276" w:type="dxa"/>
            <w:noWrap/>
            <w:hideMark/>
          </w:tcPr>
          <w:p w14:paraId="4564F19C" w14:textId="77777777" w:rsidR="00C569CF" w:rsidRPr="00D9718F"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05</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24</w:t>
            </w:r>
          </w:p>
        </w:tc>
        <w:tc>
          <w:tcPr>
            <w:tcW w:w="1134" w:type="dxa"/>
            <w:noWrap/>
            <w:hideMark/>
          </w:tcPr>
          <w:p w14:paraId="4C95CDF4" w14:textId="77777777" w:rsidR="00C569CF" w:rsidRPr="00D9718F"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07 14</w:t>
            </w:r>
          </w:p>
        </w:tc>
        <w:tc>
          <w:tcPr>
            <w:tcW w:w="1074" w:type="dxa"/>
            <w:noWrap/>
            <w:hideMark/>
          </w:tcPr>
          <w:p w14:paraId="2A0AF324" w14:textId="77777777" w:rsidR="00C569CF" w:rsidRPr="00D9718F"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08</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16</w:t>
            </w:r>
          </w:p>
        </w:tc>
        <w:tc>
          <w:tcPr>
            <w:tcW w:w="993" w:type="dxa"/>
            <w:noWrap/>
            <w:hideMark/>
          </w:tcPr>
          <w:p w14:paraId="011E7C55" w14:textId="77777777" w:rsidR="00C569CF" w:rsidRPr="00D9718F"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10</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04</w:t>
            </w:r>
          </w:p>
        </w:tc>
      </w:tr>
      <w:tr w:rsidR="00C569CF" w:rsidRPr="00D9718F" w14:paraId="0C48FA82"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DCA3F62"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proofErr w:type="spellStart"/>
            <w:r w:rsidRPr="00D9718F">
              <w:rPr>
                <w:rFonts w:ascii="Calibri" w:eastAsia="Times New Roman" w:hAnsi="Calibri" w:cs="Calibri"/>
                <w:color w:val="000000"/>
                <w:sz w:val="22"/>
                <w:lang w:val="en-US"/>
              </w:rPr>
              <w:t>Krivėnų</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tvenkinys</w:t>
            </w:r>
            <w:proofErr w:type="spellEnd"/>
            <w:r w:rsidRPr="00D9718F">
              <w:rPr>
                <w:rFonts w:ascii="Calibri" w:eastAsia="Times New Roman" w:hAnsi="Calibri" w:cs="Calibri"/>
                <w:color w:val="000000"/>
                <w:sz w:val="22"/>
                <w:lang w:val="en-US"/>
              </w:rPr>
              <w:t xml:space="preserve"> Ties </w:t>
            </w:r>
            <w:proofErr w:type="spellStart"/>
            <w:r w:rsidRPr="00D9718F">
              <w:rPr>
                <w:rFonts w:ascii="Calibri" w:eastAsia="Times New Roman" w:hAnsi="Calibri" w:cs="Calibri"/>
                <w:color w:val="000000"/>
                <w:sz w:val="22"/>
                <w:lang w:val="en-US"/>
              </w:rPr>
              <w:t>užtvanka</w:t>
            </w:r>
            <w:proofErr w:type="spellEnd"/>
          </w:p>
        </w:tc>
        <w:tc>
          <w:tcPr>
            <w:tcW w:w="1276" w:type="dxa"/>
            <w:noWrap/>
            <w:hideMark/>
          </w:tcPr>
          <w:p w14:paraId="72EE62BC"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5</w:t>
            </w:r>
            <w:r w:rsidRPr="00D9718F">
              <w:rPr>
                <w:rFonts w:ascii="Calibri" w:eastAsia="Times New Roman" w:hAnsi="Calibri" w:cs="Calibri"/>
                <w:color w:val="000000"/>
                <w:sz w:val="22"/>
                <w:lang w:val="en-US"/>
              </w:rPr>
              <w:t>8</w:t>
            </w:r>
          </w:p>
        </w:tc>
        <w:tc>
          <w:tcPr>
            <w:tcW w:w="1134" w:type="dxa"/>
            <w:noWrap/>
            <w:hideMark/>
          </w:tcPr>
          <w:p w14:paraId="3E4EBD79"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4</w:t>
            </w:r>
            <w:r w:rsidRPr="00D9718F">
              <w:rPr>
                <w:rFonts w:ascii="Calibri" w:eastAsia="Times New Roman" w:hAnsi="Calibri" w:cs="Calibri"/>
                <w:color w:val="000000"/>
                <w:sz w:val="22"/>
                <w:lang w:val="en-US"/>
              </w:rPr>
              <w:t>1</w:t>
            </w:r>
          </w:p>
        </w:tc>
        <w:tc>
          <w:tcPr>
            <w:tcW w:w="1074" w:type="dxa"/>
            <w:noWrap/>
            <w:hideMark/>
          </w:tcPr>
          <w:p w14:paraId="6DC78DDE"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4</w:t>
            </w:r>
            <w:r w:rsidRPr="00D9718F">
              <w:rPr>
                <w:rFonts w:ascii="Calibri" w:eastAsia="Times New Roman" w:hAnsi="Calibri" w:cs="Calibri"/>
                <w:color w:val="000000"/>
                <w:sz w:val="22"/>
                <w:lang w:val="en-US"/>
              </w:rPr>
              <w:t>8</w:t>
            </w:r>
          </w:p>
        </w:tc>
        <w:tc>
          <w:tcPr>
            <w:tcW w:w="993" w:type="dxa"/>
            <w:noWrap/>
            <w:hideMark/>
          </w:tcPr>
          <w:p w14:paraId="1B9A5F5C"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,35</w:t>
            </w:r>
          </w:p>
        </w:tc>
      </w:tr>
      <w:tr w:rsidR="00C569CF" w:rsidRPr="00D9718F" w14:paraId="4B86DA96"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6BEF589"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proofErr w:type="spellStart"/>
            <w:r w:rsidRPr="00D9718F">
              <w:rPr>
                <w:rFonts w:ascii="Calibri" w:eastAsia="Times New Roman" w:hAnsi="Calibri" w:cs="Calibri"/>
                <w:color w:val="000000"/>
                <w:sz w:val="22"/>
                <w:lang w:val="en-US"/>
              </w:rPr>
              <w:t>Krivėnų</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tvenkinys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Kairysis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intakas</w:t>
            </w:r>
            <w:proofErr w:type="spellEnd"/>
          </w:p>
        </w:tc>
        <w:tc>
          <w:tcPr>
            <w:tcW w:w="1276" w:type="dxa"/>
            <w:noWrap/>
            <w:hideMark/>
          </w:tcPr>
          <w:p w14:paraId="46DE7E55"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8,</w:t>
            </w:r>
            <w:r w:rsidRPr="00D9718F">
              <w:rPr>
                <w:rFonts w:ascii="Calibri" w:eastAsia="Times New Roman" w:hAnsi="Calibri" w:cs="Calibri"/>
                <w:color w:val="000000"/>
                <w:sz w:val="22"/>
                <w:lang w:val="en-US"/>
              </w:rPr>
              <w:t>3</w:t>
            </w:r>
            <w:r>
              <w:rPr>
                <w:rFonts w:ascii="Calibri" w:eastAsia="Times New Roman" w:hAnsi="Calibri" w:cs="Calibri"/>
                <w:color w:val="000000"/>
                <w:sz w:val="22"/>
                <w:lang w:val="en-US"/>
              </w:rPr>
              <w:t>2</w:t>
            </w:r>
          </w:p>
        </w:tc>
        <w:tc>
          <w:tcPr>
            <w:tcW w:w="1134" w:type="dxa"/>
            <w:noWrap/>
            <w:hideMark/>
          </w:tcPr>
          <w:p w14:paraId="60A15C7E"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7,</w:t>
            </w:r>
            <w:r>
              <w:rPr>
                <w:rFonts w:ascii="Calibri" w:eastAsia="Times New Roman" w:hAnsi="Calibri" w:cs="Calibri"/>
                <w:color w:val="000000"/>
                <w:sz w:val="22"/>
                <w:lang w:val="en-US"/>
              </w:rPr>
              <w:t>5</w:t>
            </w:r>
            <w:r w:rsidRPr="00D9718F">
              <w:rPr>
                <w:rFonts w:ascii="Calibri" w:eastAsia="Times New Roman" w:hAnsi="Calibri" w:cs="Calibri"/>
                <w:color w:val="000000"/>
                <w:sz w:val="22"/>
                <w:lang w:val="en-US"/>
              </w:rPr>
              <w:t>3</w:t>
            </w:r>
          </w:p>
        </w:tc>
        <w:tc>
          <w:tcPr>
            <w:tcW w:w="1074" w:type="dxa"/>
            <w:noWrap/>
            <w:hideMark/>
          </w:tcPr>
          <w:p w14:paraId="296630E8"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8</w:t>
            </w:r>
            <w:r w:rsidRPr="00D9718F">
              <w:rPr>
                <w:rFonts w:ascii="Calibri" w:eastAsia="Times New Roman" w:hAnsi="Calibri" w:cs="Calibri"/>
                <w:color w:val="000000"/>
                <w:sz w:val="22"/>
                <w:lang w:val="en-US"/>
              </w:rPr>
              <w:t>5</w:t>
            </w:r>
          </w:p>
        </w:tc>
        <w:tc>
          <w:tcPr>
            <w:tcW w:w="993" w:type="dxa"/>
            <w:noWrap/>
            <w:hideMark/>
          </w:tcPr>
          <w:p w14:paraId="506EF3AB"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7,</w:t>
            </w:r>
            <w:r>
              <w:rPr>
                <w:rFonts w:ascii="Calibri" w:eastAsia="Times New Roman" w:hAnsi="Calibri" w:cs="Calibri"/>
                <w:color w:val="000000"/>
                <w:sz w:val="22"/>
                <w:lang w:val="en-US"/>
              </w:rPr>
              <w:t>8</w:t>
            </w:r>
            <w:r w:rsidRPr="00D9718F">
              <w:rPr>
                <w:rFonts w:ascii="Calibri" w:eastAsia="Times New Roman" w:hAnsi="Calibri" w:cs="Calibri"/>
                <w:color w:val="000000"/>
                <w:sz w:val="22"/>
                <w:lang w:val="en-US"/>
              </w:rPr>
              <w:t>1</w:t>
            </w:r>
          </w:p>
        </w:tc>
      </w:tr>
      <w:tr w:rsidR="00C569CF" w:rsidRPr="00D9718F" w14:paraId="3E4A7518"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F7C82D0"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Krivėnų</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tvenkinys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Vilkupės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intakas</w:t>
            </w:r>
            <w:proofErr w:type="spellEnd"/>
          </w:p>
        </w:tc>
        <w:tc>
          <w:tcPr>
            <w:tcW w:w="1276" w:type="dxa"/>
            <w:noWrap/>
            <w:hideMark/>
          </w:tcPr>
          <w:p w14:paraId="36B322A1"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43</w:t>
            </w:r>
          </w:p>
        </w:tc>
        <w:tc>
          <w:tcPr>
            <w:tcW w:w="1134" w:type="dxa"/>
            <w:noWrap/>
            <w:hideMark/>
          </w:tcPr>
          <w:p w14:paraId="114455C1"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5,</w:t>
            </w:r>
            <w:r>
              <w:rPr>
                <w:rFonts w:ascii="Calibri" w:eastAsia="Times New Roman" w:hAnsi="Calibri" w:cs="Calibri"/>
                <w:color w:val="000000"/>
                <w:sz w:val="22"/>
                <w:lang w:val="en-US"/>
              </w:rPr>
              <w:t>4</w:t>
            </w:r>
            <w:r w:rsidRPr="00D9718F">
              <w:rPr>
                <w:rFonts w:ascii="Calibri" w:eastAsia="Times New Roman" w:hAnsi="Calibri" w:cs="Calibri"/>
                <w:color w:val="000000"/>
                <w:sz w:val="22"/>
                <w:lang w:val="en-US"/>
              </w:rPr>
              <w:t>7</w:t>
            </w:r>
          </w:p>
        </w:tc>
        <w:tc>
          <w:tcPr>
            <w:tcW w:w="1074" w:type="dxa"/>
            <w:noWrap/>
            <w:hideMark/>
          </w:tcPr>
          <w:p w14:paraId="059A89BC"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w:t>
            </w:r>
            <w:r>
              <w:rPr>
                <w:rFonts w:ascii="Calibri" w:eastAsia="Times New Roman" w:hAnsi="Calibri" w:cs="Calibri"/>
                <w:color w:val="000000"/>
                <w:sz w:val="22"/>
                <w:lang w:val="en-US"/>
              </w:rPr>
              <w:t>53</w:t>
            </w:r>
          </w:p>
        </w:tc>
        <w:tc>
          <w:tcPr>
            <w:tcW w:w="993" w:type="dxa"/>
            <w:noWrap/>
            <w:hideMark/>
          </w:tcPr>
          <w:p w14:paraId="14A2A2C1"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5,</w:t>
            </w:r>
            <w:r>
              <w:rPr>
                <w:rFonts w:ascii="Calibri" w:eastAsia="Times New Roman" w:hAnsi="Calibri" w:cs="Calibri"/>
                <w:color w:val="000000"/>
                <w:sz w:val="22"/>
                <w:lang w:val="en-US"/>
              </w:rPr>
              <w:t>42</w:t>
            </w:r>
          </w:p>
        </w:tc>
      </w:tr>
      <w:tr w:rsidR="00C569CF" w:rsidRPr="00D9718F" w14:paraId="6A798EB9"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97AEF49"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proofErr w:type="spellStart"/>
            <w:r w:rsidRPr="00D9718F">
              <w:rPr>
                <w:rFonts w:ascii="Calibri" w:eastAsia="Times New Roman" w:hAnsi="Calibri" w:cs="Calibri"/>
                <w:color w:val="000000"/>
                <w:sz w:val="22"/>
                <w:lang w:val="en-US"/>
              </w:rPr>
              <w:t>Krivėnų</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tvenkinys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Kairysis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intakas</w:t>
            </w:r>
            <w:proofErr w:type="spellEnd"/>
            <w:r w:rsidRPr="00D9718F">
              <w:rPr>
                <w:rFonts w:ascii="Calibri" w:eastAsia="Times New Roman" w:hAnsi="Calibri" w:cs="Calibri"/>
                <w:color w:val="000000"/>
                <w:sz w:val="22"/>
                <w:lang w:val="en-US"/>
              </w:rPr>
              <w:t xml:space="preserve"> </w:t>
            </w:r>
          </w:p>
        </w:tc>
        <w:tc>
          <w:tcPr>
            <w:tcW w:w="1276" w:type="dxa"/>
            <w:noWrap/>
            <w:hideMark/>
          </w:tcPr>
          <w:p w14:paraId="0C3AADFF"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6</w:t>
            </w:r>
            <w:r w:rsidRPr="00D9718F">
              <w:rPr>
                <w:rFonts w:ascii="Calibri" w:eastAsia="Times New Roman" w:hAnsi="Calibri" w:cs="Calibri"/>
                <w:color w:val="000000"/>
                <w:sz w:val="22"/>
                <w:lang w:val="en-US"/>
              </w:rPr>
              <w:t>2</w:t>
            </w:r>
          </w:p>
        </w:tc>
        <w:tc>
          <w:tcPr>
            <w:tcW w:w="1134" w:type="dxa"/>
            <w:noWrap/>
            <w:hideMark/>
          </w:tcPr>
          <w:p w14:paraId="4231C762"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D9718F">
              <w:rPr>
                <w:rFonts w:ascii="Calibri" w:eastAsia="Times New Roman" w:hAnsi="Calibri" w:cs="Calibri"/>
                <w:color w:val="000000"/>
                <w:sz w:val="22"/>
                <w:lang w:val="en-US"/>
              </w:rPr>
              <w:t>,13</w:t>
            </w:r>
          </w:p>
        </w:tc>
        <w:tc>
          <w:tcPr>
            <w:tcW w:w="1074" w:type="dxa"/>
            <w:noWrap/>
            <w:hideMark/>
          </w:tcPr>
          <w:p w14:paraId="0ABAD9D7"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6,</w:t>
            </w:r>
            <w:r>
              <w:rPr>
                <w:rFonts w:ascii="Calibri" w:eastAsia="Times New Roman" w:hAnsi="Calibri" w:cs="Calibri"/>
                <w:color w:val="000000"/>
                <w:sz w:val="22"/>
                <w:lang w:val="en-US"/>
              </w:rPr>
              <w:t>5</w:t>
            </w:r>
            <w:r w:rsidRPr="00D9718F">
              <w:rPr>
                <w:rFonts w:ascii="Calibri" w:eastAsia="Times New Roman" w:hAnsi="Calibri" w:cs="Calibri"/>
                <w:color w:val="000000"/>
                <w:sz w:val="22"/>
                <w:lang w:val="en-US"/>
              </w:rPr>
              <w:t>6</w:t>
            </w:r>
          </w:p>
        </w:tc>
        <w:tc>
          <w:tcPr>
            <w:tcW w:w="993" w:type="dxa"/>
            <w:noWrap/>
            <w:hideMark/>
          </w:tcPr>
          <w:p w14:paraId="3D43BB69"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5</w:t>
            </w:r>
            <w:r w:rsidRPr="00D9718F">
              <w:rPr>
                <w:rFonts w:ascii="Calibri" w:eastAsia="Times New Roman" w:hAnsi="Calibri" w:cs="Calibri"/>
                <w:color w:val="000000"/>
                <w:sz w:val="22"/>
                <w:lang w:val="en-US"/>
              </w:rPr>
              <w:t>9</w:t>
            </w:r>
          </w:p>
        </w:tc>
      </w:tr>
      <w:tr w:rsidR="00C569CF" w:rsidRPr="00D9718F" w14:paraId="353638CE"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4653868"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proofErr w:type="spellStart"/>
            <w:r w:rsidRPr="00D9718F">
              <w:rPr>
                <w:rFonts w:ascii="Calibri" w:eastAsia="Times New Roman" w:hAnsi="Calibri" w:cs="Calibri"/>
                <w:color w:val="000000"/>
                <w:sz w:val="22"/>
                <w:lang w:val="en-US"/>
              </w:rPr>
              <w:t>Krivėnų</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tvenkinys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Striųnos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intakas</w:t>
            </w:r>
            <w:proofErr w:type="spellEnd"/>
          </w:p>
        </w:tc>
        <w:tc>
          <w:tcPr>
            <w:tcW w:w="1276" w:type="dxa"/>
            <w:noWrap/>
            <w:hideMark/>
          </w:tcPr>
          <w:p w14:paraId="4A31C885"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6</w:t>
            </w:r>
            <w:r w:rsidRPr="00D9718F">
              <w:rPr>
                <w:rFonts w:ascii="Calibri" w:eastAsia="Times New Roman" w:hAnsi="Calibri" w:cs="Calibri"/>
                <w:color w:val="000000"/>
                <w:sz w:val="22"/>
                <w:lang w:val="en-US"/>
              </w:rPr>
              <w:t>9</w:t>
            </w:r>
          </w:p>
        </w:tc>
        <w:tc>
          <w:tcPr>
            <w:tcW w:w="1134" w:type="dxa"/>
            <w:noWrap/>
            <w:hideMark/>
          </w:tcPr>
          <w:p w14:paraId="72E66EE1"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4</w:t>
            </w:r>
            <w:r w:rsidRPr="00D9718F">
              <w:rPr>
                <w:rFonts w:ascii="Calibri" w:eastAsia="Times New Roman" w:hAnsi="Calibri" w:cs="Calibri"/>
                <w:color w:val="000000"/>
                <w:sz w:val="22"/>
                <w:lang w:val="en-US"/>
              </w:rPr>
              <w:t>9</w:t>
            </w:r>
          </w:p>
        </w:tc>
        <w:tc>
          <w:tcPr>
            <w:tcW w:w="1074" w:type="dxa"/>
            <w:noWrap/>
            <w:hideMark/>
          </w:tcPr>
          <w:p w14:paraId="0D38A268"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7</w:t>
            </w:r>
            <w:r>
              <w:rPr>
                <w:rFonts w:ascii="Calibri" w:eastAsia="Times New Roman" w:hAnsi="Calibri" w:cs="Calibri"/>
                <w:color w:val="000000"/>
                <w:sz w:val="22"/>
                <w:lang w:val="en-US"/>
              </w:rPr>
              <w:t>,0</w:t>
            </w:r>
            <w:r w:rsidRPr="00D9718F">
              <w:rPr>
                <w:rFonts w:ascii="Calibri" w:eastAsia="Times New Roman" w:hAnsi="Calibri" w:cs="Calibri"/>
                <w:color w:val="000000"/>
                <w:sz w:val="22"/>
                <w:lang w:val="en-US"/>
              </w:rPr>
              <w:t>9</w:t>
            </w:r>
          </w:p>
        </w:tc>
        <w:tc>
          <w:tcPr>
            <w:tcW w:w="993" w:type="dxa"/>
            <w:noWrap/>
            <w:hideMark/>
          </w:tcPr>
          <w:p w14:paraId="50BB1C37"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8</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41</w:t>
            </w:r>
          </w:p>
        </w:tc>
      </w:tr>
      <w:tr w:rsidR="00C569CF" w:rsidRPr="00D9718F" w14:paraId="63029174"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C2E13F8"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proofErr w:type="spellStart"/>
            <w:r w:rsidRPr="00D9718F">
              <w:rPr>
                <w:rFonts w:ascii="Calibri" w:eastAsia="Times New Roman" w:hAnsi="Calibri" w:cs="Calibri"/>
                <w:color w:val="000000"/>
                <w:sz w:val="22"/>
                <w:lang w:val="en-US"/>
              </w:rPr>
              <w:t>Pajiesio</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tvenkinys</w:t>
            </w:r>
            <w:proofErr w:type="spellEnd"/>
            <w:r w:rsidRPr="00D9718F">
              <w:rPr>
                <w:rFonts w:ascii="Calibri" w:eastAsia="Times New Roman" w:hAnsi="Calibri" w:cs="Calibri"/>
                <w:color w:val="000000"/>
                <w:sz w:val="22"/>
                <w:lang w:val="en-US"/>
              </w:rPr>
              <w:t xml:space="preserve"> Ties </w:t>
            </w:r>
            <w:proofErr w:type="spellStart"/>
            <w:r w:rsidRPr="00D9718F">
              <w:rPr>
                <w:rFonts w:ascii="Calibri" w:eastAsia="Times New Roman" w:hAnsi="Calibri" w:cs="Calibri"/>
                <w:color w:val="000000"/>
                <w:sz w:val="22"/>
                <w:lang w:val="en-US"/>
              </w:rPr>
              <w:t>užtvanka</w:t>
            </w:r>
            <w:proofErr w:type="spellEnd"/>
          </w:p>
        </w:tc>
        <w:tc>
          <w:tcPr>
            <w:tcW w:w="1276" w:type="dxa"/>
            <w:noWrap/>
            <w:hideMark/>
          </w:tcPr>
          <w:p w14:paraId="0EC108D5"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,88</w:t>
            </w:r>
          </w:p>
        </w:tc>
        <w:tc>
          <w:tcPr>
            <w:tcW w:w="1134" w:type="dxa"/>
            <w:noWrap/>
            <w:hideMark/>
          </w:tcPr>
          <w:p w14:paraId="1E7C910C"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2,28</w:t>
            </w:r>
          </w:p>
        </w:tc>
        <w:tc>
          <w:tcPr>
            <w:tcW w:w="1074" w:type="dxa"/>
            <w:noWrap/>
            <w:hideMark/>
          </w:tcPr>
          <w:p w14:paraId="2BD53FA5"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2,68</w:t>
            </w:r>
          </w:p>
        </w:tc>
        <w:tc>
          <w:tcPr>
            <w:tcW w:w="993" w:type="dxa"/>
            <w:noWrap/>
            <w:hideMark/>
          </w:tcPr>
          <w:p w14:paraId="2EF75EF4"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2,91</w:t>
            </w:r>
          </w:p>
        </w:tc>
      </w:tr>
      <w:tr w:rsidR="00C569CF" w:rsidRPr="00D9718F" w14:paraId="470476AC"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492EEAC"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proofErr w:type="spellStart"/>
            <w:r w:rsidRPr="00D9718F">
              <w:rPr>
                <w:rFonts w:ascii="Calibri" w:eastAsia="Times New Roman" w:hAnsi="Calibri" w:cs="Calibri"/>
                <w:color w:val="000000"/>
                <w:sz w:val="22"/>
                <w:lang w:val="en-US"/>
              </w:rPr>
              <w:t>Pajiesio</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tvenkinys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Kairysis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intakas</w:t>
            </w:r>
            <w:proofErr w:type="spellEnd"/>
          </w:p>
        </w:tc>
        <w:tc>
          <w:tcPr>
            <w:tcW w:w="1276" w:type="dxa"/>
            <w:noWrap/>
            <w:hideMark/>
          </w:tcPr>
          <w:p w14:paraId="43DB2D07"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7</w:t>
            </w:r>
          </w:p>
        </w:tc>
        <w:tc>
          <w:tcPr>
            <w:tcW w:w="1134" w:type="dxa"/>
            <w:noWrap/>
            <w:hideMark/>
          </w:tcPr>
          <w:p w14:paraId="4A5B38CA"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2</w:t>
            </w:r>
          </w:p>
        </w:tc>
        <w:tc>
          <w:tcPr>
            <w:tcW w:w="1074" w:type="dxa"/>
            <w:noWrap/>
            <w:hideMark/>
          </w:tcPr>
          <w:p w14:paraId="289E6FA8"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D9718F">
              <w:rPr>
                <w:rFonts w:ascii="Calibri" w:eastAsia="Times New Roman" w:hAnsi="Calibri" w:cs="Calibri"/>
                <w:color w:val="000000"/>
                <w:sz w:val="22"/>
                <w:lang w:val="en-US"/>
              </w:rPr>
              <w:t>,2</w:t>
            </w:r>
            <w:r>
              <w:rPr>
                <w:rFonts w:ascii="Calibri" w:eastAsia="Times New Roman" w:hAnsi="Calibri" w:cs="Calibri"/>
                <w:color w:val="000000"/>
                <w:sz w:val="22"/>
                <w:lang w:val="en-US"/>
              </w:rPr>
              <w:t>3</w:t>
            </w:r>
          </w:p>
        </w:tc>
        <w:tc>
          <w:tcPr>
            <w:tcW w:w="993" w:type="dxa"/>
            <w:noWrap/>
            <w:hideMark/>
          </w:tcPr>
          <w:p w14:paraId="612E4470"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D9718F">
              <w:rPr>
                <w:rFonts w:ascii="Calibri" w:eastAsia="Times New Roman" w:hAnsi="Calibri" w:cs="Calibri"/>
                <w:color w:val="000000"/>
                <w:sz w:val="22"/>
                <w:lang w:val="en-US"/>
              </w:rPr>
              <w:t>,2</w:t>
            </w:r>
            <w:r>
              <w:rPr>
                <w:rFonts w:ascii="Calibri" w:eastAsia="Times New Roman" w:hAnsi="Calibri" w:cs="Calibri"/>
                <w:color w:val="000000"/>
                <w:sz w:val="22"/>
                <w:lang w:val="en-US"/>
              </w:rPr>
              <w:t>3</w:t>
            </w:r>
          </w:p>
        </w:tc>
      </w:tr>
      <w:tr w:rsidR="00C569CF" w:rsidRPr="00D9718F" w14:paraId="6B762DB0"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149733D"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proofErr w:type="spellStart"/>
            <w:r w:rsidRPr="00D9718F">
              <w:rPr>
                <w:rFonts w:ascii="Calibri" w:eastAsia="Times New Roman" w:hAnsi="Calibri" w:cs="Calibri"/>
                <w:color w:val="000000"/>
                <w:sz w:val="22"/>
                <w:lang w:val="en-US"/>
              </w:rPr>
              <w:t>Pajiesio</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tvenkinys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Dešinysis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intakas</w:t>
            </w:r>
            <w:proofErr w:type="spellEnd"/>
          </w:p>
        </w:tc>
        <w:tc>
          <w:tcPr>
            <w:tcW w:w="1276" w:type="dxa"/>
            <w:noWrap/>
            <w:hideMark/>
          </w:tcPr>
          <w:p w14:paraId="49D69AF7"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w:t>
            </w: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9</w:t>
            </w:r>
          </w:p>
        </w:tc>
        <w:tc>
          <w:tcPr>
            <w:tcW w:w="1134" w:type="dxa"/>
            <w:noWrap/>
            <w:hideMark/>
          </w:tcPr>
          <w:p w14:paraId="4903CB39"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D9718F">
              <w:rPr>
                <w:rFonts w:ascii="Calibri" w:eastAsia="Times New Roman" w:hAnsi="Calibri" w:cs="Calibri"/>
                <w:color w:val="000000"/>
                <w:sz w:val="22"/>
                <w:lang w:val="en-US"/>
              </w:rPr>
              <w:t>,0</w:t>
            </w:r>
            <w:r>
              <w:rPr>
                <w:rFonts w:ascii="Calibri" w:eastAsia="Times New Roman" w:hAnsi="Calibri" w:cs="Calibri"/>
                <w:color w:val="000000"/>
                <w:sz w:val="22"/>
                <w:lang w:val="en-US"/>
              </w:rPr>
              <w:t>5</w:t>
            </w:r>
          </w:p>
        </w:tc>
        <w:tc>
          <w:tcPr>
            <w:tcW w:w="1074" w:type="dxa"/>
            <w:noWrap/>
            <w:hideMark/>
          </w:tcPr>
          <w:p w14:paraId="31982D37"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9</w:t>
            </w:r>
          </w:p>
        </w:tc>
        <w:tc>
          <w:tcPr>
            <w:tcW w:w="993" w:type="dxa"/>
            <w:noWrap/>
            <w:hideMark/>
          </w:tcPr>
          <w:p w14:paraId="360B52D9"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4</w:t>
            </w:r>
            <w:r w:rsidRPr="00D9718F">
              <w:rPr>
                <w:rFonts w:ascii="Calibri" w:eastAsia="Times New Roman" w:hAnsi="Calibri" w:cs="Calibri"/>
                <w:color w:val="000000"/>
                <w:sz w:val="22"/>
                <w:lang w:val="en-US"/>
              </w:rPr>
              <w:t>8</w:t>
            </w:r>
          </w:p>
        </w:tc>
      </w:tr>
      <w:tr w:rsidR="00C569CF" w:rsidRPr="00D9718F" w14:paraId="1D465B0F"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FC3B77E"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proofErr w:type="spellStart"/>
            <w:r w:rsidRPr="00D9718F">
              <w:rPr>
                <w:rFonts w:ascii="Calibri" w:eastAsia="Times New Roman" w:hAnsi="Calibri" w:cs="Calibri"/>
                <w:color w:val="000000"/>
                <w:sz w:val="22"/>
                <w:lang w:val="en-US"/>
              </w:rPr>
              <w:t>Pajiesio</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tvenkinys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Kairysis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intakas</w:t>
            </w:r>
            <w:proofErr w:type="spellEnd"/>
          </w:p>
        </w:tc>
        <w:tc>
          <w:tcPr>
            <w:tcW w:w="1276" w:type="dxa"/>
            <w:noWrap/>
            <w:hideMark/>
          </w:tcPr>
          <w:p w14:paraId="02632EAD"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w:t>
            </w:r>
            <w:r>
              <w:rPr>
                <w:rFonts w:ascii="Calibri" w:eastAsia="Times New Roman" w:hAnsi="Calibri" w:cs="Calibri"/>
                <w:color w:val="000000"/>
                <w:sz w:val="22"/>
                <w:lang w:val="en-US"/>
              </w:rPr>
              <w:t>1</w:t>
            </w:r>
            <w:r w:rsidRPr="00D9718F">
              <w:rPr>
                <w:rFonts w:ascii="Calibri" w:eastAsia="Times New Roman" w:hAnsi="Calibri" w:cs="Calibri"/>
                <w:color w:val="000000"/>
                <w:sz w:val="22"/>
                <w:lang w:val="en-US"/>
              </w:rPr>
              <w:t>4</w:t>
            </w:r>
          </w:p>
        </w:tc>
        <w:tc>
          <w:tcPr>
            <w:tcW w:w="1134" w:type="dxa"/>
            <w:noWrap/>
            <w:hideMark/>
          </w:tcPr>
          <w:p w14:paraId="3202446B"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2</w:t>
            </w:r>
            <w:r w:rsidRPr="00D9718F">
              <w:rPr>
                <w:rFonts w:ascii="Calibri" w:eastAsia="Times New Roman" w:hAnsi="Calibri" w:cs="Calibri"/>
                <w:color w:val="000000"/>
                <w:sz w:val="22"/>
                <w:lang w:val="en-US"/>
              </w:rPr>
              <w:t>4</w:t>
            </w:r>
          </w:p>
        </w:tc>
        <w:tc>
          <w:tcPr>
            <w:tcW w:w="1074" w:type="dxa"/>
            <w:noWrap/>
            <w:hideMark/>
          </w:tcPr>
          <w:p w14:paraId="1C077EBD"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3,</w:t>
            </w:r>
            <w:r>
              <w:rPr>
                <w:rFonts w:ascii="Calibri" w:eastAsia="Times New Roman" w:hAnsi="Calibri" w:cs="Calibri"/>
                <w:color w:val="000000"/>
                <w:sz w:val="22"/>
                <w:lang w:val="en-US"/>
              </w:rPr>
              <w:t>9</w:t>
            </w:r>
            <w:r w:rsidRPr="00D9718F">
              <w:rPr>
                <w:rFonts w:ascii="Calibri" w:eastAsia="Times New Roman" w:hAnsi="Calibri" w:cs="Calibri"/>
                <w:color w:val="000000"/>
                <w:sz w:val="22"/>
                <w:lang w:val="en-US"/>
              </w:rPr>
              <w:t>8</w:t>
            </w:r>
          </w:p>
        </w:tc>
        <w:tc>
          <w:tcPr>
            <w:tcW w:w="993" w:type="dxa"/>
            <w:noWrap/>
            <w:hideMark/>
          </w:tcPr>
          <w:p w14:paraId="6695D62D"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3,2</w:t>
            </w:r>
            <w:r>
              <w:rPr>
                <w:rFonts w:ascii="Calibri" w:eastAsia="Times New Roman" w:hAnsi="Calibri" w:cs="Calibri"/>
                <w:color w:val="000000"/>
                <w:sz w:val="22"/>
                <w:lang w:val="en-US"/>
              </w:rPr>
              <w:t>1</w:t>
            </w:r>
          </w:p>
        </w:tc>
      </w:tr>
      <w:tr w:rsidR="00C569CF" w:rsidRPr="00D9718F" w14:paraId="633686BB"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F2018B4"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proofErr w:type="spellStart"/>
            <w:r w:rsidRPr="00D9718F">
              <w:rPr>
                <w:rFonts w:ascii="Calibri" w:eastAsia="Times New Roman" w:hAnsi="Calibri" w:cs="Calibri"/>
                <w:color w:val="000000"/>
                <w:sz w:val="22"/>
                <w:lang w:val="en-US"/>
              </w:rPr>
              <w:t>Pajiesio</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tvenkinys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Kairysis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intakas</w:t>
            </w:r>
            <w:proofErr w:type="spellEnd"/>
          </w:p>
        </w:tc>
        <w:tc>
          <w:tcPr>
            <w:tcW w:w="1276" w:type="dxa"/>
            <w:noWrap/>
            <w:hideMark/>
          </w:tcPr>
          <w:p w14:paraId="7D608B73"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4,1</w:t>
            </w:r>
            <w:r>
              <w:rPr>
                <w:rFonts w:ascii="Calibri" w:eastAsia="Times New Roman" w:hAnsi="Calibri" w:cs="Calibri"/>
                <w:color w:val="000000"/>
                <w:sz w:val="22"/>
                <w:lang w:val="en-US"/>
              </w:rPr>
              <w:t>2</w:t>
            </w:r>
          </w:p>
        </w:tc>
        <w:tc>
          <w:tcPr>
            <w:tcW w:w="1134" w:type="dxa"/>
            <w:noWrap/>
            <w:hideMark/>
          </w:tcPr>
          <w:p w14:paraId="7BD2C7B7"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5,0</w:t>
            </w:r>
            <w:r>
              <w:rPr>
                <w:rFonts w:ascii="Calibri" w:eastAsia="Times New Roman" w:hAnsi="Calibri" w:cs="Calibri"/>
                <w:color w:val="000000"/>
                <w:sz w:val="22"/>
                <w:lang w:val="en-US"/>
              </w:rPr>
              <w:t>2</w:t>
            </w:r>
          </w:p>
        </w:tc>
        <w:tc>
          <w:tcPr>
            <w:tcW w:w="1074" w:type="dxa"/>
            <w:noWrap/>
            <w:hideMark/>
          </w:tcPr>
          <w:p w14:paraId="6044AAF1"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w:t>
            </w:r>
            <w:r>
              <w:rPr>
                <w:rFonts w:ascii="Calibri" w:eastAsia="Times New Roman" w:hAnsi="Calibri" w:cs="Calibri"/>
                <w:color w:val="000000"/>
                <w:sz w:val="22"/>
                <w:lang w:val="en-US"/>
              </w:rPr>
              <w:t>2</w:t>
            </w:r>
            <w:r w:rsidRPr="00D9718F">
              <w:rPr>
                <w:rFonts w:ascii="Calibri" w:eastAsia="Times New Roman" w:hAnsi="Calibri" w:cs="Calibri"/>
                <w:color w:val="000000"/>
                <w:sz w:val="22"/>
                <w:lang w:val="en-US"/>
              </w:rPr>
              <w:t>1</w:t>
            </w:r>
          </w:p>
        </w:tc>
        <w:tc>
          <w:tcPr>
            <w:tcW w:w="993" w:type="dxa"/>
            <w:noWrap/>
            <w:hideMark/>
          </w:tcPr>
          <w:p w14:paraId="455EDC4E"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w:t>
            </w:r>
            <w:r>
              <w:rPr>
                <w:rFonts w:ascii="Calibri" w:eastAsia="Times New Roman" w:hAnsi="Calibri" w:cs="Calibri"/>
                <w:color w:val="000000"/>
                <w:sz w:val="22"/>
                <w:lang w:val="en-US"/>
              </w:rPr>
              <w:t>2</w:t>
            </w:r>
            <w:r w:rsidRPr="00D9718F">
              <w:rPr>
                <w:rFonts w:ascii="Calibri" w:eastAsia="Times New Roman" w:hAnsi="Calibri" w:cs="Calibri"/>
                <w:color w:val="000000"/>
                <w:sz w:val="22"/>
                <w:lang w:val="en-US"/>
              </w:rPr>
              <w:t>8</w:t>
            </w:r>
          </w:p>
        </w:tc>
      </w:tr>
      <w:tr w:rsidR="00C569CF" w:rsidRPr="00D9718F" w14:paraId="1E7404C7"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DDBB170"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proofErr w:type="spellStart"/>
            <w:r w:rsidRPr="00D9718F">
              <w:rPr>
                <w:rFonts w:ascii="Calibri" w:eastAsia="Times New Roman" w:hAnsi="Calibri" w:cs="Calibri"/>
                <w:color w:val="000000"/>
                <w:sz w:val="22"/>
                <w:lang w:val="en-US"/>
              </w:rPr>
              <w:t>Pajiesio</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tvenkinys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Rudė</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intakas</w:t>
            </w:r>
            <w:proofErr w:type="spellEnd"/>
          </w:p>
        </w:tc>
        <w:tc>
          <w:tcPr>
            <w:tcW w:w="1276" w:type="dxa"/>
            <w:noWrap/>
            <w:hideMark/>
          </w:tcPr>
          <w:p w14:paraId="3032F90B"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4,1</w:t>
            </w:r>
            <w:r>
              <w:rPr>
                <w:rFonts w:ascii="Calibri" w:eastAsia="Times New Roman" w:hAnsi="Calibri" w:cs="Calibri"/>
                <w:color w:val="000000"/>
                <w:sz w:val="22"/>
                <w:lang w:val="en-US"/>
              </w:rPr>
              <w:t>2</w:t>
            </w:r>
          </w:p>
        </w:tc>
        <w:tc>
          <w:tcPr>
            <w:tcW w:w="1134" w:type="dxa"/>
            <w:noWrap/>
            <w:hideMark/>
          </w:tcPr>
          <w:p w14:paraId="2E88EF4B"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2</w:t>
            </w:r>
            <w:r w:rsidRPr="00D9718F">
              <w:rPr>
                <w:rFonts w:ascii="Calibri" w:eastAsia="Times New Roman" w:hAnsi="Calibri" w:cs="Calibri"/>
                <w:color w:val="000000"/>
                <w:sz w:val="22"/>
                <w:lang w:val="en-US"/>
              </w:rPr>
              <w:t>1</w:t>
            </w:r>
          </w:p>
        </w:tc>
        <w:tc>
          <w:tcPr>
            <w:tcW w:w="1074" w:type="dxa"/>
            <w:noWrap/>
            <w:hideMark/>
          </w:tcPr>
          <w:p w14:paraId="5650D0FC"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3,</w:t>
            </w:r>
            <w:r>
              <w:rPr>
                <w:rFonts w:ascii="Calibri" w:eastAsia="Times New Roman" w:hAnsi="Calibri" w:cs="Calibri"/>
                <w:color w:val="000000"/>
                <w:sz w:val="22"/>
                <w:lang w:val="en-US"/>
              </w:rPr>
              <w:t>9</w:t>
            </w:r>
            <w:r w:rsidRPr="00D9718F">
              <w:rPr>
                <w:rFonts w:ascii="Calibri" w:eastAsia="Times New Roman" w:hAnsi="Calibri" w:cs="Calibri"/>
                <w:color w:val="000000"/>
                <w:sz w:val="22"/>
                <w:lang w:val="en-US"/>
              </w:rPr>
              <w:t>6</w:t>
            </w:r>
          </w:p>
        </w:tc>
        <w:tc>
          <w:tcPr>
            <w:tcW w:w="993" w:type="dxa"/>
            <w:noWrap/>
            <w:hideMark/>
          </w:tcPr>
          <w:p w14:paraId="756E2AFC"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w:t>
            </w:r>
            <w:r>
              <w:rPr>
                <w:rFonts w:ascii="Calibri" w:eastAsia="Times New Roman" w:hAnsi="Calibri" w:cs="Calibri"/>
                <w:color w:val="000000"/>
                <w:sz w:val="22"/>
                <w:lang w:val="en-US"/>
              </w:rPr>
              <w:t>9</w:t>
            </w:r>
            <w:r w:rsidRPr="00D9718F">
              <w:rPr>
                <w:rFonts w:ascii="Calibri" w:eastAsia="Times New Roman" w:hAnsi="Calibri" w:cs="Calibri"/>
                <w:color w:val="000000"/>
                <w:sz w:val="22"/>
                <w:lang w:val="en-US"/>
              </w:rPr>
              <w:t>9</w:t>
            </w:r>
          </w:p>
        </w:tc>
      </w:tr>
      <w:tr w:rsidR="00C569CF" w:rsidRPr="00D9718F" w14:paraId="375272CE"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3E80A40"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Pajiesio</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tvenkinys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Tvenkinio</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pradžia</w:t>
            </w:r>
            <w:proofErr w:type="spellEnd"/>
          </w:p>
        </w:tc>
        <w:tc>
          <w:tcPr>
            <w:tcW w:w="1276" w:type="dxa"/>
            <w:noWrap/>
            <w:hideMark/>
          </w:tcPr>
          <w:p w14:paraId="57DE2FC9"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2</w:t>
            </w:r>
          </w:p>
        </w:tc>
        <w:tc>
          <w:tcPr>
            <w:tcW w:w="1134" w:type="dxa"/>
            <w:noWrap/>
            <w:hideMark/>
          </w:tcPr>
          <w:p w14:paraId="01DC1980"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2,</w:t>
            </w: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4</w:t>
            </w:r>
          </w:p>
        </w:tc>
        <w:tc>
          <w:tcPr>
            <w:tcW w:w="1074" w:type="dxa"/>
            <w:noWrap/>
            <w:hideMark/>
          </w:tcPr>
          <w:p w14:paraId="73CAF10E"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3,</w:t>
            </w: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8</w:t>
            </w:r>
          </w:p>
        </w:tc>
        <w:tc>
          <w:tcPr>
            <w:tcW w:w="993" w:type="dxa"/>
            <w:noWrap/>
            <w:hideMark/>
          </w:tcPr>
          <w:p w14:paraId="4B8E90B6"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7</w:t>
            </w:r>
            <w:r w:rsidRPr="00D9718F">
              <w:rPr>
                <w:rFonts w:ascii="Calibri" w:eastAsia="Times New Roman" w:hAnsi="Calibri" w:cs="Calibri"/>
                <w:color w:val="000000"/>
                <w:sz w:val="22"/>
                <w:lang w:val="en-US"/>
              </w:rPr>
              <w:t>8</w:t>
            </w:r>
          </w:p>
        </w:tc>
      </w:tr>
      <w:tr w:rsidR="00C569CF" w:rsidRPr="00D9718F" w14:paraId="3C80DD3E"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10B16C2"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proofErr w:type="spellStart"/>
            <w:r w:rsidRPr="00D9718F">
              <w:rPr>
                <w:rFonts w:ascii="Calibri" w:eastAsia="Times New Roman" w:hAnsi="Calibri" w:cs="Calibri"/>
                <w:color w:val="000000"/>
                <w:sz w:val="22"/>
                <w:lang w:val="en-US"/>
              </w:rPr>
              <w:t>Jiesia</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Prieš</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tvenkinį</w:t>
            </w:r>
            <w:proofErr w:type="spellEnd"/>
          </w:p>
        </w:tc>
        <w:tc>
          <w:tcPr>
            <w:tcW w:w="1276" w:type="dxa"/>
            <w:noWrap/>
            <w:hideMark/>
          </w:tcPr>
          <w:p w14:paraId="51750D15"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2</w:t>
            </w:r>
            <w:r w:rsidRPr="00D9718F">
              <w:rPr>
                <w:rFonts w:ascii="Calibri" w:eastAsia="Times New Roman" w:hAnsi="Calibri" w:cs="Calibri"/>
                <w:color w:val="000000"/>
                <w:sz w:val="22"/>
                <w:lang w:val="en-US"/>
              </w:rPr>
              <w:t>4</w:t>
            </w:r>
          </w:p>
        </w:tc>
        <w:tc>
          <w:tcPr>
            <w:tcW w:w="1134" w:type="dxa"/>
            <w:noWrap/>
            <w:hideMark/>
          </w:tcPr>
          <w:p w14:paraId="1283BB2B"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4,4</w:t>
            </w:r>
            <w:r>
              <w:rPr>
                <w:rFonts w:ascii="Calibri" w:eastAsia="Times New Roman" w:hAnsi="Calibri" w:cs="Calibri"/>
                <w:color w:val="000000"/>
                <w:sz w:val="22"/>
                <w:lang w:val="en-US"/>
              </w:rPr>
              <w:t>2</w:t>
            </w:r>
          </w:p>
        </w:tc>
        <w:tc>
          <w:tcPr>
            <w:tcW w:w="1074" w:type="dxa"/>
            <w:noWrap/>
            <w:hideMark/>
          </w:tcPr>
          <w:p w14:paraId="62B0209C"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w:t>
            </w:r>
            <w:r>
              <w:rPr>
                <w:rFonts w:ascii="Calibri" w:eastAsia="Times New Roman" w:hAnsi="Calibri" w:cs="Calibri"/>
                <w:color w:val="000000"/>
                <w:sz w:val="22"/>
                <w:lang w:val="en-US"/>
              </w:rPr>
              <w:t>1</w:t>
            </w:r>
            <w:r w:rsidRPr="00D9718F">
              <w:rPr>
                <w:rFonts w:ascii="Calibri" w:eastAsia="Times New Roman" w:hAnsi="Calibri" w:cs="Calibri"/>
                <w:color w:val="000000"/>
                <w:sz w:val="22"/>
                <w:lang w:val="en-US"/>
              </w:rPr>
              <w:t>1</w:t>
            </w:r>
          </w:p>
        </w:tc>
        <w:tc>
          <w:tcPr>
            <w:tcW w:w="993" w:type="dxa"/>
            <w:noWrap/>
            <w:hideMark/>
          </w:tcPr>
          <w:p w14:paraId="19DFDF29"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w:t>
            </w:r>
            <w:r>
              <w:rPr>
                <w:rFonts w:ascii="Calibri" w:eastAsia="Times New Roman" w:hAnsi="Calibri" w:cs="Calibri"/>
                <w:color w:val="000000"/>
                <w:sz w:val="22"/>
                <w:lang w:val="en-US"/>
              </w:rPr>
              <w:t>1</w:t>
            </w:r>
            <w:r w:rsidRPr="00D9718F">
              <w:rPr>
                <w:rFonts w:ascii="Calibri" w:eastAsia="Times New Roman" w:hAnsi="Calibri" w:cs="Calibri"/>
                <w:color w:val="000000"/>
                <w:sz w:val="22"/>
                <w:lang w:val="en-US"/>
              </w:rPr>
              <w:t>7</w:t>
            </w:r>
          </w:p>
        </w:tc>
      </w:tr>
      <w:tr w:rsidR="00C569CF" w:rsidRPr="00D9718F" w14:paraId="78076862"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6B479F4"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proofErr w:type="spellStart"/>
            <w:r w:rsidRPr="00D9718F">
              <w:rPr>
                <w:rFonts w:ascii="Calibri" w:eastAsia="Times New Roman" w:hAnsi="Calibri" w:cs="Calibri"/>
                <w:color w:val="000000"/>
                <w:sz w:val="22"/>
                <w:lang w:val="en-US"/>
              </w:rPr>
              <w:t>Janušonių</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tvenkinys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Tvenkinio</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centrinė</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dalis</w:t>
            </w:r>
            <w:proofErr w:type="spellEnd"/>
          </w:p>
        </w:tc>
        <w:tc>
          <w:tcPr>
            <w:tcW w:w="1276" w:type="dxa"/>
            <w:noWrap/>
            <w:hideMark/>
          </w:tcPr>
          <w:p w14:paraId="44B744BB"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3</w:t>
            </w:r>
          </w:p>
        </w:tc>
        <w:tc>
          <w:tcPr>
            <w:tcW w:w="1134" w:type="dxa"/>
            <w:noWrap/>
            <w:hideMark/>
          </w:tcPr>
          <w:p w14:paraId="45D49186"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,2</w:t>
            </w:r>
            <w:r>
              <w:rPr>
                <w:rFonts w:ascii="Calibri" w:eastAsia="Times New Roman" w:hAnsi="Calibri" w:cs="Calibri"/>
                <w:color w:val="000000"/>
                <w:sz w:val="22"/>
                <w:lang w:val="en-US"/>
              </w:rPr>
              <w:t>3</w:t>
            </w:r>
          </w:p>
        </w:tc>
        <w:tc>
          <w:tcPr>
            <w:tcW w:w="1074" w:type="dxa"/>
            <w:noWrap/>
            <w:hideMark/>
          </w:tcPr>
          <w:p w14:paraId="06DFA87C"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3,</w:t>
            </w:r>
            <w:r>
              <w:rPr>
                <w:rFonts w:ascii="Calibri" w:eastAsia="Times New Roman" w:hAnsi="Calibri" w:cs="Calibri"/>
                <w:color w:val="000000"/>
                <w:sz w:val="22"/>
                <w:lang w:val="en-US"/>
              </w:rPr>
              <w:t>1</w:t>
            </w:r>
            <w:r w:rsidRPr="00D9718F">
              <w:rPr>
                <w:rFonts w:ascii="Calibri" w:eastAsia="Times New Roman" w:hAnsi="Calibri" w:cs="Calibri"/>
                <w:color w:val="000000"/>
                <w:sz w:val="22"/>
                <w:lang w:val="en-US"/>
              </w:rPr>
              <w:t>9</w:t>
            </w:r>
          </w:p>
        </w:tc>
        <w:tc>
          <w:tcPr>
            <w:tcW w:w="993" w:type="dxa"/>
            <w:noWrap/>
            <w:hideMark/>
          </w:tcPr>
          <w:p w14:paraId="4D4F589D"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w:t>
            </w:r>
            <w:r>
              <w:rPr>
                <w:rFonts w:ascii="Calibri" w:eastAsia="Times New Roman" w:hAnsi="Calibri" w:cs="Calibri"/>
                <w:color w:val="000000"/>
                <w:sz w:val="22"/>
                <w:lang w:val="en-US"/>
              </w:rPr>
              <w:t>1</w:t>
            </w:r>
            <w:r w:rsidRPr="00D9718F">
              <w:rPr>
                <w:rFonts w:ascii="Calibri" w:eastAsia="Times New Roman" w:hAnsi="Calibri" w:cs="Calibri"/>
                <w:color w:val="000000"/>
                <w:sz w:val="22"/>
                <w:lang w:val="en-US"/>
              </w:rPr>
              <w:t>1</w:t>
            </w:r>
          </w:p>
        </w:tc>
      </w:tr>
      <w:tr w:rsidR="00C569CF" w:rsidRPr="00D9718F" w14:paraId="1588ED77"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F3C6047"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proofErr w:type="spellStart"/>
            <w:r w:rsidRPr="00D9718F">
              <w:rPr>
                <w:rFonts w:ascii="Calibri" w:eastAsia="Times New Roman" w:hAnsi="Calibri" w:cs="Calibri"/>
                <w:color w:val="000000"/>
                <w:sz w:val="22"/>
                <w:lang w:val="en-US"/>
              </w:rPr>
              <w:t>Janušonių</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tvenkinys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Dešinysis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intakas</w:t>
            </w:r>
            <w:proofErr w:type="spellEnd"/>
          </w:p>
        </w:tc>
        <w:tc>
          <w:tcPr>
            <w:tcW w:w="1276" w:type="dxa"/>
            <w:noWrap/>
            <w:hideMark/>
          </w:tcPr>
          <w:p w14:paraId="5A465431"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w:t>
            </w:r>
            <w:r>
              <w:rPr>
                <w:rFonts w:ascii="Calibri" w:eastAsia="Times New Roman" w:hAnsi="Calibri" w:cs="Calibri"/>
                <w:color w:val="000000"/>
                <w:sz w:val="22"/>
                <w:lang w:val="en-US"/>
              </w:rPr>
              <w:t>7</w:t>
            </w:r>
            <w:r w:rsidRPr="00D9718F">
              <w:rPr>
                <w:rFonts w:ascii="Calibri" w:eastAsia="Times New Roman" w:hAnsi="Calibri" w:cs="Calibri"/>
                <w:color w:val="000000"/>
                <w:sz w:val="22"/>
                <w:lang w:val="en-US"/>
              </w:rPr>
              <w:t>9</w:t>
            </w:r>
          </w:p>
        </w:tc>
        <w:tc>
          <w:tcPr>
            <w:tcW w:w="1134" w:type="dxa"/>
            <w:noWrap/>
            <w:hideMark/>
          </w:tcPr>
          <w:p w14:paraId="5718B1D1"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3,2</w:t>
            </w:r>
            <w:r>
              <w:rPr>
                <w:rFonts w:ascii="Calibri" w:eastAsia="Times New Roman" w:hAnsi="Calibri" w:cs="Calibri"/>
                <w:color w:val="000000"/>
                <w:sz w:val="22"/>
                <w:lang w:val="en-US"/>
              </w:rPr>
              <w:t>7</w:t>
            </w:r>
          </w:p>
        </w:tc>
        <w:tc>
          <w:tcPr>
            <w:tcW w:w="1074" w:type="dxa"/>
            <w:noWrap/>
            <w:hideMark/>
          </w:tcPr>
          <w:p w14:paraId="696A8CD8"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w:t>
            </w:r>
            <w:r>
              <w:rPr>
                <w:rFonts w:ascii="Calibri" w:eastAsia="Times New Roman" w:hAnsi="Calibri" w:cs="Calibri"/>
                <w:color w:val="000000"/>
                <w:sz w:val="22"/>
                <w:lang w:val="en-US"/>
              </w:rPr>
              <w:t>7</w:t>
            </w:r>
            <w:r w:rsidRPr="00D9718F">
              <w:rPr>
                <w:rFonts w:ascii="Calibri" w:eastAsia="Times New Roman" w:hAnsi="Calibri" w:cs="Calibri"/>
                <w:color w:val="000000"/>
                <w:sz w:val="22"/>
                <w:lang w:val="en-US"/>
              </w:rPr>
              <w:t>8</w:t>
            </w:r>
          </w:p>
        </w:tc>
        <w:tc>
          <w:tcPr>
            <w:tcW w:w="993" w:type="dxa"/>
            <w:noWrap/>
            <w:hideMark/>
          </w:tcPr>
          <w:p w14:paraId="37AA2637"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4,5</w:t>
            </w:r>
            <w:r>
              <w:rPr>
                <w:rFonts w:ascii="Calibri" w:eastAsia="Times New Roman" w:hAnsi="Calibri" w:cs="Calibri"/>
                <w:color w:val="000000"/>
                <w:sz w:val="22"/>
                <w:lang w:val="en-US"/>
              </w:rPr>
              <w:t>7</w:t>
            </w:r>
          </w:p>
        </w:tc>
      </w:tr>
      <w:tr w:rsidR="00C569CF" w:rsidRPr="00D9718F" w14:paraId="494AA982"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10AADC5"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proofErr w:type="spellStart"/>
            <w:r w:rsidRPr="00D9718F">
              <w:rPr>
                <w:rFonts w:ascii="Calibri" w:eastAsia="Times New Roman" w:hAnsi="Calibri" w:cs="Calibri"/>
                <w:color w:val="000000"/>
                <w:sz w:val="22"/>
                <w:lang w:val="en-US"/>
              </w:rPr>
              <w:t>Janušonių</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tvenkinys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Krasukinė</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intakas</w:t>
            </w:r>
            <w:proofErr w:type="spellEnd"/>
          </w:p>
        </w:tc>
        <w:tc>
          <w:tcPr>
            <w:tcW w:w="1276" w:type="dxa"/>
            <w:noWrap/>
            <w:hideMark/>
          </w:tcPr>
          <w:p w14:paraId="51B9399B"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w:t>
            </w:r>
            <w:r>
              <w:rPr>
                <w:rFonts w:ascii="Calibri" w:eastAsia="Times New Roman" w:hAnsi="Calibri" w:cs="Calibri"/>
                <w:color w:val="000000"/>
                <w:sz w:val="22"/>
                <w:lang w:val="en-US"/>
              </w:rPr>
              <w:t>7</w:t>
            </w:r>
            <w:r w:rsidRPr="00D9718F">
              <w:rPr>
                <w:rFonts w:ascii="Calibri" w:eastAsia="Times New Roman" w:hAnsi="Calibri" w:cs="Calibri"/>
                <w:color w:val="000000"/>
                <w:sz w:val="22"/>
                <w:lang w:val="en-US"/>
              </w:rPr>
              <w:t>3</w:t>
            </w:r>
          </w:p>
        </w:tc>
        <w:tc>
          <w:tcPr>
            <w:tcW w:w="1134" w:type="dxa"/>
            <w:noWrap/>
            <w:hideMark/>
          </w:tcPr>
          <w:p w14:paraId="49E3BD62"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D9718F">
              <w:rPr>
                <w:rFonts w:ascii="Calibri" w:eastAsia="Times New Roman" w:hAnsi="Calibri" w:cs="Calibri"/>
                <w:color w:val="000000"/>
                <w:sz w:val="22"/>
                <w:lang w:val="en-US"/>
              </w:rPr>
              <w:t>,5</w:t>
            </w:r>
            <w:r>
              <w:rPr>
                <w:rFonts w:ascii="Calibri" w:eastAsia="Times New Roman" w:hAnsi="Calibri" w:cs="Calibri"/>
                <w:color w:val="000000"/>
                <w:sz w:val="22"/>
                <w:lang w:val="en-US"/>
              </w:rPr>
              <w:t>5</w:t>
            </w:r>
          </w:p>
        </w:tc>
        <w:tc>
          <w:tcPr>
            <w:tcW w:w="1074" w:type="dxa"/>
            <w:noWrap/>
            <w:hideMark/>
          </w:tcPr>
          <w:p w14:paraId="40E53CC8"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w:t>
            </w:r>
            <w:r>
              <w:rPr>
                <w:rFonts w:ascii="Calibri" w:eastAsia="Times New Roman" w:hAnsi="Calibri" w:cs="Calibri"/>
                <w:color w:val="000000"/>
                <w:sz w:val="22"/>
                <w:lang w:val="en-US"/>
              </w:rPr>
              <w:t>5</w:t>
            </w:r>
            <w:r w:rsidRPr="00D9718F">
              <w:rPr>
                <w:rFonts w:ascii="Calibri" w:eastAsia="Times New Roman" w:hAnsi="Calibri" w:cs="Calibri"/>
                <w:color w:val="000000"/>
                <w:sz w:val="22"/>
                <w:lang w:val="en-US"/>
              </w:rPr>
              <w:t>1</w:t>
            </w:r>
          </w:p>
        </w:tc>
        <w:tc>
          <w:tcPr>
            <w:tcW w:w="993" w:type="dxa"/>
            <w:noWrap/>
            <w:hideMark/>
          </w:tcPr>
          <w:p w14:paraId="355998E0"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w:t>
            </w:r>
            <w:r>
              <w:rPr>
                <w:rFonts w:ascii="Calibri" w:eastAsia="Times New Roman" w:hAnsi="Calibri" w:cs="Calibri"/>
                <w:color w:val="000000"/>
                <w:sz w:val="22"/>
                <w:lang w:val="en-US"/>
              </w:rPr>
              <w:t>5</w:t>
            </w:r>
            <w:r w:rsidRPr="00D9718F">
              <w:rPr>
                <w:rFonts w:ascii="Calibri" w:eastAsia="Times New Roman" w:hAnsi="Calibri" w:cs="Calibri"/>
                <w:color w:val="000000"/>
                <w:sz w:val="22"/>
                <w:lang w:val="en-US"/>
              </w:rPr>
              <w:t>7</w:t>
            </w:r>
          </w:p>
        </w:tc>
      </w:tr>
      <w:tr w:rsidR="00C569CF" w:rsidRPr="00D9718F" w14:paraId="7B1BB596"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055BBCA"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proofErr w:type="spellStart"/>
            <w:r w:rsidRPr="00D9718F">
              <w:rPr>
                <w:rFonts w:ascii="Calibri" w:eastAsia="Times New Roman" w:hAnsi="Calibri" w:cs="Calibri"/>
                <w:color w:val="000000"/>
                <w:sz w:val="22"/>
                <w:lang w:val="en-US"/>
              </w:rPr>
              <w:t>Janušonių</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tvenkinys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Dešinysis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intakas</w:t>
            </w:r>
            <w:proofErr w:type="spellEnd"/>
          </w:p>
        </w:tc>
        <w:tc>
          <w:tcPr>
            <w:tcW w:w="1276" w:type="dxa"/>
            <w:noWrap/>
            <w:hideMark/>
          </w:tcPr>
          <w:p w14:paraId="04120CE1"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w:t>
            </w: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1</w:t>
            </w:r>
          </w:p>
        </w:tc>
        <w:tc>
          <w:tcPr>
            <w:tcW w:w="1134" w:type="dxa"/>
            <w:noWrap/>
            <w:hideMark/>
          </w:tcPr>
          <w:p w14:paraId="4384B4B5"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3,</w:t>
            </w: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4</w:t>
            </w:r>
          </w:p>
        </w:tc>
        <w:tc>
          <w:tcPr>
            <w:tcW w:w="1074" w:type="dxa"/>
            <w:noWrap/>
            <w:hideMark/>
          </w:tcPr>
          <w:p w14:paraId="55155A98"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w:t>
            </w:r>
            <w:r>
              <w:rPr>
                <w:rFonts w:ascii="Calibri" w:eastAsia="Times New Roman" w:hAnsi="Calibri" w:cs="Calibri"/>
                <w:color w:val="000000"/>
                <w:sz w:val="22"/>
                <w:lang w:val="en-US"/>
              </w:rPr>
              <w:t>33</w:t>
            </w:r>
          </w:p>
        </w:tc>
        <w:tc>
          <w:tcPr>
            <w:tcW w:w="993" w:type="dxa"/>
            <w:noWrap/>
            <w:hideMark/>
          </w:tcPr>
          <w:p w14:paraId="2F416711"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3,2</w:t>
            </w:r>
            <w:r>
              <w:rPr>
                <w:rFonts w:ascii="Calibri" w:eastAsia="Times New Roman" w:hAnsi="Calibri" w:cs="Calibri"/>
                <w:color w:val="000000"/>
                <w:sz w:val="22"/>
                <w:lang w:val="en-US"/>
              </w:rPr>
              <w:t>4</w:t>
            </w:r>
          </w:p>
        </w:tc>
      </w:tr>
      <w:tr w:rsidR="00C569CF" w:rsidRPr="00D9718F" w14:paraId="1E13494F"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1124775"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Janušonių tvenkinys Tvenkinio pabaiga ties Pociūnais</w:t>
            </w:r>
          </w:p>
        </w:tc>
        <w:tc>
          <w:tcPr>
            <w:tcW w:w="1276" w:type="dxa"/>
            <w:noWrap/>
            <w:hideMark/>
          </w:tcPr>
          <w:p w14:paraId="654C3908"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,23</w:t>
            </w:r>
          </w:p>
        </w:tc>
        <w:tc>
          <w:tcPr>
            <w:tcW w:w="1134" w:type="dxa"/>
            <w:noWrap/>
            <w:hideMark/>
          </w:tcPr>
          <w:p w14:paraId="3834C68B"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2,15</w:t>
            </w:r>
          </w:p>
        </w:tc>
        <w:tc>
          <w:tcPr>
            <w:tcW w:w="1074" w:type="dxa"/>
            <w:noWrap/>
            <w:hideMark/>
          </w:tcPr>
          <w:p w14:paraId="5BB185C8"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4</w:t>
            </w:r>
            <w:r w:rsidRPr="00D9718F">
              <w:rPr>
                <w:rFonts w:ascii="Calibri" w:eastAsia="Times New Roman" w:hAnsi="Calibri" w:cs="Calibri"/>
                <w:color w:val="000000"/>
                <w:sz w:val="22"/>
                <w:lang w:val="en-US"/>
              </w:rPr>
              <w:t>7</w:t>
            </w:r>
          </w:p>
        </w:tc>
        <w:tc>
          <w:tcPr>
            <w:tcW w:w="993" w:type="dxa"/>
            <w:noWrap/>
            <w:hideMark/>
          </w:tcPr>
          <w:p w14:paraId="446627D7"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,1</w:t>
            </w:r>
            <w:r>
              <w:rPr>
                <w:rFonts w:ascii="Calibri" w:eastAsia="Times New Roman" w:hAnsi="Calibri" w:cs="Calibri"/>
                <w:color w:val="000000"/>
                <w:sz w:val="22"/>
                <w:lang w:val="en-US"/>
              </w:rPr>
              <w:t>4</w:t>
            </w:r>
          </w:p>
        </w:tc>
      </w:tr>
      <w:tr w:rsidR="00C569CF" w:rsidRPr="00D9718F" w14:paraId="0198DF42"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4F02C3F"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proofErr w:type="spellStart"/>
            <w:r w:rsidRPr="00D9718F">
              <w:rPr>
                <w:rFonts w:ascii="Calibri" w:eastAsia="Times New Roman" w:hAnsi="Calibri" w:cs="Calibri"/>
                <w:color w:val="000000"/>
                <w:sz w:val="22"/>
                <w:lang w:val="en-US"/>
              </w:rPr>
              <w:t>Nemunas</w:t>
            </w:r>
            <w:proofErr w:type="spellEnd"/>
            <w:r w:rsidRPr="00D9718F">
              <w:rPr>
                <w:rFonts w:ascii="Calibri" w:eastAsia="Times New Roman" w:hAnsi="Calibri" w:cs="Calibri"/>
                <w:color w:val="000000"/>
                <w:sz w:val="22"/>
                <w:lang w:val="en-US"/>
              </w:rPr>
              <w:t xml:space="preserve"> Kauno </w:t>
            </w:r>
            <w:proofErr w:type="spellStart"/>
            <w:proofErr w:type="gramStart"/>
            <w:r w:rsidRPr="00D9718F">
              <w:rPr>
                <w:rFonts w:ascii="Calibri" w:eastAsia="Times New Roman" w:hAnsi="Calibri" w:cs="Calibri"/>
                <w:color w:val="000000"/>
                <w:sz w:val="22"/>
                <w:lang w:val="en-US"/>
              </w:rPr>
              <w:t>marių</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pradzia</w:t>
            </w:r>
            <w:proofErr w:type="spellEnd"/>
            <w:proofErr w:type="gramEnd"/>
          </w:p>
        </w:tc>
        <w:tc>
          <w:tcPr>
            <w:tcW w:w="1276" w:type="dxa"/>
            <w:noWrap/>
            <w:hideMark/>
          </w:tcPr>
          <w:p w14:paraId="6CDE50D7"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8</w:t>
            </w:r>
            <w:r w:rsidRPr="00D9718F">
              <w:rPr>
                <w:rFonts w:ascii="Calibri" w:eastAsia="Times New Roman" w:hAnsi="Calibri" w:cs="Calibri"/>
                <w:color w:val="000000"/>
                <w:sz w:val="22"/>
                <w:lang w:val="en-US"/>
              </w:rPr>
              <w:t>,1</w:t>
            </w:r>
            <w:r>
              <w:rPr>
                <w:rFonts w:ascii="Calibri" w:eastAsia="Times New Roman" w:hAnsi="Calibri" w:cs="Calibri"/>
                <w:color w:val="000000"/>
                <w:sz w:val="22"/>
                <w:lang w:val="en-US"/>
              </w:rPr>
              <w:t>8</w:t>
            </w:r>
          </w:p>
        </w:tc>
        <w:tc>
          <w:tcPr>
            <w:tcW w:w="1134" w:type="dxa"/>
            <w:noWrap/>
            <w:hideMark/>
          </w:tcPr>
          <w:p w14:paraId="27D02DC9"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9</w:t>
            </w:r>
            <w:r w:rsidRPr="00D9718F">
              <w:rPr>
                <w:rFonts w:ascii="Calibri" w:eastAsia="Times New Roman" w:hAnsi="Calibri" w:cs="Calibri"/>
                <w:color w:val="000000"/>
                <w:sz w:val="22"/>
                <w:lang w:val="en-US"/>
              </w:rPr>
              <w:t>4</w:t>
            </w:r>
          </w:p>
        </w:tc>
        <w:tc>
          <w:tcPr>
            <w:tcW w:w="1074" w:type="dxa"/>
            <w:noWrap/>
            <w:hideMark/>
          </w:tcPr>
          <w:p w14:paraId="78793E39"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6</w:t>
            </w:r>
            <w:r w:rsidRPr="00D9718F">
              <w:rPr>
                <w:rFonts w:ascii="Calibri" w:eastAsia="Times New Roman" w:hAnsi="Calibri" w:cs="Calibri"/>
                <w:color w:val="000000"/>
                <w:sz w:val="22"/>
                <w:lang w:val="en-US"/>
              </w:rPr>
              <w:t>9</w:t>
            </w:r>
          </w:p>
        </w:tc>
        <w:tc>
          <w:tcPr>
            <w:tcW w:w="993" w:type="dxa"/>
            <w:noWrap/>
            <w:hideMark/>
          </w:tcPr>
          <w:p w14:paraId="5E55187A"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8</w:t>
            </w:r>
            <w:r w:rsidRPr="00D9718F">
              <w:rPr>
                <w:rFonts w:ascii="Calibri" w:eastAsia="Times New Roman" w:hAnsi="Calibri" w:cs="Calibri"/>
                <w:color w:val="000000"/>
                <w:sz w:val="22"/>
                <w:lang w:val="en-US"/>
              </w:rPr>
              <w:t>,91</w:t>
            </w:r>
          </w:p>
        </w:tc>
      </w:tr>
      <w:tr w:rsidR="00C569CF" w:rsidRPr="00D9718F" w14:paraId="326D9FC7"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0B99FC5"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 xml:space="preserve">Kauno </w:t>
            </w:r>
            <w:proofErr w:type="spellStart"/>
            <w:r w:rsidRPr="00D9718F">
              <w:rPr>
                <w:rFonts w:ascii="Calibri" w:eastAsia="Times New Roman" w:hAnsi="Calibri" w:cs="Calibri"/>
                <w:color w:val="000000"/>
                <w:sz w:val="22"/>
                <w:lang w:val="en-US"/>
              </w:rPr>
              <w:t>marios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Kubuldynas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intakas</w:t>
            </w:r>
            <w:proofErr w:type="spellEnd"/>
          </w:p>
        </w:tc>
        <w:tc>
          <w:tcPr>
            <w:tcW w:w="1276" w:type="dxa"/>
            <w:noWrap/>
            <w:hideMark/>
          </w:tcPr>
          <w:p w14:paraId="4C333CA2"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3</w:t>
            </w:r>
          </w:p>
        </w:tc>
        <w:tc>
          <w:tcPr>
            <w:tcW w:w="1134" w:type="dxa"/>
            <w:noWrap/>
            <w:hideMark/>
          </w:tcPr>
          <w:p w14:paraId="64A9DFA7"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1</w:t>
            </w:r>
          </w:p>
        </w:tc>
        <w:tc>
          <w:tcPr>
            <w:tcW w:w="1074" w:type="dxa"/>
            <w:noWrap/>
            <w:hideMark/>
          </w:tcPr>
          <w:p w14:paraId="63F5EA79"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3,</w:t>
            </w:r>
            <w:r>
              <w:rPr>
                <w:rFonts w:ascii="Calibri" w:eastAsia="Times New Roman" w:hAnsi="Calibri" w:cs="Calibri"/>
                <w:color w:val="000000"/>
                <w:sz w:val="22"/>
                <w:lang w:val="en-US"/>
              </w:rPr>
              <w:t>9</w:t>
            </w:r>
            <w:r w:rsidRPr="00D9718F">
              <w:rPr>
                <w:rFonts w:ascii="Calibri" w:eastAsia="Times New Roman" w:hAnsi="Calibri" w:cs="Calibri"/>
                <w:color w:val="000000"/>
                <w:sz w:val="22"/>
                <w:lang w:val="en-US"/>
              </w:rPr>
              <w:t>4</w:t>
            </w:r>
          </w:p>
        </w:tc>
        <w:tc>
          <w:tcPr>
            <w:tcW w:w="993" w:type="dxa"/>
            <w:noWrap/>
            <w:hideMark/>
          </w:tcPr>
          <w:p w14:paraId="6C3117DE"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w:t>
            </w:r>
            <w:r>
              <w:rPr>
                <w:rFonts w:ascii="Calibri" w:eastAsia="Times New Roman" w:hAnsi="Calibri" w:cs="Calibri"/>
                <w:color w:val="000000"/>
                <w:sz w:val="22"/>
                <w:lang w:val="en-US"/>
              </w:rPr>
              <w:t>6</w:t>
            </w:r>
            <w:r w:rsidRPr="00D9718F">
              <w:rPr>
                <w:rFonts w:ascii="Calibri" w:eastAsia="Times New Roman" w:hAnsi="Calibri" w:cs="Calibri"/>
                <w:color w:val="000000"/>
                <w:sz w:val="22"/>
                <w:lang w:val="en-US"/>
              </w:rPr>
              <w:t>1</w:t>
            </w:r>
          </w:p>
        </w:tc>
      </w:tr>
      <w:tr w:rsidR="00C569CF" w:rsidRPr="00D9718F" w14:paraId="72A8F415"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2976026"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 xml:space="preserve"> Kauno marios </w:t>
            </w:r>
            <w:proofErr w:type="spellStart"/>
            <w:r w:rsidRPr="001E6097">
              <w:rPr>
                <w:rFonts w:ascii="Calibri" w:eastAsia="Times New Roman" w:hAnsi="Calibri" w:cs="Calibri"/>
                <w:color w:val="000000"/>
                <w:sz w:val="22"/>
              </w:rPr>
              <w:t>Kairysisintakas</w:t>
            </w:r>
            <w:proofErr w:type="spellEnd"/>
            <w:r w:rsidRPr="001E6097">
              <w:rPr>
                <w:rFonts w:ascii="Calibri" w:eastAsia="Times New Roman" w:hAnsi="Calibri" w:cs="Calibri"/>
                <w:color w:val="000000"/>
                <w:sz w:val="22"/>
              </w:rPr>
              <w:t xml:space="preserve"> Žiegždrių miške</w:t>
            </w:r>
          </w:p>
        </w:tc>
        <w:tc>
          <w:tcPr>
            <w:tcW w:w="1276" w:type="dxa"/>
            <w:noWrap/>
            <w:hideMark/>
          </w:tcPr>
          <w:p w14:paraId="745056E3"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D9718F">
              <w:rPr>
                <w:rFonts w:ascii="Calibri" w:eastAsia="Times New Roman" w:hAnsi="Calibri" w:cs="Calibri"/>
                <w:color w:val="000000"/>
                <w:sz w:val="22"/>
                <w:lang w:val="en-US"/>
              </w:rPr>
              <w:t>,3</w:t>
            </w:r>
            <w:r>
              <w:rPr>
                <w:rFonts w:ascii="Calibri" w:eastAsia="Times New Roman" w:hAnsi="Calibri" w:cs="Calibri"/>
                <w:color w:val="000000"/>
                <w:sz w:val="22"/>
                <w:lang w:val="en-US"/>
              </w:rPr>
              <w:t>2</w:t>
            </w:r>
          </w:p>
        </w:tc>
        <w:tc>
          <w:tcPr>
            <w:tcW w:w="1134" w:type="dxa"/>
            <w:noWrap/>
            <w:hideMark/>
          </w:tcPr>
          <w:p w14:paraId="49222E70"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3,</w:t>
            </w:r>
            <w:r>
              <w:rPr>
                <w:rFonts w:ascii="Calibri" w:eastAsia="Times New Roman" w:hAnsi="Calibri" w:cs="Calibri"/>
                <w:color w:val="000000"/>
                <w:sz w:val="22"/>
                <w:lang w:val="en-US"/>
              </w:rPr>
              <w:t>2</w:t>
            </w:r>
            <w:r w:rsidRPr="00D9718F">
              <w:rPr>
                <w:rFonts w:ascii="Calibri" w:eastAsia="Times New Roman" w:hAnsi="Calibri" w:cs="Calibri"/>
                <w:color w:val="000000"/>
                <w:sz w:val="22"/>
                <w:lang w:val="en-US"/>
              </w:rPr>
              <w:t>8</w:t>
            </w:r>
          </w:p>
        </w:tc>
        <w:tc>
          <w:tcPr>
            <w:tcW w:w="1074" w:type="dxa"/>
            <w:noWrap/>
            <w:hideMark/>
          </w:tcPr>
          <w:p w14:paraId="3F5C4EC9"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3,0</w:t>
            </w:r>
            <w:r>
              <w:rPr>
                <w:rFonts w:ascii="Calibri" w:eastAsia="Times New Roman" w:hAnsi="Calibri" w:cs="Calibri"/>
                <w:color w:val="000000"/>
                <w:sz w:val="22"/>
                <w:lang w:val="en-US"/>
              </w:rPr>
              <w:t>2</w:t>
            </w:r>
          </w:p>
        </w:tc>
        <w:tc>
          <w:tcPr>
            <w:tcW w:w="993" w:type="dxa"/>
            <w:noWrap/>
            <w:hideMark/>
          </w:tcPr>
          <w:p w14:paraId="53475587"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3,</w:t>
            </w:r>
            <w:r>
              <w:rPr>
                <w:rFonts w:ascii="Calibri" w:eastAsia="Times New Roman" w:hAnsi="Calibri" w:cs="Calibri"/>
                <w:color w:val="000000"/>
                <w:sz w:val="22"/>
                <w:lang w:val="en-US"/>
              </w:rPr>
              <w:t>22</w:t>
            </w:r>
          </w:p>
        </w:tc>
      </w:tr>
      <w:tr w:rsidR="00C569CF" w:rsidRPr="00D9718F" w14:paraId="7FD45658"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6A8B3E0"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 xml:space="preserve"> Kauno </w:t>
            </w:r>
            <w:proofErr w:type="spellStart"/>
            <w:r w:rsidRPr="00D9718F">
              <w:rPr>
                <w:rFonts w:ascii="Calibri" w:eastAsia="Times New Roman" w:hAnsi="Calibri" w:cs="Calibri"/>
                <w:color w:val="000000"/>
                <w:sz w:val="22"/>
                <w:lang w:val="en-US"/>
              </w:rPr>
              <w:t>marios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Galupis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intakas</w:t>
            </w:r>
            <w:proofErr w:type="spellEnd"/>
          </w:p>
        </w:tc>
        <w:tc>
          <w:tcPr>
            <w:tcW w:w="1276" w:type="dxa"/>
            <w:noWrap/>
            <w:hideMark/>
          </w:tcPr>
          <w:p w14:paraId="21098818"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w:t>
            </w:r>
            <w:r>
              <w:rPr>
                <w:rFonts w:ascii="Calibri" w:eastAsia="Times New Roman" w:hAnsi="Calibri" w:cs="Calibri"/>
                <w:color w:val="000000"/>
                <w:sz w:val="22"/>
                <w:lang w:val="en-US"/>
              </w:rPr>
              <w:t>5</w:t>
            </w:r>
            <w:r w:rsidRPr="00D9718F">
              <w:rPr>
                <w:rFonts w:ascii="Calibri" w:eastAsia="Times New Roman" w:hAnsi="Calibri" w:cs="Calibri"/>
                <w:color w:val="000000"/>
                <w:sz w:val="22"/>
                <w:lang w:val="en-US"/>
              </w:rPr>
              <w:t>1</w:t>
            </w:r>
          </w:p>
        </w:tc>
        <w:tc>
          <w:tcPr>
            <w:tcW w:w="1134" w:type="dxa"/>
            <w:noWrap/>
            <w:hideMark/>
          </w:tcPr>
          <w:p w14:paraId="05B6D3E5"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D9718F">
              <w:rPr>
                <w:rFonts w:ascii="Calibri" w:eastAsia="Times New Roman" w:hAnsi="Calibri" w:cs="Calibri"/>
                <w:color w:val="000000"/>
                <w:sz w:val="22"/>
                <w:lang w:val="en-US"/>
              </w:rPr>
              <w:t>,6</w:t>
            </w:r>
            <w:r>
              <w:rPr>
                <w:rFonts w:ascii="Calibri" w:eastAsia="Times New Roman" w:hAnsi="Calibri" w:cs="Calibri"/>
                <w:color w:val="000000"/>
                <w:sz w:val="22"/>
                <w:lang w:val="en-US"/>
              </w:rPr>
              <w:t>6</w:t>
            </w:r>
          </w:p>
        </w:tc>
        <w:tc>
          <w:tcPr>
            <w:tcW w:w="1074" w:type="dxa"/>
            <w:noWrap/>
            <w:hideMark/>
          </w:tcPr>
          <w:p w14:paraId="51EB9D21"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3</w:t>
            </w:r>
          </w:p>
        </w:tc>
        <w:tc>
          <w:tcPr>
            <w:tcW w:w="993" w:type="dxa"/>
            <w:noWrap/>
            <w:hideMark/>
          </w:tcPr>
          <w:p w14:paraId="56F7E9E2"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w:t>
            </w:r>
            <w:r>
              <w:rPr>
                <w:rFonts w:ascii="Calibri" w:eastAsia="Times New Roman" w:hAnsi="Calibri" w:cs="Calibri"/>
                <w:color w:val="000000"/>
                <w:sz w:val="22"/>
                <w:lang w:val="en-US"/>
              </w:rPr>
              <w:t>9</w:t>
            </w:r>
            <w:r w:rsidRPr="00D9718F">
              <w:rPr>
                <w:rFonts w:ascii="Calibri" w:eastAsia="Times New Roman" w:hAnsi="Calibri" w:cs="Calibri"/>
                <w:color w:val="000000"/>
                <w:sz w:val="22"/>
                <w:lang w:val="en-US"/>
              </w:rPr>
              <w:t>1</w:t>
            </w:r>
          </w:p>
        </w:tc>
      </w:tr>
      <w:tr w:rsidR="00C569CF" w:rsidRPr="00D9718F" w14:paraId="4668A3EE"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001669B"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r w:rsidRPr="00D9718F">
              <w:rPr>
                <w:rFonts w:ascii="Calibri" w:eastAsia="Times New Roman" w:hAnsi="Calibri" w:cs="Calibri"/>
                <w:color w:val="000000"/>
                <w:sz w:val="22"/>
                <w:lang w:val="en-US"/>
              </w:rPr>
              <w:lastRenderedPageBreak/>
              <w:t xml:space="preserve"> Kauno </w:t>
            </w:r>
            <w:proofErr w:type="spellStart"/>
            <w:r w:rsidRPr="00D9718F">
              <w:rPr>
                <w:rFonts w:ascii="Calibri" w:eastAsia="Times New Roman" w:hAnsi="Calibri" w:cs="Calibri"/>
                <w:color w:val="000000"/>
                <w:sz w:val="22"/>
                <w:lang w:val="en-US"/>
              </w:rPr>
              <w:t>marios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Žaisa</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intakas</w:t>
            </w:r>
            <w:proofErr w:type="spellEnd"/>
          </w:p>
        </w:tc>
        <w:tc>
          <w:tcPr>
            <w:tcW w:w="1276" w:type="dxa"/>
            <w:noWrap/>
            <w:hideMark/>
          </w:tcPr>
          <w:p w14:paraId="20CA0CDF"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3,</w:t>
            </w:r>
            <w:r>
              <w:rPr>
                <w:rFonts w:ascii="Calibri" w:eastAsia="Times New Roman" w:hAnsi="Calibri" w:cs="Calibri"/>
                <w:color w:val="000000"/>
                <w:sz w:val="22"/>
                <w:lang w:val="en-US"/>
              </w:rPr>
              <w:t>32</w:t>
            </w:r>
          </w:p>
        </w:tc>
        <w:tc>
          <w:tcPr>
            <w:tcW w:w="1134" w:type="dxa"/>
            <w:noWrap/>
            <w:hideMark/>
          </w:tcPr>
          <w:p w14:paraId="025C8236"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2,</w:t>
            </w:r>
            <w:r>
              <w:rPr>
                <w:rFonts w:ascii="Calibri" w:eastAsia="Times New Roman" w:hAnsi="Calibri" w:cs="Calibri"/>
                <w:color w:val="000000"/>
                <w:sz w:val="22"/>
                <w:lang w:val="en-US"/>
              </w:rPr>
              <w:t>8</w:t>
            </w:r>
            <w:r w:rsidRPr="00D9718F">
              <w:rPr>
                <w:rFonts w:ascii="Calibri" w:eastAsia="Times New Roman" w:hAnsi="Calibri" w:cs="Calibri"/>
                <w:color w:val="000000"/>
                <w:sz w:val="22"/>
                <w:lang w:val="en-US"/>
              </w:rPr>
              <w:t>2</w:t>
            </w:r>
          </w:p>
        </w:tc>
        <w:tc>
          <w:tcPr>
            <w:tcW w:w="1074" w:type="dxa"/>
            <w:noWrap/>
            <w:hideMark/>
          </w:tcPr>
          <w:p w14:paraId="31FBF1C3"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54</w:t>
            </w:r>
          </w:p>
        </w:tc>
        <w:tc>
          <w:tcPr>
            <w:tcW w:w="993" w:type="dxa"/>
            <w:noWrap/>
            <w:hideMark/>
          </w:tcPr>
          <w:p w14:paraId="29769CC3"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53</w:t>
            </w:r>
          </w:p>
        </w:tc>
      </w:tr>
      <w:tr w:rsidR="00C569CF" w:rsidRPr="00D9718F" w14:paraId="3B71102C"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765B90E"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 xml:space="preserve">Kauno </w:t>
            </w:r>
            <w:proofErr w:type="spellStart"/>
            <w:r w:rsidRPr="00D9718F">
              <w:rPr>
                <w:rFonts w:ascii="Calibri" w:eastAsia="Times New Roman" w:hAnsi="Calibri" w:cs="Calibri"/>
                <w:color w:val="000000"/>
                <w:sz w:val="22"/>
                <w:lang w:val="en-US"/>
              </w:rPr>
              <w:t>marios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Dubrius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intakas</w:t>
            </w:r>
            <w:proofErr w:type="spellEnd"/>
          </w:p>
        </w:tc>
        <w:tc>
          <w:tcPr>
            <w:tcW w:w="1276" w:type="dxa"/>
            <w:noWrap/>
            <w:hideMark/>
          </w:tcPr>
          <w:p w14:paraId="54790E86"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15</w:t>
            </w:r>
          </w:p>
        </w:tc>
        <w:tc>
          <w:tcPr>
            <w:tcW w:w="1134" w:type="dxa"/>
            <w:noWrap/>
            <w:hideMark/>
          </w:tcPr>
          <w:p w14:paraId="432F0C9C"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3,</w:t>
            </w:r>
            <w:r>
              <w:rPr>
                <w:rFonts w:ascii="Calibri" w:eastAsia="Times New Roman" w:hAnsi="Calibri" w:cs="Calibri"/>
                <w:color w:val="000000"/>
                <w:sz w:val="22"/>
                <w:lang w:val="en-US"/>
              </w:rPr>
              <w:t>37</w:t>
            </w:r>
          </w:p>
        </w:tc>
        <w:tc>
          <w:tcPr>
            <w:tcW w:w="1074" w:type="dxa"/>
            <w:noWrap/>
            <w:hideMark/>
          </w:tcPr>
          <w:p w14:paraId="7F03A604"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2,</w:t>
            </w:r>
            <w:r>
              <w:rPr>
                <w:rFonts w:ascii="Calibri" w:eastAsia="Times New Roman" w:hAnsi="Calibri" w:cs="Calibri"/>
                <w:color w:val="000000"/>
                <w:sz w:val="22"/>
                <w:lang w:val="en-US"/>
              </w:rPr>
              <w:t>12</w:t>
            </w:r>
          </w:p>
        </w:tc>
        <w:tc>
          <w:tcPr>
            <w:tcW w:w="993" w:type="dxa"/>
            <w:noWrap/>
            <w:hideMark/>
          </w:tcPr>
          <w:p w14:paraId="4A04F67E"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31</w:t>
            </w:r>
          </w:p>
        </w:tc>
      </w:tr>
      <w:tr w:rsidR="00C569CF" w:rsidRPr="00D9718F" w14:paraId="3854D552"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B863E00"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 xml:space="preserve">Kauno </w:t>
            </w:r>
            <w:proofErr w:type="spellStart"/>
            <w:r w:rsidRPr="00D9718F">
              <w:rPr>
                <w:rFonts w:ascii="Calibri" w:eastAsia="Times New Roman" w:hAnsi="Calibri" w:cs="Calibri"/>
                <w:color w:val="000000"/>
                <w:sz w:val="22"/>
                <w:lang w:val="en-US"/>
              </w:rPr>
              <w:t>marios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Žigla</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intakas</w:t>
            </w:r>
            <w:proofErr w:type="spellEnd"/>
          </w:p>
        </w:tc>
        <w:tc>
          <w:tcPr>
            <w:tcW w:w="1276" w:type="dxa"/>
            <w:noWrap/>
            <w:hideMark/>
          </w:tcPr>
          <w:p w14:paraId="680573EB"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12</w:t>
            </w:r>
          </w:p>
        </w:tc>
        <w:tc>
          <w:tcPr>
            <w:tcW w:w="1134" w:type="dxa"/>
            <w:noWrap/>
            <w:hideMark/>
          </w:tcPr>
          <w:p w14:paraId="343CEA32"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42</w:t>
            </w:r>
          </w:p>
        </w:tc>
        <w:tc>
          <w:tcPr>
            <w:tcW w:w="1074" w:type="dxa"/>
            <w:noWrap/>
            <w:hideMark/>
          </w:tcPr>
          <w:p w14:paraId="1FF14241"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11</w:t>
            </w:r>
          </w:p>
        </w:tc>
        <w:tc>
          <w:tcPr>
            <w:tcW w:w="993" w:type="dxa"/>
            <w:noWrap/>
            <w:hideMark/>
          </w:tcPr>
          <w:p w14:paraId="05877309"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31</w:t>
            </w:r>
          </w:p>
        </w:tc>
      </w:tr>
      <w:tr w:rsidR="00C569CF" w:rsidRPr="00D9718F" w14:paraId="555EF2E7"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9887558"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 xml:space="preserve">Kauno </w:t>
            </w:r>
            <w:proofErr w:type="spellStart"/>
            <w:r w:rsidRPr="00D9718F">
              <w:rPr>
                <w:rFonts w:ascii="Calibri" w:eastAsia="Times New Roman" w:hAnsi="Calibri" w:cs="Calibri"/>
                <w:color w:val="000000"/>
                <w:sz w:val="22"/>
                <w:lang w:val="en-US"/>
              </w:rPr>
              <w:t>marios</w:t>
            </w:r>
            <w:proofErr w:type="spellEnd"/>
            <w:r w:rsidRPr="00D9718F">
              <w:rPr>
                <w:rFonts w:ascii="Calibri" w:eastAsia="Times New Roman" w:hAnsi="Calibri" w:cs="Calibri"/>
                <w:color w:val="000000"/>
                <w:sz w:val="22"/>
                <w:lang w:val="en-US"/>
              </w:rPr>
              <w:t xml:space="preserve"> Ties </w:t>
            </w:r>
            <w:proofErr w:type="spellStart"/>
            <w:r w:rsidRPr="00D9718F">
              <w:rPr>
                <w:rFonts w:ascii="Calibri" w:eastAsia="Times New Roman" w:hAnsi="Calibri" w:cs="Calibri"/>
                <w:color w:val="000000"/>
                <w:sz w:val="22"/>
                <w:lang w:val="en-US"/>
              </w:rPr>
              <w:t>Girioniais</w:t>
            </w:r>
            <w:proofErr w:type="spellEnd"/>
          </w:p>
        </w:tc>
        <w:tc>
          <w:tcPr>
            <w:tcW w:w="1276" w:type="dxa"/>
            <w:noWrap/>
            <w:hideMark/>
          </w:tcPr>
          <w:p w14:paraId="730A808A"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12</w:t>
            </w:r>
          </w:p>
        </w:tc>
        <w:tc>
          <w:tcPr>
            <w:tcW w:w="1134" w:type="dxa"/>
            <w:noWrap/>
            <w:hideMark/>
          </w:tcPr>
          <w:p w14:paraId="74F22A96"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3,</w:t>
            </w:r>
            <w:r>
              <w:rPr>
                <w:rFonts w:ascii="Calibri" w:eastAsia="Times New Roman" w:hAnsi="Calibri" w:cs="Calibri"/>
                <w:color w:val="000000"/>
                <w:sz w:val="22"/>
                <w:lang w:val="en-US"/>
              </w:rPr>
              <w:t>8</w:t>
            </w:r>
            <w:r w:rsidRPr="00D9718F">
              <w:rPr>
                <w:rFonts w:ascii="Calibri" w:eastAsia="Times New Roman" w:hAnsi="Calibri" w:cs="Calibri"/>
                <w:color w:val="000000"/>
                <w:sz w:val="22"/>
                <w:lang w:val="en-US"/>
              </w:rPr>
              <w:t>4</w:t>
            </w:r>
          </w:p>
        </w:tc>
        <w:tc>
          <w:tcPr>
            <w:tcW w:w="1074" w:type="dxa"/>
            <w:noWrap/>
            <w:hideMark/>
          </w:tcPr>
          <w:p w14:paraId="0958B175"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w:t>
            </w:r>
            <w:r>
              <w:rPr>
                <w:rFonts w:ascii="Calibri" w:eastAsia="Times New Roman" w:hAnsi="Calibri" w:cs="Calibri"/>
                <w:color w:val="000000"/>
                <w:sz w:val="22"/>
                <w:lang w:val="en-US"/>
              </w:rPr>
              <w:t>8</w:t>
            </w:r>
            <w:r w:rsidRPr="00D9718F">
              <w:rPr>
                <w:rFonts w:ascii="Calibri" w:eastAsia="Times New Roman" w:hAnsi="Calibri" w:cs="Calibri"/>
                <w:color w:val="000000"/>
                <w:sz w:val="22"/>
                <w:lang w:val="en-US"/>
              </w:rPr>
              <w:t>1</w:t>
            </w:r>
          </w:p>
        </w:tc>
        <w:tc>
          <w:tcPr>
            <w:tcW w:w="993" w:type="dxa"/>
            <w:noWrap/>
            <w:hideMark/>
          </w:tcPr>
          <w:p w14:paraId="2A9C9DD0"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4,6</w:t>
            </w:r>
            <w:r>
              <w:rPr>
                <w:rFonts w:ascii="Calibri" w:eastAsia="Times New Roman" w:hAnsi="Calibri" w:cs="Calibri"/>
                <w:color w:val="000000"/>
                <w:sz w:val="22"/>
                <w:lang w:val="en-US"/>
              </w:rPr>
              <w:t>8</w:t>
            </w:r>
          </w:p>
        </w:tc>
      </w:tr>
      <w:tr w:rsidR="00C569CF" w:rsidRPr="00D9718F" w14:paraId="5A92A79E"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699668E"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Vyčiaus</w:t>
            </w:r>
            <w:proofErr w:type="spellEnd"/>
            <w:r w:rsidRPr="001E6097">
              <w:rPr>
                <w:rFonts w:ascii="Calibri" w:eastAsia="Times New Roman" w:hAnsi="Calibri" w:cs="Calibri"/>
                <w:color w:val="000000"/>
                <w:sz w:val="22"/>
              </w:rPr>
              <w:t xml:space="preserve"> upė Aukščiau </w:t>
            </w:r>
            <w:proofErr w:type="spellStart"/>
            <w:r w:rsidRPr="001E6097">
              <w:rPr>
                <w:rFonts w:ascii="Calibri" w:eastAsia="Times New Roman" w:hAnsi="Calibri" w:cs="Calibri"/>
                <w:color w:val="000000"/>
                <w:sz w:val="22"/>
              </w:rPr>
              <w:t>Vyčiaus</w:t>
            </w:r>
            <w:proofErr w:type="spellEnd"/>
            <w:r w:rsidRPr="001E6097">
              <w:rPr>
                <w:rFonts w:ascii="Calibri" w:eastAsia="Times New Roman" w:hAnsi="Calibri" w:cs="Calibri"/>
                <w:color w:val="000000"/>
                <w:sz w:val="22"/>
              </w:rPr>
              <w:t xml:space="preserve"> tvenkinio</w:t>
            </w:r>
          </w:p>
        </w:tc>
        <w:tc>
          <w:tcPr>
            <w:tcW w:w="1276" w:type="dxa"/>
            <w:noWrap/>
            <w:hideMark/>
          </w:tcPr>
          <w:p w14:paraId="360018DF"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3,</w:t>
            </w:r>
            <w:r>
              <w:rPr>
                <w:rFonts w:ascii="Calibri" w:eastAsia="Times New Roman" w:hAnsi="Calibri" w:cs="Calibri"/>
                <w:color w:val="000000"/>
                <w:sz w:val="22"/>
                <w:lang w:val="en-US"/>
              </w:rPr>
              <w:t>8</w:t>
            </w:r>
            <w:r w:rsidRPr="00D9718F">
              <w:rPr>
                <w:rFonts w:ascii="Calibri" w:eastAsia="Times New Roman" w:hAnsi="Calibri" w:cs="Calibri"/>
                <w:color w:val="000000"/>
                <w:sz w:val="22"/>
                <w:lang w:val="en-US"/>
              </w:rPr>
              <w:t>2</w:t>
            </w:r>
          </w:p>
        </w:tc>
        <w:tc>
          <w:tcPr>
            <w:tcW w:w="1134" w:type="dxa"/>
            <w:noWrap/>
            <w:hideMark/>
          </w:tcPr>
          <w:p w14:paraId="3CC70132"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,1</w:t>
            </w:r>
            <w:r>
              <w:rPr>
                <w:rFonts w:ascii="Calibri" w:eastAsia="Times New Roman" w:hAnsi="Calibri" w:cs="Calibri"/>
                <w:color w:val="000000"/>
                <w:sz w:val="22"/>
                <w:lang w:val="en-US"/>
              </w:rPr>
              <w:t>3</w:t>
            </w:r>
          </w:p>
        </w:tc>
        <w:tc>
          <w:tcPr>
            <w:tcW w:w="1074" w:type="dxa"/>
            <w:noWrap/>
            <w:hideMark/>
          </w:tcPr>
          <w:p w14:paraId="3985C15E"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3,1</w:t>
            </w:r>
            <w:r>
              <w:rPr>
                <w:rFonts w:ascii="Calibri" w:eastAsia="Times New Roman" w:hAnsi="Calibri" w:cs="Calibri"/>
                <w:color w:val="000000"/>
                <w:sz w:val="22"/>
                <w:lang w:val="en-US"/>
              </w:rPr>
              <w:t>4</w:t>
            </w:r>
          </w:p>
        </w:tc>
        <w:tc>
          <w:tcPr>
            <w:tcW w:w="993" w:type="dxa"/>
            <w:noWrap/>
            <w:hideMark/>
          </w:tcPr>
          <w:p w14:paraId="5B5803B2" w14:textId="77777777" w:rsidR="00C569CF" w:rsidRPr="00D9718F"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2</w:t>
            </w:r>
            <w:r w:rsidRPr="00D9718F">
              <w:rPr>
                <w:rFonts w:ascii="Calibri" w:eastAsia="Times New Roman" w:hAnsi="Calibri" w:cs="Calibri"/>
                <w:color w:val="000000"/>
                <w:sz w:val="22"/>
                <w:lang w:val="en-US"/>
              </w:rPr>
              <w:t>4</w:t>
            </w:r>
          </w:p>
        </w:tc>
      </w:tr>
      <w:tr w:rsidR="00C569CF" w:rsidRPr="00D9718F" w14:paraId="2C138EB2"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7353E13" w14:textId="77777777" w:rsidR="00C569CF" w:rsidRPr="00D9718F" w:rsidRDefault="00C569CF" w:rsidP="00517C85">
            <w:pPr>
              <w:spacing w:line="240" w:lineRule="auto"/>
              <w:ind w:firstLine="0"/>
              <w:jc w:val="left"/>
              <w:rPr>
                <w:rFonts w:ascii="Calibri" w:eastAsia="Times New Roman" w:hAnsi="Calibri" w:cs="Calibri"/>
                <w:color w:val="000000"/>
                <w:sz w:val="22"/>
                <w:lang w:val="en-US"/>
              </w:rPr>
            </w:pPr>
            <w:proofErr w:type="spellStart"/>
            <w:r w:rsidRPr="00D9718F">
              <w:rPr>
                <w:rFonts w:ascii="Calibri" w:eastAsia="Times New Roman" w:hAnsi="Calibri" w:cs="Calibri"/>
                <w:color w:val="000000"/>
                <w:sz w:val="22"/>
                <w:lang w:val="en-US"/>
              </w:rPr>
              <w:t>Bartupės</w:t>
            </w:r>
            <w:proofErr w:type="spellEnd"/>
            <w:r w:rsidRPr="00D9718F">
              <w:rPr>
                <w:rFonts w:ascii="Calibri" w:eastAsia="Times New Roman" w:hAnsi="Calibri" w:cs="Calibri"/>
                <w:color w:val="000000"/>
                <w:sz w:val="22"/>
                <w:lang w:val="en-US"/>
              </w:rPr>
              <w:t xml:space="preserve"> </w:t>
            </w:r>
            <w:proofErr w:type="spellStart"/>
            <w:r w:rsidRPr="00D9718F">
              <w:rPr>
                <w:rFonts w:ascii="Calibri" w:eastAsia="Times New Roman" w:hAnsi="Calibri" w:cs="Calibri"/>
                <w:color w:val="000000"/>
                <w:sz w:val="22"/>
                <w:lang w:val="en-US"/>
              </w:rPr>
              <w:t>upė</w:t>
            </w:r>
            <w:proofErr w:type="spellEnd"/>
            <w:r w:rsidRPr="00D9718F">
              <w:rPr>
                <w:rFonts w:ascii="Calibri" w:eastAsia="Times New Roman" w:hAnsi="Calibri" w:cs="Calibri"/>
                <w:color w:val="000000"/>
                <w:sz w:val="22"/>
                <w:lang w:val="en-US"/>
              </w:rPr>
              <w:t xml:space="preserve"> Ties </w:t>
            </w:r>
            <w:proofErr w:type="spellStart"/>
            <w:r w:rsidRPr="00D9718F">
              <w:rPr>
                <w:rFonts w:ascii="Calibri" w:eastAsia="Times New Roman" w:hAnsi="Calibri" w:cs="Calibri"/>
                <w:color w:val="000000"/>
                <w:sz w:val="22"/>
                <w:lang w:val="en-US"/>
              </w:rPr>
              <w:t>Krušinskais</w:t>
            </w:r>
            <w:proofErr w:type="spellEnd"/>
          </w:p>
        </w:tc>
        <w:tc>
          <w:tcPr>
            <w:tcW w:w="1276" w:type="dxa"/>
            <w:noWrap/>
            <w:hideMark/>
          </w:tcPr>
          <w:p w14:paraId="609B4B66"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2</w:t>
            </w:r>
          </w:p>
        </w:tc>
        <w:tc>
          <w:tcPr>
            <w:tcW w:w="1134" w:type="dxa"/>
            <w:noWrap/>
            <w:hideMark/>
          </w:tcPr>
          <w:p w14:paraId="40A8627E"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D9718F">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D9718F">
              <w:rPr>
                <w:rFonts w:ascii="Calibri" w:eastAsia="Times New Roman" w:hAnsi="Calibri" w:cs="Calibri"/>
                <w:color w:val="000000"/>
                <w:sz w:val="22"/>
                <w:lang w:val="en-US"/>
              </w:rPr>
              <w:t>2</w:t>
            </w:r>
          </w:p>
        </w:tc>
        <w:tc>
          <w:tcPr>
            <w:tcW w:w="1074" w:type="dxa"/>
            <w:noWrap/>
            <w:hideMark/>
          </w:tcPr>
          <w:p w14:paraId="16D75ED5"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718F">
              <w:rPr>
                <w:rFonts w:ascii="Calibri" w:eastAsia="Times New Roman" w:hAnsi="Calibri" w:cs="Calibri"/>
                <w:color w:val="000000"/>
                <w:sz w:val="22"/>
                <w:lang w:val="en-US"/>
              </w:rPr>
              <w:t>5,</w:t>
            </w:r>
            <w:r>
              <w:rPr>
                <w:rFonts w:ascii="Calibri" w:eastAsia="Times New Roman" w:hAnsi="Calibri" w:cs="Calibri"/>
                <w:color w:val="000000"/>
                <w:sz w:val="22"/>
                <w:lang w:val="en-US"/>
              </w:rPr>
              <w:t>7</w:t>
            </w:r>
            <w:r w:rsidRPr="00D9718F">
              <w:rPr>
                <w:rFonts w:ascii="Calibri" w:eastAsia="Times New Roman" w:hAnsi="Calibri" w:cs="Calibri"/>
                <w:color w:val="000000"/>
                <w:sz w:val="22"/>
                <w:lang w:val="en-US"/>
              </w:rPr>
              <w:t>6</w:t>
            </w:r>
          </w:p>
        </w:tc>
        <w:tc>
          <w:tcPr>
            <w:tcW w:w="993" w:type="dxa"/>
            <w:noWrap/>
            <w:hideMark/>
          </w:tcPr>
          <w:p w14:paraId="5F5DC9CC" w14:textId="77777777" w:rsidR="00C569CF" w:rsidRPr="00D9718F"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D9718F">
              <w:rPr>
                <w:rFonts w:ascii="Calibri" w:eastAsia="Times New Roman" w:hAnsi="Calibri" w:cs="Calibri"/>
                <w:color w:val="000000"/>
                <w:sz w:val="22"/>
                <w:lang w:val="en-US"/>
              </w:rPr>
              <w:t>,29</w:t>
            </w:r>
          </w:p>
        </w:tc>
      </w:tr>
      <w:tr w:rsidR="00C569CF" w:rsidRPr="00326497" w14:paraId="76EB7D4B"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556189C" w14:textId="77777777" w:rsidR="00C569CF" w:rsidRPr="00326497" w:rsidRDefault="00C569CF" w:rsidP="00517C85">
            <w:pPr>
              <w:spacing w:line="240" w:lineRule="auto"/>
              <w:ind w:firstLine="0"/>
              <w:jc w:val="left"/>
              <w:rPr>
                <w:rFonts w:ascii="Calibri" w:eastAsia="Times New Roman" w:hAnsi="Calibri" w:cs="Calibri"/>
                <w:color w:val="000000"/>
                <w:sz w:val="22"/>
                <w:lang w:val="en-US"/>
              </w:rPr>
            </w:pPr>
            <w:proofErr w:type="spellStart"/>
            <w:r w:rsidRPr="00326497">
              <w:rPr>
                <w:rFonts w:ascii="Calibri" w:eastAsia="Times New Roman" w:hAnsi="Calibri" w:cs="Calibri"/>
                <w:color w:val="000000"/>
                <w:sz w:val="22"/>
                <w:lang w:val="en-US"/>
              </w:rPr>
              <w:t>Vyčiaus</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upėje</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aukščiau</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Garliavos</w:t>
            </w:r>
            <w:proofErr w:type="spellEnd"/>
            <w:r w:rsidRPr="00326497">
              <w:rPr>
                <w:rFonts w:ascii="Calibri" w:eastAsia="Times New Roman" w:hAnsi="Calibri" w:cs="Calibri"/>
                <w:color w:val="000000"/>
                <w:sz w:val="22"/>
                <w:lang w:val="en-US"/>
              </w:rPr>
              <w:t xml:space="preserve"> </w:t>
            </w:r>
          </w:p>
        </w:tc>
        <w:tc>
          <w:tcPr>
            <w:tcW w:w="1276" w:type="dxa"/>
            <w:noWrap/>
            <w:hideMark/>
          </w:tcPr>
          <w:p w14:paraId="52FAD942"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326497">
              <w:rPr>
                <w:rFonts w:ascii="Calibri" w:eastAsia="Times New Roman" w:hAnsi="Calibri" w:cs="Calibri"/>
                <w:color w:val="000000"/>
                <w:sz w:val="22"/>
                <w:lang w:val="en-US"/>
              </w:rPr>
              <w:t>,92</w:t>
            </w:r>
          </w:p>
        </w:tc>
        <w:tc>
          <w:tcPr>
            <w:tcW w:w="1134" w:type="dxa"/>
            <w:noWrap/>
            <w:hideMark/>
          </w:tcPr>
          <w:p w14:paraId="7C6DA8D7"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326497">
              <w:rPr>
                <w:rFonts w:ascii="Calibri" w:eastAsia="Times New Roman" w:hAnsi="Calibri" w:cs="Calibri"/>
                <w:color w:val="000000"/>
                <w:sz w:val="22"/>
                <w:lang w:val="en-US"/>
              </w:rPr>
              <w:t>,99</w:t>
            </w:r>
          </w:p>
        </w:tc>
        <w:tc>
          <w:tcPr>
            <w:tcW w:w="1074" w:type="dxa"/>
            <w:noWrap/>
            <w:hideMark/>
          </w:tcPr>
          <w:p w14:paraId="15F34794"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6</w:t>
            </w:r>
            <w:r w:rsidRPr="00326497">
              <w:rPr>
                <w:rFonts w:ascii="Calibri" w:eastAsia="Times New Roman" w:hAnsi="Calibri" w:cs="Calibri"/>
                <w:color w:val="000000"/>
                <w:sz w:val="22"/>
                <w:lang w:val="en-US"/>
              </w:rPr>
              <w:t>3</w:t>
            </w:r>
          </w:p>
        </w:tc>
        <w:tc>
          <w:tcPr>
            <w:tcW w:w="993" w:type="dxa"/>
            <w:noWrap/>
            <w:hideMark/>
          </w:tcPr>
          <w:p w14:paraId="310DBBD4"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326497">
              <w:rPr>
                <w:rFonts w:ascii="Calibri" w:eastAsia="Times New Roman" w:hAnsi="Calibri" w:cs="Calibri"/>
                <w:color w:val="000000"/>
                <w:sz w:val="22"/>
                <w:lang w:val="en-US"/>
              </w:rPr>
              <w:t>,26</w:t>
            </w:r>
          </w:p>
        </w:tc>
      </w:tr>
      <w:tr w:rsidR="00C569CF" w:rsidRPr="00326497" w14:paraId="2893C7DE"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33298D0"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Sėmenos</w:t>
            </w:r>
            <w:proofErr w:type="spellEnd"/>
            <w:r w:rsidRPr="001E6097">
              <w:rPr>
                <w:rFonts w:ascii="Calibri" w:eastAsia="Times New Roman" w:hAnsi="Calibri" w:cs="Calibri"/>
                <w:color w:val="000000"/>
                <w:sz w:val="22"/>
              </w:rPr>
              <w:t xml:space="preserve"> upėje prieš dešinįjį intaką, ties Kauno miesto riba </w:t>
            </w:r>
          </w:p>
        </w:tc>
        <w:tc>
          <w:tcPr>
            <w:tcW w:w="1276" w:type="dxa"/>
            <w:noWrap/>
            <w:hideMark/>
          </w:tcPr>
          <w:p w14:paraId="071D3311"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326497">
              <w:rPr>
                <w:rFonts w:ascii="Calibri" w:eastAsia="Times New Roman" w:hAnsi="Calibri" w:cs="Calibri"/>
                <w:color w:val="000000"/>
                <w:sz w:val="22"/>
                <w:lang w:val="en-US"/>
              </w:rPr>
              <w:t>,2</w:t>
            </w:r>
            <w:r>
              <w:rPr>
                <w:rFonts w:ascii="Calibri" w:eastAsia="Times New Roman" w:hAnsi="Calibri" w:cs="Calibri"/>
                <w:color w:val="000000"/>
                <w:sz w:val="22"/>
                <w:lang w:val="en-US"/>
              </w:rPr>
              <w:t>3</w:t>
            </w:r>
          </w:p>
        </w:tc>
        <w:tc>
          <w:tcPr>
            <w:tcW w:w="1134" w:type="dxa"/>
            <w:noWrap/>
            <w:hideMark/>
          </w:tcPr>
          <w:p w14:paraId="063CBBF1"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2,</w:t>
            </w:r>
            <w:r>
              <w:rPr>
                <w:rFonts w:ascii="Calibri" w:eastAsia="Times New Roman" w:hAnsi="Calibri" w:cs="Calibri"/>
                <w:color w:val="000000"/>
                <w:sz w:val="22"/>
                <w:lang w:val="en-US"/>
              </w:rPr>
              <w:t>5</w:t>
            </w:r>
            <w:r w:rsidRPr="00326497">
              <w:rPr>
                <w:rFonts w:ascii="Calibri" w:eastAsia="Times New Roman" w:hAnsi="Calibri" w:cs="Calibri"/>
                <w:color w:val="000000"/>
                <w:sz w:val="22"/>
                <w:lang w:val="en-US"/>
              </w:rPr>
              <w:t>4</w:t>
            </w:r>
          </w:p>
        </w:tc>
        <w:tc>
          <w:tcPr>
            <w:tcW w:w="1074" w:type="dxa"/>
            <w:noWrap/>
            <w:hideMark/>
          </w:tcPr>
          <w:p w14:paraId="6302B8D5"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3,</w:t>
            </w:r>
            <w:r>
              <w:rPr>
                <w:rFonts w:ascii="Calibri" w:eastAsia="Times New Roman" w:hAnsi="Calibri" w:cs="Calibri"/>
                <w:color w:val="000000"/>
                <w:sz w:val="22"/>
                <w:lang w:val="en-US"/>
              </w:rPr>
              <w:t>5</w:t>
            </w:r>
            <w:r w:rsidRPr="00326497">
              <w:rPr>
                <w:rFonts w:ascii="Calibri" w:eastAsia="Times New Roman" w:hAnsi="Calibri" w:cs="Calibri"/>
                <w:color w:val="000000"/>
                <w:sz w:val="22"/>
                <w:lang w:val="en-US"/>
              </w:rPr>
              <w:t>5</w:t>
            </w:r>
          </w:p>
        </w:tc>
        <w:tc>
          <w:tcPr>
            <w:tcW w:w="993" w:type="dxa"/>
            <w:noWrap/>
            <w:hideMark/>
          </w:tcPr>
          <w:p w14:paraId="7A79AAA0"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4,2</w:t>
            </w:r>
            <w:r>
              <w:rPr>
                <w:rFonts w:ascii="Calibri" w:eastAsia="Times New Roman" w:hAnsi="Calibri" w:cs="Calibri"/>
                <w:color w:val="000000"/>
                <w:sz w:val="22"/>
                <w:lang w:val="en-US"/>
              </w:rPr>
              <w:t>3</w:t>
            </w:r>
          </w:p>
        </w:tc>
      </w:tr>
      <w:tr w:rsidR="00C569CF" w:rsidRPr="00326497" w14:paraId="45CA8724"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8676059" w14:textId="77777777" w:rsidR="00C569CF" w:rsidRPr="00326497" w:rsidRDefault="00C569CF" w:rsidP="00517C85">
            <w:pPr>
              <w:spacing w:line="240" w:lineRule="auto"/>
              <w:ind w:firstLine="0"/>
              <w:jc w:val="left"/>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Dievogalos</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žiotyse</w:t>
            </w:r>
            <w:proofErr w:type="spellEnd"/>
          </w:p>
        </w:tc>
        <w:tc>
          <w:tcPr>
            <w:tcW w:w="1276" w:type="dxa"/>
            <w:noWrap/>
            <w:hideMark/>
          </w:tcPr>
          <w:p w14:paraId="40E801DC"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43</w:t>
            </w:r>
          </w:p>
        </w:tc>
        <w:tc>
          <w:tcPr>
            <w:tcW w:w="1134" w:type="dxa"/>
            <w:noWrap/>
            <w:hideMark/>
          </w:tcPr>
          <w:p w14:paraId="1F9C325C"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4,</w:t>
            </w:r>
            <w:r>
              <w:rPr>
                <w:rFonts w:ascii="Calibri" w:eastAsia="Times New Roman" w:hAnsi="Calibri" w:cs="Calibri"/>
                <w:color w:val="000000"/>
                <w:sz w:val="22"/>
                <w:lang w:val="en-US"/>
              </w:rPr>
              <w:t>2</w:t>
            </w:r>
            <w:r w:rsidRPr="00326497">
              <w:rPr>
                <w:rFonts w:ascii="Calibri" w:eastAsia="Times New Roman" w:hAnsi="Calibri" w:cs="Calibri"/>
                <w:color w:val="000000"/>
                <w:sz w:val="22"/>
                <w:lang w:val="en-US"/>
              </w:rPr>
              <w:t>5</w:t>
            </w:r>
          </w:p>
        </w:tc>
        <w:tc>
          <w:tcPr>
            <w:tcW w:w="1074" w:type="dxa"/>
            <w:noWrap/>
            <w:hideMark/>
          </w:tcPr>
          <w:p w14:paraId="4644BA4E"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3,</w:t>
            </w:r>
            <w:r>
              <w:rPr>
                <w:rFonts w:ascii="Calibri" w:eastAsia="Times New Roman" w:hAnsi="Calibri" w:cs="Calibri"/>
                <w:color w:val="000000"/>
                <w:sz w:val="22"/>
                <w:lang w:val="en-US"/>
              </w:rPr>
              <w:t>52</w:t>
            </w:r>
          </w:p>
        </w:tc>
        <w:tc>
          <w:tcPr>
            <w:tcW w:w="993" w:type="dxa"/>
            <w:noWrap/>
            <w:hideMark/>
          </w:tcPr>
          <w:p w14:paraId="55AC15BB"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4,</w:t>
            </w:r>
            <w:r>
              <w:rPr>
                <w:rFonts w:ascii="Calibri" w:eastAsia="Times New Roman" w:hAnsi="Calibri" w:cs="Calibri"/>
                <w:color w:val="000000"/>
                <w:sz w:val="22"/>
                <w:lang w:val="en-US"/>
              </w:rPr>
              <w:t>4</w:t>
            </w:r>
            <w:r w:rsidRPr="00326497">
              <w:rPr>
                <w:rFonts w:ascii="Calibri" w:eastAsia="Times New Roman" w:hAnsi="Calibri" w:cs="Calibri"/>
                <w:color w:val="000000"/>
                <w:sz w:val="22"/>
                <w:lang w:val="en-US"/>
              </w:rPr>
              <w:t>1</w:t>
            </w:r>
          </w:p>
        </w:tc>
      </w:tr>
      <w:tr w:rsidR="00C569CF" w:rsidRPr="00326497" w14:paraId="11FC48B7"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5AF529D" w14:textId="77777777" w:rsidR="00C569CF" w:rsidRPr="00326497" w:rsidRDefault="00C569CF" w:rsidP="00517C85">
            <w:pPr>
              <w:spacing w:line="240" w:lineRule="auto"/>
              <w:ind w:firstLine="0"/>
              <w:jc w:val="left"/>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Lazduonos</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upėje</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aukščiau</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Palzduonių</w:t>
            </w:r>
            <w:proofErr w:type="spellEnd"/>
          </w:p>
        </w:tc>
        <w:tc>
          <w:tcPr>
            <w:tcW w:w="1276" w:type="dxa"/>
            <w:noWrap/>
            <w:hideMark/>
          </w:tcPr>
          <w:p w14:paraId="3200FF0B"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1</w:t>
            </w:r>
            <w:r w:rsidRPr="00326497">
              <w:rPr>
                <w:rFonts w:ascii="Calibri" w:eastAsia="Times New Roman" w:hAnsi="Calibri" w:cs="Calibri"/>
                <w:color w:val="000000"/>
                <w:sz w:val="22"/>
                <w:lang w:val="en-US"/>
              </w:rPr>
              <w:t>2</w:t>
            </w:r>
          </w:p>
        </w:tc>
        <w:tc>
          <w:tcPr>
            <w:tcW w:w="1134" w:type="dxa"/>
            <w:noWrap/>
            <w:hideMark/>
          </w:tcPr>
          <w:p w14:paraId="6B4510B3"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3,</w:t>
            </w:r>
            <w:r>
              <w:rPr>
                <w:rFonts w:ascii="Calibri" w:eastAsia="Times New Roman" w:hAnsi="Calibri" w:cs="Calibri"/>
                <w:color w:val="000000"/>
                <w:sz w:val="22"/>
                <w:lang w:val="en-US"/>
              </w:rPr>
              <w:t>7</w:t>
            </w:r>
            <w:r w:rsidRPr="00326497">
              <w:rPr>
                <w:rFonts w:ascii="Calibri" w:eastAsia="Times New Roman" w:hAnsi="Calibri" w:cs="Calibri"/>
                <w:color w:val="000000"/>
                <w:sz w:val="22"/>
                <w:lang w:val="en-US"/>
              </w:rPr>
              <w:t>6</w:t>
            </w:r>
          </w:p>
        </w:tc>
        <w:tc>
          <w:tcPr>
            <w:tcW w:w="1074" w:type="dxa"/>
            <w:noWrap/>
            <w:hideMark/>
          </w:tcPr>
          <w:p w14:paraId="539E9CB6"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4,</w:t>
            </w:r>
            <w:r>
              <w:rPr>
                <w:rFonts w:ascii="Calibri" w:eastAsia="Times New Roman" w:hAnsi="Calibri" w:cs="Calibri"/>
                <w:color w:val="000000"/>
                <w:sz w:val="22"/>
                <w:lang w:val="en-US"/>
              </w:rPr>
              <w:t>1</w:t>
            </w:r>
            <w:r w:rsidRPr="00326497">
              <w:rPr>
                <w:rFonts w:ascii="Calibri" w:eastAsia="Times New Roman" w:hAnsi="Calibri" w:cs="Calibri"/>
                <w:color w:val="000000"/>
                <w:sz w:val="22"/>
                <w:lang w:val="en-US"/>
              </w:rPr>
              <w:t>9</w:t>
            </w:r>
          </w:p>
        </w:tc>
        <w:tc>
          <w:tcPr>
            <w:tcW w:w="993" w:type="dxa"/>
            <w:noWrap/>
            <w:hideMark/>
          </w:tcPr>
          <w:p w14:paraId="06EECB5C"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21</w:t>
            </w:r>
          </w:p>
        </w:tc>
      </w:tr>
      <w:tr w:rsidR="00C569CF" w:rsidRPr="00326497" w14:paraId="7B7A1C1E"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67E421D"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Šlapakšnos</w:t>
            </w:r>
            <w:proofErr w:type="spellEnd"/>
            <w:r w:rsidRPr="001E6097">
              <w:rPr>
                <w:rFonts w:ascii="Calibri" w:eastAsia="Times New Roman" w:hAnsi="Calibri" w:cs="Calibri"/>
                <w:color w:val="000000"/>
                <w:sz w:val="22"/>
              </w:rPr>
              <w:t xml:space="preserve"> upėje ties keliu </w:t>
            </w:r>
            <w:proofErr w:type="spellStart"/>
            <w:r w:rsidRPr="001E6097">
              <w:rPr>
                <w:rFonts w:ascii="Calibri" w:eastAsia="Times New Roman" w:hAnsi="Calibri" w:cs="Calibri"/>
                <w:color w:val="000000"/>
                <w:sz w:val="22"/>
              </w:rPr>
              <w:t>Nr</w:t>
            </w:r>
            <w:proofErr w:type="spellEnd"/>
            <w:r w:rsidRPr="001E6097">
              <w:rPr>
                <w:rFonts w:ascii="Calibri" w:eastAsia="Times New Roman" w:hAnsi="Calibri" w:cs="Calibri"/>
                <w:color w:val="000000"/>
                <w:sz w:val="22"/>
              </w:rPr>
              <w:t>, 130</w:t>
            </w:r>
          </w:p>
        </w:tc>
        <w:tc>
          <w:tcPr>
            <w:tcW w:w="1276" w:type="dxa"/>
            <w:noWrap/>
            <w:hideMark/>
          </w:tcPr>
          <w:p w14:paraId="04BB1DC4"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7</w:t>
            </w:r>
            <w:r w:rsidRPr="00326497">
              <w:rPr>
                <w:rFonts w:ascii="Calibri" w:eastAsia="Times New Roman" w:hAnsi="Calibri" w:cs="Calibri"/>
                <w:color w:val="000000"/>
                <w:sz w:val="22"/>
                <w:lang w:val="en-US"/>
              </w:rPr>
              <w:t>9</w:t>
            </w:r>
          </w:p>
        </w:tc>
        <w:tc>
          <w:tcPr>
            <w:tcW w:w="1134" w:type="dxa"/>
            <w:noWrap/>
            <w:hideMark/>
          </w:tcPr>
          <w:p w14:paraId="1971A9C5"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7,</w:t>
            </w:r>
            <w:r>
              <w:rPr>
                <w:rFonts w:ascii="Calibri" w:eastAsia="Times New Roman" w:hAnsi="Calibri" w:cs="Calibri"/>
                <w:color w:val="000000"/>
                <w:sz w:val="22"/>
                <w:lang w:val="en-US"/>
              </w:rPr>
              <w:t>71</w:t>
            </w:r>
          </w:p>
        </w:tc>
        <w:tc>
          <w:tcPr>
            <w:tcW w:w="1074" w:type="dxa"/>
            <w:noWrap/>
            <w:hideMark/>
          </w:tcPr>
          <w:p w14:paraId="388A9B92"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6,</w:t>
            </w:r>
            <w:r>
              <w:rPr>
                <w:rFonts w:ascii="Calibri" w:eastAsia="Times New Roman" w:hAnsi="Calibri" w:cs="Calibri"/>
                <w:color w:val="000000"/>
                <w:sz w:val="22"/>
                <w:lang w:val="en-US"/>
              </w:rPr>
              <w:t>4</w:t>
            </w:r>
            <w:r w:rsidRPr="00326497">
              <w:rPr>
                <w:rFonts w:ascii="Calibri" w:eastAsia="Times New Roman" w:hAnsi="Calibri" w:cs="Calibri"/>
                <w:color w:val="000000"/>
                <w:sz w:val="22"/>
                <w:lang w:val="en-US"/>
              </w:rPr>
              <w:t>8</w:t>
            </w:r>
          </w:p>
        </w:tc>
        <w:tc>
          <w:tcPr>
            <w:tcW w:w="993" w:type="dxa"/>
            <w:noWrap/>
            <w:hideMark/>
          </w:tcPr>
          <w:p w14:paraId="387F01F0"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5,6</w:t>
            </w:r>
            <w:r>
              <w:rPr>
                <w:rFonts w:ascii="Calibri" w:eastAsia="Times New Roman" w:hAnsi="Calibri" w:cs="Calibri"/>
                <w:color w:val="000000"/>
                <w:sz w:val="22"/>
                <w:lang w:val="en-US"/>
              </w:rPr>
              <w:t>4</w:t>
            </w:r>
          </w:p>
        </w:tc>
      </w:tr>
      <w:tr w:rsidR="00C569CF" w:rsidRPr="00326497" w14:paraId="1F7E21AF"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6959320" w14:textId="77777777" w:rsidR="00C569CF" w:rsidRPr="00326497" w:rsidRDefault="00C569CF" w:rsidP="00517C85">
            <w:pPr>
              <w:spacing w:line="240" w:lineRule="auto"/>
              <w:ind w:firstLine="0"/>
              <w:jc w:val="left"/>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Kumės</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upėje</w:t>
            </w:r>
            <w:proofErr w:type="spellEnd"/>
            <w:r w:rsidRPr="00326497">
              <w:rPr>
                <w:rFonts w:ascii="Calibri" w:eastAsia="Times New Roman" w:hAnsi="Calibri" w:cs="Calibri"/>
                <w:color w:val="000000"/>
                <w:sz w:val="22"/>
                <w:lang w:val="en-US"/>
              </w:rPr>
              <w:t xml:space="preserve"> ties </w:t>
            </w:r>
            <w:proofErr w:type="spellStart"/>
            <w:r w:rsidRPr="00326497">
              <w:rPr>
                <w:rFonts w:ascii="Calibri" w:eastAsia="Times New Roman" w:hAnsi="Calibri" w:cs="Calibri"/>
                <w:color w:val="000000"/>
                <w:sz w:val="22"/>
                <w:lang w:val="en-US"/>
              </w:rPr>
              <w:t>keliu</w:t>
            </w:r>
            <w:proofErr w:type="spellEnd"/>
            <w:r w:rsidRPr="00326497">
              <w:rPr>
                <w:rFonts w:ascii="Calibri" w:eastAsia="Times New Roman" w:hAnsi="Calibri" w:cs="Calibri"/>
                <w:color w:val="000000"/>
                <w:sz w:val="22"/>
                <w:lang w:val="en-US"/>
              </w:rPr>
              <w:t xml:space="preserve"> E67 A5 </w:t>
            </w:r>
          </w:p>
        </w:tc>
        <w:tc>
          <w:tcPr>
            <w:tcW w:w="1276" w:type="dxa"/>
            <w:noWrap/>
            <w:hideMark/>
          </w:tcPr>
          <w:p w14:paraId="0339FF95"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4</w:t>
            </w:r>
            <w:r w:rsidRPr="00326497">
              <w:rPr>
                <w:rFonts w:ascii="Calibri" w:eastAsia="Times New Roman" w:hAnsi="Calibri" w:cs="Calibri"/>
                <w:color w:val="000000"/>
                <w:sz w:val="22"/>
                <w:lang w:val="en-US"/>
              </w:rPr>
              <w:t>8</w:t>
            </w:r>
          </w:p>
        </w:tc>
        <w:tc>
          <w:tcPr>
            <w:tcW w:w="1134" w:type="dxa"/>
            <w:noWrap/>
            <w:hideMark/>
          </w:tcPr>
          <w:p w14:paraId="630E9925"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326497">
              <w:rPr>
                <w:rFonts w:ascii="Calibri" w:eastAsia="Times New Roman" w:hAnsi="Calibri" w:cs="Calibri"/>
                <w:color w:val="000000"/>
                <w:sz w:val="22"/>
                <w:lang w:val="en-US"/>
              </w:rPr>
              <w:t>,4</w:t>
            </w:r>
            <w:r>
              <w:rPr>
                <w:rFonts w:ascii="Calibri" w:eastAsia="Times New Roman" w:hAnsi="Calibri" w:cs="Calibri"/>
                <w:color w:val="000000"/>
                <w:sz w:val="22"/>
                <w:lang w:val="en-US"/>
              </w:rPr>
              <w:t>4</w:t>
            </w:r>
          </w:p>
        </w:tc>
        <w:tc>
          <w:tcPr>
            <w:tcW w:w="1074" w:type="dxa"/>
            <w:noWrap/>
            <w:hideMark/>
          </w:tcPr>
          <w:p w14:paraId="42160C1E"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8</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4</w:t>
            </w:r>
            <w:r w:rsidRPr="00326497">
              <w:rPr>
                <w:rFonts w:ascii="Calibri" w:eastAsia="Times New Roman" w:hAnsi="Calibri" w:cs="Calibri"/>
                <w:color w:val="000000"/>
                <w:sz w:val="22"/>
                <w:lang w:val="en-US"/>
              </w:rPr>
              <w:t>8</w:t>
            </w:r>
          </w:p>
        </w:tc>
        <w:tc>
          <w:tcPr>
            <w:tcW w:w="993" w:type="dxa"/>
            <w:noWrap/>
            <w:hideMark/>
          </w:tcPr>
          <w:p w14:paraId="62DBA60D"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8</w:t>
            </w:r>
            <w:r w:rsidRPr="00326497">
              <w:rPr>
                <w:rFonts w:ascii="Calibri" w:eastAsia="Times New Roman" w:hAnsi="Calibri" w:cs="Calibri"/>
                <w:color w:val="000000"/>
                <w:sz w:val="22"/>
                <w:lang w:val="en-US"/>
              </w:rPr>
              <w:t>,91</w:t>
            </w:r>
          </w:p>
        </w:tc>
      </w:tr>
      <w:tr w:rsidR="00C569CF" w:rsidRPr="00326497" w14:paraId="6E3BEEFB"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4DEEBB3" w14:textId="77777777" w:rsidR="00C569CF" w:rsidRPr="00326497" w:rsidRDefault="00C569CF" w:rsidP="00517C85">
            <w:pPr>
              <w:spacing w:line="240" w:lineRule="auto"/>
              <w:ind w:firstLine="0"/>
              <w:jc w:val="left"/>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Kumės</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upėje</w:t>
            </w:r>
            <w:proofErr w:type="spellEnd"/>
            <w:r w:rsidRPr="00326497">
              <w:rPr>
                <w:rFonts w:ascii="Calibri" w:eastAsia="Times New Roman" w:hAnsi="Calibri" w:cs="Calibri"/>
                <w:color w:val="000000"/>
                <w:sz w:val="22"/>
                <w:lang w:val="en-US"/>
              </w:rPr>
              <w:t xml:space="preserve"> ties </w:t>
            </w:r>
            <w:proofErr w:type="spellStart"/>
            <w:r w:rsidRPr="00326497">
              <w:rPr>
                <w:rFonts w:ascii="Calibri" w:eastAsia="Times New Roman" w:hAnsi="Calibri" w:cs="Calibri"/>
                <w:color w:val="000000"/>
                <w:sz w:val="22"/>
                <w:lang w:val="en-US"/>
              </w:rPr>
              <w:t>keliu</w:t>
            </w:r>
            <w:proofErr w:type="spellEnd"/>
            <w:r w:rsidRPr="00326497">
              <w:rPr>
                <w:rFonts w:ascii="Calibri" w:eastAsia="Times New Roman" w:hAnsi="Calibri" w:cs="Calibri"/>
                <w:color w:val="000000"/>
                <w:sz w:val="22"/>
                <w:lang w:val="en-US"/>
              </w:rPr>
              <w:t xml:space="preserve"> 130</w:t>
            </w:r>
          </w:p>
        </w:tc>
        <w:tc>
          <w:tcPr>
            <w:tcW w:w="1276" w:type="dxa"/>
            <w:noWrap/>
            <w:hideMark/>
          </w:tcPr>
          <w:p w14:paraId="3705038D"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6</w:t>
            </w:r>
            <w:r w:rsidRPr="00326497">
              <w:rPr>
                <w:rFonts w:ascii="Calibri" w:eastAsia="Times New Roman" w:hAnsi="Calibri" w:cs="Calibri"/>
                <w:color w:val="000000"/>
                <w:sz w:val="22"/>
                <w:lang w:val="en-US"/>
              </w:rPr>
              <w:t>7</w:t>
            </w:r>
          </w:p>
        </w:tc>
        <w:tc>
          <w:tcPr>
            <w:tcW w:w="1134" w:type="dxa"/>
            <w:noWrap/>
            <w:hideMark/>
          </w:tcPr>
          <w:p w14:paraId="566603AD"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84</w:t>
            </w:r>
          </w:p>
        </w:tc>
        <w:tc>
          <w:tcPr>
            <w:tcW w:w="1074" w:type="dxa"/>
            <w:noWrap/>
            <w:hideMark/>
          </w:tcPr>
          <w:p w14:paraId="22A7DA51"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46</w:t>
            </w:r>
          </w:p>
        </w:tc>
        <w:tc>
          <w:tcPr>
            <w:tcW w:w="993" w:type="dxa"/>
            <w:noWrap/>
            <w:hideMark/>
          </w:tcPr>
          <w:p w14:paraId="1C6F206E"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326497">
              <w:rPr>
                <w:rFonts w:ascii="Calibri" w:eastAsia="Times New Roman" w:hAnsi="Calibri" w:cs="Calibri"/>
                <w:color w:val="000000"/>
                <w:sz w:val="22"/>
                <w:lang w:val="en-US"/>
              </w:rPr>
              <w:t>9</w:t>
            </w:r>
          </w:p>
        </w:tc>
      </w:tr>
      <w:tr w:rsidR="00C569CF" w:rsidRPr="00326497" w14:paraId="7D262293"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C4BF6EB" w14:textId="77777777" w:rsidR="00C569CF" w:rsidRPr="00326497" w:rsidRDefault="00C569CF" w:rsidP="00517C85">
            <w:pPr>
              <w:spacing w:line="240" w:lineRule="auto"/>
              <w:ind w:firstLine="0"/>
              <w:jc w:val="left"/>
              <w:rPr>
                <w:rFonts w:ascii="Calibri" w:eastAsia="Times New Roman" w:hAnsi="Calibri" w:cs="Calibri"/>
                <w:color w:val="000000"/>
                <w:sz w:val="22"/>
                <w:lang w:val="en-US"/>
              </w:rPr>
            </w:pPr>
            <w:proofErr w:type="spellStart"/>
            <w:r w:rsidRPr="00326497">
              <w:rPr>
                <w:rFonts w:ascii="Calibri" w:eastAsia="Times New Roman" w:hAnsi="Calibri" w:cs="Calibri"/>
                <w:color w:val="000000"/>
                <w:sz w:val="22"/>
                <w:lang w:val="en-US"/>
              </w:rPr>
              <w:t>Statupio</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upėje</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žemiau</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Boniškio</w:t>
            </w:r>
            <w:proofErr w:type="spellEnd"/>
            <w:r w:rsidRPr="00326497">
              <w:rPr>
                <w:rFonts w:ascii="Calibri" w:eastAsia="Times New Roman" w:hAnsi="Calibri" w:cs="Calibri"/>
                <w:color w:val="000000"/>
                <w:sz w:val="22"/>
                <w:lang w:val="en-US"/>
              </w:rPr>
              <w:t xml:space="preserve"> </w:t>
            </w:r>
          </w:p>
        </w:tc>
        <w:tc>
          <w:tcPr>
            <w:tcW w:w="1276" w:type="dxa"/>
            <w:noWrap/>
            <w:hideMark/>
          </w:tcPr>
          <w:p w14:paraId="594C3FDB"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5</w:t>
            </w:r>
            <w:r w:rsidRPr="00326497">
              <w:rPr>
                <w:rFonts w:ascii="Calibri" w:eastAsia="Times New Roman" w:hAnsi="Calibri" w:cs="Calibri"/>
                <w:color w:val="000000"/>
                <w:sz w:val="22"/>
                <w:lang w:val="en-US"/>
              </w:rPr>
              <w:t>9</w:t>
            </w:r>
          </w:p>
        </w:tc>
        <w:tc>
          <w:tcPr>
            <w:tcW w:w="1134" w:type="dxa"/>
            <w:noWrap/>
            <w:hideMark/>
          </w:tcPr>
          <w:p w14:paraId="5D3A8E06"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5,7</w:t>
            </w:r>
            <w:r>
              <w:rPr>
                <w:rFonts w:ascii="Calibri" w:eastAsia="Times New Roman" w:hAnsi="Calibri" w:cs="Calibri"/>
                <w:color w:val="000000"/>
                <w:sz w:val="22"/>
                <w:lang w:val="en-US"/>
              </w:rPr>
              <w:t>5</w:t>
            </w:r>
          </w:p>
        </w:tc>
        <w:tc>
          <w:tcPr>
            <w:tcW w:w="1074" w:type="dxa"/>
            <w:noWrap/>
            <w:hideMark/>
          </w:tcPr>
          <w:p w14:paraId="2A675160"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326497">
              <w:rPr>
                <w:rFonts w:ascii="Calibri" w:eastAsia="Times New Roman" w:hAnsi="Calibri" w:cs="Calibri"/>
                <w:color w:val="000000"/>
                <w:sz w:val="22"/>
                <w:lang w:val="en-US"/>
              </w:rPr>
              <w:t>,4</w:t>
            </w:r>
            <w:r>
              <w:rPr>
                <w:rFonts w:ascii="Calibri" w:eastAsia="Times New Roman" w:hAnsi="Calibri" w:cs="Calibri"/>
                <w:color w:val="000000"/>
                <w:sz w:val="22"/>
                <w:lang w:val="en-US"/>
              </w:rPr>
              <w:t>5</w:t>
            </w:r>
          </w:p>
        </w:tc>
        <w:tc>
          <w:tcPr>
            <w:tcW w:w="993" w:type="dxa"/>
            <w:noWrap/>
            <w:hideMark/>
          </w:tcPr>
          <w:p w14:paraId="58A99781"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326497">
              <w:rPr>
                <w:rFonts w:ascii="Calibri" w:eastAsia="Times New Roman" w:hAnsi="Calibri" w:cs="Calibri"/>
                <w:color w:val="000000"/>
                <w:sz w:val="22"/>
                <w:lang w:val="en-US"/>
              </w:rPr>
              <w:t>,6</w:t>
            </w:r>
            <w:r>
              <w:rPr>
                <w:rFonts w:ascii="Calibri" w:eastAsia="Times New Roman" w:hAnsi="Calibri" w:cs="Calibri"/>
                <w:color w:val="000000"/>
                <w:sz w:val="22"/>
                <w:lang w:val="en-US"/>
              </w:rPr>
              <w:t>4</w:t>
            </w:r>
          </w:p>
        </w:tc>
      </w:tr>
      <w:tr w:rsidR="00C569CF" w:rsidRPr="00326497" w14:paraId="4FA7F0C6"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B096520" w14:textId="77777777" w:rsidR="00C569CF" w:rsidRPr="00326497" w:rsidRDefault="00C569CF" w:rsidP="00517C85">
            <w:pPr>
              <w:spacing w:line="240" w:lineRule="auto"/>
              <w:ind w:firstLine="0"/>
              <w:jc w:val="left"/>
              <w:rPr>
                <w:rFonts w:ascii="Calibri" w:eastAsia="Times New Roman" w:hAnsi="Calibri" w:cs="Calibri"/>
                <w:color w:val="000000"/>
                <w:sz w:val="22"/>
                <w:lang w:val="en-US"/>
              </w:rPr>
            </w:pPr>
            <w:proofErr w:type="spellStart"/>
            <w:r w:rsidRPr="00326497">
              <w:rPr>
                <w:rFonts w:ascii="Calibri" w:eastAsia="Times New Roman" w:hAnsi="Calibri" w:cs="Calibri"/>
                <w:color w:val="000000"/>
                <w:sz w:val="22"/>
                <w:lang w:val="en-US"/>
              </w:rPr>
              <w:t>Nevėžyje</w:t>
            </w:r>
            <w:proofErr w:type="spellEnd"/>
            <w:r w:rsidRPr="00326497">
              <w:rPr>
                <w:rFonts w:ascii="Calibri" w:eastAsia="Times New Roman" w:hAnsi="Calibri" w:cs="Calibri"/>
                <w:color w:val="000000"/>
                <w:sz w:val="22"/>
                <w:lang w:val="en-US"/>
              </w:rPr>
              <w:t xml:space="preserve"> ties </w:t>
            </w:r>
            <w:proofErr w:type="spellStart"/>
            <w:r w:rsidRPr="00326497">
              <w:rPr>
                <w:rFonts w:ascii="Calibri" w:eastAsia="Times New Roman" w:hAnsi="Calibri" w:cs="Calibri"/>
                <w:color w:val="000000"/>
                <w:sz w:val="22"/>
                <w:lang w:val="en-US"/>
              </w:rPr>
              <w:t>keliu</w:t>
            </w:r>
            <w:proofErr w:type="spellEnd"/>
            <w:r w:rsidRPr="00326497">
              <w:rPr>
                <w:rFonts w:ascii="Calibri" w:eastAsia="Times New Roman" w:hAnsi="Calibri" w:cs="Calibri"/>
                <w:color w:val="000000"/>
                <w:sz w:val="22"/>
                <w:lang w:val="en-US"/>
              </w:rPr>
              <w:t xml:space="preserve"> E85 A1</w:t>
            </w:r>
          </w:p>
        </w:tc>
        <w:tc>
          <w:tcPr>
            <w:tcW w:w="1276" w:type="dxa"/>
            <w:noWrap/>
            <w:hideMark/>
          </w:tcPr>
          <w:p w14:paraId="7279630D"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326497">
              <w:rPr>
                <w:rFonts w:ascii="Calibri" w:eastAsia="Times New Roman" w:hAnsi="Calibri" w:cs="Calibri"/>
                <w:color w:val="000000"/>
                <w:sz w:val="22"/>
                <w:lang w:val="en-US"/>
              </w:rPr>
              <w:t>,7</w:t>
            </w:r>
            <w:r>
              <w:rPr>
                <w:rFonts w:ascii="Calibri" w:eastAsia="Times New Roman" w:hAnsi="Calibri" w:cs="Calibri"/>
                <w:color w:val="000000"/>
                <w:sz w:val="22"/>
                <w:lang w:val="en-US"/>
              </w:rPr>
              <w:t>4</w:t>
            </w:r>
          </w:p>
        </w:tc>
        <w:tc>
          <w:tcPr>
            <w:tcW w:w="1134" w:type="dxa"/>
            <w:noWrap/>
            <w:hideMark/>
          </w:tcPr>
          <w:p w14:paraId="35D9CF2D"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4</w:t>
            </w:r>
            <w:r w:rsidRPr="00326497">
              <w:rPr>
                <w:rFonts w:ascii="Calibri" w:eastAsia="Times New Roman" w:hAnsi="Calibri" w:cs="Calibri"/>
                <w:color w:val="000000"/>
                <w:sz w:val="22"/>
                <w:lang w:val="en-US"/>
              </w:rPr>
              <w:t>5</w:t>
            </w:r>
          </w:p>
        </w:tc>
        <w:tc>
          <w:tcPr>
            <w:tcW w:w="1074" w:type="dxa"/>
            <w:noWrap/>
            <w:hideMark/>
          </w:tcPr>
          <w:p w14:paraId="7FEDC916"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326497">
              <w:rPr>
                <w:rFonts w:ascii="Calibri" w:eastAsia="Times New Roman" w:hAnsi="Calibri" w:cs="Calibri"/>
                <w:color w:val="000000"/>
                <w:sz w:val="22"/>
                <w:lang w:val="en-US"/>
              </w:rPr>
              <w:t>,9</w:t>
            </w:r>
            <w:r>
              <w:rPr>
                <w:rFonts w:ascii="Calibri" w:eastAsia="Times New Roman" w:hAnsi="Calibri" w:cs="Calibri"/>
                <w:color w:val="000000"/>
                <w:sz w:val="22"/>
                <w:lang w:val="en-US"/>
              </w:rPr>
              <w:t>9</w:t>
            </w:r>
          </w:p>
        </w:tc>
        <w:tc>
          <w:tcPr>
            <w:tcW w:w="993" w:type="dxa"/>
            <w:noWrap/>
            <w:hideMark/>
          </w:tcPr>
          <w:p w14:paraId="604845BB"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326497">
              <w:rPr>
                <w:rFonts w:ascii="Calibri" w:eastAsia="Times New Roman" w:hAnsi="Calibri" w:cs="Calibri"/>
                <w:color w:val="000000"/>
                <w:sz w:val="22"/>
                <w:lang w:val="en-US"/>
              </w:rPr>
              <w:t>,1</w:t>
            </w:r>
            <w:r>
              <w:rPr>
                <w:rFonts w:ascii="Calibri" w:eastAsia="Times New Roman" w:hAnsi="Calibri" w:cs="Calibri"/>
                <w:color w:val="000000"/>
                <w:sz w:val="22"/>
                <w:lang w:val="en-US"/>
              </w:rPr>
              <w:t>8</w:t>
            </w:r>
          </w:p>
        </w:tc>
      </w:tr>
      <w:tr w:rsidR="00C569CF" w:rsidRPr="00326497" w14:paraId="4904BBC9"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8CCAD99" w14:textId="77777777" w:rsidR="00C569CF" w:rsidRPr="00326497" w:rsidRDefault="00C569CF" w:rsidP="00517C85">
            <w:pPr>
              <w:spacing w:line="240" w:lineRule="auto"/>
              <w:ind w:firstLine="0"/>
              <w:jc w:val="left"/>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Striūnoje</w:t>
            </w:r>
            <w:proofErr w:type="spellEnd"/>
            <w:r w:rsidRPr="00326497">
              <w:rPr>
                <w:rFonts w:ascii="Calibri" w:eastAsia="Times New Roman" w:hAnsi="Calibri" w:cs="Calibri"/>
                <w:color w:val="000000"/>
                <w:sz w:val="22"/>
                <w:lang w:val="en-US"/>
              </w:rPr>
              <w:t xml:space="preserve"> ties </w:t>
            </w:r>
            <w:proofErr w:type="spellStart"/>
            <w:r w:rsidRPr="00326497">
              <w:rPr>
                <w:rFonts w:ascii="Calibri" w:eastAsia="Times New Roman" w:hAnsi="Calibri" w:cs="Calibri"/>
                <w:color w:val="000000"/>
                <w:sz w:val="22"/>
                <w:lang w:val="en-US"/>
              </w:rPr>
              <w:t>žiotimis</w:t>
            </w:r>
            <w:proofErr w:type="spellEnd"/>
            <w:r w:rsidRPr="00326497">
              <w:rPr>
                <w:rFonts w:ascii="Calibri" w:eastAsia="Times New Roman" w:hAnsi="Calibri" w:cs="Calibri"/>
                <w:color w:val="000000"/>
                <w:sz w:val="22"/>
                <w:lang w:val="en-US"/>
              </w:rPr>
              <w:t xml:space="preserve"> </w:t>
            </w:r>
          </w:p>
        </w:tc>
        <w:tc>
          <w:tcPr>
            <w:tcW w:w="1276" w:type="dxa"/>
            <w:noWrap/>
            <w:hideMark/>
          </w:tcPr>
          <w:p w14:paraId="5F2CC655"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5,</w:t>
            </w:r>
            <w:r>
              <w:rPr>
                <w:rFonts w:ascii="Calibri" w:eastAsia="Times New Roman" w:hAnsi="Calibri" w:cs="Calibri"/>
                <w:color w:val="000000"/>
                <w:sz w:val="22"/>
                <w:lang w:val="en-US"/>
              </w:rPr>
              <w:t>9</w:t>
            </w:r>
            <w:r w:rsidRPr="00326497">
              <w:rPr>
                <w:rFonts w:ascii="Calibri" w:eastAsia="Times New Roman" w:hAnsi="Calibri" w:cs="Calibri"/>
                <w:color w:val="000000"/>
                <w:sz w:val="22"/>
                <w:lang w:val="en-US"/>
              </w:rPr>
              <w:t>6</w:t>
            </w:r>
          </w:p>
        </w:tc>
        <w:tc>
          <w:tcPr>
            <w:tcW w:w="1134" w:type="dxa"/>
            <w:noWrap/>
            <w:hideMark/>
          </w:tcPr>
          <w:p w14:paraId="53C19F8B"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7,0</w:t>
            </w:r>
            <w:r>
              <w:rPr>
                <w:rFonts w:ascii="Calibri" w:eastAsia="Times New Roman" w:hAnsi="Calibri" w:cs="Calibri"/>
                <w:color w:val="000000"/>
                <w:sz w:val="22"/>
                <w:lang w:val="en-US"/>
              </w:rPr>
              <w:t>9</w:t>
            </w:r>
          </w:p>
        </w:tc>
        <w:tc>
          <w:tcPr>
            <w:tcW w:w="1074" w:type="dxa"/>
            <w:noWrap/>
            <w:hideMark/>
          </w:tcPr>
          <w:p w14:paraId="46126A38"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4,</w:t>
            </w:r>
            <w:r>
              <w:rPr>
                <w:rFonts w:ascii="Calibri" w:eastAsia="Times New Roman" w:hAnsi="Calibri" w:cs="Calibri"/>
                <w:color w:val="000000"/>
                <w:sz w:val="22"/>
                <w:lang w:val="en-US"/>
              </w:rPr>
              <w:t>9</w:t>
            </w:r>
            <w:r w:rsidRPr="00326497">
              <w:rPr>
                <w:rFonts w:ascii="Calibri" w:eastAsia="Times New Roman" w:hAnsi="Calibri" w:cs="Calibri"/>
                <w:color w:val="000000"/>
                <w:sz w:val="22"/>
                <w:lang w:val="en-US"/>
              </w:rPr>
              <w:t>4</w:t>
            </w:r>
          </w:p>
        </w:tc>
        <w:tc>
          <w:tcPr>
            <w:tcW w:w="993" w:type="dxa"/>
            <w:noWrap/>
            <w:hideMark/>
          </w:tcPr>
          <w:p w14:paraId="4B81AE33"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5,</w:t>
            </w:r>
            <w:r>
              <w:rPr>
                <w:rFonts w:ascii="Calibri" w:eastAsia="Times New Roman" w:hAnsi="Calibri" w:cs="Calibri"/>
                <w:color w:val="000000"/>
                <w:sz w:val="22"/>
                <w:lang w:val="en-US"/>
              </w:rPr>
              <w:t>9</w:t>
            </w:r>
            <w:r w:rsidRPr="00326497">
              <w:rPr>
                <w:rFonts w:ascii="Calibri" w:eastAsia="Times New Roman" w:hAnsi="Calibri" w:cs="Calibri"/>
                <w:color w:val="000000"/>
                <w:sz w:val="22"/>
                <w:lang w:val="en-US"/>
              </w:rPr>
              <w:t>9</w:t>
            </w:r>
          </w:p>
        </w:tc>
      </w:tr>
      <w:tr w:rsidR="00C569CF" w:rsidRPr="00326497" w14:paraId="55B154B7"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5A4DF04" w14:textId="77777777" w:rsidR="00C569CF" w:rsidRPr="00326497" w:rsidRDefault="00C569CF" w:rsidP="00517C85">
            <w:pPr>
              <w:spacing w:line="240" w:lineRule="auto"/>
              <w:ind w:firstLine="0"/>
              <w:jc w:val="left"/>
              <w:rPr>
                <w:rFonts w:ascii="Calibri" w:eastAsia="Times New Roman" w:hAnsi="Calibri" w:cs="Calibri"/>
                <w:color w:val="000000"/>
                <w:sz w:val="22"/>
                <w:lang w:val="en-US"/>
              </w:rPr>
            </w:pPr>
            <w:proofErr w:type="spellStart"/>
            <w:r w:rsidRPr="00326497">
              <w:rPr>
                <w:rFonts w:ascii="Calibri" w:eastAsia="Times New Roman" w:hAnsi="Calibri" w:cs="Calibri"/>
                <w:color w:val="000000"/>
                <w:sz w:val="22"/>
                <w:lang w:val="en-US"/>
              </w:rPr>
              <w:t>Striaunėje</w:t>
            </w:r>
            <w:proofErr w:type="spellEnd"/>
            <w:r w:rsidRPr="00326497">
              <w:rPr>
                <w:rFonts w:ascii="Calibri" w:eastAsia="Times New Roman" w:hAnsi="Calibri" w:cs="Calibri"/>
                <w:color w:val="000000"/>
                <w:sz w:val="22"/>
                <w:lang w:val="en-US"/>
              </w:rPr>
              <w:t xml:space="preserve"> ties </w:t>
            </w:r>
            <w:proofErr w:type="spellStart"/>
            <w:r w:rsidRPr="00326497">
              <w:rPr>
                <w:rFonts w:ascii="Calibri" w:eastAsia="Times New Roman" w:hAnsi="Calibri" w:cs="Calibri"/>
                <w:color w:val="000000"/>
                <w:sz w:val="22"/>
                <w:lang w:val="en-US"/>
              </w:rPr>
              <w:t>žiotimis</w:t>
            </w:r>
            <w:proofErr w:type="spellEnd"/>
          </w:p>
        </w:tc>
        <w:tc>
          <w:tcPr>
            <w:tcW w:w="1276" w:type="dxa"/>
            <w:noWrap/>
            <w:hideMark/>
          </w:tcPr>
          <w:p w14:paraId="310C83DB"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1</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1</w:t>
            </w:r>
            <w:r w:rsidRPr="00326497">
              <w:rPr>
                <w:rFonts w:ascii="Calibri" w:eastAsia="Times New Roman" w:hAnsi="Calibri" w:cs="Calibri"/>
                <w:color w:val="000000"/>
                <w:sz w:val="22"/>
                <w:lang w:val="en-US"/>
              </w:rPr>
              <w:t>2</w:t>
            </w:r>
          </w:p>
        </w:tc>
        <w:tc>
          <w:tcPr>
            <w:tcW w:w="1134" w:type="dxa"/>
            <w:noWrap/>
            <w:hideMark/>
          </w:tcPr>
          <w:p w14:paraId="482B3583"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2,</w:t>
            </w:r>
            <w:r>
              <w:rPr>
                <w:rFonts w:ascii="Calibri" w:eastAsia="Times New Roman" w:hAnsi="Calibri" w:cs="Calibri"/>
                <w:color w:val="000000"/>
                <w:sz w:val="22"/>
                <w:lang w:val="en-US"/>
              </w:rPr>
              <w:t>5</w:t>
            </w:r>
            <w:r w:rsidRPr="00326497">
              <w:rPr>
                <w:rFonts w:ascii="Calibri" w:eastAsia="Times New Roman" w:hAnsi="Calibri" w:cs="Calibri"/>
                <w:color w:val="000000"/>
                <w:sz w:val="22"/>
                <w:lang w:val="en-US"/>
              </w:rPr>
              <w:t>2</w:t>
            </w:r>
          </w:p>
        </w:tc>
        <w:tc>
          <w:tcPr>
            <w:tcW w:w="1074" w:type="dxa"/>
            <w:noWrap/>
            <w:hideMark/>
          </w:tcPr>
          <w:p w14:paraId="3CB0AAF9"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1,</w:t>
            </w:r>
            <w:r>
              <w:rPr>
                <w:rFonts w:ascii="Calibri" w:eastAsia="Times New Roman" w:hAnsi="Calibri" w:cs="Calibri"/>
                <w:color w:val="000000"/>
                <w:sz w:val="22"/>
                <w:lang w:val="en-US"/>
              </w:rPr>
              <w:t>4</w:t>
            </w:r>
            <w:r w:rsidRPr="00326497">
              <w:rPr>
                <w:rFonts w:ascii="Calibri" w:eastAsia="Times New Roman" w:hAnsi="Calibri" w:cs="Calibri"/>
                <w:color w:val="000000"/>
                <w:sz w:val="22"/>
                <w:lang w:val="en-US"/>
              </w:rPr>
              <w:t>7</w:t>
            </w:r>
          </w:p>
        </w:tc>
        <w:tc>
          <w:tcPr>
            <w:tcW w:w="993" w:type="dxa"/>
            <w:noWrap/>
            <w:hideMark/>
          </w:tcPr>
          <w:p w14:paraId="609BD7C4"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3,</w:t>
            </w:r>
            <w:r>
              <w:rPr>
                <w:rFonts w:ascii="Calibri" w:eastAsia="Times New Roman" w:hAnsi="Calibri" w:cs="Calibri"/>
                <w:color w:val="000000"/>
                <w:sz w:val="22"/>
                <w:lang w:val="en-US"/>
              </w:rPr>
              <w:t>8</w:t>
            </w:r>
            <w:r w:rsidRPr="00326497">
              <w:rPr>
                <w:rFonts w:ascii="Calibri" w:eastAsia="Times New Roman" w:hAnsi="Calibri" w:cs="Calibri"/>
                <w:color w:val="000000"/>
                <w:sz w:val="22"/>
                <w:lang w:val="en-US"/>
              </w:rPr>
              <w:t>9</w:t>
            </w:r>
          </w:p>
        </w:tc>
      </w:tr>
      <w:tr w:rsidR="00C569CF" w:rsidRPr="00326497" w14:paraId="5FDEEEB5"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F0BDA82" w14:textId="77777777" w:rsidR="00C569CF" w:rsidRPr="00326497" w:rsidRDefault="00C569CF" w:rsidP="00517C85">
            <w:pPr>
              <w:spacing w:line="240" w:lineRule="auto"/>
              <w:ind w:firstLine="0"/>
              <w:jc w:val="left"/>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Kiaunupyje</w:t>
            </w:r>
            <w:proofErr w:type="spellEnd"/>
            <w:r w:rsidRPr="00326497">
              <w:rPr>
                <w:rFonts w:ascii="Calibri" w:eastAsia="Times New Roman" w:hAnsi="Calibri" w:cs="Calibri"/>
                <w:color w:val="000000"/>
                <w:sz w:val="22"/>
                <w:lang w:val="en-US"/>
              </w:rPr>
              <w:t xml:space="preserve"> ties </w:t>
            </w:r>
            <w:proofErr w:type="spellStart"/>
            <w:r w:rsidRPr="00326497">
              <w:rPr>
                <w:rFonts w:ascii="Calibri" w:eastAsia="Times New Roman" w:hAnsi="Calibri" w:cs="Calibri"/>
                <w:color w:val="000000"/>
                <w:sz w:val="22"/>
                <w:lang w:val="en-US"/>
              </w:rPr>
              <w:t>keliu</w:t>
            </w:r>
            <w:proofErr w:type="spellEnd"/>
            <w:r w:rsidRPr="00326497">
              <w:rPr>
                <w:rFonts w:ascii="Calibri" w:eastAsia="Times New Roman" w:hAnsi="Calibri" w:cs="Calibri"/>
                <w:color w:val="000000"/>
                <w:sz w:val="22"/>
                <w:lang w:val="en-US"/>
              </w:rPr>
              <w:t xml:space="preserve"> E67 A8 </w:t>
            </w:r>
          </w:p>
        </w:tc>
        <w:tc>
          <w:tcPr>
            <w:tcW w:w="1276" w:type="dxa"/>
            <w:noWrap/>
            <w:hideMark/>
          </w:tcPr>
          <w:p w14:paraId="54CA6187"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326497">
              <w:rPr>
                <w:rFonts w:ascii="Calibri" w:eastAsia="Times New Roman" w:hAnsi="Calibri" w:cs="Calibri"/>
                <w:color w:val="000000"/>
                <w:sz w:val="22"/>
                <w:lang w:val="en-US"/>
              </w:rPr>
              <w:t>,3</w:t>
            </w:r>
            <w:r>
              <w:rPr>
                <w:rFonts w:ascii="Calibri" w:eastAsia="Times New Roman" w:hAnsi="Calibri" w:cs="Calibri"/>
                <w:color w:val="000000"/>
                <w:sz w:val="22"/>
                <w:lang w:val="en-US"/>
              </w:rPr>
              <w:t>2</w:t>
            </w:r>
          </w:p>
        </w:tc>
        <w:tc>
          <w:tcPr>
            <w:tcW w:w="1134" w:type="dxa"/>
            <w:noWrap/>
            <w:hideMark/>
          </w:tcPr>
          <w:p w14:paraId="730C49A3"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326497">
              <w:rPr>
                <w:rFonts w:ascii="Calibri" w:eastAsia="Times New Roman" w:hAnsi="Calibri" w:cs="Calibri"/>
                <w:color w:val="000000"/>
                <w:sz w:val="22"/>
                <w:lang w:val="en-US"/>
              </w:rPr>
              <w:t>,21</w:t>
            </w:r>
          </w:p>
        </w:tc>
        <w:tc>
          <w:tcPr>
            <w:tcW w:w="1074" w:type="dxa"/>
            <w:noWrap/>
            <w:hideMark/>
          </w:tcPr>
          <w:p w14:paraId="3971EB00"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2,</w:t>
            </w:r>
            <w:r>
              <w:rPr>
                <w:rFonts w:ascii="Calibri" w:eastAsia="Times New Roman" w:hAnsi="Calibri" w:cs="Calibri"/>
                <w:color w:val="000000"/>
                <w:sz w:val="22"/>
                <w:lang w:val="en-US"/>
              </w:rPr>
              <w:t>4</w:t>
            </w:r>
            <w:r w:rsidRPr="00326497">
              <w:rPr>
                <w:rFonts w:ascii="Calibri" w:eastAsia="Times New Roman" w:hAnsi="Calibri" w:cs="Calibri"/>
                <w:color w:val="000000"/>
                <w:sz w:val="22"/>
                <w:lang w:val="en-US"/>
              </w:rPr>
              <w:t>3</w:t>
            </w:r>
          </w:p>
        </w:tc>
        <w:tc>
          <w:tcPr>
            <w:tcW w:w="993" w:type="dxa"/>
            <w:noWrap/>
            <w:hideMark/>
          </w:tcPr>
          <w:p w14:paraId="62513158"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3,</w:t>
            </w:r>
            <w:r>
              <w:rPr>
                <w:rFonts w:ascii="Calibri" w:eastAsia="Times New Roman" w:hAnsi="Calibri" w:cs="Calibri"/>
                <w:color w:val="000000"/>
                <w:sz w:val="22"/>
                <w:lang w:val="en-US"/>
              </w:rPr>
              <w:t>3</w:t>
            </w:r>
            <w:r w:rsidRPr="00326497">
              <w:rPr>
                <w:rFonts w:ascii="Calibri" w:eastAsia="Times New Roman" w:hAnsi="Calibri" w:cs="Calibri"/>
                <w:color w:val="000000"/>
                <w:sz w:val="22"/>
                <w:lang w:val="en-US"/>
              </w:rPr>
              <w:t>4</w:t>
            </w:r>
          </w:p>
        </w:tc>
      </w:tr>
      <w:tr w:rsidR="00C569CF" w:rsidRPr="00326497" w14:paraId="0384A3D0"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6788B9F" w14:textId="77777777" w:rsidR="00C569CF" w:rsidRPr="00326497" w:rsidRDefault="00C569CF" w:rsidP="00517C85">
            <w:pPr>
              <w:spacing w:line="240" w:lineRule="auto"/>
              <w:ind w:firstLine="0"/>
              <w:jc w:val="left"/>
              <w:rPr>
                <w:rFonts w:ascii="Calibri" w:eastAsia="Times New Roman" w:hAnsi="Calibri" w:cs="Calibri"/>
                <w:color w:val="000000"/>
                <w:sz w:val="22"/>
                <w:lang w:val="en-US"/>
              </w:rPr>
            </w:pPr>
            <w:proofErr w:type="spellStart"/>
            <w:r w:rsidRPr="00326497">
              <w:rPr>
                <w:rFonts w:ascii="Calibri" w:eastAsia="Times New Roman" w:hAnsi="Calibri" w:cs="Calibri"/>
                <w:color w:val="000000"/>
                <w:sz w:val="22"/>
                <w:lang w:val="en-US"/>
              </w:rPr>
              <w:t>Rėdimistyje</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žiotyse</w:t>
            </w:r>
            <w:proofErr w:type="spellEnd"/>
            <w:r w:rsidRPr="00326497">
              <w:rPr>
                <w:rFonts w:ascii="Calibri" w:eastAsia="Times New Roman" w:hAnsi="Calibri" w:cs="Calibri"/>
                <w:color w:val="000000"/>
                <w:sz w:val="22"/>
                <w:lang w:val="en-US"/>
              </w:rPr>
              <w:t xml:space="preserve"> </w:t>
            </w:r>
          </w:p>
        </w:tc>
        <w:tc>
          <w:tcPr>
            <w:tcW w:w="1276" w:type="dxa"/>
            <w:noWrap/>
            <w:hideMark/>
          </w:tcPr>
          <w:p w14:paraId="5990FB85"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5</w:t>
            </w:r>
            <w:r w:rsidRPr="00326497">
              <w:rPr>
                <w:rFonts w:ascii="Calibri" w:eastAsia="Times New Roman" w:hAnsi="Calibri" w:cs="Calibri"/>
                <w:color w:val="000000"/>
                <w:sz w:val="22"/>
                <w:lang w:val="en-US"/>
              </w:rPr>
              <w:t>4</w:t>
            </w:r>
          </w:p>
        </w:tc>
        <w:tc>
          <w:tcPr>
            <w:tcW w:w="1134" w:type="dxa"/>
            <w:noWrap/>
            <w:hideMark/>
          </w:tcPr>
          <w:p w14:paraId="2A0E1654"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3,</w:t>
            </w:r>
            <w:r>
              <w:rPr>
                <w:rFonts w:ascii="Calibri" w:eastAsia="Times New Roman" w:hAnsi="Calibri" w:cs="Calibri"/>
                <w:color w:val="000000"/>
                <w:sz w:val="22"/>
                <w:lang w:val="en-US"/>
              </w:rPr>
              <w:t>43</w:t>
            </w:r>
          </w:p>
        </w:tc>
        <w:tc>
          <w:tcPr>
            <w:tcW w:w="1074" w:type="dxa"/>
            <w:noWrap/>
            <w:hideMark/>
          </w:tcPr>
          <w:p w14:paraId="797B5566"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2,</w:t>
            </w:r>
            <w:r>
              <w:rPr>
                <w:rFonts w:ascii="Calibri" w:eastAsia="Times New Roman" w:hAnsi="Calibri" w:cs="Calibri"/>
                <w:color w:val="000000"/>
                <w:sz w:val="22"/>
                <w:lang w:val="en-US"/>
              </w:rPr>
              <w:t>64</w:t>
            </w:r>
          </w:p>
        </w:tc>
        <w:tc>
          <w:tcPr>
            <w:tcW w:w="993" w:type="dxa"/>
            <w:noWrap/>
            <w:hideMark/>
          </w:tcPr>
          <w:p w14:paraId="0B8835CD"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66</w:t>
            </w:r>
          </w:p>
        </w:tc>
      </w:tr>
      <w:tr w:rsidR="00C569CF" w:rsidRPr="00326497" w14:paraId="26ABA901"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28D07BB" w14:textId="77777777" w:rsidR="00C569CF" w:rsidRPr="00326497" w:rsidRDefault="00C569CF" w:rsidP="00517C85">
            <w:pPr>
              <w:spacing w:line="240" w:lineRule="auto"/>
              <w:ind w:firstLine="0"/>
              <w:jc w:val="left"/>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Nevėžio</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upės</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žiotyse</w:t>
            </w:r>
            <w:proofErr w:type="spellEnd"/>
          </w:p>
        </w:tc>
        <w:tc>
          <w:tcPr>
            <w:tcW w:w="1276" w:type="dxa"/>
            <w:noWrap/>
            <w:hideMark/>
          </w:tcPr>
          <w:p w14:paraId="476E4801"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326497">
              <w:rPr>
                <w:rFonts w:ascii="Calibri" w:eastAsia="Times New Roman" w:hAnsi="Calibri" w:cs="Calibri"/>
                <w:color w:val="000000"/>
                <w:sz w:val="22"/>
                <w:lang w:val="en-US"/>
              </w:rPr>
              <w:t>,3</w:t>
            </w:r>
            <w:r>
              <w:rPr>
                <w:rFonts w:ascii="Calibri" w:eastAsia="Times New Roman" w:hAnsi="Calibri" w:cs="Calibri"/>
                <w:color w:val="000000"/>
                <w:sz w:val="22"/>
                <w:lang w:val="en-US"/>
              </w:rPr>
              <w:t>4</w:t>
            </w:r>
          </w:p>
        </w:tc>
        <w:tc>
          <w:tcPr>
            <w:tcW w:w="1134" w:type="dxa"/>
            <w:noWrap/>
            <w:hideMark/>
          </w:tcPr>
          <w:p w14:paraId="6CCD3B9B"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4,85</w:t>
            </w:r>
          </w:p>
        </w:tc>
        <w:tc>
          <w:tcPr>
            <w:tcW w:w="1074" w:type="dxa"/>
            <w:noWrap/>
            <w:hideMark/>
          </w:tcPr>
          <w:p w14:paraId="1874A312"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326497">
              <w:rPr>
                <w:rFonts w:ascii="Calibri" w:eastAsia="Times New Roman" w:hAnsi="Calibri" w:cs="Calibri"/>
                <w:color w:val="000000"/>
                <w:sz w:val="22"/>
                <w:lang w:val="en-US"/>
              </w:rPr>
              <w:t>9</w:t>
            </w:r>
          </w:p>
        </w:tc>
        <w:tc>
          <w:tcPr>
            <w:tcW w:w="993" w:type="dxa"/>
            <w:noWrap/>
            <w:hideMark/>
          </w:tcPr>
          <w:p w14:paraId="4DA0A375"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04</w:t>
            </w:r>
          </w:p>
        </w:tc>
      </w:tr>
      <w:tr w:rsidR="00C569CF" w:rsidRPr="00326497" w14:paraId="25D5621F"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27F5B9D" w14:textId="77777777" w:rsidR="00C569CF" w:rsidRPr="00326497" w:rsidRDefault="00C569CF" w:rsidP="00517C85">
            <w:pPr>
              <w:spacing w:line="240" w:lineRule="auto"/>
              <w:ind w:firstLine="0"/>
              <w:jc w:val="left"/>
              <w:rPr>
                <w:rFonts w:ascii="Calibri" w:eastAsia="Times New Roman" w:hAnsi="Calibri" w:cs="Calibri"/>
                <w:color w:val="000000"/>
                <w:sz w:val="22"/>
                <w:lang w:val="en-US"/>
              </w:rPr>
            </w:pPr>
            <w:proofErr w:type="spellStart"/>
            <w:r w:rsidRPr="00326497">
              <w:rPr>
                <w:rFonts w:ascii="Calibri" w:eastAsia="Times New Roman" w:hAnsi="Calibri" w:cs="Calibri"/>
                <w:color w:val="000000"/>
                <w:sz w:val="22"/>
                <w:lang w:val="en-US"/>
              </w:rPr>
              <w:t>Gaižėnų</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tvenkinyje</w:t>
            </w:r>
            <w:proofErr w:type="spellEnd"/>
          </w:p>
        </w:tc>
        <w:tc>
          <w:tcPr>
            <w:tcW w:w="1276" w:type="dxa"/>
            <w:noWrap/>
            <w:hideMark/>
          </w:tcPr>
          <w:p w14:paraId="0AEA5E1F"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8</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326497">
              <w:rPr>
                <w:rFonts w:ascii="Calibri" w:eastAsia="Times New Roman" w:hAnsi="Calibri" w:cs="Calibri"/>
                <w:color w:val="000000"/>
                <w:sz w:val="22"/>
                <w:lang w:val="en-US"/>
              </w:rPr>
              <w:t>5</w:t>
            </w:r>
          </w:p>
        </w:tc>
        <w:tc>
          <w:tcPr>
            <w:tcW w:w="1134" w:type="dxa"/>
            <w:noWrap/>
            <w:hideMark/>
          </w:tcPr>
          <w:p w14:paraId="5C2974B2"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8</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6</w:t>
            </w:r>
            <w:r w:rsidRPr="00326497">
              <w:rPr>
                <w:rFonts w:ascii="Calibri" w:eastAsia="Times New Roman" w:hAnsi="Calibri" w:cs="Calibri"/>
                <w:color w:val="000000"/>
                <w:sz w:val="22"/>
                <w:lang w:val="en-US"/>
              </w:rPr>
              <w:t>5</w:t>
            </w:r>
          </w:p>
        </w:tc>
        <w:tc>
          <w:tcPr>
            <w:tcW w:w="1074" w:type="dxa"/>
            <w:noWrap/>
            <w:hideMark/>
          </w:tcPr>
          <w:p w14:paraId="3D6EBBAA"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9</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63</w:t>
            </w:r>
          </w:p>
        </w:tc>
        <w:tc>
          <w:tcPr>
            <w:tcW w:w="993" w:type="dxa"/>
            <w:noWrap/>
            <w:hideMark/>
          </w:tcPr>
          <w:p w14:paraId="5C222AEB"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8</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326497">
              <w:rPr>
                <w:rFonts w:ascii="Calibri" w:eastAsia="Times New Roman" w:hAnsi="Calibri" w:cs="Calibri"/>
                <w:color w:val="000000"/>
                <w:sz w:val="22"/>
                <w:lang w:val="en-US"/>
              </w:rPr>
              <w:t>1</w:t>
            </w:r>
          </w:p>
        </w:tc>
      </w:tr>
      <w:tr w:rsidR="00C569CF" w:rsidRPr="00326497" w14:paraId="21736742"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622168F" w14:textId="77777777" w:rsidR="00C569CF" w:rsidRPr="00326497" w:rsidRDefault="00C569CF" w:rsidP="00517C85">
            <w:pPr>
              <w:spacing w:line="240" w:lineRule="auto"/>
              <w:ind w:firstLine="0"/>
              <w:jc w:val="left"/>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 xml:space="preserve">Graužės II-me </w:t>
            </w:r>
            <w:proofErr w:type="spellStart"/>
            <w:r w:rsidRPr="00326497">
              <w:rPr>
                <w:rFonts w:ascii="Calibri" w:eastAsia="Times New Roman" w:hAnsi="Calibri" w:cs="Calibri"/>
                <w:color w:val="000000"/>
                <w:sz w:val="22"/>
                <w:lang w:val="en-US"/>
              </w:rPr>
              <w:t>tvenkinyje</w:t>
            </w:r>
            <w:proofErr w:type="spellEnd"/>
          </w:p>
        </w:tc>
        <w:tc>
          <w:tcPr>
            <w:tcW w:w="1276" w:type="dxa"/>
            <w:noWrap/>
            <w:hideMark/>
          </w:tcPr>
          <w:p w14:paraId="64C81083"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41</w:t>
            </w:r>
          </w:p>
        </w:tc>
        <w:tc>
          <w:tcPr>
            <w:tcW w:w="1134" w:type="dxa"/>
            <w:noWrap/>
            <w:hideMark/>
          </w:tcPr>
          <w:p w14:paraId="6A2E6401"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99</w:t>
            </w:r>
          </w:p>
        </w:tc>
        <w:tc>
          <w:tcPr>
            <w:tcW w:w="1074" w:type="dxa"/>
            <w:noWrap/>
            <w:hideMark/>
          </w:tcPr>
          <w:p w14:paraId="10BF6238"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8</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42</w:t>
            </w:r>
          </w:p>
        </w:tc>
        <w:tc>
          <w:tcPr>
            <w:tcW w:w="993" w:type="dxa"/>
            <w:noWrap/>
            <w:hideMark/>
          </w:tcPr>
          <w:p w14:paraId="1927A862"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326497">
              <w:rPr>
                <w:rFonts w:ascii="Calibri" w:eastAsia="Times New Roman" w:hAnsi="Calibri" w:cs="Calibri"/>
                <w:color w:val="000000"/>
                <w:sz w:val="22"/>
                <w:lang w:val="en-US"/>
              </w:rPr>
              <w:t>,9</w:t>
            </w:r>
            <w:r>
              <w:rPr>
                <w:rFonts w:ascii="Calibri" w:eastAsia="Times New Roman" w:hAnsi="Calibri" w:cs="Calibri"/>
                <w:color w:val="000000"/>
                <w:sz w:val="22"/>
                <w:lang w:val="en-US"/>
              </w:rPr>
              <w:t>6</w:t>
            </w:r>
          </w:p>
        </w:tc>
      </w:tr>
      <w:tr w:rsidR="00C569CF" w:rsidRPr="00326497" w14:paraId="435A7552"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34D1688" w14:textId="77777777" w:rsidR="00C569CF" w:rsidRPr="00326497" w:rsidRDefault="00C569CF" w:rsidP="00517C85">
            <w:pPr>
              <w:spacing w:line="240" w:lineRule="auto"/>
              <w:ind w:firstLine="0"/>
              <w:jc w:val="left"/>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Pajesio</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tvenkinyje</w:t>
            </w:r>
            <w:proofErr w:type="spellEnd"/>
          </w:p>
        </w:tc>
        <w:tc>
          <w:tcPr>
            <w:tcW w:w="1276" w:type="dxa"/>
            <w:noWrap/>
            <w:hideMark/>
          </w:tcPr>
          <w:p w14:paraId="1F664B28"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326497">
              <w:rPr>
                <w:rFonts w:ascii="Calibri" w:eastAsia="Times New Roman" w:hAnsi="Calibri" w:cs="Calibri"/>
                <w:color w:val="000000"/>
                <w:sz w:val="22"/>
                <w:lang w:val="en-US"/>
              </w:rPr>
              <w:t>,3</w:t>
            </w:r>
            <w:r>
              <w:rPr>
                <w:rFonts w:ascii="Calibri" w:eastAsia="Times New Roman" w:hAnsi="Calibri" w:cs="Calibri"/>
                <w:color w:val="000000"/>
                <w:sz w:val="22"/>
                <w:lang w:val="en-US"/>
              </w:rPr>
              <w:t>3</w:t>
            </w:r>
          </w:p>
        </w:tc>
        <w:tc>
          <w:tcPr>
            <w:tcW w:w="1134" w:type="dxa"/>
            <w:noWrap/>
            <w:hideMark/>
          </w:tcPr>
          <w:p w14:paraId="325DF8A7"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326497">
              <w:rPr>
                <w:rFonts w:ascii="Calibri" w:eastAsia="Times New Roman" w:hAnsi="Calibri" w:cs="Calibri"/>
                <w:color w:val="000000"/>
                <w:sz w:val="22"/>
                <w:lang w:val="en-US"/>
              </w:rPr>
              <w:t>,3</w:t>
            </w:r>
            <w:r>
              <w:rPr>
                <w:rFonts w:ascii="Calibri" w:eastAsia="Times New Roman" w:hAnsi="Calibri" w:cs="Calibri"/>
                <w:color w:val="000000"/>
                <w:sz w:val="22"/>
                <w:lang w:val="en-US"/>
              </w:rPr>
              <w:t>3</w:t>
            </w:r>
          </w:p>
        </w:tc>
        <w:tc>
          <w:tcPr>
            <w:tcW w:w="1074" w:type="dxa"/>
            <w:noWrap/>
            <w:hideMark/>
          </w:tcPr>
          <w:p w14:paraId="5A18DE35"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326497">
              <w:rPr>
                <w:rFonts w:ascii="Calibri" w:eastAsia="Times New Roman" w:hAnsi="Calibri" w:cs="Calibri"/>
                <w:color w:val="000000"/>
                <w:sz w:val="22"/>
                <w:lang w:val="en-US"/>
              </w:rPr>
              <w:t>9</w:t>
            </w:r>
          </w:p>
        </w:tc>
        <w:tc>
          <w:tcPr>
            <w:tcW w:w="993" w:type="dxa"/>
            <w:noWrap/>
            <w:hideMark/>
          </w:tcPr>
          <w:p w14:paraId="0711724C"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3</w:t>
            </w:r>
            <w:r w:rsidRPr="00326497">
              <w:rPr>
                <w:rFonts w:ascii="Calibri" w:eastAsia="Times New Roman" w:hAnsi="Calibri" w:cs="Calibri"/>
                <w:color w:val="000000"/>
                <w:sz w:val="22"/>
                <w:lang w:val="en-US"/>
              </w:rPr>
              <w:t>,6</w:t>
            </w:r>
            <w:r>
              <w:rPr>
                <w:rFonts w:ascii="Calibri" w:eastAsia="Times New Roman" w:hAnsi="Calibri" w:cs="Calibri"/>
                <w:color w:val="000000"/>
                <w:sz w:val="22"/>
                <w:lang w:val="en-US"/>
              </w:rPr>
              <w:t>3</w:t>
            </w:r>
          </w:p>
        </w:tc>
      </w:tr>
      <w:tr w:rsidR="00C569CF" w:rsidRPr="00326497" w14:paraId="1A0F1627"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053AEF9" w14:textId="77777777" w:rsidR="00C569CF" w:rsidRPr="00326497" w:rsidRDefault="00C569CF" w:rsidP="00517C85">
            <w:pPr>
              <w:spacing w:line="240" w:lineRule="auto"/>
              <w:ind w:firstLine="0"/>
              <w:jc w:val="left"/>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Krivėnų</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tvenkinyje</w:t>
            </w:r>
            <w:proofErr w:type="spellEnd"/>
          </w:p>
        </w:tc>
        <w:tc>
          <w:tcPr>
            <w:tcW w:w="1276" w:type="dxa"/>
            <w:noWrap/>
            <w:hideMark/>
          </w:tcPr>
          <w:p w14:paraId="256C3451"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6</w:t>
            </w:r>
            <w:r w:rsidRPr="00326497">
              <w:rPr>
                <w:rFonts w:ascii="Calibri" w:eastAsia="Times New Roman" w:hAnsi="Calibri" w:cs="Calibri"/>
                <w:color w:val="000000"/>
                <w:sz w:val="22"/>
                <w:lang w:val="en-US"/>
              </w:rPr>
              <w:t>3</w:t>
            </w:r>
          </w:p>
        </w:tc>
        <w:tc>
          <w:tcPr>
            <w:tcW w:w="1134" w:type="dxa"/>
            <w:noWrap/>
            <w:hideMark/>
          </w:tcPr>
          <w:p w14:paraId="431FC132"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66</w:t>
            </w:r>
          </w:p>
        </w:tc>
        <w:tc>
          <w:tcPr>
            <w:tcW w:w="1074" w:type="dxa"/>
            <w:noWrap/>
            <w:hideMark/>
          </w:tcPr>
          <w:p w14:paraId="3443851D"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4</w:t>
            </w:r>
            <w:r w:rsidRPr="00326497">
              <w:rPr>
                <w:rFonts w:ascii="Calibri" w:eastAsia="Times New Roman" w:hAnsi="Calibri" w:cs="Calibri"/>
                <w:color w:val="000000"/>
                <w:sz w:val="22"/>
                <w:lang w:val="en-US"/>
              </w:rPr>
              <w:t>9</w:t>
            </w:r>
          </w:p>
        </w:tc>
        <w:tc>
          <w:tcPr>
            <w:tcW w:w="993" w:type="dxa"/>
            <w:noWrap/>
            <w:hideMark/>
          </w:tcPr>
          <w:p w14:paraId="1D567D3C"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5</w:t>
            </w:r>
            <w:r w:rsidRPr="00326497">
              <w:rPr>
                <w:rFonts w:ascii="Calibri" w:eastAsia="Times New Roman" w:hAnsi="Calibri" w:cs="Calibri"/>
                <w:color w:val="000000"/>
                <w:sz w:val="22"/>
                <w:lang w:val="en-US"/>
              </w:rPr>
              <w:t>,3</w:t>
            </w:r>
            <w:r>
              <w:rPr>
                <w:rFonts w:ascii="Calibri" w:eastAsia="Times New Roman" w:hAnsi="Calibri" w:cs="Calibri"/>
                <w:color w:val="000000"/>
                <w:sz w:val="22"/>
                <w:lang w:val="en-US"/>
              </w:rPr>
              <w:t>3</w:t>
            </w:r>
          </w:p>
        </w:tc>
      </w:tr>
      <w:tr w:rsidR="00C569CF" w:rsidRPr="00326497" w14:paraId="798E3095"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FD1A837" w14:textId="77777777" w:rsidR="00C569CF" w:rsidRPr="00326497" w:rsidRDefault="00C569CF" w:rsidP="00517C85">
            <w:pPr>
              <w:spacing w:line="240" w:lineRule="auto"/>
              <w:ind w:firstLine="0"/>
              <w:jc w:val="left"/>
              <w:rPr>
                <w:rFonts w:ascii="Calibri" w:eastAsia="Times New Roman" w:hAnsi="Calibri" w:cs="Calibri"/>
                <w:color w:val="000000"/>
                <w:sz w:val="22"/>
                <w:lang w:val="en-US"/>
              </w:rPr>
            </w:pPr>
            <w:proofErr w:type="spellStart"/>
            <w:r w:rsidRPr="00326497">
              <w:rPr>
                <w:rFonts w:ascii="Calibri" w:eastAsia="Times New Roman" w:hAnsi="Calibri" w:cs="Calibri"/>
                <w:color w:val="000000"/>
                <w:sz w:val="22"/>
                <w:lang w:val="en-US"/>
              </w:rPr>
              <w:t>Marilės</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upelio</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žiotyse</w:t>
            </w:r>
            <w:proofErr w:type="spellEnd"/>
          </w:p>
        </w:tc>
        <w:tc>
          <w:tcPr>
            <w:tcW w:w="1276" w:type="dxa"/>
            <w:noWrap/>
            <w:hideMark/>
          </w:tcPr>
          <w:p w14:paraId="392F1BD9"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6</w:t>
            </w:r>
            <w:r w:rsidRPr="00326497">
              <w:rPr>
                <w:rFonts w:ascii="Calibri" w:eastAsia="Times New Roman" w:hAnsi="Calibri" w:cs="Calibri"/>
                <w:color w:val="000000"/>
                <w:sz w:val="22"/>
                <w:lang w:val="en-US"/>
              </w:rPr>
              <w:t>7</w:t>
            </w:r>
          </w:p>
        </w:tc>
        <w:tc>
          <w:tcPr>
            <w:tcW w:w="1134" w:type="dxa"/>
            <w:noWrap/>
            <w:hideMark/>
          </w:tcPr>
          <w:p w14:paraId="5F4C33D0"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6,</w:t>
            </w:r>
            <w:r>
              <w:rPr>
                <w:rFonts w:ascii="Calibri" w:eastAsia="Times New Roman" w:hAnsi="Calibri" w:cs="Calibri"/>
                <w:color w:val="000000"/>
                <w:sz w:val="22"/>
                <w:lang w:val="en-US"/>
              </w:rPr>
              <w:t>21</w:t>
            </w:r>
          </w:p>
        </w:tc>
        <w:tc>
          <w:tcPr>
            <w:tcW w:w="1074" w:type="dxa"/>
            <w:noWrap/>
            <w:hideMark/>
          </w:tcPr>
          <w:p w14:paraId="096CA68E"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5,</w:t>
            </w:r>
            <w:r>
              <w:rPr>
                <w:rFonts w:ascii="Calibri" w:eastAsia="Times New Roman" w:hAnsi="Calibri" w:cs="Calibri"/>
                <w:color w:val="000000"/>
                <w:sz w:val="22"/>
                <w:lang w:val="en-US"/>
              </w:rPr>
              <w:t>2</w:t>
            </w:r>
            <w:r w:rsidRPr="00326497">
              <w:rPr>
                <w:rFonts w:ascii="Calibri" w:eastAsia="Times New Roman" w:hAnsi="Calibri" w:cs="Calibri"/>
                <w:color w:val="000000"/>
                <w:sz w:val="22"/>
                <w:lang w:val="en-US"/>
              </w:rPr>
              <w:t>9</w:t>
            </w:r>
          </w:p>
        </w:tc>
        <w:tc>
          <w:tcPr>
            <w:tcW w:w="993" w:type="dxa"/>
            <w:noWrap/>
            <w:hideMark/>
          </w:tcPr>
          <w:p w14:paraId="283E4FF5"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11</w:t>
            </w:r>
          </w:p>
        </w:tc>
      </w:tr>
      <w:tr w:rsidR="00C569CF" w:rsidRPr="00326497" w14:paraId="77DB1802"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EEAC860" w14:textId="77777777" w:rsidR="00C569CF" w:rsidRPr="000872D1" w:rsidRDefault="00C569CF" w:rsidP="00517C85">
            <w:pPr>
              <w:spacing w:line="240" w:lineRule="auto"/>
              <w:ind w:firstLine="0"/>
              <w:jc w:val="left"/>
              <w:rPr>
                <w:rFonts w:ascii="Calibri" w:eastAsia="Times New Roman" w:hAnsi="Calibri" w:cs="Calibri"/>
                <w:color w:val="000000"/>
                <w:sz w:val="22"/>
              </w:rPr>
            </w:pPr>
            <w:r w:rsidRPr="000872D1">
              <w:rPr>
                <w:rFonts w:ascii="Calibri" w:eastAsia="Times New Roman" w:hAnsi="Calibri" w:cs="Calibri"/>
                <w:color w:val="000000"/>
                <w:sz w:val="22"/>
              </w:rPr>
              <w:t>Upelis, Domeikava, Žemiau  komunalinių nuotekų išleistuvo</w:t>
            </w:r>
          </w:p>
        </w:tc>
        <w:tc>
          <w:tcPr>
            <w:tcW w:w="1276" w:type="dxa"/>
            <w:noWrap/>
            <w:hideMark/>
          </w:tcPr>
          <w:p w14:paraId="7015FBA4"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3</w:t>
            </w:r>
            <w:r w:rsidRPr="00326497">
              <w:rPr>
                <w:rFonts w:ascii="Calibri" w:eastAsia="Times New Roman" w:hAnsi="Calibri" w:cs="Calibri"/>
                <w:color w:val="000000"/>
                <w:sz w:val="22"/>
                <w:lang w:val="en-US"/>
              </w:rPr>
              <w:t>3</w:t>
            </w:r>
          </w:p>
        </w:tc>
        <w:tc>
          <w:tcPr>
            <w:tcW w:w="1134" w:type="dxa"/>
            <w:noWrap/>
            <w:hideMark/>
          </w:tcPr>
          <w:p w14:paraId="1663AA95"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4,</w:t>
            </w:r>
            <w:r>
              <w:rPr>
                <w:rFonts w:ascii="Calibri" w:eastAsia="Times New Roman" w:hAnsi="Calibri" w:cs="Calibri"/>
                <w:color w:val="000000"/>
                <w:sz w:val="22"/>
                <w:lang w:val="en-US"/>
              </w:rPr>
              <w:t>55</w:t>
            </w:r>
          </w:p>
        </w:tc>
        <w:tc>
          <w:tcPr>
            <w:tcW w:w="1074" w:type="dxa"/>
            <w:noWrap/>
            <w:hideMark/>
          </w:tcPr>
          <w:p w14:paraId="0893CE1B"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3,</w:t>
            </w:r>
            <w:r>
              <w:rPr>
                <w:rFonts w:ascii="Calibri" w:eastAsia="Times New Roman" w:hAnsi="Calibri" w:cs="Calibri"/>
                <w:color w:val="000000"/>
                <w:sz w:val="22"/>
                <w:lang w:val="en-US"/>
              </w:rPr>
              <w:t>5</w:t>
            </w:r>
            <w:r w:rsidRPr="00326497">
              <w:rPr>
                <w:rFonts w:ascii="Calibri" w:eastAsia="Times New Roman" w:hAnsi="Calibri" w:cs="Calibri"/>
                <w:color w:val="000000"/>
                <w:sz w:val="22"/>
                <w:lang w:val="en-US"/>
              </w:rPr>
              <w:t>6</w:t>
            </w:r>
          </w:p>
        </w:tc>
        <w:tc>
          <w:tcPr>
            <w:tcW w:w="993" w:type="dxa"/>
            <w:noWrap/>
            <w:hideMark/>
          </w:tcPr>
          <w:p w14:paraId="29568939"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4</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0</w:t>
            </w:r>
            <w:r w:rsidRPr="00326497">
              <w:rPr>
                <w:rFonts w:ascii="Calibri" w:eastAsia="Times New Roman" w:hAnsi="Calibri" w:cs="Calibri"/>
                <w:color w:val="000000"/>
                <w:sz w:val="22"/>
                <w:lang w:val="en-US"/>
              </w:rPr>
              <w:t>1</w:t>
            </w:r>
          </w:p>
        </w:tc>
      </w:tr>
      <w:tr w:rsidR="00C569CF" w:rsidRPr="00326497" w14:paraId="16C032C7"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B350FCC"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Upelis, Garliava, dėl paviršinių nuotekų išleidimo</w:t>
            </w:r>
          </w:p>
        </w:tc>
        <w:tc>
          <w:tcPr>
            <w:tcW w:w="1276" w:type="dxa"/>
            <w:noWrap/>
            <w:hideMark/>
          </w:tcPr>
          <w:p w14:paraId="2DABBD62"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4</w:t>
            </w:r>
            <w:r w:rsidRPr="00326497">
              <w:rPr>
                <w:rFonts w:ascii="Calibri" w:eastAsia="Times New Roman" w:hAnsi="Calibri" w:cs="Calibri"/>
                <w:color w:val="000000"/>
                <w:sz w:val="22"/>
                <w:lang w:val="en-US"/>
              </w:rPr>
              <w:t>6</w:t>
            </w:r>
          </w:p>
        </w:tc>
        <w:tc>
          <w:tcPr>
            <w:tcW w:w="1134" w:type="dxa"/>
            <w:noWrap/>
            <w:hideMark/>
          </w:tcPr>
          <w:p w14:paraId="308D1BE3"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4</w:t>
            </w:r>
            <w:r w:rsidRPr="00326497">
              <w:rPr>
                <w:rFonts w:ascii="Calibri" w:eastAsia="Times New Roman" w:hAnsi="Calibri" w:cs="Calibri"/>
                <w:color w:val="000000"/>
                <w:sz w:val="22"/>
                <w:lang w:val="en-US"/>
              </w:rPr>
              <w:t>9</w:t>
            </w:r>
          </w:p>
        </w:tc>
        <w:tc>
          <w:tcPr>
            <w:tcW w:w="1074" w:type="dxa"/>
            <w:noWrap/>
            <w:hideMark/>
          </w:tcPr>
          <w:p w14:paraId="3073B1A7"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6</w:t>
            </w:r>
            <w:r w:rsidRPr="00326497">
              <w:rPr>
                <w:rFonts w:ascii="Calibri" w:eastAsia="Times New Roman" w:hAnsi="Calibri" w:cs="Calibri"/>
                <w:color w:val="000000"/>
                <w:sz w:val="22"/>
                <w:lang w:val="en-US"/>
              </w:rPr>
              <w:t>1</w:t>
            </w:r>
          </w:p>
        </w:tc>
        <w:tc>
          <w:tcPr>
            <w:tcW w:w="993" w:type="dxa"/>
            <w:noWrap/>
            <w:hideMark/>
          </w:tcPr>
          <w:p w14:paraId="61731381"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3,</w:t>
            </w:r>
            <w:r>
              <w:rPr>
                <w:rFonts w:ascii="Calibri" w:eastAsia="Times New Roman" w:hAnsi="Calibri" w:cs="Calibri"/>
                <w:color w:val="000000"/>
                <w:sz w:val="22"/>
                <w:lang w:val="en-US"/>
              </w:rPr>
              <w:t>3</w:t>
            </w:r>
            <w:r w:rsidRPr="00326497">
              <w:rPr>
                <w:rFonts w:ascii="Calibri" w:eastAsia="Times New Roman" w:hAnsi="Calibri" w:cs="Calibri"/>
                <w:color w:val="000000"/>
                <w:sz w:val="22"/>
                <w:lang w:val="en-US"/>
              </w:rPr>
              <w:t>8</w:t>
            </w:r>
          </w:p>
        </w:tc>
      </w:tr>
      <w:tr w:rsidR="00C569CF" w:rsidRPr="00326497" w14:paraId="382EA2E7"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668B9E2"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 xml:space="preserve"> Babtai, dėl paviršinių nuotekų išleistuvių</w:t>
            </w:r>
          </w:p>
        </w:tc>
        <w:tc>
          <w:tcPr>
            <w:tcW w:w="1276" w:type="dxa"/>
            <w:noWrap/>
            <w:hideMark/>
          </w:tcPr>
          <w:p w14:paraId="5AAFF8C7"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2,</w:t>
            </w:r>
            <w:r>
              <w:rPr>
                <w:rFonts w:ascii="Calibri" w:eastAsia="Times New Roman" w:hAnsi="Calibri" w:cs="Calibri"/>
                <w:color w:val="000000"/>
                <w:sz w:val="22"/>
                <w:lang w:val="en-US"/>
              </w:rPr>
              <w:t>5</w:t>
            </w:r>
            <w:r w:rsidRPr="00326497">
              <w:rPr>
                <w:rFonts w:ascii="Calibri" w:eastAsia="Times New Roman" w:hAnsi="Calibri" w:cs="Calibri"/>
                <w:color w:val="000000"/>
                <w:sz w:val="22"/>
                <w:lang w:val="en-US"/>
              </w:rPr>
              <w:t>1</w:t>
            </w:r>
          </w:p>
        </w:tc>
        <w:tc>
          <w:tcPr>
            <w:tcW w:w="1134" w:type="dxa"/>
            <w:noWrap/>
            <w:hideMark/>
          </w:tcPr>
          <w:p w14:paraId="2BE7D6CA"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55</w:t>
            </w:r>
          </w:p>
        </w:tc>
        <w:tc>
          <w:tcPr>
            <w:tcW w:w="1074" w:type="dxa"/>
            <w:noWrap/>
            <w:hideMark/>
          </w:tcPr>
          <w:p w14:paraId="7827DDD1"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5</w:t>
            </w:r>
            <w:r w:rsidRPr="00326497">
              <w:rPr>
                <w:rFonts w:ascii="Calibri" w:eastAsia="Times New Roman" w:hAnsi="Calibri" w:cs="Calibri"/>
                <w:color w:val="000000"/>
                <w:sz w:val="22"/>
                <w:lang w:val="en-US"/>
              </w:rPr>
              <w:t>5</w:t>
            </w:r>
          </w:p>
        </w:tc>
        <w:tc>
          <w:tcPr>
            <w:tcW w:w="993" w:type="dxa"/>
            <w:noWrap/>
            <w:hideMark/>
          </w:tcPr>
          <w:p w14:paraId="2C75A459"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2,7</w:t>
            </w:r>
            <w:r>
              <w:rPr>
                <w:rFonts w:ascii="Calibri" w:eastAsia="Times New Roman" w:hAnsi="Calibri" w:cs="Calibri"/>
                <w:color w:val="000000"/>
                <w:sz w:val="22"/>
                <w:lang w:val="en-US"/>
              </w:rPr>
              <w:t>5</w:t>
            </w:r>
          </w:p>
        </w:tc>
      </w:tr>
      <w:tr w:rsidR="00C569CF" w:rsidRPr="00326497" w14:paraId="1C397470"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02C5713" w14:textId="77777777" w:rsidR="00C569CF" w:rsidRPr="00326497" w:rsidRDefault="00C569CF" w:rsidP="00517C85">
            <w:pPr>
              <w:spacing w:line="240" w:lineRule="auto"/>
              <w:ind w:firstLine="0"/>
              <w:jc w:val="left"/>
              <w:rPr>
                <w:rFonts w:ascii="Calibri" w:eastAsia="Times New Roman" w:hAnsi="Calibri" w:cs="Calibri"/>
                <w:color w:val="000000"/>
                <w:sz w:val="22"/>
                <w:lang w:val="en-US"/>
              </w:rPr>
            </w:pPr>
            <w:proofErr w:type="spellStart"/>
            <w:r w:rsidRPr="00326497">
              <w:rPr>
                <w:rFonts w:ascii="Calibri" w:eastAsia="Times New Roman" w:hAnsi="Calibri" w:cs="Calibri"/>
                <w:color w:val="000000"/>
                <w:sz w:val="22"/>
                <w:lang w:val="en-US"/>
              </w:rPr>
              <w:t>Nemunas</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Žemiau</w:t>
            </w:r>
            <w:proofErr w:type="spellEnd"/>
            <w:r w:rsidRPr="00326497">
              <w:rPr>
                <w:rFonts w:ascii="Calibri" w:eastAsia="Times New Roman" w:hAnsi="Calibri" w:cs="Calibri"/>
                <w:color w:val="000000"/>
                <w:sz w:val="22"/>
                <w:lang w:val="en-US"/>
              </w:rPr>
              <w:t xml:space="preserve"> Kačerginės</w:t>
            </w:r>
          </w:p>
        </w:tc>
        <w:tc>
          <w:tcPr>
            <w:tcW w:w="1276" w:type="dxa"/>
            <w:noWrap/>
            <w:hideMark/>
          </w:tcPr>
          <w:p w14:paraId="701567F7"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2,</w:t>
            </w:r>
            <w:r>
              <w:rPr>
                <w:rFonts w:ascii="Calibri" w:eastAsia="Times New Roman" w:hAnsi="Calibri" w:cs="Calibri"/>
                <w:color w:val="000000"/>
                <w:sz w:val="22"/>
                <w:lang w:val="en-US"/>
              </w:rPr>
              <w:t>65</w:t>
            </w:r>
          </w:p>
        </w:tc>
        <w:tc>
          <w:tcPr>
            <w:tcW w:w="1134" w:type="dxa"/>
            <w:noWrap/>
            <w:hideMark/>
          </w:tcPr>
          <w:p w14:paraId="00425683"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35</w:t>
            </w:r>
          </w:p>
        </w:tc>
        <w:tc>
          <w:tcPr>
            <w:tcW w:w="1074" w:type="dxa"/>
            <w:noWrap/>
            <w:hideMark/>
          </w:tcPr>
          <w:p w14:paraId="0BFD82BC"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64</w:t>
            </w:r>
          </w:p>
        </w:tc>
        <w:tc>
          <w:tcPr>
            <w:tcW w:w="993" w:type="dxa"/>
            <w:noWrap/>
            <w:hideMark/>
          </w:tcPr>
          <w:p w14:paraId="178D210B" w14:textId="77777777" w:rsidR="00C569CF" w:rsidRPr="00326497"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35</w:t>
            </w:r>
          </w:p>
        </w:tc>
      </w:tr>
      <w:tr w:rsidR="00C569CF" w:rsidRPr="00326497" w14:paraId="44FC103D"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334A1EC" w14:textId="77777777" w:rsidR="00C569CF" w:rsidRPr="00326497" w:rsidRDefault="00C569CF" w:rsidP="00517C85">
            <w:pPr>
              <w:spacing w:line="240" w:lineRule="auto"/>
              <w:ind w:firstLine="0"/>
              <w:jc w:val="left"/>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Nemunas</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Žemiau</w:t>
            </w:r>
            <w:proofErr w:type="spellEnd"/>
            <w:r w:rsidRPr="00326497">
              <w:rPr>
                <w:rFonts w:ascii="Calibri" w:eastAsia="Times New Roman" w:hAnsi="Calibri" w:cs="Calibri"/>
                <w:color w:val="000000"/>
                <w:sz w:val="22"/>
                <w:lang w:val="en-US"/>
              </w:rPr>
              <w:t xml:space="preserve"> </w:t>
            </w:r>
            <w:proofErr w:type="spellStart"/>
            <w:r w:rsidRPr="00326497">
              <w:rPr>
                <w:rFonts w:ascii="Calibri" w:eastAsia="Times New Roman" w:hAnsi="Calibri" w:cs="Calibri"/>
                <w:color w:val="000000"/>
                <w:sz w:val="22"/>
                <w:lang w:val="en-US"/>
              </w:rPr>
              <w:t>Kulautuvos</w:t>
            </w:r>
            <w:proofErr w:type="spellEnd"/>
          </w:p>
        </w:tc>
        <w:tc>
          <w:tcPr>
            <w:tcW w:w="1276" w:type="dxa"/>
            <w:noWrap/>
            <w:hideMark/>
          </w:tcPr>
          <w:p w14:paraId="7534C9E3"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326497">
              <w:rPr>
                <w:rFonts w:ascii="Calibri" w:eastAsia="Times New Roman" w:hAnsi="Calibri" w:cs="Calibri"/>
                <w:color w:val="000000"/>
                <w:sz w:val="22"/>
                <w:lang w:val="en-US"/>
              </w:rPr>
              <w:t>3,</w:t>
            </w:r>
            <w:r>
              <w:rPr>
                <w:rFonts w:ascii="Calibri" w:eastAsia="Times New Roman" w:hAnsi="Calibri" w:cs="Calibri"/>
                <w:color w:val="000000"/>
                <w:sz w:val="22"/>
                <w:lang w:val="en-US"/>
              </w:rPr>
              <w:t>64</w:t>
            </w:r>
          </w:p>
        </w:tc>
        <w:tc>
          <w:tcPr>
            <w:tcW w:w="1134" w:type="dxa"/>
            <w:noWrap/>
            <w:hideMark/>
          </w:tcPr>
          <w:p w14:paraId="0532083F"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65</w:t>
            </w:r>
          </w:p>
        </w:tc>
        <w:tc>
          <w:tcPr>
            <w:tcW w:w="1074" w:type="dxa"/>
            <w:noWrap/>
            <w:hideMark/>
          </w:tcPr>
          <w:p w14:paraId="6B73193F"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326497">
              <w:rPr>
                <w:rFonts w:ascii="Calibri" w:eastAsia="Times New Roman" w:hAnsi="Calibri" w:cs="Calibri"/>
                <w:color w:val="000000"/>
                <w:sz w:val="22"/>
                <w:lang w:val="en-US"/>
              </w:rPr>
              <w:t>,</w:t>
            </w:r>
            <w:r>
              <w:rPr>
                <w:rFonts w:ascii="Calibri" w:eastAsia="Times New Roman" w:hAnsi="Calibri" w:cs="Calibri"/>
                <w:color w:val="000000"/>
                <w:sz w:val="22"/>
                <w:lang w:val="en-US"/>
              </w:rPr>
              <w:t>46</w:t>
            </w:r>
          </w:p>
        </w:tc>
        <w:tc>
          <w:tcPr>
            <w:tcW w:w="993" w:type="dxa"/>
            <w:noWrap/>
            <w:hideMark/>
          </w:tcPr>
          <w:p w14:paraId="399C8737" w14:textId="77777777" w:rsidR="00C569CF" w:rsidRPr="00326497"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2</w:t>
            </w:r>
            <w:r w:rsidRPr="00326497">
              <w:rPr>
                <w:rFonts w:ascii="Calibri" w:eastAsia="Times New Roman" w:hAnsi="Calibri" w:cs="Calibri"/>
                <w:color w:val="000000"/>
                <w:sz w:val="22"/>
                <w:lang w:val="en-US"/>
              </w:rPr>
              <w:t>,99</w:t>
            </w:r>
          </w:p>
        </w:tc>
      </w:tr>
    </w:tbl>
    <w:p w14:paraId="1507C409" w14:textId="77777777" w:rsidR="00C569CF" w:rsidRDefault="00C569CF" w:rsidP="00C569CF">
      <w:pPr>
        <w:rPr>
          <w:color w:val="92D050"/>
        </w:rPr>
      </w:pPr>
      <w:bookmarkStart w:id="37" w:name="_Hlk89863084"/>
      <w:r w:rsidRPr="001C488A">
        <w:rPr>
          <w:sz w:val="22"/>
        </w:rPr>
        <w:t>3.1.</w:t>
      </w:r>
      <w:r>
        <w:rPr>
          <w:sz w:val="22"/>
        </w:rPr>
        <w:t>7</w:t>
      </w:r>
      <w:r w:rsidRPr="001C488A">
        <w:rPr>
          <w:sz w:val="22"/>
        </w:rPr>
        <w:t xml:space="preserve">. lentelė . </w:t>
      </w:r>
      <w:r>
        <w:rPr>
          <w:sz w:val="22"/>
        </w:rPr>
        <w:t>NH</w:t>
      </w:r>
      <w:r w:rsidRPr="00293EE9">
        <w:rPr>
          <w:sz w:val="22"/>
          <w:vertAlign w:val="subscript"/>
        </w:rPr>
        <w:t>4</w:t>
      </w:r>
      <w:r>
        <w:rPr>
          <w:sz w:val="22"/>
        </w:rPr>
        <w:t xml:space="preserve">-N </w:t>
      </w:r>
      <w:r w:rsidRPr="001C488A">
        <w:rPr>
          <w:sz w:val="22"/>
        </w:rPr>
        <w:t xml:space="preserve"> vertės paviršiniame vandenyje 202</w:t>
      </w:r>
      <w:r>
        <w:rPr>
          <w:sz w:val="22"/>
        </w:rPr>
        <w:t>2</w:t>
      </w:r>
      <w:r w:rsidRPr="001C488A">
        <w:rPr>
          <w:sz w:val="22"/>
        </w:rPr>
        <w:t xml:space="preserve"> metais</w:t>
      </w:r>
    </w:p>
    <w:bookmarkEnd w:id="37"/>
    <w:tbl>
      <w:tblPr>
        <w:tblStyle w:val="1paprastojilentel"/>
        <w:tblW w:w="10283" w:type="dxa"/>
        <w:tblLook w:val="04A0" w:firstRow="1" w:lastRow="0" w:firstColumn="1" w:lastColumn="0" w:noHBand="0" w:noVBand="1"/>
      </w:tblPr>
      <w:tblGrid>
        <w:gridCol w:w="5665"/>
        <w:gridCol w:w="1276"/>
        <w:gridCol w:w="1134"/>
        <w:gridCol w:w="1074"/>
        <w:gridCol w:w="1134"/>
      </w:tblGrid>
      <w:tr w:rsidR="00C569CF" w:rsidRPr="00876D72" w14:paraId="25341172" w14:textId="77777777" w:rsidTr="00517C8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5F858DF" w14:textId="77777777" w:rsidR="00C569CF" w:rsidRPr="00876D72" w:rsidRDefault="00C569CF" w:rsidP="00517C85">
            <w:pPr>
              <w:spacing w:line="240" w:lineRule="auto"/>
              <w:ind w:firstLine="0"/>
              <w:jc w:val="left"/>
              <w:rPr>
                <w:rFonts w:eastAsia="Times New Roman" w:cs="Times New Roman"/>
                <w:sz w:val="20"/>
                <w:szCs w:val="24"/>
                <w:lang w:val="en-US"/>
              </w:rPr>
            </w:pPr>
          </w:p>
        </w:tc>
        <w:tc>
          <w:tcPr>
            <w:tcW w:w="1276" w:type="dxa"/>
            <w:noWrap/>
            <w:hideMark/>
          </w:tcPr>
          <w:p w14:paraId="0376476B" w14:textId="77777777" w:rsidR="00C569CF" w:rsidRPr="00876D72"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05</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24</w:t>
            </w:r>
          </w:p>
        </w:tc>
        <w:tc>
          <w:tcPr>
            <w:tcW w:w="1134" w:type="dxa"/>
            <w:noWrap/>
            <w:hideMark/>
          </w:tcPr>
          <w:p w14:paraId="6B9E96A1" w14:textId="77777777" w:rsidR="00C569CF" w:rsidRPr="00876D72"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07 14</w:t>
            </w:r>
          </w:p>
        </w:tc>
        <w:tc>
          <w:tcPr>
            <w:tcW w:w="1074" w:type="dxa"/>
            <w:noWrap/>
            <w:hideMark/>
          </w:tcPr>
          <w:p w14:paraId="3E05989F" w14:textId="77777777" w:rsidR="00C569CF" w:rsidRPr="00876D72"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08</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16</w:t>
            </w:r>
          </w:p>
        </w:tc>
        <w:tc>
          <w:tcPr>
            <w:tcW w:w="1134" w:type="dxa"/>
            <w:noWrap/>
            <w:hideMark/>
          </w:tcPr>
          <w:p w14:paraId="77BCE898" w14:textId="77777777" w:rsidR="00C569CF" w:rsidRPr="00876D72"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10</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04</w:t>
            </w:r>
          </w:p>
        </w:tc>
      </w:tr>
      <w:tr w:rsidR="00C569CF" w:rsidRPr="00876D72" w14:paraId="398913DA"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98E1090" w14:textId="77777777" w:rsidR="00C569CF" w:rsidRPr="00876D72" w:rsidRDefault="00C569CF" w:rsidP="00517C85">
            <w:pPr>
              <w:spacing w:line="240" w:lineRule="auto"/>
              <w:ind w:firstLine="0"/>
              <w:jc w:val="left"/>
              <w:rPr>
                <w:rFonts w:ascii="Calibri" w:eastAsia="Times New Roman" w:hAnsi="Calibri" w:cs="Calibri"/>
                <w:color w:val="000000"/>
                <w:sz w:val="22"/>
                <w:lang w:val="en-US"/>
              </w:rPr>
            </w:pPr>
            <w:proofErr w:type="spellStart"/>
            <w:r w:rsidRPr="00876D72">
              <w:rPr>
                <w:rFonts w:ascii="Calibri" w:eastAsia="Times New Roman" w:hAnsi="Calibri" w:cs="Calibri"/>
                <w:color w:val="000000"/>
                <w:sz w:val="22"/>
                <w:lang w:val="en-US"/>
              </w:rPr>
              <w:t>Jiesia</w:t>
            </w:r>
            <w:proofErr w:type="spellEnd"/>
            <w:r w:rsidRPr="00876D72">
              <w:rPr>
                <w:rFonts w:ascii="Calibri" w:eastAsia="Times New Roman" w:hAnsi="Calibri" w:cs="Calibri"/>
                <w:color w:val="000000"/>
                <w:sz w:val="22"/>
                <w:lang w:val="en-US"/>
              </w:rPr>
              <w:t xml:space="preserve"> </w:t>
            </w:r>
            <w:proofErr w:type="spellStart"/>
            <w:r w:rsidRPr="00876D72">
              <w:rPr>
                <w:rFonts w:ascii="Calibri" w:eastAsia="Times New Roman" w:hAnsi="Calibri" w:cs="Calibri"/>
                <w:color w:val="000000"/>
                <w:sz w:val="22"/>
                <w:lang w:val="en-US"/>
              </w:rPr>
              <w:t>Prieš</w:t>
            </w:r>
            <w:proofErr w:type="spellEnd"/>
            <w:r w:rsidRPr="00876D72">
              <w:rPr>
                <w:rFonts w:ascii="Calibri" w:eastAsia="Times New Roman" w:hAnsi="Calibri" w:cs="Calibri"/>
                <w:color w:val="000000"/>
                <w:sz w:val="22"/>
                <w:lang w:val="en-US"/>
              </w:rPr>
              <w:t xml:space="preserve"> </w:t>
            </w:r>
            <w:proofErr w:type="spellStart"/>
            <w:r w:rsidRPr="00876D72">
              <w:rPr>
                <w:rFonts w:ascii="Calibri" w:eastAsia="Times New Roman" w:hAnsi="Calibri" w:cs="Calibri"/>
                <w:color w:val="000000"/>
                <w:sz w:val="22"/>
                <w:lang w:val="en-US"/>
              </w:rPr>
              <w:t>tvenkinį</w:t>
            </w:r>
            <w:proofErr w:type="spellEnd"/>
          </w:p>
        </w:tc>
        <w:tc>
          <w:tcPr>
            <w:tcW w:w="1276" w:type="dxa"/>
            <w:noWrap/>
            <w:hideMark/>
          </w:tcPr>
          <w:p w14:paraId="3A1E4F76" w14:textId="77777777" w:rsidR="00C569CF" w:rsidRPr="00876D72"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76D72">
              <w:rPr>
                <w:rFonts w:ascii="Calibri" w:eastAsia="Times New Roman" w:hAnsi="Calibri" w:cs="Calibri"/>
                <w:color w:val="000000"/>
                <w:sz w:val="22"/>
                <w:lang w:val="en-US"/>
              </w:rPr>
              <w:t>0,0</w:t>
            </w:r>
            <w:r>
              <w:rPr>
                <w:rFonts w:ascii="Calibri" w:eastAsia="Times New Roman" w:hAnsi="Calibri" w:cs="Calibri"/>
                <w:color w:val="000000"/>
                <w:sz w:val="22"/>
                <w:lang w:val="en-US"/>
              </w:rPr>
              <w:t>3</w:t>
            </w:r>
            <w:r w:rsidRPr="00876D72">
              <w:rPr>
                <w:rFonts w:ascii="Calibri" w:eastAsia="Times New Roman" w:hAnsi="Calibri" w:cs="Calibri"/>
                <w:color w:val="000000"/>
                <w:sz w:val="22"/>
                <w:lang w:val="en-US"/>
              </w:rPr>
              <w:t>6</w:t>
            </w:r>
          </w:p>
        </w:tc>
        <w:tc>
          <w:tcPr>
            <w:tcW w:w="1134" w:type="dxa"/>
            <w:noWrap/>
            <w:hideMark/>
          </w:tcPr>
          <w:p w14:paraId="37DB31F7" w14:textId="77777777" w:rsidR="00C569CF" w:rsidRPr="00876D72"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76D72">
              <w:rPr>
                <w:rFonts w:ascii="Calibri" w:eastAsia="Times New Roman" w:hAnsi="Calibri" w:cs="Calibri"/>
                <w:color w:val="000000"/>
                <w:sz w:val="22"/>
                <w:lang w:val="en-US"/>
              </w:rPr>
              <w:t>0,0</w:t>
            </w:r>
            <w:r>
              <w:rPr>
                <w:rFonts w:ascii="Calibri" w:eastAsia="Times New Roman" w:hAnsi="Calibri" w:cs="Calibri"/>
                <w:color w:val="000000"/>
                <w:sz w:val="22"/>
                <w:lang w:val="en-US"/>
              </w:rPr>
              <w:t>21</w:t>
            </w:r>
          </w:p>
        </w:tc>
        <w:tc>
          <w:tcPr>
            <w:tcW w:w="1074" w:type="dxa"/>
            <w:noWrap/>
            <w:hideMark/>
          </w:tcPr>
          <w:p w14:paraId="6F18B13C" w14:textId="77777777" w:rsidR="00C569CF" w:rsidRPr="00876D72"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76D72">
              <w:rPr>
                <w:rFonts w:ascii="Calibri" w:eastAsia="Times New Roman" w:hAnsi="Calibri" w:cs="Calibri"/>
                <w:color w:val="000000"/>
                <w:sz w:val="22"/>
                <w:lang w:val="en-US"/>
              </w:rPr>
              <w:t>0,0</w:t>
            </w:r>
            <w:r>
              <w:rPr>
                <w:rFonts w:ascii="Calibri" w:eastAsia="Times New Roman" w:hAnsi="Calibri" w:cs="Calibri"/>
                <w:color w:val="000000"/>
                <w:sz w:val="22"/>
                <w:lang w:val="en-US"/>
              </w:rPr>
              <w:t>11</w:t>
            </w:r>
          </w:p>
        </w:tc>
        <w:tc>
          <w:tcPr>
            <w:tcW w:w="1134" w:type="dxa"/>
            <w:noWrap/>
            <w:hideMark/>
          </w:tcPr>
          <w:p w14:paraId="21544934" w14:textId="77777777" w:rsidR="00C569CF" w:rsidRPr="00876D72"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76D72">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876D72">
              <w:rPr>
                <w:rFonts w:ascii="Calibri" w:eastAsia="Times New Roman" w:hAnsi="Calibri" w:cs="Calibri"/>
                <w:color w:val="000000"/>
                <w:sz w:val="22"/>
                <w:lang w:val="en-US"/>
              </w:rPr>
              <w:t>2</w:t>
            </w:r>
          </w:p>
        </w:tc>
      </w:tr>
      <w:tr w:rsidR="00C569CF" w:rsidRPr="00876D72" w14:paraId="0A9BDE69"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ACB625E" w14:textId="77777777" w:rsidR="00C569CF" w:rsidRPr="00876D72" w:rsidRDefault="00C569CF" w:rsidP="00517C85">
            <w:pPr>
              <w:spacing w:line="240" w:lineRule="auto"/>
              <w:ind w:firstLine="0"/>
              <w:jc w:val="left"/>
              <w:rPr>
                <w:rFonts w:ascii="Calibri" w:eastAsia="Times New Roman" w:hAnsi="Calibri" w:cs="Calibri"/>
                <w:color w:val="000000"/>
                <w:sz w:val="22"/>
                <w:lang w:val="en-US"/>
              </w:rPr>
            </w:pPr>
            <w:proofErr w:type="spellStart"/>
            <w:r w:rsidRPr="00876D72">
              <w:rPr>
                <w:rFonts w:ascii="Calibri" w:eastAsia="Times New Roman" w:hAnsi="Calibri" w:cs="Calibri"/>
                <w:color w:val="000000"/>
                <w:sz w:val="22"/>
                <w:lang w:val="en-US"/>
              </w:rPr>
              <w:t>Nemunas</w:t>
            </w:r>
            <w:proofErr w:type="spellEnd"/>
            <w:r w:rsidRPr="00876D72">
              <w:rPr>
                <w:rFonts w:ascii="Calibri" w:eastAsia="Times New Roman" w:hAnsi="Calibri" w:cs="Calibri"/>
                <w:color w:val="000000"/>
                <w:sz w:val="22"/>
                <w:lang w:val="en-US"/>
              </w:rPr>
              <w:t xml:space="preserve"> Kauno </w:t>
            </w:r>
            <w:proofErr w:type="spellStart"/>
            <w:proofErr w:type="gramStart"/>
            <w:r w:rsidRPr="00876D72">
              <w:rPr>
                <w:rFonts w:ascii="Calibri" w:eastAsia="Times New Roman" w:hAnsi="Calibri" w:cs="Calibri"/>
                <w:color w:val="000000"/>
                <w:sz w:val="22"/>
                <w:lang w:val="en-US"/>
              </w:rPr>
              <w:t>marių</w:t>
            </w:r>
            <w:proofErr w:type="spellEnd"/>
            <w:r w:rsidRPr="00876D72">
              <w:rPr>
                <w:rFonts w:ascii="Calibri" w:eastAsia="Times New Roman" w:hAnsi="Calibri" w:cs="Calibri"/>
                <w:color w:val="000000"/>
                <w:sz w:val="22"/>
                <w:lang w:val="en-US"/>
              </w:rPr>
              <w:t xml:space="preserve">  </w:t>
            </w:r>
            <w:proofErr w:type="spellStart"/>
            <w:r w:rsidRPr="00876D72">
              <w:rPr>
                <w:rFonts w:ascii="Calibri" w:eastAsia="Times New Roman" w:hAnsi="Calibri" w:cs="Calibri"/>
                <w:color w:val="000000"/>
                <w:sz w:val="22"/>
                <w:lang w:val="en-US"/>
              </w:rPr>
              <w:t>pradzia</w:t>
            </w:r>
            <w:proofErr w:type="spellEnd"/>
            <w:proofErr w:type="gramEnd"/>
          </w:p>
        </w:tc>
        <w:tc>
          <w:tcPr>
            <w:tcW w:w="1276" w:type="dxa"/>
            <w:noWrap/>
            <w:hideMark/>
          </w:tcPr>
          <w:p w14:paraId="478997A0" w14:textId="77777777" w:rsidR="00C569CF" w:rsidRPr="00876D72"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76D72">
              <w:rPr>
                <w:rFonts w:ascii="Calibri" w:eastAsia="Times New Roman" w:hAnsi="Calibri" w:cs="Calibri"/>
                <w:color w:val="000000"/>
                <w:sz w:val="22"/>
                <w:lang w:val="en-US"/>
              </w:rPr>
              <w:t>0,0</w:t>
            </w:r>
            <w:r>
              <w:rPr>
                <w:rFonts w:ascii="Calibri" w:eastAsia="Times New Roman" w:hAnsi="Calibri" w:cs="Calibri"/>
                <w:color w:val="000000"/>
                <w:sz w:val="22"/>
                <w:lang w:val="en-US"/>
              </w:rPr>
              <w:t>24</w:t>
            </w:r>
          </w:p>
        </w:tc>
        <w:tc>
          <w:tcPr>
            <w:tcW w:w="1134" w:type="dxa"/>
            <w:noWrap/>
            <w:hideMark/>
          </w:tcPr>
          <w:p w14:paraId="048AA90C" w14:textId="77777777" w:rsidR="00C569CF" w:rsidRPr="00876D72"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76D72">
              <w:rPr>
                <w:rFonts w:ascii="Calibri" w:eastAsia="Times New Roman" w:hAnsi="Calibri" w:cs="Calibri"/>
                <w:color w:val="000000"/>
                <w:sz w:val="22"/>
                <w:lang w:val="en-US"/>
              </w:rPr>
              <w:t>0,0</w:t>
            </w:r>
            <w:r>
              <w:rPr>
                <w:rFonts w:ascii="Calibri" w:eastAsia="Times New Roman" w:hAnsi="Calibri" w:cs="Calibri"/>
                <w:color w:val="000000"/>
                <w:sz w:val="22"/>
                <w:lang w:val="en-US"/>
              </w:rPr>
              <w:t>13</w:t>
            </w:r>
          </w:p>
        </w:tc>
        <w:tc>
          <w:tcPr>
            <w:tcW w:w="1074" w:type="dxa"/>
            <w:noWrap/>
            <w:hideMark/>
          </w:tcPr>
          <w:p w14:paraId="5683F59E" w14:textId="77777777" w:rsidR="00C569CF" w:rsidRPr="00876D72"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76D72">
              <w:rPr>
                <w:rFonts w:ascii="Calibri" w:eastAsia="Times New Roman" w:hAnsi="Calibri" w:cs="Calibri"/>
                <w:color w:val="000000"/>
                <w:sz w:val="22"/>
                <w:lang w:val="en-US"/>
              </w:rPr>
              <w:t>0,0</w:t>
            </w:r>
            <w:r>
              <w:rPr>
                <w:rFonts w:ascii="Calibri" w:eastAsia="Times New Roman" w:hAnsi="Calibri" w:cs="Calibri"/>
                <w:color w:val="000000"/>
                <w:sz w:val="22"/>
                <w:lang w:val="en-US"/>
              </w:rPr>
              <w:t>37</w:t>
            </w:r>
          </w:p>
        </w:tc>
        <w:tc>
          <w:tcPr>
            <w:tcW w:w="1134" w:type="dxa"/>
            <w:noWrap/>
            <w:hideMark/>
          </w:tcPr>
          <w:p w14:paraId="1F729A73" w14:textId="77777777" w:rsidR="00C569CF" w:rsidRPr="00876D72"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76D72">
              <w:rPr>
                <w:rFonts w:ascii="Calibri" w:eastAsia="Times New Roman" w:hAnsi="Calibri" w:cs="Calibri"/>
                <w:color w:val="000000"/>
                <w:sz w:val="22"/>
                <w:lang w:val="en-US"/>
              </w:rPr>
              <w:t>0,</w:t>
            </w:r>
            <w:r>
              <w:rPr>
                <w:rFonts w:ascii="Calibri" w:eastAsia="Times New Roman" w:hAnsi="Calibri" w:cs="Calibri"/>
                <w:color w:val="000000"/>
                <w:sz w:val="22"/>
                <w:lang w:val="en-US"/>
              </w:rPr>
              <w:t>037</w:t>
            </w:r>
          </w:p>
        </w:tc>
      </w:tr>
      <w:tr w:rsidR="00C569CF" w:rsidRPr="00876D72" w14:paraId="69C151B9"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8B01134"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Vyčiaus</w:t>
            </w:r>
            <w:proofErr w:type="spellEnd"/>
            <w:r w:rsidRPr="001E6097">
              <w:rPr>
                <w:rFonts w:ascii="Calibri" w:eastAsia="Times New Roman" w:hAnsi="Calibri" w:cs="Calibri"/>
                <w:color w:val="000000"/>
                <w:sz w:val="22"/>
              </w:rPr>
              <w:t xml:space="preserve"> upė Aukščiau </w:t>
            </w:r>
            <w:proofErr w:type="spellStart"/>
            <w:r w:rsidRPr="001E6097">
              <w:rPr>
                <w:rFonts w:ascii="Calibri" w:eastAsia="Times New Roman" w:hAnsi="Calibri" w:cs="Calibri"/>
                <w:color w:val="000000"/>
                <w:sz w:val="22"/>
              </w:rPr>
              <w:t>Vyčiaus</w:t>
            </w:r>
            <w:proofErr w:type="spellEnd"/>
            <w:r w:rsidRPr="001E6097">
              <w:rPr>
                <w:rFonts w:ascii="Calibri" w:eastAsia="Times New Roman" w:hAnsi="Calibri" w:cs="Calibri"/>
                <w:color w:val="000000"/>
                <w:sz w:val="22"/>
              </w:rPr>
              <w:t xml:space="preserve"> tvenkinio</w:t>
            </w:r>
          </w:p>
        </w:tc>
        <w:tc>
          <w:tcPr>
            <w:tcW w:w="1276" w:type="dxa"/>
            <w:noWrap/>
            <w:hideMark/>
          </w:tcPr>
          <w:p w14:paraId="3590AE11" w14:textId="77777777" w:rsidR="00C569CF" w:rsidRPr="00876D72"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76D72">
              <w:rPr>
                <w:rFonts w:ascii="Calibri" w:eastAsia="Times New Roman" w:hAnsi="Calibri" w:cs="Calibri"/>
                <w:color w:val="000000"/>
                <w:sz w:val="22"/>
                <w:lang w:val="en-US"/>
              </w:rPr>
              <w:t>0,0</w:t>
            </w:r>
            <w:r>
              <w:rPr>
                <w:rFonts w:ascii="Calibri" w:eastAsia="Times New Roman" w:hAnsi="Calibri" w:cs="Calibri"/>
                <w:color w:val="000000"/>
                <w:sz w:val="22"/>
                <w:lang w:val="en-US"/>
              </w:rPr>
              <w:t>32</w:t>
            </w:r>
          </w:p>
        </w:tc>
        <w:tc>
          <w:tcPr>
            <w:tcW w:w="1134" w:type="dxa"/>
            <w:noWrap/>
            <w:hideMark/>
          </w:tcPr>
          <w:p w14:paraId="0A72822B" w14:textId="77777777" w:rsidR="00C569CF" w:rsidRPr="00876D72"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76D72">
              <w:rPr>
                <w:rFonts w:ascii="Calibri" w:eastAsia="Times New Roman" w:hAnsi="Calibri" w:cs="Calibri"/>
                <w:color w:val="000000"/>
                <w:sz w:val="22"/>
                <w:lang w:val="en-US"/>
              </w:rPr>
              <w:t>0,0</w:t>
            </w:r>
            <w:r>
              <w:rPr>
                <w:rFonts w:ascii="Calibri" w:eastAsia="Times New Roman" w:hAnsi="Calibri" w:cs="Calibri"/>
                <w:color w:val="000000"/>
                <w:sz w:val="22"/>
                <w:lang w:val="en-US"/>
              </w:rPr>
              <w:t>18</w:t>
            </w:r>
          </w:p>
        </w:tc>
        <w:tc>
          <w:tcPr>
            <w:tcW w:w="1074" w:type="dxa"/>
            <w:noWrap/>
            <w:hideMark/>
          </w:tcPr>
          <w:p w14:paraId="65F863BE" w14:textId="77777777" w:rsidR="00C569CF" w:rsidRPr="00876D72"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76D72">
              <w:rPr>
                <w:rFonts w:ascii="Calibri" w:eastAsia="Times New Roman" w:hAnsi="Calibri" w:cs="Calibri"/>
                <w:color w:val="000000"/>
                <w:sz w:val="22"/>
                <w:lang w:val="en-US"/>
              </w:rPr>
              <w:t>0,0</w:t>
            </w:r>
            <w:r>
              <w:rPr>
                <w:rFonts w:ascii="Calibri" w:eastAsia="Times New Roman" w:hAnsi="Calibri" w:cs="Calibri"/>
                <w:color w:val="000000"/>
                <w:sz w:val="22"/>
                <w:lang w:val="en-US"/>
              </w:rPr>
              <w:t>14</w:t>
            </w:r>
          </w:p>
        </w:tc>
        <w:tc>
          <w:tcPr>
            <w:tcW w:w="1134" w:type="dxa"/>
            <w:noWrap/>
            <w:hideMark/>
          </w:tcPr>
          <w:p w14:paraId="05174BBD" w14:textId="77777777" w:rsidR="00C569CF" w:rsidRPr="00876D72"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76D72">
              <w:rPr>
                <w:rFonts w:ascii="Calibri" w:eastAsia="Times New Roman" w:hAnsi="Calibri" w:cs="Calibri"/>
                <w:color w:val="000000"/>
                <w:sz w:val="22"/>
                <w:lang w:val="en-US"/>
              </w:rPr>
              <w:t>0,0</w:t>
            </w:r>
            <w:r>
              <w:rPr>
                <w:rFonts w:ascii="Calibri" w:eastAsia="Times New Roman" w:hAnsi="Calibri" w:cs="Calibri"/>
                <w:color w:val="000000"/>
                <w:sz w:val="22"/>
                <w:lang w:val="en-US"/>
              </w:rPr>
              <w:t>41</w:t>
            </w:r>
          </w:p>
        </w:tc>
      </w:tr>
      <w:tr w:rsidR="00C569CF" w:rsidRPr="00876D72" w14:paraId="1CAC529D"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8690BA9" w14:textId="77777777" w:rsidR="00C569CF" w:rsidRPr="00876D72" w:rsidRDefault="00C569CF" w:rsidP="00517C85">
            <w:pPr>
              <w:spacing w:line="240" w:lineRule="auto"/>
              <w:ind w:firstLine="0"/>
              <w:jc w:val="left"/>
              <w:rPr>
                <w:rFonts w:ascii="Calibri" w:eastAsia="Times New Roman" w:hAnsi="Calibri" w:cs="Calibri"/>
                <w:color w:val="000000"/>
                <w:sz w:val="22"/>
                <w:lang w:val="en-US"/>
              </w:rPr>
            </w:pPr>
            <w:proofErr w:type="spellStart"/>
            <w:r w:rsidRPr="00876D72">
              <w:rPr>
                <w:rFonts w:ascii="Calibri" w:eastAsia="Times New Roman" w:hAnsi="Calibri" w:cs="Calibri"/>
                <w:color w:val="000000"/>
                <w:sz w:val="22"/>
                <w:lang w:val="en-US"/>
              </w:rPr>
              <w:t>Bartupės</w:t>
            </w:r>
            <w:proofErr w:type="spellEnd"/>
            <w:r w:rsidRPr="00876D72">
              <w:rPr>
                <w:rFonts w:ascii="Calibri" w:eastAsia="Times New Roman" w:hAnsi="Calibri" w:cs="Calibri"/>
                <w:color w:val="000000"/>
                <w:sz w:val="22"/>
                <w:lang w:val="en-US"/>
              </w:rPr>
              <w:t xml:space="preserve"> </w:t>
            </w:r>
            <w:proofErr w:type="spellStart"/>
            <w:r w:rsidRPr="00876D72">
              <w:rPr>
                <w:rFonts w:ascii="Calibri" w:eastAsia="Times New Roman" w:hAnsi="Calibri" w:cs="Calibri"/>
                <w:color w:val="000000"/>
                <w:sz w:val="22"/>
                <w:lang w:val="en-US"/>
              </w:rPr>
              <w:t>upė</w:t>
            </w:r>
            <w:proofErr w:type="spellEnd"/>
            <w:r w:rsidRPr="00876D72">
              <w:rPr>
                <w:rFonts w:ascii="Calibri" w:eastAsia="Times New Roman" w:hAnsi="Calibri" w:cs="Calibri"/>
                <w:color w:val="000000"/>
                <w:sz w:val="22"/>
                <w:lang w:val="en-US"/>
              </w:rPr>
              <w:t xml:space="preserve"> Ties </w:t>
            </w:r>
            <w:proofErr w:type="spellStart"/>
            <w:r w:rsidRPr="00876D72">
              <w:rPr>
                <w:rFonts w:ascii="Calibri" w:eastAsia="Times New Roman" w:hAnsi="Calibri" w:cs="Calibri"/>
                <w:color w:val="000000"/>
                <w:sz w:val="22"/>
                <w:lang w:val="en-US"/>
              </w:rPr>
              <w:t>Krušinskais</w:t>
            </w:r>
            <w:proofErr w:type="spellEnd"/>
          </w:p>
        </w:tc>
        <w:tc>
          <w:tcPr>
            <w:tcW w:w="1276" w:type="dxa"/>
            <w:noWrap/>
            <w:hideMark/>
          </w:tcPr>
          <w:p w14:paraId="30F129FD" w14:textId="77777777" w:rsidR="00C569CF" w:rsidRPr="00876D72"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76D72">
              <w:rPr>
                <w:rFonts w:ascii="Calibri" w:eastAsia="Times New Roman" w:hAnsi="Calibri" w:cs="Calibri"/>
                <w:color w:val="000000"/>
                <w:sz w:val="22"/>
                <w:lang w:val="en-US"/>
              </w:rPr>
              <w:t>0,1</w:t>
            </w:r>
            <w:r>
              <w:rPr>
                <w:rFonts w:ascii="Calibri" w:eastAsia="Times New Roman" w:hAnsi="Calibri" w:cs="Calibri"/>
                <w:color w:val="000000"/>
                <w:sz w:val="22"/>
                <w:lang w:val="en-US"/>
              </w:rPr>
              <w:t>55</w:t>
            </w:r>
          </w:p>
        </w:tc>
        <w:tc>
          <w:tcPr>
            <w:tcW w:w="1134" w:type="dxa"/>
            <w:noWrap/>
            <w:hideMark/>
          </w:tcPr>
          <w:p w14:paraId="2EE48F5A" w14:textId="77777777" w:rsidR="00C569CF" w:rsidRPr="00876D72"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76D72">
              <w:rPr>
                <w:rFonts w:ascii="Calibri" w:eastAsia="Times New Roman" w:hAnsi="Calibri" w:cs="Calibri"/>
                <w:color w:val="000000"/>
                <w:sz w:val="22"/>
                <w:lang w:val="en-US"/>
              </w:rPr>
              <w:t>0,</w:t>
            </w:r>
            <w:r>
              <w:rPr>
                <w:rFonts w:ascii="Calibri" w:eastAsia="Times New Roman" w:hAnsi="Calibri" w:cs="Calibri"/>
                <w:color w:val="000000"/>
                <w:sz w:val="22"/>
                <w:lang w:val="en-US"/>
              </w:rPr>
              <w:t>12</w:t>
            </w:r>
            <w:r w:rsidRPr="00876D72">
              <w:rPr>
                <w:rFonts w:ascii="Calibri" w:eastAsia="Times New Roman" w:hAnsi="Calibri" w:cs="Calibri"/>
                <w:color w:val="000000"/>
                <w:sz w:val="22"/>
                <w:lang w:val="en-US"/>
              </w:rPr>
              <w:t>5</w:t>
            </w:r>
          </w:p>
        </w:tc>
        <w:tc>
          <w:tcPr>
            <w:tcW w:w="1074" w:type="dxa"/>
            <w:noWrap/>
            <w:hideMark/>
          </w:tcPr>
          <w:p w14:paraId="115C2B44" w14:textId="77777777" w:rsidR="00C569CF" w:rsidRPr="00876D72"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76D72">
              <w:rPr>
                <w:rFonts w:ascii="Calibri" w:eastAsia="Times New Roman" w:hAnsi="Calibri" w:cs="Calibri"/>
                <w:color w:val="000000"/>
                <w:sz w:val="22"/>
                <w:lang w:val="en-US"/>
              </w:rPr>
              <w:t>0,1</w:t>
            </w:r>
            <w:r>
              <w:rPr>
                <w:rFonts w:ascii="Calibri" w:eastAsia="Times New Roman" w:hAnsi="Calibri" w:cs="Calibri"/>
                <w:color w:val="000000"/>
                <w:sz w:val="22"/>
                <w:lang w:val="en-US"/>
              </w:rPr>
              <w:t>23</w:t>
            </w:r>
          </w:p>
        </w:tc>
        <w:tc>
          <w:tcPr>
            <w:tcW w:w="1134" w:type="dxa"/>
            <w:noWrap/>
            <w:hideMark/>
          </w:tcPr>
          <w:p w14:paraId="17F492B1" w14:textId="77777777" w:rsidR="00C569CF" w:rsidRPr="00876D72"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76D72">
              <w:rPr>
                <w:rFonts w:ascii="Calibri" w:eastAsia="Times New Roman" w:hAnsi="Calibri" w:cs="Calibri"/>
                <w:color w:val="000000"/>
                <w:sz w:val="22"/>
                <w:lang w:val="en-US"/>
              </w:rPr>
              <w:t>0,</w:t>
            </w:r>
            <w:r>
              <w:rPr>
                <w:rFonts w:ascii="Calibri" w:eastAsia="Times New Roman" w:hAnsi="Calibri" w:cs="Calibri"/>
                <w:color w:val="000000"/>
                <w:sz w:val="22"/>
                <w:lang w:val="en-US"/>
              </w:rPr>
              <w:t>119</w:t>
            </w:r>
          </w:p>
        </w:tc>
      </w:tr>
      <w:tr w:rsidR="00C569CF" w:rsidRPr="001C41F5" w14:paraId="6C26F542"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9EA215C" w14:textId="77777777" w:rsidR="00C569CF" w:rsidRPr="001C41F5" w:rsidRDefault="00C569CF" w:rsidP="00517C85">
            <w:pPr>
              <w:spacing w:line="240" w:lineRule="auto"/>
              <w:ind w:firstLine="0"/>
              <w:jc w:val="left"/>
              <w:rPr>
                <w:rFonts w:ascii="Calibri" w:eastAsia="Times New Roman" w:hAnsi="Calibri" w:cs="Calibri"/>
                <w:color w:val="000000"/>
                <w:sz w:val="22"/>
                <w:lang w:val="en-US"/>
              </w:rPr>
            </w:pPr>
            <w:proofErr w:type="spellStart"/>
            <w:r w:rsidRPr="001C41F5">
              <w:rPr>
                <w:rFonts w:ascii="Calibri" w:eastAsia="Times New Roman" w:hAnsi="Calibri" w:cs="Calibri"/>
                <w:color w:val="000000"/>
                <w:sz w:val="22"/>
                <w:lang w:val="en-US"/>
              </w:rPr>
              <w:t>Vyčiaus</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upėje</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aukščiau</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Garliavos</w:t>
            </w:r>
            <w:proofErr w:type="spellEnd"/>
            <w:r w:rsidRPr="001C41F5">
              <w:rPr>
                <w:rFonts w:ascii="Calibri" w:eastAsia="Times New Roman" w:hAnsi="Calibri" w:cs="Calibri"/>
                <w:color w:val="000000"/>
                <w:sz w:val="22"/>
                <w:lang w:val="en-US"/>
              </w:rPr>
              <w:t xml:space="preserve"> </w:t>
            </w:r>
          </w:p>
        </w:tc>
        <w:tc>
          <w:tcPr>
            <w:tcW w:w="1276" w:type="dxa"/>
            <w:noWrap/>
            <w:hideMark/>
          </w:tcPr>
          <w:p w14:paraId="460E9579"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6</w:t>
            </w:r>
            <w:r w:rsidRPr="001C41F5">
              <w:rPr>
                <w:rFonts w:ascii="Calibri" w:eastAsia="Times New Roman" w:hAnsi="Calibri" w:cs="Calibri"/>
                <w:color w:val="000000"/>
                <w:sz w:val="22"/>
                <w:lang w:val="en-US"/>
              </w:rPr>
              <w:t>2</w:t>
            </w:r>
          </w:p>
        </w:tc>
        <w:tc>
          <w:tcPr>
            <w:tcW w:w="1134" w:type="dxa"/>
            <w:noWrap/>
            <w:hideMark/>
          </w:tcPr>
          <w:p w14:paraId="38890EA3"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0,10</w:t>
            </w:r>
            <w:r>
              <w:rPr>
                <w:rFonts w:ascii="Calibri" w:eastAsia="Times New Roman" w:hAnsi="Calibri" w:cs="Calibri"/>
                <w:color w:val="000000"/>
                <w:sz w:val="22"/>
                <w:lang w:val="en-US"/>
              </w:rPr>
              <w:t>3</w:t>
            </w:r>
          </w:p>
        </w:tc>
        <w:tc>
          <w:tcPr>
            <w:tcW w:w="1074" w:type="dxa"/>
            <w:noWrap/>
            <w:hideMark/>
          </w:tcPr>
          <w:p w14:paraId="7D034838"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w:t>
            </w:r>
            <w:r>
              <w:rPr>
                <w:rFonts w:ascii="Calibri" w:eastAsia="Times New Roman" w:hAnsi="Calibri" w:cs="Calibri"/>
                <w:color w:val="000000"/>
                <w:sz w:val="22"/>
                <w:lang w:val="en-US"/>
              </w:rPr>
              <w:t>062</w:t>
            </w:r>
          </w:p>
        </w:tc>
        <w:tc>
          <w:tcPr>
            <w:tcW w:w="1134" w:type="dxa"/>
            <w:noWrap/>
            <w:hideMark/>
          </w:tcPr>
          <w:p w14:paraId="01F697B7"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0,1</w:t>
            </w:r>
            <w:r>
              <w:rPr>
                <w:rFonts w:ascii="Calibri" w:eastAsia="Times New Roman" w:hAnsi="Calibri" w:cs="Calibri"/>
                <w:color w:val="000000"/>
                <w:sz w:val="22"/>
                <w:lang w:val="en-US"/>
              </w:rPr>
              <w:t>5</w:t>
            </w:r>
            <w:r w:rsidRPr="001C41F5">
              <w:rPr>
                <w:rFonts w:ascii="Calibri" w:eastAsia="Times New Roman" w:hAnsi="Calibri" w:cs="Calibri"/>
                <w:color w:val="000000"/>
                <w:sz w:val="22"/>
                <w:lang w:val="en-US"/>
              </w:rPr>
              <w:t>1</w:t>
            </w:r>
          </w:p>
        </w:tc>
      </w:tr>
      <w:tr w:rsidR="00C569CF" w:rsidRPr="001C41F5" w14:paraId="742BAC15"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D9BE482"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Sėmenos</w:t>
            </w:r>
            <w:proofErr w:type="spellEnd"/>
            <w:r w:rsidRPr="001E6097">
              <w:rPr>
                <w:rFonts w:ascii="Calibri" w:eastAsia="Times New Roman" w:hAnsi="Calibri" w:cs="Calibri"/>
                <w:color w:val="000000"/>
                <w:sz w:val="22"/>
              </w:rPr>
              <w:t xml:space="preserve"> upėje prieš dešinįjį intaką, ties Kauno miesto riba </w:t>
            </w:r>
          </w:p>
        </w:tc>
        <w:tc>
          <w:tcPr>
            <w:tcW w:w="1276" w:type="dxa"/>
            <w:noWrap/>
            <w:hideMark/>
          </w:tcPr>
          <w:p w14:paraId="509A1FA0"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0,00</w:t>
            </w:r>
            <w:r>
              <w:rPr>
                <w:rFonts w:ascii="Calibri" w:eastAsia="Times New Roman" w:hAnsi="Calibri" w:cs="Calibri"/>
                <w:color w:val="000000"/>
                <w:sz w:val="22"/>
                <w:lang w:val="en-US"/>
              </w:rPr>
              <w:t>4</w:t>
            </w:r>
          </w:p>
        </w:tc>
        <w:tc>
          <w:tcPr>
            <w:tcW w:w="1134" w:type="dxa"/>
            <w:noWrap/>
            <w:hideMark/>
          </w:tcPr>
          <w:p w14:paraId="43BC1325"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0,00</w:t>
            </w:r>
            <w:r>
              <w:rPr>
                <w:rFonts w:ascii="Calibri" w:eastAsia="Times New Roman" w:hAnsi="Calibri" w:cs="Calibri"/>
                <w:color w:val="000000"/>
                <w:sz w:val="22"/>
                <w:lang w:val="en-US"/>
              </w:rPr>
              <w:t>9</w:t>
            </w:r>
          </w:p>
        </w:tc>
        <w:tc>
          <w:tcPr>
            <w:tcW w:w="1074" w:type="dxa"/>
            <w:noWrap/>
            <w:hideMark/>
          </w:tcPr>
          <w:p w14:paraId="21373A00"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0,006</w:t>
            </w:r>
          </w:p>
        </w:tc>
        <w:tc>
          <w:tcPr>
            <w:tcW w:w="1134" w:type="dxa"/>
            <w:noWrap/>
            <w:hideMark/>
          </w:tcPr>
          <w:p w14:paraId="5EB8D762"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1C41F5">
              <w:rPr>
                <w:rFonts w:ascii="Calibri" w:eastAsia="Times New Roman" w:hAnsi="Calibri" w:cs="Calibri"/>
                <w:color w:val="000000"/>
                <w:sz w:val="22"/>
                <w:lang w:val="en-US"/>
              </w:rPr>
              <w:t>5</w:t>
            </w:r>
          </w:p>
        </w:tc>
      </w:tr>
      <w:tr w:rsidR="00C569CF" w:rsidRPr="001C41F5" w14:paraId="7EAB7708"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A758788" w14:textId="77777777" w:rsidR="00C569CF" w:rsidRPr="001C41F5" w:rsidRDefault="00C569CF" w:rsidP="00517C85">
            <w:pPr>
              <w:spacing w:line="240" w:lineRule="auto"/>
              <w:ind w:firstLine="0"/>
              <w:jc w:val="left"/>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Dievogalos</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žiotyse</w:t>
            </w:r>
            <w:proofErr w:type="spellEnd"/>
          </w:p>
        </w:tc>
        <w:tc>
          <w:tcPr>
            <w:tcW w:w="1276" w:type="dxa"/>
            <w:noWrap/>
            <w:hideMark/>
          </w:tcPr>
          <w:p w14:paraId="19DD4772"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1C41F5">
              <w:rPr>
                <w:rFonts w:ascii="Calibri" w:eastAsia="Times New Roman" w:hAnsi="Calibri" w:cs="Calibri"/>
                <w:color w:val="000000"/>
                <w:sz w:val="22"/>
                <w:lang w:val="en-US"/>
              </w:rPr>
              <w:t>4</w:t>
            </w:r>
          </w:p>
        </w:tc>
        <w:tc>
          <w:tcPr>
            <w:tcW w:w="1134" w:type="dxa"/>
            <w:noWrap/>
            <w:hideMark/>
          </w:tcPr>
          <w:p w14:paraId="590AAE7D"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1C41F5">
              <w:rPr>
                <w:rFonts w:ascii="Calibri" w:eastAsia="Times New Roman" w:hAnsi="Calibri" w:cs="Calibri"/>
                <w:color w:val="000000"/>
                <w:sz w:val="22"/>
                <w:lang w:val="en-US"/>
              </w:rPr>
              <w:t>1</w:t>
            </w:r>
          </w:p>
        </w:tc>
        <w:tc>
          <w:tcPr>
            <w:tcW w:w="1074" w:type="dxa"/>
            <w:noWrap/>
            <w:hideMark/>
          </w:tcPr>
          <w:p w14:paraId="09D4D598"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1C41F5">
              <w:rPr>
                <w:rFonts w:ascii="Calibri" w:eastAsia="Times New Roman" w:hAnsi="Calibri" w:cs="Calibri"/>
                <w:color w:val="000000"/>
                <w:sz w:val="22"/>
                <w:lang w:val="en-US"/>
              </w:rPr>
              <w:t>5</w:t>
            </w:r>
          </w:p>
        </w:tc>
        <w:tc>
          <w:tcPr>
            <w:tcW w:w="1134" w:type="dxa"/>
            <w:noWrap/>
            <w:hideMark/>
          </w:tcPr>
          <w:p w14:paraId="4512D613"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1C41F5">
              <w:rPr>
                <w:rFonts w:ascii="Calibri" w:eastAsia="Times New Roman" w:hAnsi="Calibri" w:cs="Calibri"/>
                <w:color w:val="000000"/>
                <w:sz w:val="22"/>
                <w:lang w:val="en-US"/>
              </w:rPr>
              <w:t>1</w:t>
            </w:r>
          </w:p>
        </w:tc>
      </w:tr>
      <w:tr w:rsidR="00C569CF" w:rsidRPr="001C41F5" w14:paraId="40F22683"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3026FD6" w14:textId="77777777" w:rsidR="00C569CF" w:rsidRPr="001C41F5" w:rsidRDefault="00C569CF" w:rsidP="00517C85">
            <w:pPr>
              <w:spacing w:line="240" w:lineRule="auto"/>
              <w:ind w:firstLine="0"/>
              <w:jc w:val="left"/>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Lazduonos</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upėje</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aukščiau</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Palzduonių</w:t>
            </w:r>
            <w:proofErr w:type="spellEnd"/>
          </w:p>
        </w:tc>
        <w:tc>
          <w:tcPr>
            <w:tcW w:w="1276" w:type="dxa"/>
            <w:noWrap/>
            <w:hideMark/>
          </w:tcPr>
          <w:p w14:paraId="5F891704"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5</w:t>
            </w:r>
            <w:r w:rsidRPr="001C41F5">
              <w:rPr>
                <w:rFonts w:ascii="Calibri" w:eastAsia="Times New Roman" w:hAnsi="Calibri" w:cs="Calibri"/>
                <w:color w:val="000000"/>
                <w:sz w:val="22"/>
                <w:lang w:val="en-US"/>
              </w:rPr>
              <w:t>4</w:t>
            </w:r>
          </w:p>
        </w:tc>
        <w:tc>
          <w:tcPr>
            <w:tcW w:w="1134" w:type="dxa"/>
            <w:noWrap/>
            <w:hideMark/>
          </w:tcPr>
          <w:p w14:paraId="2944F016"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6</w:t>
            </w:r>
            <w:r w:rsidRPr="001C41F5">
              <w:rPr>
                <w:rFonts w:ascii="Calibri" w:eastAsia="Times New Roman" w:hAnsi="Calibri" w:cs="Calibri"/>
                <w:color w:val="000000"/>
                <w:sz w:val="22"/>
                <w:lang w:val="en-US"/>
              </w:rPr>
              <w:t>1</w:t>
            </w:r>
          </w:p>
        </w:tc>
        <w:tc>
          <w:tcPr>
            <w:tcW w:w="1074" w:type="dxa"/>
            <w:noWrap/>
            <w:hideMark/>
          </w:tcPr>
          <w:p w14:paraId="54BB4A97"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1C41F5">
              <w:rPr>
                <w:rFonts w:ascii="Calibri" w:eastAsia="Times New Roman" w:hAnsi="Calibri" w:cs="Calibri"/>
                <w:color w:val="000000"/>
                <w:sz w:val="22"/>
                <w:lang w:val="en-US"/>
              </w:rPr>
              <w:t>6</w:t>
            </w:r>
          </w:p>
        </w:tc>
        <w:tc>
          <w:tcPr>
            <w:tcW w:w="1134" w:type="dxa"/>
            <w:noWrap/>
            <w:hideMark/>
          </w:tcPr>
          <w:p w14:paraId="30297173"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4</w:t>
            </w:r>
            <w:r w:rsidRPr="001C41F5">
              <w:rPr>
                <w:rFonts w:ascii="Calibri" w:eastAsia="Times New Roman" w:hAnsi="Calibri" w:cs="Calibri"/>
                <w:color w:val="000000"/>
                <w:sz w:val="22"/>
                <w:lang w:val="en-US"/>
              </w:rPr>
              <w:t>4</w:t>
            </w:r>
          </w:p>
        </w:tc>
      </w:tr>
      <w:tr w:rsidR="00C569CF" w:rsidRPr="001C41F5" w14:paraId="23E5D1B6"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4BC5259"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Šlapakšnos</w:t>
            </w:r>
            <w:proofErr w:type="spellEnd"/>
            <w:r w:rsidRPr="001E6097">
              <w:rPr>
                <w:rFonts w:ascii="Calibri" w:eastAsia="Times New Roman" w:hAnsi="Calibri" w:cs="Calibri"/>
                <w:color w:val="000000"/>
                <w:sz w:val="22"/>
              </w:rPr>
              <w:t xml:space="preserve"> upėje ties keliu </w:t>
            </w:r>
            <w:proofErr w:type="spellStart"/>
            <w:r w:rsidRPr="001E6097">
              <w:rPr>
                <w:rFonts w:ascii="Calibri" w:eastAsia="Times New Roman" w:hAnsi="Calibri" w:cs="Calibri"/>
                <w:color w:val="000000"/>
                <w:sz w:val="22"/>
              </w:rPr>
              <w:t>Nr</w:t>
            </w:r>
            <w:proofErr w:type="spellEnd"/>
            <w:r w:rsidRPr="001E6097">
              <w:rPr>
                <w:rFonts w:ascii="Calibri" w:eastAsia="Times New Roman" w:hAnsi="Calibri" w:cs="Calibri"/>
                <w:color w:val="000000"/>
                <w:sz w:val="22"/>
              </w:rPr>
              <w:t>, 130</w:t>
            </w:r>
          </w:p>
        </w:tc>
        <w:tc>
          <w:tcPr>
            <w:tcW w:w="1276" w:type="dxa"/>
            <w:noWrap/>
            <w:hideMark/>
          </w:tcPr>
          <w:p w14:paraId="67AFE33E"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3</w:t>
            </w:r>
            <w:r w:rsidRPr="001C41F5">
              <w:rPr>
                <w:rFonts w:ascii="Calibri" w:eastAsia="Times New Roman" w:hAnsi="Calibri" w:cs="Calibri"/>
                <w:color w:val="000000"/>
                <w:sz w:val="22"/>
                <w:lang w:val="en-US"/>
              </w:rPr>
              <w:t>4</w:t>
            </w:r>
          </w:p>
        </w:tc>
        <w:tc>
          <w:tcPr>
            <w:tcW w:w="1134" w:type="dxa"/>
            <w:noWrap/>
            <w:hideMark/>
          </w:tcPr>
          <w:p w14:paraId="61ADA33A"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1C41F5">
              <w:rPr>
                <w:rFonts w:ascii="Calibri" w:eastAsia="Times New Roman" w:hAnsi="Calibri" w:cs="Calibri"/>
                <w:color w:val="000000"/>
                <w:sz w:val="22"/>
                <w:lang w:val="en-US"/>
              </w:rPr>
              <w:t>4</w:t>
            </w:r>
          </w:p>
        </w:tc>
        <w:tc>
          <w:tcPr>
            <w:tcW w:w="1074" w:type="dxa"/>
            <w:noWrap/>
            <w:hideMark/>
          </w:tcPr>
          <w:p w14:paraId="5D5BE2E0"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24</w:t>
            </w:r>
          </w:p>
        </w:tc>
        <w:tc>
          <w:tcPr>
            <w:tcW w:w="1134" w:type="dxa"/>
            <w:noWrap/>
            <w:hideMark/>
          </w:tcPr>
          <w:p w14:paraId="291BA06A"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11</w:t>
            </w:r>
          </w:p>
        </w:tc>
      </w:tr>
      <w:tr w:rsidR="00C569CF" w:rsidRPr="001C41F5" w14:paraId="11084702"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2AAE65E" w14:textId="77777777" w:rsidR="00C569CF" w:rsidRPr="001C41F5" w:rsidRDefault="00C569CF" w:rsidP="00517C85">
            <w:pPr>
              <w:spacing w:line="240" w:lineRule="auto"/>
              <w:ind w:firstLine="0"/>
              <w:jc w:val="left"/>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Kumės</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upėje</w:t>
            </w:r>
            <w:proofErr w:type="spellEnd"/>
            <w:r w:rsidRPr="001C41F5">
              <w:rPr>
                <w:rFonts w:ascii="Calibri" w:eastAsia="Times New Roman" w:hAnsi="Calibri" w:cs="Calibri"/>
                <w:color w:val="000000"/>
                <w:sz w:val="22"/>
                <w:lang w:val="en-US"/>
              </w:rPr>
              <w:t xml:space="preserve"> ties </w:t>
            </w:r>
            <w:proofErr w:type="spellStart"/>
            <w:r w:rsidRPr="001C41F5">
              <w:rPr>
                <w:rFonts w:ascii="Calibri" w:eastAsia="Times New Roman" w:hAnsi="Calibri" w:cs="Calibri"/>
                <w:color w:val="000000"/>
                <w:sz w:val="22"/>
                <w:lang w:val="en-US"/>
              </w:rPr>
              <w:t>keliu</w:t>
            </w:r>
            <w:proofErr w:type="spellEnd"/>
            <w:r w:rsidRPr="001C41F5">
              <w:rPr>
                <w:rFonts w:ascii="Calibri" w:eastAsia="Times New Roman" w:hAnsi="Calibri" w:cs="Calibri"/>
                <w:color w:val="000000"/>
                <w:sz w:val="22"/>
                <w:lang w:val="en-US"/>
              </w:rPr>
              <w:t xml:space="preserve"> E67 A5 </w:t>
            </w:r>
          </w:p>
        </w:tc>
        <w:tc>
          <w:tcPr>
            <w:tcW w:w="1276" w:type="dxa"/>
            <w:noWrap/>
            <w:hideMark/>
          </w:tcPr>
          <w:p w14:paraId="31548748"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0,001</w:t>
            </w:r>
          </w:p>
        </w:tc>
        <w:tc>
          <w:tcPr>
            <w:tcW w:w="1134" w:type="dxa"/>
            <w:noWrap/>
            <w:hideMark/>
          </w:tcPr>
          <w:p w14:paraId="12D6948C"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0,001</w:t>
            </w:r>
          </w:p>
        </w:tc>
        <w:tc>
          <w:tcPr>
            <w:tcW w:w="1074" w:type="dxa"/>
            <w:noWrap/>
            <w:hideMark/>
          </w:tcPr>
          <w:p w14:paraId="4D0D8BF6"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0,002</w:t>
            </w:r>
          </w:p>
        </w:tc>
        <w:tc>
          <w:tcPr>
            <w:tcW w:w="1134" w:type="dxa"/>
            <w:noWrap/>
            <w:hideMark/>
          </w:tcPr>
          <w:p w14:paraId="1BBF32B0"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1C41F5">
              <w:rPr>
                <w:rFonts w:ascii="Calibri" w:eastAsia="Times New Roman" w:hAnsi="Calibri" w:cs="Calibri"/>
                <w:color w:val="000000"/>
                <w:sz w:val="22"/>
                <w:lang w:val="en-US"/>
              </w:rPr>
              <w:t>2</w:t>
            </w:r>
          </w:p>
        </w:tc>
      </w:tr>
      <w:tr w:rsidR="00C569CF" w:rsidRPr="001C41F5" w14:paraId="71F93B84"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598CCA1" w14:textId="77777777" w:rsidR="00C569CF" w:rsidRPr="001C41F5" w:rsidRDefault="00C569CF" w:rsidP="00517C85">
            <w:pPr>
              <w:spacing w:line="240" w:lineRule="auto"/>
              <w:ind w:firstLine="0"/>
              <w:jc w:val="left"/>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Kumės</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upėje</w:t>
            </w:r>
            <w:proofErr w:type="spellEnd"/>
            <w:r w:rsidRPr="001C41F5">
              <w:rPr>
                <w:rFonts w:ascii="Calibri" w:eastAsia="Times New Roman" w:hAnsi="Calibri" w:cs="Calibri"/>
                <w:color w:val="000000"/>
                <w:sz w:val="22"/>
                <w:lang w:val="en-US"/>
              </w:rPr>
              <w:t xml:space="preserve"> ties </w:t>
            </w:r>
            <w:proofErr w:type="spellStart"/>
            <w:r w:rsidRPr="001C41F5">
              <w:rPr>
                <w:rFonts w:ascii="Calibri" w:eastAsia="Times New Roman" w:hAnsi="Calibri" w:cs="Calibri"/>
                <w:color w:val="000000"/>
                <w:sz w:val="22"/>
                <w:lang w:val="en-US"/>
              </w:rPr>
              <w:t>keliu</w:t>
            </w:r>
            <w:proofErr w:type="spellEnd"/>
            <w:r w:rsidRPr="001C41F5">
              <w:rPr>
                <w:rFonts w:ascii="Calibri" w:eastAsia="Times New Roman" w:hAnsi="Calibri" w:cs="Calibri"/>
                <w:color w:val="000000"/>
                <w:sz w:val="22"/>
                <w:lang w:val="en-US"/>
              </w:rPr>
              <w:t xml:space="preserve"> 130</w:t>
            </w:r>
          </w:p>
        </w:tc>
        <w:tc>
          <w:tcPr>
            <w:tcW w:w="1276" w:type="dxa"/>
            <w:noWrap/>
            <w:hideMark/>
          </w:tcPr>
          <w:p w14:paraId="51EEF91B"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0,004</w:t>
            </w:r>
          </w:p>
        </w:tc>
        <w:tc>
          <w:tcPr>
            <w:tcW w:w="1134" w:type="dxa"/>
            <w:noWrap/>
            <w:hideMark/>
          </w:tcPr>
          <w:p w14:paraId="57D758A0"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0,001</w:t>
            </w:r>
          </w:p>
        </w:tc>
        <w:tc>
          <w:tcPr>
            <w:tcW w:w="1074" w:type="dxa"/>
            <w:noWrap/>
            <w:hideMark/>
          </w:tcPr>
          <w:p w14:paraId="7B6FC777"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1C41F5">
              <w:rPr>
                <w:rFonts w:ascii="Calibri" w:eastAsia="Times New Roman" w:hAnsi="Calibri" w:cs="Calibri"/>
                <w:color w:val="000000"/>
                <w:sz w:val="22"/>
                <w:lang w:val="en-US"/>
              </w:rPr>
              <w:t>9</w:t>
            </w:r>
          </w:p>
        </w:tc>
        <w:tc>
          <w:tcPr>
            <w:tcW w:w="1134" w:type="dxa"/>
            <w:noWrap/>
            <w:hideMark/>
          </w:tcPr>
          <w:p w14:paraId="0A441C2A"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1C41F5">
              <w:rPr>
                <w:rFonts w:ascii="Calibri" w:eastAsia="Times New Roman" w:hAnsi="Calibri" w:cs="Calibri"/>
                <w:color w:val="000000"/>
                <w:sz w:val="22"/>
                <w:lang w:val="en-US"/>
              </w:rPr>
              <w:t>4</w:t>
            </w:r>
          </w:p>
        </w:tc>
      </w:tr>
      <w:tr w:rsidR="00C569CF" w:rsidRPr="001C41F5" w14:paraId="6B0C0F49"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16D2301" w14:textId="77777777" w:rsidR="00C569CF" w:rsidRPr="001C41F5" w:rsidRDefault="00C569CF" w:rsidP="00517C85">
            <w:pPr>
              <w:spacing w:line="240" w:lineRule="auto"/>
              <w:ind w:firstLine="0"/>
              <w:jc w:val="left"/>
              <w:rPr>
                <w:rFonts w:ascii="Calibri" w:eastAsia="Times New Roman" w:hAnsi="Calibri" w:cs="Calibri"/>
                <w:color w:val="000000"/>
                <w:sz w:val="22"/>
                <w:lang w:val="en-US"/>
              </w:rPr>
            </w:pPr>
            <w:proofErr w:type="spellStart"/>
            <w:r w:rsidRPr="001C41F5">
              <w:rPr>
                <w:rFonts w:ascii="Calibri" w:eastAsia="Times New Roman" w:hAnsi="Calibri" w:cs="Calibri"/>
                <w:color w:val="000000"/>
                <w:sz w:val="22"/>
                <w:lang w:val="en-US"/>
              </w:rPr>
              <w:t>Statupio</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upėje</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žemiau</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Boniškio</w:t>
            </w:r>
            <w:proofErr w:type="spellEnd"/>
            <w:r w:rsidRPr="001C41F5">
              <w:rPr>
                <w:rFonts w:ascii="Calibri" w:eastAsia="Times New Roman" w:hAnsi="Calibri" w:cs="Calibri"/>
                <w:color w:val="000000"/>
                <w:sz w:val="22"/>
                <w:lang w:val="en-US"/>
              </w:rPr>
              <w:t xml:space="preserve"> </w:t>
            </w:r>
          </w:p>
        </w:tc>
        <w:tc>
          <w:tcPr>
            <w:tcW w:w="1276" w:type="dxa"/>
            <w:noWrap/>
            <w:hideMark/>
          </w:tcPr>
          <w:p w14:paraId="52E48E24"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1C41F5">
              <w:rPr>
                <w:rFonts w:ascii="Calibri" w:eastAsia="Times New Roman" w:hAnsi="Calibri" w:cs="Calibri"/>
                <w:color w:val="000000"/>
                <w:sz w:val="22"/>
                <w:lang w:val="en-US"/>
              </w:rPr>
              <w:t>4</w:t>
            </w:r>
          </w:p>
        </w:tc>
        <w:tc>
          <w:tcPr>
            <w:tcW w:w="1134" w:type="dxa"/>
            <w:noWrap/>
            <w:hideMark/>
          </w:tcPr>
          <w:p w14:paraId="252DDE70"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0,02</w:t>
            </w:r>
            <w:r>
              <w:rPr>
                <w:rFonts w:ascii="Calibri" w:eastAsia="Times New Roman" w:hAnsi="Calibri" w:cs="Calibri"/>
                <w:color w:val="000000"/>
                <w:sz w:val="22"/>
                <w:lang w:val="en-US"/>
              </w:rPr>
              <w:t>2</w:t>
            </w:r>
          </w:p>
        </w:tc>
        <w:tc>
          <w:tcPr>
            <w:tcW w:w="1074" w:type="dxa"/>
            <w:noWrap/>
            <w:hideMark/>
          </w:tcPr>
          <w:p w14:paraId="6BBB2815"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1C41F5">
              <w:rPr>
                <w:rFonts w:ascii="Calibri" w:eastAsia="Times New Roman" w:hAnsi="Calibri" w:cs="Calibri"/>
                <w:color w:val="000000"/>
                <w:sz w:val="22"/>
                <w:lang w:val="en-US"/>
              </w:rPr>
              <w:t>4</w:t>
            </w:r>
          </w:p>
        </w:tc>
        <w:tc>
          <w:tcPr>
            <w:tcW w:w="1134" w:type="dxa"/>
            <w:noWrap/>
            <w:hideMark/>
          </w:tcPr>
          <w:p w14:paraId="05FD8CB7"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1C41F5">
              <w:rPr>
                <w:rFonts w:ascii="Calibri" w:eastAsia="Times New Roman" w:hAnsi="Calibri" w:cs="Calibri"/>
                <w:color w:val="000000"/>
                <w:sz w:val="22"/>
                <w:lang w:val="en-US"/>
              </w:rPr>
              <w:t>1</w:t>
            </w:r>
          </w:p>
        </w:tc>
      </w:tr>
      <w:tr w:rsidR="00C569CF" w:rsidRPr="001C41F5" w14:paraId="09E85B06"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8B3564F" w14:textId="77777777" w:rsidR="00C569CF" w:rsidRPr="001C41F5" w:rsidRDefault="00C569CF" w:rsidP="00517C85">
            <w:pPr>
              <w:spacing w:line="240" w:lineRule="auto"/>
              <w:ind w:firstLine="0"/>
              <w:jc w:val="left"/>
              <w:rPr>
                <w:rFonts w:ascii="Calibri" w:eastAsia="Times New Roman" w:hAnsi="Calibri" w:cs="Calibri"/>
                <w:color w:val="000000"/>
                <w:sz w:val="22"/>
                <w:lang w:val="en-US"/>
              </w:rPr>
            </w:pPr>
            <w:proofErr w:type="spellStart"/>
            <w:r w:rsidRPr="001C41F5">
              <w:rPr>
                <w:rFonts w:ascii="Calibri" w:eastAsia="Times New Roman" w:hAnsi="Calibri" w:cs="Calibri"/>
                <w:color w:val="000000"/>
                <w:sz w:val="22"/>
                <w:lang w:val="en-US"/>
              </w:rPr>
              <w:t>Nevėžyje</w:t>
            </w:r>
            <w:proofErr w:type="spellEnd"/>
            <w:r w:rsidRPr="001C41F5">
              <w:rPr>
                <w:rFonts w:ascii="Calibri" w:eastAsia="Times New Roman" w:hAnsi="Calibri" w:cs="Calibri"/>
                <w:color w:val="000000"/>
                <w:sz w:val="22"/>
                <w:lang w:val="en-US"/>
              </w:rPr>
              <w:t xml:space="preserve"> ties </w:t>
            </w:r>
            <w:proofErr w:type="spellStart"/>
            <w:r w:rsidRPr="001C41F5">
              <w:rPr>
                <w:rFonts w:ascii="Calibri" w:eastAsia="Times New Roman" w:hAnsi="Calibri" w:cs="Calibri"/>
                <w:color w:val="000000"/>
                <w:sz w:val="22"/>
                <w:lang w:val="en-US"/>
              </w:rPr>
              <w:t>keliu</w:t>
            </w:r>
            <w:proofErr w:type="spellEnd"/>
            <w:r w:rsidRPr="001C41F5">
              <w:rPr>
                <w:rFonts w:ascii="Calibri" w:eastAsia="Times New Roman" w:hAnsi="Calibri" w:cs="Calibri"/>
                <w:color w:val="000000"/>
                <w:sz w:val="22"/>
                <w:lang w:val="en-US"/>
              </w:rPr>
              <w:t xml:space="preserve"> E85 A1</w:t>
            </w:r>
          </w:p>
        </w:tc>
        <w:tc>
          <w:tcPr>
            <w:tcW w:w="1276" w:type="dxa"/>
            <w:noWrap/>
            <w:hideMark/>
          </w:tcPr>
          <w:p w14:paraId="2302F908"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1C41F5">
              <w:rPr>
                <w:rFonts w:ascii="Calibri" w:eastAsia="Times New Roman" w:hAnsi="Calibri" w:cs="Calibri"/>
                <w:color w:val="000000"/>
                <w:sz w:val="22"/>
                <w:lang w:val="en-US"/>
              </w:rPr>
              <w:t>5</w:t>
            </w:r>
          </w:p>
        </w:tc>
        <w:tc>
          <w:tcPr>
            <w:tcW w:w="1134" w:type="dxa"/>
            <w:noWrap/>
            <w:hideMark/>
          </w:tcPr>
          <w:p w14:paraId="441863B3"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1C41F5">
              <w:rPr>
                <w:rFonts w:ascii="Calibri" w:eastAsia="Times New Roman" w:hAnsi="Calibri" w:cs="Calibri"/>
                <w:color w:val="000000"/>
                <w:sz w:val="22"/>
                <w:lang w:val="en-US"/>
              </w:rPr>
              <w:t>5</w:t>
            </w:r>
          </w:p>
        </w:tc>
        <w:tc>
          <w:tcPr>
            <w:tcW w:w="1074" w:type="dxa"/>
            <w:noWrap/>
            <w:hideMark/>
          </w:tcPr>
          <w:p w14:paraId="76B5A1EA"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1C41F5">
              <w:rPr>
                <w:rFonts w:ascii="Calibri" w:eastAsia="Times New Roman" w:hAnsi="Calibri" w:cs="Calibri"/>
                <w:color w:val="000000"/>
                <w:sz w:val="22"/>
                <w:lang w:val="en-US"/>
              </w:rPr>
              <w:t>1</w:t>
            </w:r>
          </w:p>
        </w:tc>
        <w:tc>
          <w:tcPr>
            <w:tcW w:w="1134" w:type="dxa"/>
            <w:noWrap/>
            <w:hideMark/>
          </w:tcPr>
          <w:p w14:paraId="311190AF"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1C41F5">
              <w:rPr>
                <w:rFonts w:ascii="Calibri" w:eastAsia="Times New Roman" w:hAnsi="Calibri" w:cs="Calibri"/>
                <w:color w:val="000000"/>
                <w:sz w:val="22"/>
                <w:lang w:val="en-US"/>
              </w:rPr>
              <w:t>4</w:t>
            </w:r>
          </w:p>
        </w:tc>
      </w:tr>
      <w:tr w:rsidR="00C569CF" w:rsidRPr="001C41F5" w14:paraId="3948CC4C"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1F8B9AA" w14:textId="77777777" w:rsidR="00C569CF" w:rsidRPr="001C41F5" w:rsidRDefault="00C569CF" w:rsidP="00517C85">
            <w:pPr>
              <w:spacing w:line="240" w:lineRule="auto"/>
              <w:ind w:firstLine="0"/>
              <w:jc w:val="left"/>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Striūnoje</w:t>
            </w:r>
            <w:proofErr w:type="spellEnd"/>
            <w:r w:rsidRPr="001C41F5">
              <w:rPr>
                <w:rFonts w:ascii="Calibri" w:eastAsia="Times New Roman" w:hAnsi="Calibri" w:cs="Calibri"/>
                <w:color w:val="000000"/>
                <w:sz w:val="22"/>
                <w:lang w:val="en-US"/>
              </w:rPr>
              <w:t xml:space="preserve"> ties </w:t>
            </w:r>
            <w:proofErr w:type="spellStart"/>
            <w:r w:rsidRPr="001C41F5">
              <w:rPr>
                <w:rFonts w:ascii="Calibri" w:eastAsia="Times New Roman" w:hAnsi="Calibri" w:cs="Calibri"/>
                <w:color w:val="000000"/>
                <w:sz w:val="22"/>
                <w:lang w:val="en-US"/>
              </w:rPr>
              <w:t>žiotimis</w:t>
            </w:r>
            <w:proofErr w:type="spellEnd"/>
            <w:r w:rsidRPr="001C41F5">
              <w:rPr>
                <w:rFonts w:ascii="Calibri" w:eastAsia="Times New Roman" w:hAnsi="Calibri" w:cs="Calibri"/>
                <w:color w:val="000000"/>
                <w:sz w:val="22"/>
                <w:lang w:val="en-US"/>
              </w:rPr>
              <w:t xml:space="preserve"> </w:t>
            </w:r>
          </w:p>
        </w:tc>
        <w:tc>
          <w:tcPr>
            <w:tcW w:w="1276" w:type="dxa"/>
            <w:noWrap/>
            <w:hideMark/>
          </w:tcPr>
          <w:p w14:paraId="2DF78959"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0,1</w:t>
            </w:r>
            <w:r>
              <w:rPr>
                <w:rFonts w:ascii="Calibri" w:eastAsia="Times New Roman" w:hAnsi="Calibri" w:cs="Calibri"/>
                <w:color w:val="000000"/>
                <w:sz w:val="22"/>
                <w:lang w:val="en-US"/>
              </w:rPr>
              <w:t>2</w:t>
            </w:r>
            <w:r w:rsidRPr="001C41F5">
              <w:rPr>
                <w:rFonts w:ascii="Calibri" w:eastAsia="Times New Roman" w:hAnsi="Calibri" w:cs="Calibri"/>
                <w:color w:val="000000"/>
                <w:sz w:val="22"/>
                <w:lang w:val="en-US"/>
              </w:rPr>
              <w:t>3</w:t>
            </w:r>
          </w:p>
        </w:tc>
        <w:tc>
          <w:tcPr>
            <w:tcW w:w="1134" w:type="dxa"/>
            <w:noWrap/>
            <w:hideMark/>
          </w:tcPr>
          <w:p w14:paraId="0C5CE5F7"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w:t>
            </w:r>
            <w:r>
              <w:rPr>
                <w:rFonts w:ascii="Calibri" w:eastAsia="Times New Roman" w:hAnsi="Calibri" w:cs="Calibri"/>
                <w:color w:val="000000"/>
                <w:sz w:val="22"/>
                <w:lang w:val="en-US"/>
              </w:rPr>
              <w:t>105</w:t>
            </w:r>
          </w:p>
        </w:tc>
        <w:tc>
          <w:tcPr>
            <w:tcW w:w="1074" w:type="dxa"/>
            <w:noWrap/>
            <w:hideMark/>
          </w:tcPr>
          <w:p w14:paraId="62EEE4E8"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w:t>
            </w:r>
            <w:r>
              <w:rPr>
                <w:rFonts w:ascii="Calibri" w:eastAsia="Times New Roman" w:hAnsi="Calibri" w:cs="Calibri"/>
                <w:color w:val="000000"/>
                <w:sz w:val="22"/>
                <w:lang w:val="en-US"/>
              </w:rPr>
              <w:t>105</w:t>
            </w:r>
          </w:p>
        </w:tc>
        <w:tc>
          <w:tcPr>
            <w:tcW w:w="1134" w:type="dxa"/>
            <w:noWrap/>
            <w:hideMark/>
          </w:tcPr>
          <w:p w14:paraId="01D0909F"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w:t>
            </w:r>
            <w:r>
              <w:rPr>
                <w:rFonts w:ascii="Calibri" w:eastAsia="Times New Roman" w:hAnsi="Calibri" w:cs="Calibri"/>
                <w:color w:val="000000"/>
                <w:sz w:val="22"/>
                <w:lang w:val="en-US"/>
              </w:rPr>
              <w:t>114</w:t>
            </w:r>
          </w:p>
        </w:tc>
      </w:tr>
      <w:tr w:rsidR="00C569CF" w:rsidRPr="001C41F5" w14:paraId="10D5B6D4"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8D263B7" w14:textId="77777777" w:rsidR="00C569CF" w:rsidRPr="001C41F5" w:rsidRDefault="00C569CF" w:rsidP="00517C85">
            <w:pPr>
              <w:spacing w:line="240" w:lineRule="auto"/>
              <w:ind w:firstLine="0"/>
              <w:jc w:val="left"/>
              <w:rPr>
                <w:rFonts w:ascii="Calibri" w:eastAsia="Times New Roman" w:hAnsi="Calibri" w:cs="Calibri"/>
                <w:color w:val="000000"/>
                <w:sz w:val="22"/>
                <w:lang w:val="en-US"/>
              </w:rPr>
            </w:pPr>
            <w:proofErr w:type="spellStart"/>
            <w:r w:rsidRPr="001C41F5">
              <w:rPr>
                <w:rFonts w:ascii="Calibri" w:eastAsia="Times New Roman" w:hAnsi="Calibri" w:cs="Calibri"/>
                <w:color w:val="000000"/>
                <w:sz w:val="22"/>
                <w:lang w:val="en-US"/>
              </w:rPr>
              <w:t>Striaunėje</w:t>
            </w:r>
            <w:proofErr w:type="spellEnd"/>
            <w:r w:rsidRPr="001C41F5">
              <w:rPr>
                <w:rFonts w:ascii="Calibri" w:eastAsia="Times New Roman" w:hAnsi="Calibri" w:cs="Calibri"/>
                <w:color w:val="000000"/>
                <w:sz w:val="22"/>
                <w:lang w:val="en-US"/>
              </w:rPr>
              <w:t xml:space="preserve"> ties </w:t>
            </w:r>
            <w:proofErr w:type="spellStart"/>
            <w:r w:rsidRPr="001C41F5">
              <w:rPr>
                <w:rFonts w:ascii="Calibri" w:eastAsia="Times New Roman" w:hAnsi="Calibri" w:cs="Calibri"/>
                <w:color w:val="000000"/>
                <w:sz w:val="22"/>
                <w:lang w:val="en-US"/>
              </w:rPr>
              <w:t>žiotimis</w:t>
            </w:r>
            <w:proofErr w:type="spellEnd"/>
          </w:p>
        </w:tc>
        <w:tc>
          <w:tcPr>
            <w:tcW w:w="1276" w:type="dxa"/>
            <w:noWrap/>
            <w:hideMark/>
          </w:tcPr>
          <w:p w14:paraId="7A4847BB"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1C41F5">
              <w:rPr>
                <w:rFonts w:ascii="Calibri" w:eastAsia="Times New Roman" w:hAnsi="Calibri" w:cs="Calibri"/>
                <w:color w:val="000000"/>
                <w:sz w:val="22"/>
                <w:lang w:val="en-US"/>
              </w:rPr>
              <w:t>8</w:t>
            </w:r>
          </w:p>
        </w:tc>
        <w:tc>
          <w:tcPr>
            <w:tcW w:w="1134" w:type="dxa"/>
            <w:noWrap/>
            <w:hideMark/>
          </w:tcPr>
          <w:p w14:paraId="41F4D27C"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1C41F5">
              <w:rPr>
                <w:rFonts w:ascii="Calibri" w:eastAsia="Times New Roman" w:hAnsi="Calibri" w:cs="Calibri"/>
                <w:color w:val="000000"/>
                <w:sz w:val="22"/>
                <w:lang w:val="en-US"/>
              </w:rPr>
              <w:t>2</w:t>
            </w:r>
          </w:p>
        </w:tc>
        <w:tc>
          <w:tcPr>
            <w:tcW w:w="1074" w:type="dxa"/>
            <w:noWrap/>
            <w:hideMark/>
          </w:tcPr>
          <w:p w14:paraId="683BBB22"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6</w:t>
            </w:r>
            <w:r w:rsidRPr="001C41F5">
              <w:rPr>
                <w:rFonts w:ascii="Calibri" w:eastAsia="Times New Roman" w:hAnsi="Calibri" w:cs="Calibri"/>
                <w:color w:val="000000"/>
                <w:sz w:val="22"/>
                <w:lang w:val="en-US"/>
              </w:rPr>
              <w:t>1</w:t>
            </w:r>
          </w:p>
        </w:tc>
        <w:tc>
          <w:tcPr>
            <w:tcW w:w="1134" w:type="dxa"/>
            <w:noWrap/>
            <w:hideMark/>
          </w:tcPr>
          <w:p w14:paraId="5686EA41"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8</w:t>
            </w:r>
            <w:r w:rsidRPr="001C41F5">
              <w:rPr>
                <w:rFonts w:ascii="Calibri" w:eastAsia="Times New Roman" w:hAnsi="Calibri" w:cs="Calibri"/>
                <w:color w:val="000000"/>
                <w:sz w:val="22"/>
                <w:lang w:val="en-US"/>
              </w:rPr>
              <w:t>3</w:t>
            </w:r>
          </w:p>
        </w:tc>
      </w:tr>
      <w:tr w:rsidR="00C569CF" w:rsidRPr="001C41F5" w14:paraId="01B3E855"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1D3961D" w14:textId="77777777" w:rsidR="00C569CF" w:rsidRPr="001C41F5" w:rsidRDefault="00C569CF" w:rsidP="00517C85">
            <w:pPr>
              <w:spacing w:line="240" w:lineRule="auto"/>
              <w:ind w:firstLine="0"/>
              <w:jc w:val="left"/>
              <w:rPr>
                <w:rFonts w:ascii="Calibri" w:eastAsia="Times New Roman" w:hAnsi="Calibri" w:cs="Calibri"/>
                <w:color w:val="000000"/>
                <w:sz w:val="22"/>
                <w:lang w:val="en-US"/>
              </w:rPr>
            </w:pPr>
            <w:r w:rsidRPr="001C41F5">
              <w:rPr>
                <w:rFonts w:ascii="Calibri" w:eastAsia="Times New Roman" w:hAnsi="Calibri" w:cs="Calibri"/>
                <w:color w:val="000000"/>
                <w:sz w:val="22"/>
                <w:lang w:val="en-US"/>
              </w:rPr>
              <w:lastRenderedPageBreak/>
              <w:t xml:space="preserve"> </w:t>
            </w:r>
            <w:proofErr w:type="spellStart"/>
            <w:r w:rsidRPr="001C41F5">
              <w:rPr>
                <w:rFonts w:ascii="Calibri" w:eastAsia="Times New Roman" w:hAnsi="Calibri" w:cs="Calibri"/>
                <w:color w:val="000000"/>
                <w:sz w:val="22"/>
                <w:lang w:val="en-US"/>
              </w:rPr>
              <w:t>Kiaunupyje</w:t>
            </w:r>
            <w:proofErr w:type="spellEnd"/>
            <w:r w:rsidRPr="001C41F5">
              <w:rPr>
                <w:rFonts w:ascii="Calibri" w:eastAsia="Times New Roman" w:hAnsi="Calibri" w:cs="Calibri"/>
                <w:color w:val="000000"/>
                <w:sz w:val="22"/>
                <w:lang w:val="en-US"/>
              </w:rPr>
              <w:t xml:space="preserve"> ties </w:t>
            </w:r>
            <w:proofErr w:type="spellStart"/>
            <w:r w:rsidRPr="001C41F5">
              <w:rPr>
                <w:rFonts w:ascii="Calibri" w:eastAsia="Times New Roman" w:hAnsi="Calibri" w:cs="Calibri"/>
                <w:color w:val="000000"/>
                <w:sz w:val="22"/>
                <w:lang w:val="en-US"/>
              </w:rPr>
              <w:t>keliu</w:t>
            </w:r>
            <w:proofErr w:type="spellEnd"/>
            <w:r w:rsidRPr="001C41F5">
              <w:rPr>
                <w:rFonts w:ascii="Calibri" w:eastAsia="Times New Roman" w:hAnsi="Calibri" w:cs="Calibri"/>
                <w:color w:val="000000"/>
                <w:sz w:val="22"/>
                <w:lang w:val="en-US"/>
              </w:rPr>
              <w:t xml:space="preserve"> E67 A8 </w:t>
            </w:r>
          </w:p>
        </w:tc>
        <w:tc>
          <w:tcPr>
            <w:tcW w:w="1276" w:type="dxa"/>
            <w:noWrap/>
            <w:hideMark/>
          </w:tcPr>
          <w:p w14:paraId="5D32D217"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9</w:t>
            </w:r>
            <w:r w:rsidRPr="001C41F5">
              <w:rPr>
                <w:rFonts w:ascii="Calibri" w:eastAsia="Times New Roman" w:hAnsi="Calibri" w:cs="Calibri"/>
                <w:color w:val="000000"/>
                <w:sz w:val="22"/>
                <w:lang w:val="en-US"/>
              </w:rPr>
              <w:t>3</w:t>
            </w:r>
          </w:p>
        </w:tc>
        <w:tc>
          <w:tcPr>
            <w:tcW w:w="1134" w:type="dxa"/>
            <w:noWrap/>
            <w:hideMark/>
          </w:tcPr>
          <w:p w14:paraId="01B2AA6E"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8</w:t>
            </w:r>
            <w:r w:rsidRPr="001C41F5">
              <w:rPr>
                <w:rFonts w:ascii="Calibri" w:eastAsia="Times New Roman" w:hAnsi="Calibri" w:cs="Calibri"/>
                <w:color w:val="000000"/>
                <w:sz w:val="22"/>
                <w:lang w:val="en-US"/>
              </w:rPr>
              <w:t>3</w:t>
            </w:r>
          </w:p>
        </w:tc>
        <w:tc>
          <w:tcPr>
            <w:tcW w:w="1074" w:type="dxa"/>
            <w:noWrap/>
            <w:hideMark/>
          </w:tcPr>
          <w:p w14:paraId="3E40EAEB"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0,08</w:t>
            </w:r>
            <w:r>
              <w:rPr>
                <w:rFonts w:ascii="Calibri" w:eastAsia="Times New Roman" w:hAnsi="Calibri" w:cs="Calibri"/>
                <w:color w:val="000000"/>
                <w:sz w:val="22"/>
                <w:lang w:val="en-US"/>
              </w:rPr>
              <w:t>2</w:t>
            </w:r>
          </w:p>
        </w:tc>
        <w:tc>
          <w:tcPr>
            <w:tcW w:w="1134" w:type="dxa"/>
            <w:noWrap/>
            <w:hideMark/>
          </w:tcPr>
          <w:p w14:paraId="5B81129D"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3</w:t>
            </w:r>
            <w:r w:rsidRPr="001C41F5">
              <w:rPr>
                <w:rFonts w:ascii="Calibri" w:eastAsia="Times New Roman" w:hAnsi="Calibri" w:cs="Calibri"/>
                <w:color w:val="000000"/>
                <w:sz w:val="22"/>
                <w:lang w:val="en-US"/>
              </w:rPr>
              <w:t>1</w:t>
            </w:r>
          </w:p>
        </w:tc>
      </w:tr>
      <w:tr w:rsidR="00C569CF" w:rsidRPr="001C41F5" w14:paraId="15A40B03"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DE4A971" w14:textId="77777777" w:rsidR="00C569CF" w:rsidRPr="001C41F5" w:rsidRDefault="00C569CF" w:rsidP="00517C85">
            <w:pPr>
              <w:spacing w:line="240" w:lineRule="auto"/>
              <w:ind w:firstLine="0"/>
              <w:jc w:val="left"/>
              <w:rPr>
                <w:rFonts w:ascii="Calibri" w:eastAsia="Times New Roman" w:hAnsi="Calibri" w:cs="Calibri"/>
                <w:color w:val="000000"/>
                <w:sz w:val="22"/>
                <w:lang w:val="en-US"/>
              </w:rPr>
            </w:pPr>
            <w:proofErr w:type="spellStart"/>
            <w:r w:rsidRPr="001C41F5">
              <w:rPr>
                <w:rFonts w:ascii="Calibri" w:eastAsia="Times New Roman" w:hAnsi="Calibri" w:cs="Calibri"/>
                <w:color w:val="000000"/>
                <w:sz w:val="22"/>
                <w:lang w:val="en-US"/>
              </w:rPr>
              <w:t>Rėdimistyje</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žiotyse</w:t>
            </w:r>
            <w:proofErr w:type="spellEnd"/>
            <w:r w:rsidRPr="001C41F5">
              <w:rPr>
                <w:rFonts w:ascii="Calibri" w:eastAsia="Times New Roman" w:hAnsi="Calibri" w:cs="Calibri"/>
                <w:color w:val="000000"/>
                <w:sz w:val="22"/>
                <w:lang w:val="en-US"/>
              </w:rPr>
              <w:t xml:space="preserve"> </w:t>
            </w:r>
          </w:p>
        </w:tc>
        <w:tc>
          <w:tcPr>
            <w:tcW w:w="1276" w:type="dxa"/>
            <w:noWrap/>
            <w:hideMark/>
          </w:tcPr>
          <w:p w14:paraId="78454677"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1C41F5">
              <w:rPr>
                <w:rFonts w:ascii="Calibri" w:eastAsia="Times New Roman" w:hAnsi="Calibri" w:cs="Calibri"/>
                <w:color w:val="000000"/>
                <w:sz w:val="22"/>
                <w:lang w:val="en-US"/>
              </w:rPr>
              <w:t>4</w:t>
            </w:r>
          </w:p>
        </w:tc>
        <w:tc>
          <w:tcPr>
            <w:tcW w:w="1134" w:type="dxa"/>
            <w:noWrap/>
            <w:hideMark/>
          </w:tcPr>
          <w:p w14:paraId="14AD4216"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19</w:t>
            </w:r>
          </w:p>
        </w:tc>
        <w:tc>
          <w:tcPr>
            <w:tcW w:w="1074" w:type="dxa"/>
            <w:noWrap/>
            <w:hideMark/>
          </w:tcPr>
          <w:p w14:paraId="55CD0D66"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29</w:t>
            </w:r>
          </w:p>
        </w:tc>
        <w:tc>
          <w:tcPr>
            <w:tcW w:w="1134" w:type="dxa"/>
            <w:noWrap/>
            <w:hideMark/>
          </w:tcPr>
          <w:p w14:paraId="3687DFDE"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1C41F5">
              <w:rPr>
                <w:rFonts w:ascii="Calibri" w:eastAsia="Times New Roman" w:hAnsi="Calibri" w:cs="Calibri"/>
                <w:color w:val="000000"/>
                <w:sz w:val="22"/>
                <w:lang w:val="en-US"/>
              </w:rPr>
              <w:t>9</w:t>
            </w:r>
          </w:p>
        </w:tc>
      </w:tr>
      <w:tr w:rsidR="00C569CF" w:rsidRPr="001C41F5" w14:paraId="69AFAF1D"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14730E1" w14:textId="77777777" w:rsidR="00C569CF" w:rsidRPr="001C41F5" w:rsidRDefault="00C569CF" w:rsidP="00517C85">
            <w:pPr>
              <w:spacing w:line="240" w:lineRule="auto"/>
              <w:ind w:firstLine="0"/>
              <w:jc w:val="left"/>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Nevėžio</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upės</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žiotyse</w:t>
            </w:r>
            <w:proofErr w:type="spellEnd"/>
          </w:p>
        </w:tc>
        <w:tc>
          <w:tcPr>
            <w:tcW w:w="1276" w:type="dxa"/>
            <w:noWrap/>
            <w:hideMark/>
          </w:tcPr>
          <w:p w14:paraId="332B09D2"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1C41F5">
              <w:rPr>
                <w:rFonts w:ascii="Calibri" w:eastAsia="Times New Roman" w:hAnsi="Calibri" w:cs="Calibri"/>
                <w:color w:val="000000"/>
                <w:sz w:val="22"/>
                <w:lang w:val="en-US"/>
              </w:rPr>
              <w:t>4</w:t>
            </w:r>
          </w:p>
        </w:tc>
        <w:tc>
          <w:tcPr>
            <w:tcW w:w="1134" w:type="dxa"/>
            <w:noWrap/>
            <w:hideMark/>
          </w:tcPr>
          <w:p w14:paraId="15248E37"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1C41F5">
              <w:rPr>
                <w:rFonts w:ascii="Calibri" w:eastAsia="Times New Roman" w:hAnsi="Calibri" w:cs="Calibri"/>
                <w:color w:val="000000"/>
                <w:sz w:val="22"/>
                <w:lang w:val="en-US"/>
              </w:rPr>
              <w:t>4</w:t>
            </w:r>
          </w:p>
        </w:tc>
        <w:tc>
          <w:tcPr>
            <w:tcW w:w="1074" w:type="dxa"/>
            <w:noWrap/>
            <w:hideMark/>
          </w:tcPr>
          <w:p w14:paraId="36708E0D"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3</w:t>
            </w:r>
            <w:r w:rsidRPr="001C41F5">
              <w:rPr>
                <w:rFonts w:ascii="Calibri" w:eastAsia="Times New Roman" w:hAnsi="Calibri" w:cs="Calibri"/>
                <w:color w:val="000000"/>
                <w:sz w:val="22"/>
                <w:lang w:val="en-US"/>
              </w:rPr>
              <w:t>4</w:t>
            </w:r>
          </w:p>
        </w:tc>
        <w:tc>
          <w:tcPr>
            <w:tcW w:w="1134" w:type="dxa"/>
            <w:noWrap/>
            <w:hideMark/>
          </w:tcPr>
          <w:p w14:paraId="170659CC"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6</w:t>
            </w:r>
            <w:r w:rsidRPr="001C41F5">
              <w:rPr>
                <w:rFonts w:ascii="Calibri" w:eastAsia="Times New Roman" w:hAnsi="Calibri" w:cs="Calibri"/>
                <w:color w:val="000000"/>
                <w:sz w:val="22"/>
                <w:lang w:val="en-US"/>
              </w:rPr>
              <w:t>9</w:t>
            </w:r>
          </w:p>
        </w:tc>
      </w:tr>
      <w:tr w:rsidR="00C569CF" w:rsidRPr="001C41F5" w14:paraId="3FB6AB37"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3DDDABB" w14:textId="77777777" w:rsidR="00C569CF" w:rsidRPr="001C41F5" w:rsidRDefault="00C569CF" w:rsidP="00517C85">
            <w:pPr>
              <w:spacing w:line="240" w:lineRule="auto"/>
              <w:ind w:firstLine="0"/>
              <w:jc w:val="left"/>
              <w:rPr>
                <w:rFonts w:ascii="Calibri" w:eastAsia="Times New Roman" w:hAnsi="Calibri" w:cs="Calibri"/>
                <w:color w:val="000000"/>
                <w:sz w:val="22"/>
                <w:lang w:val="en-US"/>
              </w:rPr>
            </w:pPr>
            <w:proofErr w:type="spellStart"/>
            <w:r w:rsidRPr="001C41F5">
              <w:rPr>
                <w:rFonts w:ascii="Calibri" w:eastAsia="Times New Roman" w:hAnsi="Calibri" w:cs="Calibri"/>
                <w:color w:val="000000"/>
                <w:sz w:val="22"/>
                <w:lang w:val="en-US"/>
              </w:rPr>
              <w:t>Gaižėnų</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tvenkinyje</w:t>
            </w:r>
            <w:proofErr w:type="spellEnd"/>
          </w:p>
        </w:tc>
        <w:tc>
          <w:tcPr>
            <w:tcW w:w="1276" w:type="dxa"/>
            <w:noWrap/>
            <w:hideMark/>
          </w:tcPr>
          <w:p w14:paraId="411D00B0"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22</w:t>
            </w:r>
          </w:p>
        </w:tc>
        <w:tc>
          <w:tcPr>
            <w:tcW w:w="1134" w:type="dxa"/>
            <w:noWrap/>
            <w:hideMark/>
          </w:tcPr>
          <w:p w14:paraId="10B04817"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21</w:t>
            </w:r>
          </w:p>
        </w:tc>
        <w:tc>
          <w:tcPr>
            <w:tcW w:w="1074" w:type="dxa"/>
            <w:noWrap/>
            <w:hideMark/>
          </w:tcPr>
          <w:p w14:paraId="55CA6043"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3</w:t>
            </w:r>
            <w:r w:rsidRPr="001C41F5">
              <w:rPr>
                <w:rFonts w:ascii="Calibri" w:eastAsia="Times New Roman" w:hAnsi="Calibri" w:cs="Calibri"/>
                <w:color w:val="000000"/>
                <w:sz w:val="22"/>
                <w:lang w:val="en-US"/>
              </w:rPr>
              <w:t>2</w:t>
            </w:r>
          </w:p>
        </w:tc>
        <w:tc>
          <w:tcPr>
            <w:tcW w:w="1134" w:type="dxa"/>
            <w:noWrap/>
            <w:hideMark/>
          </w:tcPr>
          <w:p w14:paraId="4FDBD63C"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3</w:t>
            </w:r>
            <w:r w:rsidRPr="001C41F5">
              <w:rPr>
                <w:rFonts w:ascii="Calibri" w:eastAsia="Times New Roman" w:hAnsi="Calibri" w:cs="Calibri"/>
                <w:color w:val="000000"/>
                <w:sz w:val="22"/>
                <w:lang w:val="en-US"/>
              </w:rPr>
              <w:t>8</w:t>
            </w:r>
          </w:p>
        </w:tc>
      </w:tr>
      <w:tr w:rsidR="00C569CF" w:rsidRPr="001C41F5" w14:paraId="574341A5"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DD33AA4" w14:textId="77777777" w:rsidR="00C569CF" w:rsidRPr="001C41F5" w:rsidRDefault="00C569CF" w:rsidP="00517C85">
            <w:pPr>
              <w:spacing w:line="240" w:lineRule="auto"/>
              <w:ind w:firstLine="0"/>
              <w:jc w:val="left"/>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 xml:space="preserve">Graužės II-me </w:t>
            </w:r>
            <w:proofErr w:type="spellStart"/>
            <w:r w:rsidRPr="001C41F5">
              <w:rPr>
                <w:rFonts w:ascii="Calibri" w:eastAsia="Times New Roman" w:hAnsi="Calibri" w:cs="Calibri"/>
                <w:color w:val="000000"/>
                <w:sz w:val="22"/>
                <w:lang w:val="en-US"/>
              </w:rPr>
              <w:t>tvenkinyje</w:t>
            </w:r>
            <w:proofErr w:type="spellEnd"/>
          </w:p>
        </w:tc>
        <w:tc>
          <w:tcPr>
            <w:tcW w:w="1276" w:type="dxa"/>
            <w:noWrap/>
            <w:hideMark/>
          </w:tcPr>
          <w:p w14:paraId="0B7D815E"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0,001</w:t>
            </w:r>
          </w:p>
        </w:tc>
        <w:tc>
          <w:tcPr>
            <w:tcW w:w="1134" w:type="dxa"/>
            <w:noWrap/>
            <w:hideMark/>
          </w:tcPr>
          <w:p w14:paraId="68D8BA2E"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1C41F5">
              <w:rPr>
                <w:rFonts w:ascii="Calibri" w:eastAsia="Times New Roman" w:hAnsi="Calibri" w:cs="Calibri"/>
                <w:color w:val="000000"/>
                <w:sz w:val="22"/>
                <w:lang w:val="en-US"/>
              </w:rPr>
              <w:t>9</w:t>
            </w:r>
          </w:p>
        </w:tc>
        <w:tc>
          <w:tcPr>
            <w:tcW w:w="1074" w:type="dxa"/>
            <w:noWrap/>
            <w:hideMark/>
          </w:tcPr>
          <w:p w14:paraId="5D6B580B"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11</w:t>
            </w:r>
          </w:p>
        </w:tc>
        <w:tc>
          <w:tcPr>
            <w:tcW w:w="1134" w:type="dxa"/>
            <w:noWrap/>
            <w:hideMark/>
          </w:tcPr>
          <w:p w14:paraId="7A1D75F5"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16</w:t>
            </w:r>
          </w:p>
        </w:tc>
      </w:tr>
      <w:tr w:rsidR="00C569CF" w:rsidRPr="001C41F5" w14:paraId="1B3A2B89"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A3A4AB5" w14:textId="77777777" w:rsidR="00C569CF" w:rsidRPr="001C41F5" w:rsidRDefault="00C569CF" w:rsidP="00517C85">
            <w:pPr>
              <w:spacing w:line="240" w:lineRule="auto"/>
              <w:ind w:firstLine="0"/>
              <w:jc w:val="left"/>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Pajesio</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tvenkinyje</w:t>
            </w:r>
            <w:proofErr w:type="spellEnd"/>
          </w:p>
        </w:tc>
        <w:tc>
          <w:tcPr>
            <w:tcW w:w="1276" w:type="dxa"/>
            <w:noWrap/>
            <w:hideMark/>
          </w:tcPr>
          <w:p w14:paraId="3950CD95"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3</w:t>
            </w:r>
            <w:r w:rsidRPr="001C41F5">
              <w:rPr>
                <w:rFonts w:ascii="Calibri" w:eastAsia="Times New Roman" w:hAnsi="Calibri" w:cs="Calibri"/>
                <w:color w:val="000000"/>
                <w:sz w:val="22"/>
                <w:lang w:val="en-US"/>
              </w:rPr>
              <w:t>9</w:t>
            </w:r>
          </w:p>
        </w:tc>
        <w:tc>
          <w:tcPr>
            <w:tcW w:w="1134" w:type="dxa"/>
            <w:noWrap/>
            <w:hideMark/>
          </w:tcPr>
          <w:p w14:paraId="6BEBA012"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4</w:t>
            </w:r>
            <w:r w:rsidRPr="001C41F5">
              <w:rPr>
                <w:rFonts w:ascii="Calibri" w:eastAsia="Times New Roman" w:hAnsi="Calibri" w:cs="Calibri"/>
                <w:color w:val="000000"/>
                <w:sz w:val="22"/>
                <w:lang w:val="en-US"/>
              </w:rPr>
              <w:t>7</w:t>
            </w:r>
          </w:p>
        </w:tc>
        <w:tc>
          <w:tcPr>
            <w:tcW w:w="1074" w:type="dxa"/>
            <w:noWrap/>
            <w:hideMark/>
          </w:tcPr>
          <w:p w14:paraId="4968D5AA"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6</w:t>
            </w:r>
            <w:r w:rsidRPr="001C41F5">
              <w:rPr>
                <w:rFonts w:ascii="Calibri" w:eastAsia="Times New Roman" w:hAnsi="Calibri" w:cs="Calibri"/>
                <w:color w:val="000000"/>
                <w:sz w:val="22"/>
                <w:lang w:val="en-US"/>
              </w:rPr>
              <w:t>6</w:t>
            </w:r>
          </w:p>
        </w:tc>
        <w:tc>
          <w:tcPr>
            <w:tcW w:w="1134" w:type="dxa"/>
            <w:noWrap/>
            <w:hideMark/>
          </w:tcPr>
          <w:p w14:paraId="55D9AFCD"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4</w:t>
            </w:r>
            <w:r w:rsidRPr="001C41F5">
              <w:rPr>
                <w:rFonts w:ascii="Calibri" w:eastAsia="Times New Roman" w:hAnsi="Calibri" w:cs="Calibri"/>
                <w:color w:val="000000"/>
                <w:sz w:val="22"/>
                <w:lang w:val="en-US"/>
              </w:rPr>
              <w:t>5</w:t>
            </w:r>
          </w:p>
        </w:tc>
      </w:tr>
      <w:tr w:rsidR="00C569CF" w:rsidRPr="001C41F5" w14:paraId="1D1BF9E1"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1A4D501" w14:textId="77777777" w:rsidR="00C569CF" w:rsidRPr="001C41F5" w:rsidRDefault="00C569CF" w:rsidP="00517C85">
            <w:pPr>
              <w:spacing w:line="240" w:lineRule="auto"/>
              <w:ind w:firstLine="0"/>
              <w:jc w:val="left"/>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Krivėnų</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tvenkinyje</w:t>
            </w:r>
            <w:proofErr w:type="spellEnd"/>
          </w:p>
        </w:tc>
        <w:tc>
          <w:tcPr>
            <w:tcW w:w="1276" w:type="dxa"/>
            <w:noWrap/>
            <w:hideMark/>
          </w:tcPr>
          <w:p w14:paraId="4B8C3D9C"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42</w:t>
            </w:r>
          </w:p>
        </w:tc>
        <w:tc>
          <w:tcPr>
            <w:tcW w:w="1134" w:type="dxa"/>
            <w:noWrap/>
            <w:hideMark/>
          </w:tcPr>
          <w:p w14:paraId="5E2476FE"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32</w:t>
            </w:r>
          </w:p>
        </w:tc>
        <w:tc>
          <w:tcPr>
            <w:tcW w:w="1074" w:type="dxa"/>
            <w:noWrap/>
            <w:hideMark/>
          </w:tcPr>
          <w:p w14:paraId="37F5C8A3"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12</w:t>
            </w:r>
          </w:p>
        </w:tc>
        <w:tc>
          <w:tcPr>
            <w:tcW w:w="1134" w:type="dxa"/>
            <w:noWrap/>
            <w:hideMark/>
          </w:tcPr>
          <w:p w14:paraId="6B1EF14D"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19</w:t>
            </w:r>
          </w:p>
        </w:tc>
      </w:tr>
      <w:tr w:rsidR="00C569CF" w:rsidRPr="001C41F5" w14:paraId="40155F3F"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54DFD96" w14:textId="77777777" w:rsidR="00C569CF" w:rsidRPr="001C41F5" w:rsidRDefault="00C569CF" w:rsidP="00517C85">
            <w:pPr>
              <w:spacing w:line="240" w:lineRule="auto"/>
              <w:ind w:firstLine="0"/>
              <w:jc w:val="left"/>
              <w:rPr>
                <w:rFonts w:ascii="Calibri" w:eastAsia="Times New Roman" w:hAnsi="Calibri" w:cs="Calibri"/>
                <w:color w:val="000000"/>
                <w:sz w:val="22"/>
                <w:lang w:val="en-US"/>
              </w:rPr>
            </w:pPr>
            <w:proofErr w:type="spellStart"/>
            <w:r w:rsidRPr="001C41F5">
              <w:rPr>
                <w:rFonts w:ascii="Calibri" w:eastAsia="Times New Roman" w:hAnsi="Calibri" w:cs="Calibri"/>
                <w:color w:val="000000"/>
                <w:sz w:val="22"/>
                <w:lang w:val="en-US"/>
              </w:rPr>
              <w:t>Marilės</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upelio</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žiotyse</w:t>
            </w:r>
            <w:proofErr w:type="spellEnd"/>
          </w:p>
        </w:tc>
        <w:tc>
          <w:tcPr>
            <w:tcW w:w="1276" w:type="dxa"/>
            <w:noWrap/>
            <w:hideMark/>
          </w:tcPr>
          <w:p w14:paraId="2C063CF5"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1C41F5">
              <w:rPr>
                <w:rFonts w:ascii="Calibri" w:eastAsia="Times New Roman" w:hAnsi="Calibri" w:cs="Calibri"/>
                <w:color w:val="000000"/>
                <w:sz w:val="22"/>
                <w:lang w:val="en-US"/>
              </w:rPr>
              <w:t>1</w:t>
            </w:r>
          </w:p>
        </w:tc>
        <w:tc>
          <w:tcPr>
            <w:tcW w:w="1134" w:type="dxa"/>
            <w:noWrap/>
            <w:hideMark/>
          </w:tcPr>
          <w:p w14:paraId="065D5834"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0,01</w:t>
            </w:r>
            <w:r>
              <w:rPr>
                <w:rFonts w:ascii="Calibri" w:eastAsia="Times New Roman" w:hAnsi="Calibri" w:cs="Calibri"/>
                <w:color w:val="000000"/>
                <w:sz w:val="22"/>
                <w:lang w:val="en-US"/>
              </w:rPr>
              <w:t>2</w:t>
            </w:r>
          </w:p>
        </w:tc>
        <w:tc>
          <w:tcPr>
            <w:tcW w:w="1074" w:type="dxa"/>
            <w:noWrap/>
            <w:hideMark/>
          </w:tcPr>
          <w:p w14:paraId="460D6429"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1C41F5">
              <w:rPr>
                <w:rFonts w:ascii="Calibri" w:eastAsia="Times New Roman" w:hAnsi="Calibri" w:cs="Calibri"/>
                <w:color w:val="000000"/>
                <w:sz w:val="22"/>
                <w:lang w:val="en-US"/>
              </w:rPr>
              <w:t>1</w:t>
            </w:r>
          </w:p>
        </w:tc>
        <w:tc>
          <w:tcPr>
            <w:tcW w:w="1134" w:type="dxa"/>
            <w:noWrap/>
            <w:hideMark/>
          </w:tcPr>
          <w:p w14:paraId="0AC84540"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62</w:t>
            </w:r>
          </w:p>
        </w:tc>
      </w:tr>
      <w:tr w:rsidR="00C569CF" w:rsidRPr="001C41F5" w14:paraId="40E164AB"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EF3DA2B" w14:textId="77777777" w:rsidR="00C569CF" w:rsidRPr="000872D1" w:rsidRDefault="00C569CF" w:rsidP="00517C85">
            <w:pPr>
              <w:spacing w:line="240" w:lineRule="auto"/>
              <w:ind w:firstLine="0"/>
              <w:jc w:val="left"/>
              <w:rPr>
                <w:rFonts w:ascii="Calibri" w:eastAsia="Times New Roman" w:hAnsi="Calibri" w:cs="Calibri"/>
                <w:color w:val="000000"/>
                <w:sz w:val="22"/>
              </w:rPr>
            </w:pPr>
            <w:r w:rsidRPr="000872D1">
              <w:rPr>
                <w:rFonts w:ascii="Calibri" w:eastAsia="Times New Roman" w:hAnsi="Calibri" w:cs="Calibri"/>
                <w:color w:val="000000"/>
                <w:sz w:val="22"/>
              </w:rPr>
              <w:t>Upelis, Domeikava, Žemiau  komunalinių nuotekų išleistuvo</w:t>
            </w:r>
          </w:p>
        </w:tc>
        <w:tc>
          <w:tcPr>
            <w:tcW w:w="1276" w:type="dxa"/>
            <w:noWrap/>
            <w:hideMark/>
          </w:tcPr>
          <w:p w14:paraId="3C0554C6"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1C41F5">
              <w:rPr>
                <w:rFonts w:ascii="Calibri" w:eastAsia="Times New Roman" w:hAnsi="Calibri" w:cs="Calibri"/>
                <w:color w:val="000000"/>
                <w:sz w:val="22"/>
                <w:lang w:val="en-US"/>
              </w:rPr>
              <w:t>1</w:t>
            </w:r>
          </w:p>
        </w:tc>
        <w:tc>
          <w:tcPr>
            <w:tcW w:w="1134" w:type="dxa"/>
            <w:noWrap/>
            <w:hideMark/>
          </w:tcPr>
          <w:p w14:paraId="33920FC4"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0,001</w:t>
            </w:r>
          </w:p>
        </w:tc>
        <w:tc>
          <w:tcPr>
            <w:tcW w:w="1074" w:type="dxa"/>
            <w:noWrap/>
            <w:hideMark/>
          </w:tcPr>
          <w:p w14:paraId="057391E5"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1C41F5">
              <w:rPr>
                <w:rFonts w:ascii="Calibri" w:eastAsia="Times New Roman" w:hAnsi="Calibri" w:cs="Calibri"/>
                <w:color w:val="000000"/>
                <w:sz w:val="22"/>
                <w:lang w:val="en-US"/>
              </w:rPr>
              <w:t>5</w:t>
            </w:r>
          </w:p>
        </w:tc>
        <w:tc>
          <w:tcPr>
            <w:tcW w:w="1134" w:type="dxa"/>
            <w:noWrap/>
            <w:hideMark/>
          </w:tcPr>
          <w:p w14:paraId="3DB0C0CE"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08</w:t>
            </w:r>
          </w:p>
        </w:tc>
      </w:tr>
      <w:tr w:rsidR="00C569CF" w:rsidRPr="001C41F5" w14:paraId="6320F7E6"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1DFD90D"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Upelis, Garliava, dėl paviršinių nuotekų išleidimo</w:t>
            </w:r>
          </w:p>
        </w:tc>
        <w:tc>
          <w:tcPr>
            <w:tcW w:w="1276" w:type="dxa"/>
            <w:noWrap/>
            <w:hideMark/>
          </w:tcPr>
          <w:p w14:paraId="239694E7"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1C41F5">
              <w:rPr>
                <w:rFonts w:ascii="Calibri" w:eastAsia="Times New Roman" w:hAnsi="Calibri" w:cs="Calibri"/>
                <w:color w:val="000000"/>
                <w:sz w:val="22"/>
                <w:lang w:val="en-US"/>
              </w:rPr>
              <w:t>2</w:t>
            </w:r>
          </w:p>
        </w:tc>
        <w:tc>
          <w:tcPr>
            <w:tcW w:w="1134" w:type="dxa"/>
            <w:noWrap/>
            <w:hideMark/>
          </w:tcPr>
          <w:p w14:paraId="62DB18D7"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1C41F5">
              <w:rPr>
                <w:rFonts w:ascii="Calibri" w:eastAsia="Times New Roman" w:hAnsi="Calibri" w:cs="Calibri"/>
                <w:color w:val="000000"/>
                <w:sz w:val="22"/>
                <w:lang w:val="en-US"/>
              </w:rPr>
              <w:t>2</w:t>
            </w:r>
          </w:p>
        </w:tc>
        <w:tc>
          <w:tcPr>
            <w:tcW w:w="1074" w:type="dxa"/>
            <w:noWrap/>
            <w:hideMark/>
          </w:tcPr>
          <w:p w14:paraId="0A54CF6B"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1C41F5">
              <w:rPr>
                <w:rFonts w:ascii="Calibri" w:eastAsia="Times New Roman" w:hAnsi="Calibri" w:cs="Calibri"/>
                <w:color w:val="000000"/>
                <w:sz w:val="22"/>
                <w:lang w:val="en-US"/>
              </w:rPr>
              <w:t>1</w:t>
            </w:r>
          </w:p>
        </w:tc>
        <w:tc>
          <w:tcPr>
            <w:tcW w:w="1134" w:type="dxa"/>
            <w:noWrap/>
            <w:hideMark/>
          </w:tcPr>
          <w:p w14:paraId="72A5F124"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1C41F5">
              <w:rPr>
                <w:rFonts w:ascii="Calibri" w:eastAsia="Times New Roman" w:hAnsi="Calibri" w:cs="Calibri"/>
                <w:color w:val="000000"/>
                <w:sz w:val="22"/>
                <w:lang w:val="en-US"/>
              </w:rPr>
              <w:t>9</w:t>
            </w:r>
          </w:p>
        </w:tc>
      </w:tr>
      <w:tr w:rsidR="00C569CF" w:rsidRPr="001C41F5" w14:paraId="3C9EFF42"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2D31C48"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 xml:space="preserve"> Babtai, dėl paviršinių nuotekų išleistuvių</w:t>
            </w:r>
          </w:p>
        </w:tc>
        <w:tc>
          <w:tcPr>
            <w:tcW w:w="1276" w:type="dxa"/>
            <w:noWrap/>
            <w:hideMark/>
          </w:tcPr>
          <w:p w14:paraId="77F0B4F1"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0,01</w:t>
            </w:r>
            <w:r>
              <w:rPr>
                <w:rFonts w:ascii="Calibri" w:eastAsia="Times New Roman" w:hAnsi="Calibri" w:cs="Calibri"/>
                <w:color w:val="000000"/>
                <w:sz w:val="22"/>
                <w:lang w:val="en-US"/>
              </w:rPr>
              <w:t>3</w:t>
            </w:r>
          </w:p>
        </w:tc>
        <w:tc>
          <w:tcPr>
            <w:tcW w:w="1134" w:type="dxa"/>
            <w:noWrap/>
            <w:hideMark/>
          </w:tcPr>
          <w:p w14:paraId="685A89FF"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0,01</w:t>
            </w:r>
            <w:r>
              <w:rPr>
                <w:rFonts w:ascii="Calibri" w:eastAsia="Times New Roman" w:hAnsi="Calibri" w:cs="Calibri"/>
                <w:color w:val="000000"/>
                <w:sz w:val="22"/>
                <w:lang w:val="en-US"/>
              </w:rPr>
              <w:t>6</w:t>
            </w:r>
          </w:p>
        </w:tc>
        <w:tc>
          <w:tcPr>
            <w:tcW w:w="1074" w:type="dxa"/>
            <w:noWrap/>
            <w:hideMark/>
          </w:tcPr>
          <w:p w14:paraId="746CE38F"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19</w:t>
            </w:r>
          </w:p>
        </w:tc>
        <w:tc>
          <w:tcPr>
            <w:tcW w:w="1134" w:type="dxa"/>
            <w:noWrap/>
            <w:hideMark/>
          </w:tcPr>
          <w:p w14:paraId="1062E2AF"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0,07</w:t>
            </w:r>
            <w:r>
              <w:rPr>
                <w:rFonts w:ascii="Calibri" w:eastAsia="Times New Roman" w:hAnsi="Calibri" w:cs="Calibri"/>
                <w:color w:val="000000"/>
                <w:sz w:val="22"/>
                <w:lang w:val="en-US"/>
              </w:rPr>
              <w:t>2</w:t>
            </w:r>
          </w:p>
        </w:tc>
      </w:tr>
      <w:tr w:rsidR="00C569CF" w:rsidRPr="001C41F5" w14:paraId="52683873"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AB35CD8" w14:textId="77777777" w:rsidR="00C569CF" w:rsidRPr="001C41F5" w:rsidRDefault="00C569CF" w:rsidP="00517C85">
            <w:pPr>
              <w:spacing w:line="240" w:lineRule="auto"/>
              <w:ind w:firstLine="0"/>
              <w:jc w:val="left"/>
              <w:rPr>
                <w:rFonts w:ascii="Calibri" w:eastAsia="Times New Roman" w:hAnsi="Calibri" w:cs="Calibri"/>
                <w:color w:val="000000"/>
                <w:sz w:val="22"/>
                <w:lang w:val="en-US"/>
              </w:rPr>
            </w:pPr>
            <w:proofErr w:type="spellStart"/>
            <w:r w:rsidRPr="001C41F5">
              <w:rPr>
                <w:rFonts w:ascii="Calibri" w:eastAsia="Times New Roman" w:hAnsi="Calibri" w:cs="Calibri"/>
                <w:color w:val="000000"/>
                <w:sz w:val="22"/>
                <w:lang w:val="en-US"/>
              </w:rPr>
              <w:t>Nemunas</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Žemiau</w:t>
            </w:r>
            <w:proofErr w:type="spellEnd"/>
            <w:r w:rsidRPr="001C41F5">
              <w:rPr>
                <w:rFonts w:ascii="Calibri" w:eastAsia="Times New Roman" w:hAnsi="Calibri" w:cs="Calibri"/>
                <w:color w:val="000000"/>
                <w:sz w:val="22"/>
                <w:lang w:val="en-US"/>
              </w:rPr>
              <w:t xml:space="preserve"> Kačerginės</w:t>
            </w:r>
          </w:p>
        </w:tc>
        <w:tc>
          <w:tcPr>
            <w:tcW w:w="1276" w:type="dxa"/>
            <w:noWrap/>
            <w:hideMark/>
          </w:tcPr>
          <w:p w14:paraId="0DFDAA75"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1C41F5">
              <w:rPr>
                <w:rFonts w:ascii="Calibri" w:eastAsia="Times New Roman" w:hAnsi="Calibri" w:cs="Calibri"/>
                <w:color w:val="000000"/>
                <w:sz w:val="22"/>
                <w:lang w:val="en-US"/>
              </w:rPr>
              <w:t>3</w:t>
            </w:r>
          </w:p>
        </w:tc>
        <w:tc>
          <w:tcPr>
            <w:tcW w:w="1134" w:type="dxa"/>
            <w:noWrap/>
            <w:hideMark/>
          </w:tcPr>
          <w:p w14:paraId="5780F1C4"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1C41F5">
              <w:rPr>
                <w:rFonts w:ascii="Calibri" w:eastAsia="Times New Roman" w:hAnsi="Calibri" w:cs="Calibri"/>
                <w:color w:val="000000"/>
                <w:sz w:val="22"/>
                <w:lang w:val="en-US"/>
              </w:rPr>
              <w:t>1</w:t>
            </w:r>
          </w:p>
        </w:tc>
        <w:tc>
          <w:tcPr>
            <w:tcW w:w="1074" w:type="dxa"/>
            <w:noWrap/>
            <w:hideMark/>
          </w:tcPr>
          <w:p w14:paraId="08C7CCF0"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02</w:t>
            </w:r>
          </w:p>
        </w:tc>
        <w:tc>
          <w:tcPr>
            <w:tcW w:w="1134" w:type="dxa"/>
            <w:noWrap/>
            <w:hideMark/>
          </w:tcPr>
          <w:p w14:paraId="740DD9C4" w14:textId="77777777" w:rsidR="00C569CF" w:rsidRPr="001C41F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21</w:t>
            </w:r>
          </w:p>
        </w:tc>
      </w:tr>
      <w:tr w:rsidR="00C569CF" w:rsidRPr="001C41F5" w14:paraId="79D46E14"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34A848C" w14:textId="77777777" w:rsidR="00C569CF" w:rsidRPr="001C41F5" w:rsidRDefault="00C569CF" w:rsidP="00517C85">
            <w:pPr>
              <w:spacing w:line="240" w:lineRule="auto"/>
              <w:ind w:firstLine="0"/>
              <w:jc w:val="left"/>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Nemunas</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Žemiau</w:t>
            </w:r>
            <w:proofErr w:type="spellEnd"/>
            <w:r w:rsidRPr="001C41F5">
              <w:rPr>
                <w:rFonts w:ascii="Calibri" w:eastAsia="Times New Roman" w:hAnsi="Calibri" w:cs="Calibri"/>
                <w:color w:val="000000"/>
                <w:sz w:val="22"/>
                <w:lang w:val="en-US"/>
              </w:rPr>
              <w:t xml:space="preserve"> </w:t>
            </w:r>
            <w:proofErr w:type="spellStart"/>
            <w:r w:rsidRPr="001C41F5">
              <w:rPr>
                <w:rFonts w:ascii="Calibri" w:eastAsia="Times New Roman" w:hAnsi="Calibri" w:cs="Calibri"/>
                <w:color w:val="000000"/>
                <w:sz w:val="22"/>
                <w:lang w:val="en-US"/>
              </w:rPr>
              <w:t>Kulautuvos</w:t>
            </w:r>
            <w:proofErr w:type="spellEnd"/>
          </w:p>
        </w:tc>
        <w:tc>
          <w:tcPr>
            <w:tcW w:w="1276" w:type="dxa"/>
            <w:noWrap/>
            <w:hideMark/>
          </w:tcPr>
          <w:p w14:paraId="5CCBB07F"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0,07</w:t>
            </w:r>
            <w:r>
              <w:rPr>
                <w:rFonts w:ascii="Calibri" w:eastAsia="Times New Roman" w:hAnsi="Calibri" w:cs="Calibri"/>
                <w:color w:val="000000"/>
                <w:sz w:val="22"/>
                <w:lang w:val="en-US"/>
              </w:rPr>
              <w:t>9</w:t>
            </w:r>
          </w:p>
        </w:tc>
        <w:tc>
          <w:tcPr>
            <w:tcW w:w="1134" w:type="dxa"/>
            <w:noWrap/>
            <w:hideMark/>
          </w:tcPr>
          <w:p w14:paraId="0D3ED67A"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67</w:t>
            </w:r>
          </w:p>
        </w:tc>
        <w:tc>
          <w:tcPr>
            <w:tcW w:w="1074" w:type="dxa"/>
            <w:noWrap/>
            <w:hideMark/>
          </w:tcPr>
          <w:p w14:paraId="3EB6C4BC"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73</w:t>
            </w:r>
          </w:p>
        </w:tc>
        <w:tc>
          <w:tcPr>
            <w:tcW w:w="1134" w:type="dxa"/>
            <w:noWrap/>
            <w:hideMark/>
          </w:tcPr>
          <w:p w14:paraId="04A645E7" w14:textId="77777777" w:rsidR="00C569CF" w:rsidRPr="001C41F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C41F5">
              <w:rPr>
                <w:rFonts w:ascii="Calibri" w:eastAsia="Times New Roman" w:hAnsi="Calibri" w:cs="Calibri"/>
                <w:color w:val="000000"/>
                <w:sz w:val="22"/>
                <w:lang w:val="en-US"/>
              </w:rPr>
              <w:t>0,0</w:t>
            </w:r>
            <w:r>
              <w:rPr>
                <w:rFonts w:ascii="Calibri" w:eastAsia="Times New Roman" w:hAnsi="Calibri" w:cs="Calibri"/>
                <w:color w:val="000000"/>
                <w:sz w:val="22"/>
                <w:lang w:val="en-US"/>
              </w:rPr>
              <w:t>92</w:t>
            </w:r>
          </w:p>
        </w:tc>
      </w:tr>
    </w:tbl>
    <w:p w14:paraId="658FFA30" w14:textId="77777777" w:rsidR="00C569CF" w:rsidRDefault="00C569CF" w:rsidP="00C569CF">
      <w:pPr>
        <w:pStyle w:val="Sraopastraipa"/>
        <w:ind w:left="1080"/>
        <w:rPr>
          <w:color w:val="92D050"/>
        </w:rPr>
      </w:pPr>
    </w:p>
    <w:p w14:paraId="5F7DE644" w14:textId="77777777" w:rsidR="00C569CF" w:rsidRDefault="00C569CF" w:rsidP="00C569CF">
      <w:pPr>
        <w:pStyle w:val="Sraopastraipa"/>
        <w:ind w:left="1080"/>
        <w:rPr>
          <w:color w:val="92D050"/>
        </w:rPr>
      </w:pPr>
    </w:p>
    <w:p w14:paraId="7BF7AEF1" w14:textId="77777777" w:rsidR="00C569CF" w:rsidRPr="0085100F" w:rsidRDefault="00C569CF" w:rsidP="00C569CF">
      <w:pPr>
        <w:pStyle w:val="Sraopastraipa"/>
        <w:ind w:left="1080"/>
        <w:rPr>
          <w:color w:val="92D050"/>
        </w:rPr>
      </w:pPr>
    </w:p>
    <w:p w14:paraId="67FF577F" w14:textId="77777777" w:rsidR="00C569CF" w:rsidRDefault="00C569CF" w:rsidP="00C569CF">
      <w:pPr>
        <w:pStyle w:val="Sraopastraipa"/>
        <w:ind w:left="1080"/>
        <w:rPr>
          <w:color w:val="92D050"/>
        </w:rPr>
      </w:pPr>
    </w:p>
    <w:p w14:paraId="49CC9E65" w14:textId="77777777" w:rsidR="00C569CF" w:rsidRDefault="00C569CF" w:rsidP="00C569CF">
      <w:pPr>
        <w:pStyle w:val="Sraopastraipa"/>
        <w:ind w:left="1080"/>
        <w:rPr>
          <w:color w:val="92D050"/>
        </w:rPr>
      </w:pPr>
    </w:p>
    <w:p w14:paraId="49E55AD0" w14:textId="77777777" w:rsidR="00C569CF" w:rsidRPr="0085100F" w:rsidRDefault="00C569CF" w:rsidP="00C569CF">
      <w:pPr>
        <w:pStyle w:val="Sraopastraipa"/>
        <w:ind w:left="1080"/>
        <w:rPr>
          <w:color w:val="92D050"/>
        </w:rPr>
      </w:pPr>
    </w:p>
    <w:p w14:paraId="7ED9BA65" w14:textId="77777777" w:rsidR="00C569CF" w:rsidRPr="00536464" w:rsidRDefault="00C569CF" w:rsidP="00C569CF">
      <w:pPr>
        <w:pStyle w:val="Sraopastraipa"/>
        <w:numPr>
          <w:ilvl w:val="2"/>
          <w:numId w:val="33"/>
        </w:numPr>
        <w:rPr>
          <w:color w:val="92D050"/>
        </w:rPr>
      </w:pPr>
      <w:r w:rsidRPr="00B12115">
        <w:t>lentelė . N</w:t>
      </w:r>
      <w:r>
        <w:t>O</w:t>
      </w:r>
      <w:r w:rsidRPr="00536464">
        <w:rPr>
          <w:vertAlign w:val="subscript"/>
        </w:rPr>
        <w:t>3</w:t>
      </w:r>
      <w:r w:rsidRPr="00B12115">
        <w:t>-N  vertės paviršiniame vandenyje 202</w:t>
      </w:r>
      <w:r>
        <w:t>2</w:t>
      </w:r>
      <w:r w:rsidRPr="00B12115">
        <w:t xml:space="preserve"> metais</w:t>
      </w:r>
    </w:p>
    <w:tbl>
      <w:tblPr>
        <w:tblStyle w:val="1paprastojilentel"/>
        <w:tblW w:w="10201" w:type="dxa"/>
        <w:tblLook w:val="04A0" w:firstRow="1" w:lastRow="0" w:firstColumn="1" w:lastColumn="0" w:noHBand="0" w:noVBand="1"/>
      </w:tblPr>
      <w:tblGrid>
        <w:gridCol w:w="5665"/>
        <w:gridCol w:w="1276"/>
        <w:gridCol w:w="1134"/>
        <w:gridCol w:w="1134"/>
        <w:gridCol w:w="992"/>
      </w:tblGrid>
      <w:tr w:rsidR="00C569CF" w:rsidRPr="00B12115" w14:paraId="578D52BA" w14:textId="77777777" w:rsidTr="00517C8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1D0B6EC" w14:textId="77777777" w:rsidR="00C569CF" w:rsidRPr="00B12115" w:rsidRDefault="00C569CF" w:rsidP="00517C85">
            <w:pPr>
              <w:spacing w:line="240" w:lineRule="auto"/>
              <w:ind w:firstLine="0"/>
              <w:jc w:val="left"/>
              <w:rPr>
                <w:rFonts w:eastAsia="Times New Roman" w:cs="Times New Roman"/>
                <w:sz w:val="20"/>
                <w:szCs w:val="24"/>
                <w:lang w:val="en-US"/>
              </w:rPr>
            </w:pPr>
          </w:p>
        </w:tc>
        <w:tc>
          <w:tcPr>
            <w:tcW w:w="1276" w:type="dxa"/>
            <w:noWrap/>
            <w:hideMark/>
          </w:tcPr>
          <w:p w14:paraId="3F062386" w14:textId="77777777" w:rsidR="00C569CF" w:rsidRPr="00B12115"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05</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24</w:t>
            </w:r>
          </w:p>
        </w:tc>
        <w:tc>
          <w:tcPr>
            <w:tcW w:w="1134" w:type="dxa"/>
            <w:noWrap/>
            <w:hideMark/>
          </w:tcPr>
          <w:p w14:paraId="698D9077" w14:textId="77777777" w:rsidR="00C569CF" w:rsidRPr="00B12115"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07 14</w:t>
            </w:r>
          </w:p>
        </w:tc>
        <w:tc>
          <w:tcPr>
            <w:tcW w:w="1134" w:type="dxa"/>
            <w:noWrap/>
            <w:hideMark/>
          </w:tcPr>
          <w:p w14:paraId="76EC0C54" w14:textId="77777777" w:rsidR="00C569CF" w:rsidRPr="00B12115"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08</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16</w:t>
            </w:r>
          </w:p>
        </w:tc>
        <w:tc>
          <w:tcPr>
            <w:tcW w:w="992" w:type="dxa"/>
            <w:noWrap/>
            <w:hideMark/>
          </w:tcPr>
          <w:p w14:paraId="58A1F052" w14:textId="77777777" w:rsidR="00C569CF" w:rsidRPr="00B12115"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10</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04</w:t>
            </w:r>
          </w:p>
        </w:tc>
      </w:tr>
      <w:tr w:rsidR="00C569CF" w:rsidRPr="00B12115" w14:paraId="063F011E"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3AB9AB6" w14:textId="77777777" w:rsidR="00C569CF" w:rsidRPr="00B12115" w:rsidRDefault="00C569CF" w:rsidP="00517C85">
            <w:pPr>
              <w:spacing w:line="240" w:lineRule="auto"/>
              <w:ind w:firstLine="0"/>
              <w:jc w:val="left"/>
              <w:rPr>
                <w:rFonts w:ascii="Calibri" w:eastAsia="Times New Roman" w:hAnsi="Calibri" w:cs="Calibri"/>
                <w:color w:val="000000"/>
                <w:sz w:val="22"/>
                <w:lang w:val="en-US"/>
              </w:rPr>
            </w:pPr>
            <w:proofErr w:type="spellStart"/>
            <w:r w:rsidRPr="00B12115">
              <w:rPr>
                <w:rFonts w:ascii="Calibri" w:eastAsia="Times New Roman" w:hAnsi="Calibri" w:cs="Calibri"/>
                <w:color w:val="000000"/>
                <w:sz w:val="22"/>
                <w:lang w:val="en-US"/>
              </w:rPr>
              <w:t>Jiesia</w:t>
            </w:r>
            <w:proofErr w:type="spellEnd"/>
            <w:r w:rsidRPr="00B12115">
              <w:rPr>
                <w:rFonts w:ascii="Calibri" w:eastAsia="Times New Roman" w:hAnsi="Calibri" w:cs="Calibri"/>
                <w:color w:val="000000"/>
                <w:sz w:val="22"/>
                <w:lang w:val="en-US"/>
              </w:rPr>
              <w:t xml:space="preserve"> </w:t>
            </w:r>
            <w:proofErr w:type="spellStart"/>
            <w:r w:rsidRPr="00B12115">
              <w:rPr>
                <w:rFonts w:ascii="Calibri" w:eastAsia="Times New Roman" w:hAnsi="Calibri" w:cs="Calibri"/>
                <w:color w:val="000000"/>
                <w:sz w:val="22"/>
                <w:lang w:val="en-US"/>
              </w:rPr>
              <w:t>Prieš</w:t>
            </w:r>
            <w:proofErr w:type="spellEnd"/>
            <w:r w:rsidRPr="00B12115">
              <w:rPr>
                <w:rFonts w:ascii="Calibri" w:eastAsia="Times New Roman" w:hAnsi="Calibri" w:cs="Calibri"/>
                <w:color w:val="000000"/>
                <w:sz w:val="22"/>
                <w:lang w:val="en-US"/>
              </w:rPr>
              <w:t xml:space="preserve"> </w:t>
            </w:r>
            <w:proofErr w:type="spellStart"/>
            <w:r w:rsidRPr="00B12115">
              <w:rPr>
                <w:rFonts w:ascii="Calibri" w:eastAsia="Times New Roman" w:hAnsi="Calibri" w:cs="Calibri"/>
                <w:color w:val="000000"/>
                <w:sz w:val="22"/>
                <w:lang w:val="en-US"/>
              </w:rPr>
              <w:t>tvenkinį</w:t>
            </w:r>
            <w:proofErr w:type="spellEnd"/>
          </w:p>
        </w:tc>
        <w:tc>
          <w:tcPr>
            <w:tcW w:w="1276" w:type="dxa"/>
            <w:noWrap/>
            <w:hideMark/>
          </w:tcPr>
          <w:p w14:paraId="495B1C99" w14:textId="77777777" w:rsidR="00C569CF" w:rsidRPr="00B121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B12115">
              <w:rPr>
                <w:rFonts w:ascii="Calibri" w:eastAsia="Times New Roman" w:hAnsi="Calibri" w:cs="Calibri"/>
                <w:color w:val="000000"/>
                <w:sz w:val="22"/>
                <w:lang w:val="en-US"/>
              </w:rPr>
              <w:t>0,</w:t>
            </w:r>
            <w:r>
              <w:rPr>
                <w:rFonts w:ascii="Calibri" w:eastAsia="Times New Roman" w:hAnsi="Calibri" w:cs="Calibri"/>
                <w:color w:val="000000"/>
                <w:sz w:val="22"/>
                <w:lang w:val="en-US"/>
              </w:rPr>
              <w:t>132</w:t>
            </w:r>
          </w:p>
        </w:tc>
        <w:tc>
          <w:tcPr>
            <w:tcW w:w="1134" w:type="dxa"/>
            <w:noWrap/>
            <w:hideMark/>
          </w:tcPr>
          <w:p w14:paraId="4764E350" w14:textId="77777777" w:rsidR="00C569CF" w:rsidRPr="00B121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B12115">
              <w:rPr>
                <w:rFonts w:ascii="Calibri" w:eastAsia="Times New Roman" w:hAnsi="Calibri" w:cs="Calibri"/>
                <w:color w:val="000000"/>
                <w:sz w:val="22"/>
                <w:lang w:val="en-US"/>
              </w:rPr>
              <w:t>0,1</w:t>
            </w:r>
            <w:r>
              <w:rPr>
                <w:rFonts w:ascii="Calibri" w:eastAsia="Times New Roman" w:hAnsi="Calibri" w:cs="Calibri"/>
                <w:color w:val="000000"/>
                <w:sz w:val="22"/>
                <w:lang w:val="en-US"/>
              </w:rPr>
              <w:t>53</w:t>
            </w:r>
          </w:p>
        </w:tc>
        <w:tc>
          <w:tcPr>
            <w:tcW w:w="1134" w:type="dxa"/>
            <w:noWrap/>
            <w:hideMark/>
          </w:tcPr>
          <w:p w14:paraId="047143B7" w14:textId="77777777" w:rsidR="00C569CF" w:rsidRPr="00B121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B12115">
              <w:rPr>
                <w:rFonts w:ascii="Calibri" w:eastAsia="Times New Roman" w:hAnsi="Calibri" w:cs="Calibri"/>
                <w:color w:val="000000"/>
                <w:sz w:val="22"/>
                <w:lang w:val="en-US"/>
              </w:rPr>
              <w:t>0,2</w:t>
            </w:r>
            <w:r>
              <w:rPr>
                <w:rFonts w:ascii="Calibri" w:eastAsia="Times New Roman" w:hAnsi="Calibri" w:cs="Calibri"/>
                <w:color w:val="000000"/>
                <w:sz w:val="22"/>
                <w:lang w:val="en-US"/>
              </w:rPr>
              <w:t>13</w:t>
            </w:r>
          </w:p>
        </w:tc>
        <w:tc>
          <w:tcPr>
            <w:tcW w:w="992" w:type="dxa"/>
            <w:noWrap/>
            <w:hideMark/>
          </w:tcPr>
          <w:p w14:paraId="083F7A2F" w14:textId="77777777" w:rsidR="00C569CF" w:rsidRPr="00B121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B12115">
              <w:rPr>
                <w:rFonts w:ascii="Calibri" w:eastAsia="Times New Roman" w:hAnsi="Calibri" w:cs="Calibri"/>
                <w:color w:val="000000"/>
                <w:sz w:val="22"/>
                <w:lang w:val="en-US"/>
              </w:rPr>
              <w:t>0,</w:t>
            </w:r>
            <w:r>
              <w:rPr>
                <w:rFonts w:ascii="Calibri" w:eastAsia="Times New Roman" w:hAnsi="Calibri" w:cs="Calibri"/>
                <w:color w:val="000000"/>
                <w:sz w:val="22"/>
                <w:lang w:val="en-US"/>
              </w:rPr>
              <w:t>153</w:t>
            </w:r>
          </w:p>
        </w:tc>
      </w:tr>
      <w:tr w:rsidR="00C569CF" w:rsidRPr="00B12115" w14:paraId="6FFC9632"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A1A9D89" w14:textId="77777777" w:rsidR="00C569CF" w:rsidRPr="00B12115" w:rsidRDefault="00C569CF" w:rsidP="00517C85">
            <w:pPr>
              <w:spacing w:line="240" w:lineRule="auto"/>
              <w:ind w:firstLine="0"/>
              <w:jc w:val="left"/>
              <w:rPr>
                <w:rFonts w:ascii="Calibri" w:eastAsia="Times New Roman" w:hAnsi="Calibri" w:cs="Calibri"/>
                <w:color w:val="000000"/>
                <w:sz w:val="22"/>
                <w:lang w:val="en-US"/>
              </w:rPr>
            </w:pPr>
            <w:proofErr w:type="spellStart"/>
            <w:r w:rsidRPr="00B12115">
              <w:rPr>
                <w:rFonts w:ascii="Calibri" w:eastAsia="Times New Roman" w:hAnsi="Calibri" w:cs="Calibri"/>
                <w:color w:val="000000"/>
                <w:sz w:val="22"/>
                <w:lang w:val="en-US"/>
              </w:rPr>
              <w:t>Nemunas</w:t>
            </w:r>
            <w:proofErr w:type="spellEnd"/>
            <w:r w:rsidRPr="00B12115">
              <w:rPr>
                <w:rFonts w:ascii="Calibri" w:eastAsia="Times New Roman" w:hAnsi="Calibri" w:cs="Calibri"/>
                <w:color w:val="000000"/>
                <w:sz w:val="22"/>
                <w:lang w:val="en-US"/>
              </w:rPr>
              <w:t xml:space="preserve"> Kauno </w:t>
            </w:r>
            <w:proofErr w:type="spellStart"/>
            <w:proofErr w:type="gramStart"/>
            <w:r w:rsidRPr="00B12115">
              <w:rPr>
                <w:rFonts w:ascii="Calibri" w:eastAsia="Times New Roman" w:hAnsi="Calibri" w:cs="Calibri"/>
                <w:color w:val="000000"/>
                <w:sz w:val="22"/>
                <w:lang w:val="en-US"/>
              </w:rPr>
              <w:t>marių</w:t>
            </w:r>
            <w:proofErr w:type="spellEnd"/>
            <w:r w:rsidRPr="00B12115">
              <w:rPr>
                <w:rFonts w:ascii="Calibri" w:eastAsia="Times New Roman" w:hAnsi="Calibri" w:cs="Calibri"/>
                <w:color w:val="000000"/>
                <w:sz w:val="22"/>
                <w:lang w:val="en-US"/>
              </w:rPr>
              <w:t xml:space="preserve">  </w:t>
            </w:r>
            <w:proofErr w:type="spellStart"/>
            <w:r w:rsidRPr="00B12115">
              <w:rPr>
                <w:rFonts w:ascii="Calibri" w:eastAsia="Times New Roman" w:hAnsi="Calibri" w:cs="Calibri"/>
                <w:color w:val="000000"/>
                <w:sz w:val="22"/>
                <w:lang w:val="en-US"/>
              </w:rPr>
              <w:t>pradzia</w:t>
            </w:r>
            <w:proofErr w:type="spellEnd"/>
            <w:proofErr w:type="gramEnd"/>
          </w:p>
        </w:tc>
        <w:tc>
          <w:tcPr>
            <w:tcW w:w="1276" w:type="dxa"/>
            <w:noWrap/>
            <w:hideMark/>
          </w:tcPr>
          <w:p w14:paraId="2A1A6F1B" w14:textId="77777777" w:rsidR="00C569CF" w:rsidRPr="00B121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0,238</w:t>
            </w:r>
          </w:p>
        </w:tc>
        <w:tc>
          <w:tcPr>
            <w:tcW w:w="1134" w:type="dxa"/>
            <w:noWrap/>
            <w:hideMark/>
          </w:tcPr>
          <w:p w14:paraId="53252C95" w14:textId="77777777" w:rsidR="00C569CF" w:rsidRPr="00B121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0,162</w:t>
            </w:r>
          </w:p>
        </w:tc>
        <w:tc>
          <w:tcPr>
            <w:tcW w:w="1134" w:type="dxa"/>
            <w:noWrap/>
            <w:hideMark/>
          </w:tcPr>
          <w:p w14:paraId="542C3ECC" w14:textId="77777777" w:rsidR="00C569CF" w:rsidRPr="00B121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0,193</w:t>
            </w:r>
          </w:p>
        </w:tc>
        <w:tc>
          <w:tcPr>
            <w:tcW w:w="992" w:type="dxa"/>
            <w:noWrap/>
            <w:hideMark/>
          </w:tcPr>
          <w:p w14:paraId="4071FCD0" w14:textId="77777777" w:rsidR="00C569CF" w:rsidRPr="00B121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0,188</w:t>
            </w:r>
          </w:p>
        </w:tc>
      </w:tr>
      <w:tr w:rsidR="00C569CF" w:rsidRPr="00B12115" w14:paraId="4295A3ED"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81AE5D0"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Vyčiaus</w:t>
            </w:r>
            <w:proofErr w:type="spellEnd"/>
            <w:r w:rsidRPr="001E6097">
              <w:rPr>
                <w:rFonts w:ascii="Calibri" w:eastAsia="Times New Roman" w:hAnsi="Calibri" w:cs="Calibri"/>
                <w:color w:val="000000"/>
                <w:sz w:val="22"/>
              </w:rPr>
              <w:t xml:space="preserve"> upė Aukščiau </w:t>
            </w:r>
            <w:proofErr w:type="spellStart"/>
            <w:r w:rsidRPr="001E6097">
              <w:rPr>
                <w:rFonts w:ascii="Calibri" w:eastAsia="Times New Roman" w:hAnsi="Calibri" w:cs="Calibri"/>
                <w:color w:val="000000"/>
                <w:sz w:val="22"/>
              </w:rPr>
              <w:t>Vyčiaus</w:t>
            </w:r>
            <w:proofErr w:type="spellEnd"/>
            <w:r w:rsidRPr="001E6097">
              <w:rPr>
                <w:rFonts w:ascii="Calibri" w:eastAsia="Times New Roman" w:hAnsi="Calibri" w:cs="Calibri"/>
                <w:color w:val="000000"/>
                <w:sz w:val="22"/>
              </w:rPr>
              <w:t xml:space="preserve"> tvenkinio</w:t>
            </w:r>
          </w:p>
        </w:tc>
        <w:tc>
          <w:tcPr>
            <w:tcW w:w="1276" w:type="dxa"/>
            <w:noWrap/>
            <w:hideMark/>
          </w:tcPr>
          <w:p w14:paraId="4AEF3AE6" w14:textId="77777777" w:rsidR="00C569CF" w:rsidRPr="00B121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B12115">
              <w:rPr>
                <w:rFonts w:ascii="Calibri" w:eastAsia="Times New Roman" w:hAnsi="Calibri" w:cs="Calibri"/>
                <w:color w:val="000000"/>
                <w:sz w:val="22"/>
                <w:lang w:val="en-US"/>
              </w:rPr>
              <w:t>0,0</w:t>
            </w:r>
            <w:r>
              <w:rPr>
                <w:rFonts w:ascii="Calibri" w:eastAsia="Times New Roman" w:hAnsi="Calibri" w:cs="Calibri"/>
                <w:color w:val="000000"/>
                <w:sz w:val="22"/>
                <w:lang w:val="en-US"/>
              </w:rPr>
              <w:t>22</w:t>
            </w:r>
          </w:p>
        </w:tc>
        <w:tc>
          <w:tcPr>
            <w:tcW w:w="1134" w:type="dxa"/>
            <w:noWrap/>
            <w:hideMark/>
          </w:tcPr>
          <w:p w14:paraId="56B35754" w14:textId="77777777" w:rsidR="00C569CF" w:rsidRPr="00B121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B12115">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B12115">
              <w:rPr>
                <w:rFonts w:ascii="Calibri" w:eastAsia="Times New Roman" w:hAnsi="Calibri" w:cs="Calibri"/>
                <w:color w:val="000000"/>
                <w:sz w:val="22"/>
                <w:lang w:val="en-US"/>
              </w:rPr>
              <w:t>5</w:t>
            </w:r>
          </w:p>
        </w:tc>
        <w:tc>
          <w:tcPr>
            <w:tcW w:w="1134" w:type="dxa"/>
            <w:noWrap/>
            <w:hideMark/>
          </w:tcPr>
          <w:p w14:paraId="392A202F" w14:textId="77777777" w:rsidR="00C569CF" w:rsidRPr="00B121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B12115">
              <w:rPr>
                <w:rFonts w:ascii="Calibri" w:eastAsia="Times New Roman" w:hAnsi="Calibri" w:cs="Calibri"/>
                <w:color w:val="000000"/>
                <w:sz w:val="22"/>
                <w:lang w:val="en-US"/>
              </w:rPr>
              <w:t>0,0</w:t>
            </w:r>
            <w:r>
              <w:rPr>
                <w:rFonts w:ascii="Calibri" w:eastAsia="Times New Roman" w:hAnsi="Calibri" w:cs="Calibri"/>
                <w:color w:val="000000"/>
                <w:sz w:val="22"/>
                <w:lang w:val="en-US"/>
              </w:rPr>
              <w:t>18</w:t>
            </w:r>
          </w:p>
        </w:tc>
        <w:tc>
          <w:tcPr>
            <w:tcW w:w="992" w:type="dxa"/>
            <w:noWrap/>
            <w:hideMark/>
          </w:tcPr>
          <w:p w14:paraId="20218FC8" w14:textId="77777777" w:rsidR="00C569CF" w:rsidRPr="00B121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B12115">
              <w:rPr>
                <w:rFonts w:ascii="Calibri" w:eastAsia="Times New Roman" w:hAnsi="Calibri" w:cs="Calibri"/>
                <w:color w:val="000000"/>
                <w:sz w:val="22"/>
                <w:lang w:val="en-US"/>
              </w:rPr>
              <w:t>0,0</w:t>
            </w:r>
            <w:r>
              <w:rPr>
                <w:rFonts w:ascii="Calibri" w:eastAsia="Times New Roman" w:hAnsi="Calibri" w:cs="Calibri"/>
                <w:color w:val="000000"/>
                <w:sz w:val="22"/>
                <w:lang w:val="en-US"/>
              </w:rPr>
              <w:t>29</w:t>
            </w:r>
          </w:p>
        </w:tc>
      </w:tr>
      <w:tr w:rsidR="00C569CF" w:rsidRPr="00B12115" w14:paraId="783DC7AB"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1BEA4C0" w14:textId="77777777" w:rsidR="00C569CF" w:rsidRPr="00B12115" w:rsidRDefault="00C569CF" w:rsidP="00517C85">
            <w:pPr>
              <w:spacing w:line="240" w:lineRule="auto"/>
              <w:ind w:firstLine="0"/>
              <w:jc w:val="left"/>
              <w:rPr>
                <w:rFonts w:ascii="Calibri" w:eastAsia="Times New Roman" w:hAnsi="Calibri" w:cs="Calibri"/>
                <w:color w:val="000000"/>
                <w:sz w:val="22"/>
                <w:lang w:val="en-US"/>
              </w:rPr>
            </w:pPr>
            <w:proofErr w:type="spellStart"/>
            <w:r w:rsidRPr="00B12115">
              <w:rPr>
                <w:rFonts w:ascii="Calibri" w:eastAsia="Times New Roman" w:hAnsi="Calibri" w:cs="Calibri"/>
                <w:color w:val="000000"/>
                <w:sz w:val="22"/>
                <w:lang w:val="en-US"/>
              </w:rPr>
              <w:t>Bartupės</w:t>
            </w:r>
            <w:proofErr w:type="spellEnd"/>
            <w:r w:rsidRPr="00B12115">
              <w:rPr>
                <w:rFonts w:ascii="Calibri" w:eastAsia="Times New Roman" w:hAnsi="Calibri" w:cs="Calibri"/>
                <w:color w:val="000000"/>
                <w:sz w:val="22"/>
                <w:lang w:val="en-US"/>
              </w:rPr>
              <w:t xml:space="preserve"> </w:t>
            </w:r>
            <w:proofErr w:type="spellStart"/>
            <w:r w:rsidRPr="00B12115">
              <w:rPr>
                <w:rFonts w:ascii="Calibri" w:eastAsia="Times New Roman" w:hAnsi="Calibri" w:cs="Calibri"/>
                <w:color w:val="000000"/>
                <w:sz w:val="22"/>
                <w:lang w:val="en-US"/>
              </w:rPr>
              <w:t>upė</w:t>
            </w:r>
            <w:proofErr w:type="spellEnd"/>
            <w:r w:rsidRPr="00B12115">
              <w:rPr>
                <w:rFonts w:ascii="Calibri" w:eastAsia="Times New Roman" w:hAnsi="Calibri" w:cs="Calibri"/>
                <w:color w:val="000000"/>
                <w:sz w:val="22"/>
                <w:lang w:val="en-US"/>
              </w:rPr>
              <w:t xml:space="preserve"> Ties </w:t>
            </w:r>
            <w:proofErr w:type="spellStart"/>
            <w:r w:rsidRPr="00B12115">
              <w:rPr>
                <w:rFonts w:ascii="Calibri" w:eastAsia="Times New Roman" w:hAnsi="Calibri" w:cs="Calibri"/>
                <w:color w:val="000000"/>
                <w:sz w:val="22"/>
                <w:lang w:val="en-US"/>
              </w:rPr>
              <w:t>Krušinskais</w:t>
            </w:r>
            <w:proofErr w:type="spellEnd"/>
          </w:p>
        </w:tc>
        <w:tc>
          <w:tcPr>
            <w:tcW w:w="1276" w:type="dxa"/>
            <w:noWrap/>
            <w:hideMark/>
          </w:tcPr>
          <w:p w14:paraId="09C31193" w14:textId="77777777" w:rsidR="00C569CF" w:rsidRPr="00B121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B12115">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B12115">
              <w:rPr>
                <w:rFonts w:ascii="Calibri" w:eastAsia="Times New Roman" w:hAnsi="Calibri" w:cs="Calibri"/>
                <w:color w:val="000000"/>
                <w:sz w:val="22"/>
                <w:lang w:val="en-US"/>
              </w:rPr>
              <w:t>4</w:t>
            </w:r>
          </w:p>
        </w:tc>
        <w:tc>
          <w:tcPr>
            <w:tcW w:w="1134" w:type="dxa"/>
            <w:noWrap/>
            <w:hideMark/>
          </w:tcPr>
          <w:p w14:paraId="1B85F43F" w14:textId="77777777" w:rsidR="00C569CF" w:rsidRPr="00B121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B12115">
              <w:rPr>
                <w:rFonts w:ascii="Calibri" w:eastAsia="Times New Roman" w:hAnsi="Calibri" w:cs="Calibri"/>
                <w:color w:val="000000"/>
                <w:sz w:val="22"/>
                <w:lang w:val="en-US"/>
              </w:rPr>
              <w:t>0,00</w:t>
            </w:r>
            <w:r>
              <w:rPr>
                <w:rFonts w:ascii="Calibri" w:eastAsia="Times New Roman" w:hAnsi="Calibri" w:cs="Calibri"/>
                <w:color w:val="000000"/>
                <w:sz w:val="22"/>
                <w:lang w:val="en-US"/>
              </w:rPr>
              <w:t>9</w:t>
            </w:r>
          </w:p>
        </w:tc>
        <w:tc>
          <w:tcPr>
            <w:tcW w:w="1134" w:type="dxa"/>
            <w:noWrap/>
            <w:hideMark/>
          </w:tcPr>
          <w:p w14:paraId="7CF7D610" w14:textId="77777777" w:rsidR="00C569CF" w:rsidRPr="00B121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B12115">
              <w:rPr>
                <w:rFonts w:ascii="Calibri" w:eastAsia="Times New Roman" w:hAnsi="Calibri" w:cs="Calibri"/>
                <w:color w:val="000000"/>
                <w:sz w:val="22"/>
                <w:lang w:val="en-US"/>
              </w:rPr>
              <w:t>0,0</w:t>
            </w:r>
            <w:r>
              <w:rPr>
                <w:rFonts w:ascii="Calibri" w:eastAsia="Times New Roman" w:hAnsi="Calibri" w:cs="Calibri"/>
                <w:color w:val="000000"/>
                <w:sz w:val="22"/>
                <w:lang w:val="en-US"/>
              </w:rPr>
              <w:t>11</w:t>
            </w:r>
          </w:p>
        </w:tc>
        <w:tc>
          <w:tcPr>
            <w:tcW w:w="992" w:type="dxa"/>
            <w:noWrap/>
            <w:hideMark/>
          </w:tcPr>
          <w:p w14:paraId="4ADC15D1" w14:textId="77777777" w:rsidR="00C569CF" w:rsidRPr="00B121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B12115">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B12115">
              <w:rPr>
                <w:rFonts w:ascii="Calibri" w:eastAsia="Times New Roman" w:hAnsi="Calibri" w:cs="Calibri"/>
                <w:color w:val="000000"/>
                <w:sz w:val="22"/>
                <w:lang w:val="en-US"/>
              </w:rPr>
              <w:t>1</w:t>
            </w:r>
          </w:p>
        </w:tc>
      </w:tr>
      <w:tr w:rsidR="00C569CF" w:rsidRPr="004A772D" w14:paraId="111A3BD4"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521D5AB" w14:textId="77777777" w:rsidR="00C569CF" w:rsidRPr="004A772D" w:rsidRDefault="00C569CF" w:rsidP="00517C85">
            <w:pPr>
              <w:spacing w:line="240" w:lineRule="auto"/>
              <w:ind w:firstLine="0"/>
              <w:jc w:val="left"/>
              <w:rPr>
                <w:rFonts w:ascii="Calibri" w:eastAsia="Times New Roman" w:hAnsi="Calibri" w:cs="Calibri"/>
                <w:color w:val="000000"/>
                <w:sz w:val="22"/>
                <w:lang w:val="en-US"/>
              </w:rPr>
            </w:pPr>
            <w:proofErr w:type="spellStart"/>
            <w:r w:rsidRPr="004A772D">
              <w:rPr>
                <w:rFonts w:ascii="Calibri" w:eastAsia="Times New Roman" w:hAnsi="Calibri" w:cs="Calibri"/>
                <w:color w:val="000000"/>
                <w:sz w:val="22"/>
                <w:lang w:val="en-US"/>
              </w:rPr>
              <w:t>Vyčiaus</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upėje</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aukščiau</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Garliavos</w:t>
            </w:r>
            <w:proofErr w:type="spellEnd"/>
            <w:r w:rsidRPr="004A772D">
              <w:rPr>
                <w:rFonts w:ascii="Calibri" w:eastAsia="Times New Roman" w:hAnsi="Calibri" w:cs="Calibri"/>
                <w:color w:val="000000"/>
                <w:sz w:val="22"/>
                <w:lang w:val="en-US"/>
              </w:rPr>
              <w:t xml:space="preserve"> </w:t>
            </w:r>
          </w:p>
        </w:tc>
        <w:tc>
          <w:tcPr>
            <w:tcW w:w="1276" w:type="dxa"/>
            <w:noWrap/>
            <w:hideMark/>
          </w:tcPr>
          <w:p w14:paraId="2E0EE65A"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0,00</w:t>
            </w:r>
            <w:r w:rsidRPr="004A772D">
              <w:rPr>
                <w:rFonts w:ascii="Calibri" w:eastAsia="Times New Roman" w:hAnsi="Calibri" w:cs="Calibri"/>
                <w:color w:val="000000"/>
                <w:sz w:val="22"/>
                <w:lang w:val="en-US"/>
              </w:rPr>
              <w:t>2</w:t>
            </w:r>
          </w:p>
        </w:tc>
        <w:tc>
          <w:tcPr>
            <w:tcW w:w="1134" w:type="dxa"/>
            <w:noWrap/>
            <w:hideMark/>
          </w:tcPr>
          <w:p w14:paraId="0CA7CD76"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0,00</w:t>
            </w:r>
            <w:r w:rsidRPr="004A772D">
              <w:rPr>
                <w:rFonts w:ascii="Calibri" w:eastAsia="Times New Roman" w:hAnsi="Calibri" w:cs="Calibri"/>
                <w:color w:val="000000"/>
                <w:sz w:val="22"/>
                <w:lang w:val="en-US"/>
              </w:rPr>
              <w:t>2</w:t>
            </w:r>
          </w:p>
        </w:tc>
        <w:tc>
          <w:tcPr>
            <w:tcW w:w="1134" w:type="dxa"/>
            <w:noWrap/>
            <w:hideMark/>
          </w:tcPr>
          <w:p w14:paraId="1C81D547"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20</w:t>
            </w:r>
          </w:p>
        </w:tc>
        <w:tc>
          <w:tcPr>
            <w:tcW w:w="992" w:type="dxa"/>
            <w:noWrap/>
            <w:hideMark/>
          </w:tcPr>
          <w:p w14:paraId="3BDFBB1E"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025</w:t>
            </w:r>
          </w:p>
        </w:tc>
      </w:tr>
      <w:tr w:rsidR="00C569CF" w:rsidRPr="004A772D" w14:paraId="20FB4125"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675E3E5"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Sėmenos</w:t>
            </w:r>
            <w:proofErr w:type="spellEnd"/>
            <w:r w:rsidRPr="001E6097">
              <w:rPr>
                <w:rFonts w:ascii="Calibri" w:eastAsia="Times New Roman" w:hAnsi="Calibri" w:cs="Calibri"/>
                <w:color w:val="000000"/>
                <w:sz w:val="22"/>
              </w:rPr>
              <w:t xml:space="preserve"> upėje prieš dešinįjį intaką, ties Kauno miesto riba </w:t>
            </w:r>
          </w:p>
        </w:tc>
        <w:tc>
          <w:tcPr>
            <w:tcW w:w="1276" w:type="dxa"/>
            <w:noWrap/>
            <w:hideMark/>
          </w:tcPr>
          <w:p w14:paraId="63B4A4A7"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0,001</w:t>
            </w:r>
          </w:p>
        </w:tc>
        <w:tc>
          <w:tcPr>
            <w:tcW w:w="1134" w:type="dxa"/>
            <w:noWrap/>
            <w:hideMark/>
          </w:tcPr>
          <w:p w14:paraId="241D7A0E"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0,001</w:t>
            </w:r>
          </w:p>
        </w:tc>
        <w:tc>
          <w:tcPr>
            <w:tcW w:w="1134" w:type="dxa"/>
            <w:noWrap/>
            <w:hideMark/>
          </w:tcPr>
          <w:p w14:paraId="19E02755"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02</w:t>
            </w:r>
          </w:p>
        </w:tc>
        <w:tc>
          <w:tcPr>
            <w:tcW w:w="992" w:type="dxa"/>
            <w:noWrap/>
            <w:hideMark/>
          </w:tcPr>
          <w:p w14:paraId="47519CDA"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033</w:t>
            </w:r>
          </w:p>
        </w:tc>
      </w:tr>
      <w:tr w:rsidR="00C569CF" w:rsidRPr="004A772D" w14:paraId="004C8356"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1FEFC22" w14:textId="77777777" w:rsidR="00C569CF" w:rsidRPr="004A772D" w:rsidRDefault="00C569CF" w:rsidP="00517C85">
            <w:pPr>
              <w:spacing w:line="240" w:lineRule="auto"/>
              <w:ind w:firstLine="0"/>
              <w:jc w:val="left"/>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Dievogalos</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žiotyse</w:t>
            </w:r>
            <w:proofErr w:type="spellEnd"/>
          </w:p>
        </w:tc>
        <w:tc>
          <w:tcPr>
            <w:tcW w:w="1276" w:type="dxa"/>
            <w:noWrap/>
            <w:hideMark/>
          </w:tcPr>
          <w:p w14:paraId="0E1BA070"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0,001</w:t>
            </w:r>
          </w:p>
        </w:tc>
        <w:tc>
          <w:tcPr>
            <w:tcW w:w="1134" w:type="dxa"/>
            <w:noWrap/>
            <w:hideMark/>
          </w:tcPr>
          <w:p w14:paraId="54E6945F"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0,001</w:t>
            </w:r>
          </w:p>
        </w:tc>
        <w:tc>
          <w:tcPr>
            <w:tcW w:w="1134" w:type="dxa"/>
            <w:noWrap/>
            <w:hideMark/>
          </w:tcPr>
          <w:p w14:paraId="2CD6D662"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003</w:t>
            </w:r>
          </w:p>
        </w:tc>
        <w:tc>
          <w:tcPr>
            <w:tcW w:w="992" w:type="dxa"/>
            <w:noWrap/>
            <w:hideMark/>
          </w:tcPr>
          <w:p w14:paraId="48EB2739"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005</w:t>
            </w:r>
          </w:p>
        </w:tc>
      </w:tr>
      <w:tr w:rsidR="00C569CF" w:rsidRPr="004A772D" w14:paraId="217200F8"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257349D" w14:textId="77777777" w:rsidR="00C569CF" w:rsidRPr="004A772D" w:rsidRDefault="00C569CF" w:rsidP="00517C85">
            <w:pPr>
              <w:spacing w:line="240" w:lineRule="auto"/>
              <w:ind w:firstLine="0"/>
              <w:jc w:val="left"/>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Lazduonos</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upėje</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aukščiau</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Palzduonių</w:t>
            </w:r>
            <w:proofErr w:type="spellEnd"/>
          </w:p>
        </w:tc>
        <w:tc>
          <w:tcPr>
            <w:tcW w:w="1276" w:type="dxa"/>
            <w:noWrap/>
            <w:hideMark/>
          </w:tcPr>
          <w:p w14:paraId="368A319F"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0,001</w:t>
            </w:r>
          </w:p>
        </w:tc>
        <w:tc>
          <w:tcPr>
            <w:tcW w:w="1134" w:type="dxa"/>
            <w:noWrap/>
            <w:hideMark/>
          </w:tcPr>
          <w:p w14:paraId="6E9E66A6"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0,001</w:t>
            </w:r>
          </w:p>
        </w:tc>
        <w:tc>
          <w:tcPr>
            <w:tcW w:w="1134" w:type="dxa"/>
            <w:noWrap/>
            <w:hideMark/>
          </w:tcPr>
          <w:p w14:paraId="4DD4E212"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8</w:t>
            </w:r>
          </w:p>
        </w:tc>
        <w:tc>
          <w:tcPr>
            <w:tcW w:w="992" w:type="dxa"/>
            <w:noWrap/>
            <w:hideMark/>
          </w:tcPr>
          <w:p w14:paraId="7AF19870"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019</w:t>
            </w:r>
          </w:p>
        </w:tc>
      </w:tr>
      <w:tr w:rsidR="00C569CF" w:rsidRPr="004A772D" w14:paraId="32371EAB"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D9BDC5F"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Šlapakšnos</w:t>
            </w:r>
            <w:proofErr w:type="spellEnd"/>
            <w:r w:rsidRPr="001E6097">
              <w:rPr>
                <w:rFonts w:ascii="Calibri" w:eastAsia="Times New Roman" w:hAnsi="Calibri" w:cs="Calibri"/>
                <w:color w:val="000000"/>
                <w:sz w:val="22"/>
              </w:rPr>
              <w:t xml:space="preserve"> upėje ties keliu </w:t>
            </w:r>
            <w:proofErr w:type="spellStart"/>
            <w:r w:rsidRPr="001E6097">
              <w:rPr>
                <w:rFonts w:ascii="Calibri" w:eastAsia="Times New Roman" w:hAnsi="Calibri" w:cs="Calibri"/>
                <w:color w:val="000000"/>
                <w:sz w:val="22"/>
              </w:rPr>
              <w:t>Nr</w:t>
            </w:r>
            <w:proofErr w:type="spellEnd"/>
            <w:r w:rsidRPr="001E6097">
              <w:rPr>
                <w:rFonts w:ascii="Calibri" w:eastAsia="Times New Roman" w:hAnsi="Calibri" w:cs="Calibri"/>
                <w:color w:val="000000"/>
                <w:sz w:val="22"/>
              </w:rPr>
              <w:t>, 130</w:t>
            </w:r>
          </w:p>
        </w:tc>
        <w:tc>
          <w:tcPr>
            <w:tcW w:w="1276" w:type="dxa"/>
            <w:noWrap/>
            <w:hideMark/>
          </w:tcPr>
          <w:p w14:paraId="4F61FDC8"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0,001</w:t>
            </w:r>
          </w:p>
        </w:tc>
        <w:tc>
          <w:tcPr>
            <w:tcW w:w="1134" w:type="dxa"/>
            <w:noWrap/>
            <w:hideMark/>
          </w:tcPr>
          <w:p w14:paraId="7D51B041"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0,001</w:t>
            </w:r>
          </w:p>
        </w:tc>
        <w:tc>
          <w:tcPr>
            <w:tcW w:w="1134" w:type="dxa"/>
            <w:noWrap/>
            <w:hideMark/>
          </w:tcPr>
          <w:p w14:paraId="41E39C35"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8</w:t>
            </w:r>
          </w:p>
        </w:tc>
        <w:tc>
          <w:tcPr>
            <w:tcW w:w="992" w:type="dxa"/>
            <w:noWrap/>
            <w:hideMark/>
          </w:tcPr>
          <w:p w14:paraId="53EC7AFD"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0,03</w:t>
            </w:r>
            <w:r>
              <w:rPr>
                <w:rFonts w:ascii="Calibri" w:eastAsia="Times New Roman" w:hAnsi="Calibri" w:cs="Calibri"/>
                <w:color w:val="000000"/>
                <w:sz w:val="22"/>
                <w:lang w:val="en-US"/>
              </w:rPr>
              <w:t>8</w:t>
            </w:r>
          </w:p>
        </w:tc>
      </w:tr>
      <w:tr w:rsidR="00C569CF" w:rsidRPr="004A772D" w14:paraId="58457A73"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7A04909" w14:textId="77777777" w:rsidR="00C569CF" w:rsidRPr="004A772D" w:rsidRDefault="00C569CF" w:rsidP="00517C85">
            <w:pPr>
              <w:spacing w:line="240" w:lineRule="auto"/>
              <w:ind w:firstLine="0"/>
              <w:jc w:val="left"/>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Kumės</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upėje</w:t>
            </w:r>
            <w:proofErr w:type="spellEnd"/>
            <w:r w:rsidRPr="004A772D">
              <w:rPr>
                <w:rFonts w:ascii="Calibri" w:eastAsia="Times New Roman" w:hAnsi="Calibri" w:cs="Calibri"/>
                <w:color w:val="000000"/>
                <w:sz w:val="22"/>
                <w:lang w:val="en-US"/>
              </w:rPr>
              <w:t xml:space="preserve"> ties </w:t>
            </w:r>
            <w:proofErr w:type="spellStart"/>
            <w:r w:rsidRPr="004A772D">
              <w:rPr>
                <w:rFonts w:ascii="Calibri" w:eastAsia="Times New Roman" w:hAnsi="Calibri" w:cs="Calibri"/>
                <w:color w:val="000000"/>
                <w:sz w:val="22"/>
                <w:lang w:val="en-US"/>
              </w:rPr>
              <w:t>keliu</w:t>
            </w:r>
            <w:proofErr w:type="spellEnd"/>
            <w:r w:rsidRPr="004A772D">
              <w:rPr>
                <w:rFonts w:ascii="Calibri" w:eastAsia="Times New Roman" w:hAnsi="Calibri" w:cs="Calibri"/>
                <w:color w:val="000000"/>
                <w:sz w:val="22"/>
                <w:lang w:val="en-US"/>
              </w:rPr>
              <w:t xml:space="preserve"> E67 A5 </w:t>
            </w:r>
          </w:p>
        </w:tc>
        <w:tc>
          <w:tcPr>
            <w:tcW w:w="1276" w:type="dxa"/>
            <w:noWrap/>
            <w:hideMark/>
          </w:tcPr>
          <w:p w14:paraId="2B1E999D"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0,001</w:t>
            </w:r>
          </w:p>
        </w:tc>
        <w:tc>
          <w:tcPr>
            <w:tcW w:w="1134" w:type="dxa"/>
            <w:noWrap/>
            <w:hideMark/>
          </w:tcPr>
          <w:p w14:paraId="4FF7F07B"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0,001</w:t>
            </w:r>
          </w:p>
        </w:tc>
        <w:tc>
          <w:tcPr>
            <w:tcW w:w="1134" w:type="dxa"/>
            <w:noWrap/>
            <w:hideMark/>
          </w:tcPr>
          <w:p w14:paraId="75D16D5B"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4A772D">
              <w:rPr>
                <w:rFonts w:ascii="Calibri" w:eastAsia="Times New Roman" w:hAnsi="Calibri" w:cs="Calibri"/>
                <w:color w:val="000000"/>
                <w:sz w:val="22"/>
                <w:lang w:val="en-US"/>
              </w:rPr>
              <w:t>8</w:t>
            </w:r>
          </w:p>
        </w:tc>
        <w:tc>
          <w:tcPr>
            <w:tcW w:w="992" w:type="dxa"/>
            <w:noWrap/>
            <w:hideMark/>
          </w:tcPr>
          <w:p w14:paraId="7E5D319E"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4A772D">
              <w:rPr>
                <w:rFonts w:ascii="Calibri" w:eastAsia="Times New Roman" w:hAnsi="Calibri" w:cs="Calibri"/>
                <w:color w:val="000000"/>
                <w:sz w:val="22"/>
                <w:lang w:val="en-US"/>
              </w:rPr>
              <w:t>8</w:t>
            </w:r>
          </w:p>
        </w:tc>
      </w:tr>
      <w:tr w:rsidR="00C569CF" w:rsidRPr="004A772D" w14:paraId="7A77E3E1"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C7777F3" w14:textId="77777777" w:rsidR="00C569CF" w:rsidRPr="004A772D" w:rsidRDefault="00C569CF" w:rsidP="00517C85">
            <w:pPr>
              <w:spacing w:line="240" w:lineRule="auto"/>
              <w:ind w:firstLine="0"/>
              <w:jc w:val="left"/>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Kumės</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upėje</w:t>
            </w:r>
            <w:proofErr w:type="spellEnd"/>
            <w:r w:rsidRPr="004A772D">
              <w:rPr>
                <w:rFonts w:ascii="Calibri" w:eastAsia="Times New Roman" w:hAnsi="Calibri" w:cs="Calibri"/>
                <w:color w:val="000000"/>
                <w:sz w:val="22"/>
                <w:lang w:val="en-US"/>
              </w:rPr>
              <w:t xml:space="preserve"> ties </w:t>
            </w:r>
            <w:proofErr w:type="spellStart"/>
            <w:r w:rsidRPr="004A772D">
              <w:rPr>
                <w:rFonts w:ascii="Calibri" w:eastAsia="Times New Roman" w:hAnsi="Calibri" w:cs="Calibri"/>
                <w:color w:val="000000"/>
                <w:sz w:val="22"/>
                <w:lang w:val="en-US"/>
              </w:rPr>
              <w:t>keliu</w:t>
            </w:r>
            <w:proofErr w:type="spellEnd"/>
            <w:r w:rsidRPr="004A772D">
              <w:rPr>
                <w:rFonts w:ascii="Calibri" w:eastAsia="Times New Roman" w:hAnsi="Calibri" w:cs="Calibri"/>
                <w:color w:val="000000"/>
                <w:sz w:val="22"/>
                <w:lang w:val="en-US"/>
              </w:rPr>
              <w:t xml:space="preserve"> 130</w:t>
            </w:r>
          </w:p>
        </w:tc>
        <w:tc>
          <w:tcPr>
            <w:tcW w:w="1276" w:type="dxa"/>
            <w:noWrap/>
            <w:hideMark/>
          </w:tcPr>
          <w:p w14:paraId="0E418DE1"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0,001</w:t>
            </w:r>
          </w:p>
        </w:tc>
        <w:tc>
          <w:tcPr>
            <w:tcW w:w="1134" w:type="dxa"/>
            <w:noWrap/>
            <w:hideMark/>
          </w:tcPr>
          <w:p w14:paraId="03ECBA19"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0,001</w:t>
            </w:r>
          </w:p>
        </w:tc>
        <w:tc>
          <w:tcPr>
            <w:tcW w:w="1134" w:type="dxa"/>
            <w:noWrap/>
            <w:hideMark/>
          </w:tcPr>
          <w:p w14:paraId="2BABFDE4"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03</w:t>
            </w:r>
          </w:p>
        </w:tc>
        <w:tc>
          <w:tcPr>
            <w:tcW w:w="992" w:type="dxa"/>
            <w:noWrap/>
            <w:hideMark/>
          </w:tcPr>
          <w:p w14:paraId="0037DF23"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9</w:t>
            </w:r>
          </w:p>
        </w:tc>
      </w:tr>
      <w:tr w:rsidR="00C569CF" w:rsidRPr="004A772D" w14:paraId="534C9859"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46E2859" w14:textId="77777777" w:rsidR="00C569CF" w:rsidRPr="004A772D" w:rsidRDefault="00C569CF" w:rsidP="00517C85">
            <w:pPr>
              <w:spacing w:line="240" w:lineRule="auto"/>
              <w:ind w:firstLine="0"/>
              <w:jc w:val="left"/>
              <w:rPr>
                <w:rFonts w:ascii="Calibri" w:eastAsia="Times New Roman" w:hAnsi="Calibri" w:cs="Calibri"/>
                <w:color w:val="000000"/>
                <w:sz w:val="22"/>
                <w:lang w:val="en-US"/>
              </w:rPr>
            </w:pPr>
            <w:proofErr w:type="spellStart"/>
            <w:r w:rsidRPr="004A772D">
              <w:rPr>
                <w:rFonts w:ascii="Calibri" w:eastAsia="Times New Roman" w:hAnsi="Calibri" w:cs="Calibri"/>
                <w:color w:val="000000"/>
                <w:sz w:val="22"/>
                <w:lang w:val="en-US"/>
              </w:rPr>
              <w:t>Statupio</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upėje</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žemiau</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Boniškio</w:t>
            </w:r>
            <w:proofErr w:type="spellEnd"/>
            <w:r w:rsidRPr="004A772D">
              <w:rPr>
                <w:rFonts w:ascii="Calibri" w:eastAsia="Times New Roman" w:hAnsi="Calibri" w:cs="Calibri"/>
                <w:color w:val="000000"/>
                <w:sz w:val="22"/>
                <w:lang w:val="en-US"/>
              </w:rPr>
              <w:t xml:space="preserve"> </w:t>
            </w:r>
          </w:p>
        </w:tc>
        <w:tc>
          <w:tcPr>
            <w:tcW w:w="1276" w:type="dxa"/>
            <w:noWrap/>
            <w:hideMark/>
          </w:tcPr>
          <w:p w14:paraId="710EBF10"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3</w:t>
            </w:r>
          </w:p>
        </w:tc>
        <w:tc>
          <w:tcPr>
            <w:tcW w:w="1134" w:type="dxa"/>
            <w:noWrap/>
            <w:hideMark/>
          </w:tcPr>
          <w:p w14:paraId="5DC4B5C2"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1</w:t>
            </w:r>
            <w:r w:rsidRPr="004A772D">
              <w:rPr>
                <w:rFonts w:ascii="Calibri" w:eastAsia="Times New Roman" w:hAnsi="Calibri" w:cs="Calibri"/>
                <w:color w:val="000000"/>
                <w:sz w:val="22"/>
                <w:lang w:val="en-US"/>
              </w:rPr>
              <w:t>3</w:t>
            </w:r>
          </w:p>
        </w:tc>
        <w:tc>
          <w:tcPr>
            <w:tcW w:w="1134" w:type="dxa"/>
            <w:noWrap/>
            <w:hideMark/>
          </w:tcPr>
          <w:p w14:paraId="5E7DB183"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4A772D">
              <w:rPr>
                <w:rFonts w:ascii="Calibri" w:eastAsia="Times New Roman" w:hAnsi="Calibri" w:cs="Calibri"/>
                <w:color w:val="000000"/>
                <w:sz w:val="22"/>
                <w:lang w:val="en-US"/>
              </w:rPr>
              <w:t>7</w:t>
            </w:r>
          </w:p>
        </w:tc>
        <w:tc>
          <w:tcPr>
            <w:tcW w:w="992" w:type="dxa"/>
            <w:noWrap/>
            <w:hideMark/>
          </w:tcPr>
          <w:p w14:paraId="170FC6DC"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4A772D">
              <w:rPr>
                <w:rFonts w:ascii="Calibri" w:eastAsia="Times New Roman" w:hAnsi="Calibri" w:cs="Calibri"/>
                <w:color w:val="000000"/>
                <w:sz w:val="22"/>
                <w:lang w:val="en-US"/>
              </w:rPr>
              <w:t>7</w:t>
            </w:r>
          </w:p>
        </w:tc>
      </w:tr>
      <w:tr w:rsidR="00C569CF" w:rsidRPr="004A772D" w14:paraId="49CC610B"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C7D718A" w14:textId="77777777" w:rsidR="00C569CF" w:rsidRPr="004A772D" w:rsidRDefault="00C569CF" w:rsidP="00517C85">
            <w:pPr>
              <w:spacing w:line="240" w:lineRule="auto"/>
              <w:ind w:firstLine="0"/>
              <w:jc w:val="left"/>
              <w:rPr>
                <w:rFonts w:ascii="Calibri" w:eastAsia="Times New Roman" w:hAnsi="Calibri" w:cs="Calibri"/>
                <w:color w:val="000000"/>
                <w:sz w:val="22"/>
                <w:lang w:val="en-US"/>
              </w:rPr>
            </w:pPr>
            <w:proofErr w:type="spellStart"/>
            <w:r w:rsidRPr="004A772D">
              <w:rPr>
                <w:rFonts w:ascii="Calibri" w:eastAsia="Times New Roman" w:hAnsi="Calibri" w:cs="Calibri"/>
                <w:color w:val="000000"/>
                <w:sz w:val="22"/>
                <w:lang w:val="en-US"/>
              </w:rPr>
              <w:t>Nevėžyje</w:t>
            </w:r>
            <w:proofErr w:type="spellEnd"/>
            <w:r w:rsidRPr="004A772D">
              <w:rPr>
                <w:rFonts w:ascii="Calibri" w:eastAsia="Times New Roman" w:hAnsi="Calibri" w:cs="Calibri"/>
                <w:color w:val="000000"/>
                <w:sz w:val="22"/>
                <w:lang w:val="en-US"/>
              </w:rPr>
              <w:t xml:space="preserve"> ties </w:t>
            </w:r>
            <w:proofErr w:type="spellStart"/>
            <w:r w:rsidRPr="004A772D">
              <w:rPr>
                <w:rFonts w:ascii="Calibri" w:eastAsia="Times New Roman" w:hAnsi="Calibri" w:cs="Calibri"/>
                <w:color w:val="000000"/>
                <w:sz w:val="22"/>
                <w:lang w:val="en-US"/>
              </w:rPr>
              <w:t>keliu</w:t>
            </w:r>
            <w:proofErr w:type="spellEnd"/>
            <w:r w:rsidRPr="004A772D">
              <w:rPr>
                <w:rFonts w:ascii="Calibri" w:eastAsia="Times New Roman" w:hAnsi="Calibri" w:cs="Calibri"/>
                <w:color w:val="000000"/>
                <w:sz w:val="22"/>
                <w:lang w:val="en-US"/>
              </w:rPr>
              <w:t xml:space="preserve"> E85 A1</w:t>
            </w:r>
          </w:p>
        </w:tc>
        <w:tc>
          <w:tcPr>
            <w:tcW w:w="1276" w:type="dxa"/>
            <w:noWrap/>
            <w:hideMark/>
          </w:tcPr>
          <w:p w14:paraId="3379817E"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3</w:t>
            </w:r>
          </w:p>
        </w:tc>
        <w:tc>
          <w:tcPr>
            <w:tcW w:w="1134" w:type="dxa"/>
            <w:noWrap/>
            <w:hideMark/>
          </w:tcPr>
          <w:p w14:paraId="576987C1"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3</w:t>
            </w:r>
          </w:p>
        </w:tc>
        <w:tc>
          <w:tcPr>
            <w:tcW w:w="1134" w:type="dxa"/>
            <w:noWrap/>
            <w:hideMark/>
          </w:tcPr>
          <w:p w14:paraId="0689CDCF"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4A772D">
              <w:rPr>
                <w:rFonts w:ascii="Calibri" w:eastAsia="Times New Roman" w:hAnsi="Calibri" w:cs="Calibri"/>
                <w:color w:val="000000"/>
                <w:sz w:val="22"/>
                <w:lang w:val="en-US"/>
              </w:rPr>
              <w:t>1</w:t>
            </w:r>
          </w:p>
        </w:tc>
        <w:tc>
          <w:tcPr>
            <w:tcW w:w="992" w:type="dxa"/>
            <w:noWrap/>
            <w:hideMark/>
          </w:tcPr>
          <w:p w14:paraId="6FA937BE"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4A772D">
              <w:rPr>
                <w:rFonts w:ascii="Calibri" w:eastAsia="Times New Roman" w:hAnsi="Calibri" w:cs="Calibri"/>
                <w:color w:val="000000"/>
                <w:sz w:val="22"/>
                <w:lang w:val="en-US"/>
              </w:rPr>
              <w:t>2</w:t>
            </w:r>
          </w:p>
        </w:tc>
      </w:tr>
      <w:tr w:rsidR="00C569CF" w:rsidRPr="004A772D" w14:paraId="4D019D46"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0B3C7ED" w14:textId="77777777" w:rsidR="00C569CF" w:rsidRPr="004A772D" w:rsidRDefault="00C569CF" w:rsidP="00517C85">
            <w:pPr>
              <w:spacing w:line="240" w:lineRule="auto"/>
              <w:ind w:firstLine="0"/>
              <w:jc w:val="left"/>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Striūnoje</w:t>
            </w:r>
            <w:proofErr w:type="spellEnd"/>
            <w:r w:rsidRPr="004A772D">
              <w:rPr>
                <w:rFonts w:ascii="Calibri" w:eastAsia="Times New Roman" w:hAnsi="Calibri" w:cs="Calibri"/>
                <w:color w:val="000000"/>
                <w:sz w:val="22"/>
                <w:lang w:val="en-US"/>
              </w:rPr>
              <w:t xml:space="preserve"> ties </w:t>
            </w:r>
            <w:proofErr w:type="spellStart"/>
            <w:r w:rsidRPr="004A772D">
              <w:rPr>
                <w:rFonts w:ascii="Calibri" w:eastAsia="Times New Roman" w:hAnsi="Calibri" w:cs="Calibri"/>
                <w:color w:val="000000"/>
                <w:sz w:val="22"/>
                <w:lang w:val="en-US"/>
              </w:rPr>
              <w:t>žiotimis</w:t>
            </w:r>
            <w:proofErr w:type="spellEnd"/>
            <w:r w:rsidRPr="004A772D">
              <w:rPr>
                <w:rFonts w:ascii="Calibri" w:eastAsia="Times New Roman" w:hAnsi="Calibri" w:cs="Calibri"/>
                <w:color w:val="000000"/>
                <w:sz w:val="22"/>
                <w:lang w:val="en-US"/>
              </w:rPr>
              <w:t xml:space="preserve"> </w:t>
            </w:r>
          </w:p>
        </w:tc>
        <w:tc>
          <w:tcPr>
            <w:tcW w:w="1276" w:type="dxa"/>
            <w:noWrap/>
            <w:hideMark/>
          </w:tcPr>
          <w:p w14:paraId="4C099C46"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0,00</w:t>
            </w:r>
            <w:r w:rsidRPr="004A772D">
              <w:rPr>
                <w:rFonts w:ascii="Calibri" w:eastAsia="Times New Roman" w:hAnsi="Calibri" w:cs="Calibri"/>
                <w:color w:val="000000"/>
                <w:sz w:val="22"/>
                <w:lang w:val="en-US"/>
              </w:rPr>
              <w:t>3</w:t>
            </w:r>
          </w:p>
        </w:tc>
        <w:tc>
          <w:tcPr>
            <w:tcW w:w="1134" w:type="dxa"/>
            <w:noWrap/>
            <w:hideMark/>
          </w:tcPr>
          <w:p w14:paraId="27BD06B8"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0,00</w:t>
            </w:r>
            <w:r w:rsidRPr="004A772D">
              <w:rPr>
                <w:rFonts w:ascii="Calibri" w:eastAsia="Times New Roman" w:hAnsi="Calibri" w:cs="Calibri"/>
                <w:color w:val="000000"/>
                <w:sz w:val="22"/>
                <w:lang w:val="en-US"/>
              </w:rPr>
              <w:t>3</w:t>
            </w:r>
          </w:p>
        </w:tc>
        <w:tc>
          <w:tcPr>
            <w:tcW w:w="1134" w:type="dxa"/>
            <w:noWrap/>
            <w:hideMark/>
          </w:tcPr>
          <w:p w14:paraId="19B779CB"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2</w:t>
            </w:r>
          </w:p>
        </w:tc>
        <w:tc>
          <w:tcPr>
            <w:tcW w:w="992" w:type="dxa"/>
            <w:noWrap/>
            <w:hideMark/>
          </w:tcPr>
          <w:p w14:paraId="2EC81606"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5</w:t>
            </w:r>
          </w:p>
        </w:tc>
      </w:tr>
      <w:tr w:rsidR="00C569CF" w:rsidRPr="004A772D" w14:paraId="359562FA"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1FB7001" w14:textId="77777777" w:rsidR="00C569CF" w:rsidRPr="004A772D" w:rsidRDefault="00C569CF" w:rsidP="00517C85">
            <w:pPr>
              <w:spacing w:line="240" w:lineRule="auto"/>
              <w:ind w:firstLine="0"/>
              <w:jc w:val="left"/>
              <w:rPr>
                <w:rFonts w:ascii="Calibri" w:eastAsia="Times New Roman" w:hAnsi="Calibri" w:cs="Calibri"/>
                <w:color w:val="000000"/>
                <w:sz w:val="22"/>
                <w:lang w:val="en-US"/>
              </w:rPr>
            </w:pPr>
            <w:proofErr w:type="spellStart"/>
            <w:r w:rsidRPr="004A772D">
              <w:rPr>
                <w:rFonts w:ascii="Calibri" w:eastAsia="Times New Roman" w:hAnsi="Calibri" w:cs="Calibri"/>
                <w:color w:val="000000"/>
                <w:sz w:val="22"/>
                <w:lang w:val="en-US"/>
              </w:rPr>
              <w:t>Striaunėje</w:t>
            </w:r>
            <w:proofErr w:type="spellEnd"/>
            <w:r w:rsidRPr="004A772D">
              <w:rPr>
                <w:rFonts w:ascii="Calibri" w:eastAsia="Times New Roman" w:hAnsi="Calibri" w:cs="Calibri"/>
                <w:color w:val="000000"/>
                <w:sz w:val="22"/>
                <w:lang w:val="en-US"/>
              </w:rPr>
              <w:t xml:space="preserve"> ties </w:t>
            </w:r>
            <w:proofErr w:type="spellStart"/>
            <w:r w:rsidRPr="004A772D">
              <w:rPr>
                <w:rFonts w:ascii="Calibri" w:eastAsia="Times New Roman" w:hAnsi="Calibri" w:cs="Calibri"/>
                <w:color w:val="000000"/>
                <w:sz w:val="22"/>
                <w:lang w:val="en-US"/>
              </w:rPr>
              <w:t>žiotimis</w:t>
            </w:r>
            <w:proofErr w:type="spellEnd"/>
          </w:p>
        </w:tc>
        <w:tc>
          <w:tcPr>
            <w:tcW w:w="1276" w:type="dxa"/>
            <w:noWrap/>
            <w:hideMark/>
          </w:tcPr>
          <w:p w14:paraId="3604AD95"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0,001</w:t>
            </w:r>
          </w:p>
        </w:tc>
        <w:tc>
          <w:tcPr>
            <w:tcW w:w="1134" w:type="dxa"/>
            <w:noWrap/>
            <w:hideMark/>
          </w:tcPr>
          <w:p w14:paraId="6C83F116"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0,001</w:t>
            </w:r>
          </w:p>
        </w:tc>
        <w:tc>
          <w:tcPr>
            <w:tcW w:w="1134" w:type="dxa"/>
            <w:noWrap/>
            <w:hideMark/>
          </w:tcPr>
          <w:p w14:paraId="1CC4CF88"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0,002</w:t>
            </w:r>
          </w:p>
        </w:tc>
        <w:tc>
          <w:tcPr>
            <w:tcW w:w="992" w:type="dxa"/>
            <w:noWrap/>
            <w:hideMark/>
          </w:tcPr>
          <w:p w14:paraId="455A55AB"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6</w:t>
            </w:r>
          </w:p>
        </w:tc>
      </w:tr>
      <w:tr w:rsidR="00C569CF" w:rsidRPr="004A772D" w14:paraId="6B14648E"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F02F334" w14:textId="77777777" w:rsidR="00C569CF" w:rsidRPr="004A772D" w:rsidRDefault="00C569CF" w:rsidP="00517C85">
            <w:pPr>
              <w:spacing w:line="240" w:lineRule="auto"/>
              <w:ind w:firstLine="0"/>
              <w:jc w:val="left"/>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Kiaunupyje</w:t>
            </w:r>
            <w:proofErr w:type="spellEnd"/>
            <w:r w:rsidRPr="004A772D">
              <w:rPr>
                <w:rFonts w:ascii="Calibri" w:eastAsia="Times New Roman" w:hAnsi="Calibri" w:cs="Calibri"/>
                <w:color w:val="000000"/>
                <w:sz w:val="22"/>
                <w:lang w:val="en-US"/>
              </w:rPr>
              <w:t xml:space="preserve"> ties </w:t>
            </w:r>
            <w:proofErr w:type="spellStart"/>
            <w:r w:rsidRPr="004A772D">
              <w:rPr>
                <w:rFonts w:ascii="Calibri" w:eastAsia="Times New Roman" w:hAnsi="Calibri" w:cs="Calibri"/>
                <w:color w:val="000000"/>
                <w:sz w:val="22"/>
                <w:lang w:val="en-US"/>
              </w:rPr>
              <w:t>keliu</w:t>
            </w:r>
            <w:proofErr w:type="spellEnd"/>
            <w:r w:rsidRPr="004A772D">
              <w:rPr>
                <w:rFonts w:ascii="Calibri" w:eastAsia="Times New Roman" w:hAnsi="Calibri" w:cs="Calibri"/>
                <w:color w:val="000000"/>
                <w:sz w:val="22"/>
                <w:lang w:val="en-US"/>
              </w:rPr>
              <w:t xml:space="preserve"> E67 A8 </w:t>
            </w:r>
          </w:p>
        </w:tc>
        <w:tc>
          <w:tcPr>
            <w:tcW w:w="1276" w:type="dxa"/>
            <w:noWrap/>
            <w:hideMark/>
          </w:tcPr>
          <w:p w14:paraId="6F38D852"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2</w:t>
            </w:r>
          </w:p>
        </w:tc>
        <w:tc>
          <w:tcPr>
            <w:tcW w:w="1134" w:type="dxa"/>
            <w:noWrap/>
            <w:hideMark/>
          </w:tcPr>
          <w:p w14:paraId="72CFB819"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0,002</w:t>
            </w:r>
          </w:p>
        </w:tc>
        <w:tc>
          <w:tcPr>
            <w:tcW w:w="1134" w:type="dxa"/>
            <w:noWrap/>
            <w:hideMark/>
          </w:tcPr>
          <w:p w14:paraId="25D69018"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7</w:t>
            </w:r>
          </w:p>
        </w:tc>
        <w:tc>
          <w:tcPr>
            <w:tcW w:w="992" w:type="dxa"/>
            <w:noWrap/>
            <w:hideMark/>
          </w:tcPr>
          <w:p w14:paraId="3362A9AF"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6</w:t>
            </w:r>
          </w:p>
        </w:tc>
      </w:tr>
      <w:tr w:rsidR="00C569CF" w:rsidRPr="004A772D" w14:paraId="67E0D908"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8628E74" w14:textId="77777777" w:rsidR="00C569CF" w:rsidRPr="004A772D" w:rsidRDefault="00C569CF" w:rsidP="00517C85">
            <w:pPr>
              <w:spacing w:line="240" w:lineRule="auto"/>
              <w:ind w:firstLine="0"/>
              <w:jc w:val="left"/>
              <w:rPr>
                <w:rFonts w:ascii="Calibri" w:eastAsia="Times New Roman" w:hAnsi="Calibri" w:cs="Calibri"/>
                <w:color w:val="000000"/>
                <w:sz w:val="22"/>
                <w:lang w:val="en-US"/>
              </w:rPr>
            </w:pPr>
            <w:proofErr w:type="spellStart"/>
            <w:r w:rsidRPr="004A772D">
              <w:rPr>
                <w:rFonts w:ascii="Calibri" w:eastAsia="Times New Roman" w:hAnsi="Calibri" w:cs="Calibri"/>
                <w:color w:val="000000"/>
                <w:sz w:val="22"/>
                <w:lang w:val="en-US"/>
              </w:rPr>
              <w:t>Rėdimistyje</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žiotyse</w:t>
            </w:r>
            <w:proofErr w:type="spellEnd"/>
            <w:r w:rsidRPr="004A772D">
              <w:rPr>
                <w:rFonts w:ascii="Calibri" w:eastAsia="Times New Roman" w:hAnsi="Calibri" w:cs="Calibri"/>
                <w:color w:val="000000"/>
                <w:sz w:val="22"/>
                <w:lang w:val="en-US"/>
              </w:rPr>
              <w:t xml:space="preserve"> </w:t>
            </w:r>
          </w:p>
        </w:tc>
        <w:tc>
          <w:tcPr>
            <w:tcW w:w="1276" w:type="dxa"/>
            <w:noWrap/>
            <w:hideMark/>
          </w:tcPr>
          <w:p w14:paraId="47FFBD26"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92</w:t>
            </w:r>
          </w:p>
        </w:tc>
        <w:tc>
          <w:tcPr>
            <w:tcW w:w="1134" w:type="dxa"/>
            <w:noWrap/>
            <w:hideMark/>
          </w:tcPr>
          <w:p w14:paraId="39083FCF"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27</w:t>
            </w:r>
          </w:p>
        </w:tc>
        <w:tc>
          <w:tcPr>
            <w:tcW w:w="1134" w:type="dxa"/>
            <w:noWrap/>
            <w:hideMark/>
          </w:tcPr>
          <w:p w14:paraId="0C84BC59"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9</w:t>
            </w:r>
            <w:r>
              <w:rPr>
                <w:rFonts w:ascii="Calibri" w:eastAsia="Times New Roman" w:hAnsi="Calibri" w:cs="Calibri"/>
                <w:color w:val="000000"/>
                <w:sz w:val="22"/>
                <w:lang w:val="en-US"/>
              </w:rPr>
              <w:t>6</w:t>
            </w:r>
          </w:p>
        </w:tc>
        <w:tc>
          <w:tcPr>
            <w:tcW w:w="992" w:type="dxa"/>
            <w:noWrap/>
            <w:hideMark/>
          </w:tcPr>
          <w:p w14:paraId="5B3A5522"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91</w:t>
            </w:r>
          </w:p>
        </w:tc>
      </w:tr>
      <w:tr w:rsidR="00C569CF" w:rsidRPr="004A772D" w14:paraId="42DED05E"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7F30663" w14:textId="77777777" w:rsidR="00C569CF" w:rsidRPr="004A772D" w:rsidRDefault="00C569CF" w:rsidP="00517C85">
            <w:pPr>
              <w:spacing w:line="240" w:lineRule="auto"/>
              <w:ind w:firstLine="0"/>
              <w:jc w:val="left"/>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Nevėžio</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upės</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žiotyse</w:t>
            </w:r>
            <w:proofErr w:type="spellEnd"/>
          </w:p>
        </w:tc>
        <w:tc>
          <w:tcPr>
            <w:tcW w:w="1276" w:type="dxa"/>
            <w:noWrap/>
            <w:hideMark/>
          </w:tcPr>
          <w:p w14:paraId="0148CED3"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3</w:t>
            </w:r>
            <w:r>
              <w:rPr>
                <w:rFonts w:ascii="Calibri" w:eastAsia="Times New Roman" w:hAnsi="Calibri" w:cs="Calibri"/>
                <w:color w:val="000000"/>
                <w:sz w:val="22"/>
                <w:lang w:val="en-US"/>
              </w:rPr>
              <w:t>3</w:t>
            </w:r>
          </w:p>
        </w:tc>
        <w:tc>
          <w:tcPr>
            <w:tcW w:w="1134" w:type="dxa"/>
            <w:noWrap/>
            <w:hideMark/>
          </w:tcPr>
          <w:p w14:paraId="6133135F"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01</w:t>
            </w:r>
            <w:r w:rsidRPr="004A772D">
              <w:rPr>
                <w:rFonts w:ascii="Calibri" w:eastAsia="Times New Roman" w:hAnsi="Calibri" w:cs="Calibri"/>
                <w:color w:val="000000"/>
                <w:sz w:val="22"/>
                <w:lang w:val="en-US"/>
              </w:rPr>
              <w:t>2</w:t>
            </w:r>
          </w:p>
        </w:tc>
        <w:tc>
          <w:tcPr>
            <w:tcW w:w="1134" w:type="dxa"/>
            <w:noWrap/>
            <w:hideMark/>
          </w:tcPr>
          <w:p w14:paraId="7F7B0F7B"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8</w:t>
            </w:r>
            <w:r w:rsidRPr="004A772D">
              <w:rPr>
                <w:rFonts w:ascii="Calibri" w:eastAsia="Times New Roman" w:hAnsi="Calibri" w:cs="Calibri"/>
                <w:color w:val="000000"/>
                <w:sz w:val="22"/>
                <w:lang w:val="en-US"/>
              </w:rPr>
              <w:t>4</w:t>
            </w:r>
          </w:p>
        </w:tc>
        <w:tc>
          <w:tcPr>
            <w:tcW w:w="992" w:type="dxa"/>
            <w:noWrap/>
            <w:hideMark/>
          </w:tcPr>
          <w:p w14:paraId="2F0DE389"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0,081</w:t>
            </w:r>
          </w:p>
        </w:tc>
      </w:tr>
      <w:tr w:rsidR="00C569CF" w:rsidRPr="004A772D" w14:paraId="3D02AEB1"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8EC7891" w14:textId="77777777" w:rsidR="00C569CF" w:rsidRPr="004A772D" w:rsidRDefault="00C569CF" w:rsidP="00517C85">
            <w:pPr>
              <w:spacing w:line="240" w:lineRule="auto"/>
              <w:ind w:firstLine="0"/>
              <w:jc w:val="left"/>
              <w:rPr>
                <w:rFonts w:ascii="Calibri" w:eastAsia="Times New Roman" w:hAnsi="Calibri" w:cs="Calibri"/>
                <w:color w:val="000000"/>
                <w:sz w:val="22"/>
                <w:lang w:val="en-US"/>
              </w:rPr>
            </w:pPr>
            <w:proofErr w:type="spellStart"/>
            <w:r w:rsidRPr="004A772D">
              <w:rPr>
                <w:rFonts w:ascii="Calibri" w:eastAsia="Times New Roman" w:hAnsi="Calibri" w:cs="Calibri"/>
                <w:color w:val="000000"/>
                <w:sz w:val="22"/>
                <w:lang w:val="en-US"/>
              </w:rPr>
              <w:t>Gaižėnų</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tvenkinyje</w:t>
            </w:r>
            <w:proofErr w:type="spellEnd"/>
          </w:p>
        </w:tc>
        <w:tc>
          <w:tcPr>
            <w:tcW w:w="1276" w:type="dxa"/>
            <w:noWrap/>
            <w:hideMark/>
          </w:tcPr>
          <w:p w14:paraId="22DA4B63"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6</w:t>
            </w:r>
            <w:r>
              <w:rPr>
                <w:rFonts w:ascii="Calibri" w:eastAsia="Times New Roman" w:hAnsi="Calibri" w:cs="Calibri"/>
                <w:color w:val="000000"/>
                <w:sz w:val="22"/>
                <w:lang w:val="en-US"/>
              </w:rPr>
              <w:t>1</w:t>
            </w:r>
          </w:p>
        </w:tc>
        <w:tc>
          <w:tcPr>
            <w:tcW w:w="1134" w:type="dxa"/>
            <w:noWrap/>
            <w:hideMark/>
          </w:tcPr>
          <w:p w14:paraId="2B8AE06B"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9</w:t>
            </w:r>
            <w:r>
              <w:rPr>
                <w:rFonts w:ascii="Calibri" w:eastAsia="Times New Roman" w:hAnsi="Calibri" w:cs="Calibri"/>
                <w:color w:val="000000"/>
                <w:sz w:val="22"/>
                <w:lang w:val="en-US"/>
              </w:rPr>
              <w:t>0</w:t>
            </w:r>
          </w:p>
        </w:tc>
        <w:tc>
          <w:tcPr>
            <w:tcW w:w="1134" w:type="dxa"/>
            <w:noWrap/>
            <w:hideMark/>
          </w:tcPr>
          <w:p w14:paraId="09D03F58"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0,03</w:t>
            </w:r>
            <w:r>
              <w:rPr>
                <w:rFonts w:ascii="Calibri" w:eastAsia="Times New Roman" w:hAnsi="Calibri" w:cs="Calibri"/>
                <w:color w:val="000000"/>
                <w:sz w:val="22"/>
                <w:lang w:val="en-US"/>
              </w:rPr>
              <w:t>1</w:t>
            </w:r>
          </w:p>
        </w:tc>
        <w:tc>
          <w:tcPr>
            <w:tcW w:w="992" w:type="dxa"/>
            <w:noWrap/>
            <w:hideMark/>
          </w:tcPr>
          <w:p w14:paraId="151AB79D"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91</w:t>
            </w:r>
          </w:p>
        </w:tc>
      </w:tr>
      <w:tr w:rsidR="00C569CF" w:rsidRPr="004A772D" w14:paraId="453FE3FC"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AF4A008" w14:textId="77777777" w:rsidR="00C569CF" w:rsidRPr="004A772D" w:rsidRDefault="00C569CF" w:rsidP="00517C85">
            <w:pPr>
              <w:spacing w:line="240" w:lineRule="auto"/>
              <w:ind w:firstLine="0"/>
              <w:jc w:val="left"/>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 xml:space="preserve">Graužės II-me </w:t>
            </w:r>
            <w:proofErr w:type="spellStart"/>
            <w:r w:rsidRPr="004A772D">
              <w:rPr>
                <w:rFonts w:ascii="Calibri" w:eastAsia="Times New Roman" w:hAnsi="Calibri" w:cs="Calibri"/>
                <w:color w:val="000000"/>
                <w:sz w:val="22"/>
                <w:lang w:val="en-US"/>
              </w:rPr>
              <w:t>tvenkinyje</w:t>
            </w:r>
            <w:proofErr w:type="spellEnd"/>
          </w:p>
        </w:tc>
        <w:tc>
          <w:tcPr>
            <w:tcW w:w="1276" w:type="dxa"/>
            <w:noWrap/>
            <w:hideMark/>
          </w:tcPr>
          <w:p w14:paraId="05AC23AF"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0,03</w:t>
            </w:r>
            <w:r>
              <w:rPr>
                <w:rFonts w:ascii="Calibri" w:eastAsia="Times New Roman" w:hAnsi="Calibri" w:cs="Calibri"/>
                <w:color w:val="000000"/>
                <w:sz w:val="22"/>
                <w:lang w:val="en-US"/>
              </w:rPr>
              <w:t>1</w:t>
            </w:r>
          </w:p>
        </w:tc>
        <w:tc>
          <w:tcPr>
            <w:tcW w:w="1134" w:type="dxa"/>
            <w:noWrap/>
            <w:hideMark/>
          </w:tcPr>
          <w:p w14:paraId="37E19CB5"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2</w:t>
            </w:r>
            <w:r>
              <w:rPr>
                <w:rFonts w:ascii="Calibri" w:eastAsia="Times New Roman" w:hAnsi="Calibri" w:cs="Calibri"/>
                <w:color w:val="000000"/>
                <w:sz w:val="22"/>
                <w:lang w:val="en-US"/>
              </w:rPr>
              <w:t>1</w:t>
            </w:r>
          </w:p>
        </w:tc>
        <w:tc>
          <w:tcPr>
            <w:tcW w:w="1134" w:type="dxa"/>
            <w:noWrap/>
            <w:hideMark/>
          </w:tcPr>
          <w:p w14:paraId="6545A511"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12</w:t>
            </w:r>
          </w:p>
        </w:tc>
        <w:tc>
          <w:tcPr>
            <w:tcW w:w="992" w:type="dxa"/>
            <w:noWrap/>
            <w:hideMark/>
          </w:tcPr>
          <w:p w14:paraId="3BDA6ACC"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4A772D">
              <w:rPr>
                <w:rFonts w:ascii="Calibri" w:eastAsia="Times New Roman" w:hAnsi="Calibri" w:cs="Calibri"/>
                <w:color w:val="000000"/>
                <w:sz w:val="22"/>
                <w:lang w:val="en-US"/>
              </w:rPr>
              <w:t>7</w:t>
            </w:r>
          </w:p>
        </w:tc>
      </w:tr>
      <w:tr w:rsidR="00C569CF" w:rsidRPr="004A772D" w14:paraId="31E3A040"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F1A0626" w14:textId="77777777" w:rsidR="00C569CF" w:rsidRPr="004A772D" w:rsidRDefault="00C569CF" w:rsidP="00517C85">
            <w:pPr>
              <w:spacing w:line="240" w:lineRule="auto"/>
              <w:ind w:firstLine="0"/>
              <w:jc w:val="left"/>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Pajesio</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tvenkinyje</w:t>
            </w:r>
            <w:proofErr w:type="spellEnd"/>
          </w:p>
        </w:tc>
        <w:tc>
          <w:tcPr>
            <w:tcW w:w="1276" w:type="dxa"/>
            <w:noWrap/>
            <w:hideMark/>
          </w:tcPr>
          <w:p w14:paraId="646AC435"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08</w:t>
            </w:r>
          </w:p>
        </w:tc>
        <w:tc>
          <w:tcPr>
            <w:tcW w:w="1134" w:type="dxa"/>
            <w:noWrap/>
            <w:hideMark/>
          </w:tcPr>
          <w:p w14:paraId="6EF60E60"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12</w:t>
            </w:r>
          </w:p>
        </w:tc>
        <w:tc>
          <w:tcPr>
            <w:tcW w:w="1134" w:type="dxa"/>
            <w:noWrap/>
            <w:hideMark/>
          </w:tcPr>
          <w:p w14:paraId="70927301"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0,01</w:t>
            </w:r>
            <w:r>
              <w:rPr>
                <w:rFonts w:ascii="Calibri" w:eastAsia="Times New Roman" w:hAnsi="Calibri" w:cs="Calibri"/>
                <w:color w:val="000000"/>
                <w:sz w:val="22"/>
                <w:lang w:val="en-US"/>
              </w:rPr>
              <w:t>5</w:t>
            </w:r>
          </w:p>
        </w:tc>
        <w:tc>
          <w:tcPr>
            <w:tcW w:w="992" w:type="dxa"/>
            <w:noWrap/>
            <w:hideMark/>
          </w:tcPr>
          <w:p w14:paraId="3D52F090"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4A772D">
              <w:rPr>
                <w:rFonts w:ascii="Calibri" w:eastAsia="Times New Roman" w:hAnsi="Calibri" w:cs="Calibri"/>
                <w:color w:val="000000"/>
                <w:sz w:val="22"/>
                <w:lang w:val="en-US"/>
              </w:rPr>
              <w:t>8</w:t>
            </w:r>
          </w:p>
        </w:tc>
      </w:tr>
      <w:tr w:rsidR="00C569CF" w:rsidRPr="004A772D" w14:paraId="30152E61"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4878C39" w14:textId="77777777" w:rsidR="00C569CF" w:rsidRPr="004A772D" w:rsidRDefault="00C569CF" w:rsidP="00517C85">
            <w:pPr>
              <w:spacing w:line="240" w:lineRule="auto"/>
              <w:ind w:firstLine="0"/>
              <w:jc w:val="left"/>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Krivėnų</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tvenkinyje</w:t>
            </w:r>
            <w:proofErr w:type="spellEnd"/>
          </w:p>
        </w:tc>
        <w:tc>
          <w:tcPr>
            <w:tcW w:w="1276" w:type="dxa"/>
            <w:noWrap/>
            <w:hideMark/>
          </w:tcPr>
          <w:p w14:paraId="5F1B196F"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4A772D">
              <w:rPr>
                <w:rFonts w:ascii="Calibri" w:eastAsia="Times New Roman" w:hAnsi="Calibri" w:cs="Calibri"/>
                <w:color w:val="000000"/>
                <w:sz w:val="22"/>
                <w:lang w:val="en-US"/>
              </w:rPr>
              <w:t>8</w:t>
            </w:r>
          </w:p>
        </w:tc>
        <w:tc>
          <w:tcPr>
            <w:tcW w:w="1134" w:type="dxa"/>
            <w:noWrap/>
            <w:hideMark/>
          </w:tcPr>
          <w:p w14:paraId="2DAB900A"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4A772D">
              <w:rPr>
                <w:rFonts w:ascii="Calibri" w:eastAsia="Times New Roman" w:hAnsi="Calibri" w:cs="Calibri"/>
                <w:color w:val="000000"/>
                <w:sz w:val="22"/>
                <w:lang w:val="en-US"/>
              </w:rPr>
              <w:t>7</w:t>
            </w:r>
          </w:p>
        </w:tc>
        <w:tc>
          <w:tcPr>
            <w:tcW w:w="1134" w:type="dxa"/>
            <w:noWrap/>
            <w:hideMark/>
          </w:tcPr>
          <w:p w14:paraId="29C1ABDF"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12</w:t>
            </w:r>
          </w:p>
        </w:tc>
        <w:tc>
          <w:tcPr>
            <w:tcW w:w="992" w:type="dxa"/>
            <w:noWrap/>
            <w:hideMark/>
          </w:tcPr>
          <w:p w14:paraId="05EB547F"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23</w:t>
            </w:r>
          </w:p>
        </w:tc>
      </w:tr>
      <w:tr w:rsidR="00C569CF" w:rsidRPr="004A772D" w14:paraId="35822B0E"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7A11974" w14:textId="77777777" w:rsidR="00C569CF" w:rsidRPr="004A772D" w:rsidRDefault="00C569CF" w:rsidP="00517C85">
            <w:pPr>
              <w:spacing w:line="240" w:lineRule="auto"/>
              <w:ind w:firstLine="0"/>
              <w:jc w:val="left"/>
              <w:rPr>
                <w:rFonts w:ascii="Calibri" w:eastAsia="Times New Roman" w:hAnsi="Calibri" w:cs="Calibri"/>
                <w:color w:val="000000"/>
                <w:sz w:val="22"/>
                <w:lang w:val="en-US"/>
              </w:rPr>
            </w:pPr>
            <w:proofErr w:type="spellStart"/>
            <w:r w:rsidRPr="004A772D">
              <w:rPr>
                <w:rFonts w:ascii="Calibri" w:eastAsia="Times New Roman" w:hAnsi="Calibri" w:cs="Calibri"/>
                <w:color w:val="000000"/>
                <w:sz w:val="22"/>
                <w:lang w:val="en-US"/>
              </w:rPr>
              <w:t>Marilės</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upelio</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žiotyse</w:t>
            </w:r>
            <w:proofErr w:type="spellEnd"/>
          </w:p>
        </w:tc>
        <w:tc>
          <w:tcPr>
            <w:tcW w:w="1276" w:type="dxa"/>
            <w:noWrap/>
            <w:hideMark/>
          </w:tcPr>
          <w:p w14:paraId="3A5A454B"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06</w:t>
            </w:r>
          </w:p>
        </w:tc>
        <w:tc>
          <w:tcPr>
            <w:tcW w:w="1134" w:type="dxa"/>
            <w:noWrap/>
            <w:hideMark/>
          </w:tcPr>
          <w:p w14:paraId="34211308"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0,01</w:t>
            </w:r>
            <w:r>
              <w:rPr>
                <w:rFonts w:ascii="Calibri" w:eastAsia="Times New Roman" w:hAnsi="Calibri" w:cs="Calibri"/>
                <w:color w:val="000000"/>
                <w:sz w:val="22"/>
                <w:lang w:val="en-US"/>
              </w:rPr>
              <w:t>2</w:t>
            </w:r>
          </w:p>
        </w:tc>
        <w:tc>
          <w:tcPr>
            <w:tcW w:w="1134" w:type="dxa"/>
            <w:noWrap/>
            <w:hideMark/>
          </w:tcPr>
          <w:p w14:paraId="73E3EA00"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16</w:t>
            </w:r>
          </w:p>
        </w:tc>
        <w:tc>
          <w:tcPr>
            <w:tcW w:w="992" w:type="dxa"/>
            <w:noWrap/>
            <w:hideMark/>
          </w:tcPr>
          <w:p w14:paraId="099508E0"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4A772D">
              <w:rPr>
                <w:rFonts w:ascii="Calibri" w:eastAsia="Times New Roman" w:hAnsi="Calibri" w:cs="Calibri"/>
                <w:color w:val="000000"/>
                <w:sz w:val="22"/>
                <w:lang w:val="en-US"/>
              </w:rPr>
              <w:t>4</w:t>
            </w:r>
          </w:p>
        </w:tc>
      </w:tr>
      <w:tr w:rsidR="00C569CF" w:rsidRPr="004A772D" w14:paraId="254D65B3"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DBA7BF8" w14:textId="77777777" w:rsidR="00C569CF" w:rsidRPr="000872D1" w:rsidRDefault="00C569CF" w:rsidP="00517C85">
            <w:pPr>
              <w:spacing w:line="240" w:lineRule="auto"/>
              <w:ind w:firstLine="0"/>
              <w:jc w:val="left"/>
              <w:rPr>
                <w:rFonts w:ascii="Calibri" w:eastAsia="Times New Roman" w:hAnsi="Calibri" w:cs="Calibri"/>
                <w:color w:val="000000"/>
                <w:sz w:val="22"/>
              </w:rPr>
            </w:pPr>
            <w:r w:rsidRPr="000872D1">
              <w:rPr>
                <w:rFonts w:ascii="Calibri" w:eastAsia="Times New Roman" w:hAnsi="Calibri" w:cs="Calibri"/>
                <w:color w:val="000000"/>
                <w:sz w:val="22"/>
              </w:rPr>
              <w:t>Upelis, Domeikava, Žemiau  komunalinių nuotekų išleistuvo</w:t>
            </w:r>
          </w:p>
        </w:tc>
        <w:tc>
          <w:tcPr>
            <w:tcW w:w="1276" w:type="dxa"/>
            <w:noWrap/>
            <w:hideMark/>
          </w:tcPr>
          <w:p w14:paraId="5632C8A9"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3</w:t>
            </w:r>
            <w:r w:rsidRPr="004A772D">
              <w:rPr>
                <w:rFonts w:ascii="Calibri" w:eastAsia="Times New Roman" w:hAnsi="Calibri" w:cs="Calibri"/>
                <w:color w:val="000000"/>
                <w:sz w:val="22"/>
                <w:lang w:val="en-US"/>
              </w:rPr>
              <w:t>4</w:t>
            </w:r>
          </w:p>
        </w:tc>
        <w:tc>
          <w:tcPr>
            <w:tcW w:w="1134" w:type="dxa"/>
            <w:noWrap/>
            <w:hideMark/>
          </w:tcPr>
          <w:p w14:paraId="7548E6FD"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33</w:t>
            </w:r>
          </w:p>
        </w:tc>
        <w:tc>
          <w:tcPr>
            <w:tcW w:w="1134" w:type="dxa"/>
            <w:noWrap/>
            <w:hideMark/>
          </w:tcPr>
          <w:p w14:paraId="08D271D2"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4A772D">
              <w:rPr>
                <w:rFonts w:ascii="Calibri" w:eastAsia="Times New Roman" w:hAnsi="Calibri" w:cs="Calibri"/>
                <w:color w:val="000000"/>
                <w:sz w:val="22"/>
                <w:lang w:val="en-US"/>
              </w:rPr>
              <w:t>9</w:t>
            </w:r>
          </w:p>
        </w:tc>
        <w:tc>
          <w:tcPr>
            <w:tcW w:w="992" w:type="dxa"/>
            <w:noWrap/>
            <w:hideMark/>
          </w:tcPr>
          <w:p w14:paraId="0C654D26"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44</w:t>
            </w:r>
          </w:p>
        </w:tc>
      </w:tr>
      <w:tr w:rsidR="00C569CF" w:rsidRPr="004A772D" w14:paraId="216A0CA5"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5435507"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Upelis, Garliava, dėl paviršinių nuotekų išleidimo</w:t>
            </w:r>
          </w:p>
        </w:tc>
        <w:tc>
          <w:tcPr>
            <w:tcW w:w="1276" w:type="dxa"/>
            <w:noWrap/>
            <w:hideMark/>
          </w:tcPr>
          <w:p w14:paraId="2321AE95"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09</w:t>
            </w:r>
          </w:p>
        </w:tc>
        <w:tc>
          <w:tcPr>
            <w:tcW w:w="1134" w:type="dxa"/>
            <w:noWrap/>
            <w:hideMark/>
          </w:tcPr>
          <w:p w14:paraId="5E335714"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4A772D">
              <w:rPr>
                <w:rFonts w:ascii="Calibri" w:eastAsia="Times New Roman" w:hAnsi="Calibri" w:cs="Calibri"/>
                <w:color w:val="000000"/>
                <w:sz w:val="22"/>
                <w:lang w:val="en-US"/>
              </w:rPr>
              <w:t>9</w:t>
            </w:r>
          </w:p>
        </w:tc>
        <w:tc>
          <w:tcPr>
            <w:tcW w:w="1134" w:type="dxa"/>
            <w:noWrap/>
            <w:hideMark/>
          </w:tcPr>
          <w:p w14:paraId="72A08902"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00</w:t>
            </w:r>
            <w:r w:rsidRPr="004A772D">
              <w:rPr>
                <w:rFonts w:ascii="Calibri" w:eastAsia="Times New Roman" w:hAnsi="Calibri" w:cs="Calibri"/>
                <w:color w:val="000000"/>
                <w:sz w:val="22"/>
                <w:lang w:val="en-US"/>
              </w:rPr>
              <w:t>7</w:t>
            </w:r>
          </w:p>
        </w:tc>
        <w:tc>
          <w:tcPr>
            <w:tcW w:w="992" w:type="dxa"/>
            <w:noWrap/>
            <w:hideMark/>
          </w:tcPr>
          <w:p w14:paraId="13B4FD67"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w:t>
            </w:r>
            <w:r>
              <w:rPr>
                <w:rFonts w:ascii="Calibri" w:eastAsia="Times New Roman" w:hAnsi="Calibri" w:cs="Calibri"/>
                <w:color w:val="000000"/>
                <w:sz w:val="22"/>
                <w:lang w:val="en-US"/>
              </w:rPr>
              <w:t>00</w:t>
            </w:r>
            <w:r w:rsidRPr="004A772D">
              <w:rPr>
                <w:rFonts w:ascii="Calibri" w:eastAsia="Times New Roman" w:hAnsi="Calibri" w:cs="Calibri"/>
                <w:color w:val="000000"/>
                <w:sz w:val="22"/>
                <w:lang w:val="en-US"/>
              </w:rPr>
              <w:t>7</w:t>
            </w:r>
          </w:p>
        </w:tc>
      </w:tr>
      <w:tr w:rsidR="00C569CF" w:rsidRPr="004A772D" w14:paraId="14ED1ED3"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C73E091"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 xml:space="preserve"> Babtai, dėl paviršinių nuotekų išleistuvių</w:t>
            </w:r>
          </w:p>
        </w:tc>
        <w:tc>
          <w:tcPr>
            <w:tcW w:w="1276" w:type="dxa"/>
            <w:noWrap/>
            <w:hideMark/>
          </w:tcPr>
          <w:p w14:paraId="047B1796"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1</w:t>
            </w:r>
            <w:r>
              <w:rPr>
                <w:rFonts w:ascii="Calibri" w:eastAsia="Times New Roman" w:hAnsi="Calibri" w:cs="Calibri"/>
                <w:color w:val="000000"/>
                <w:sz w:val="22"/>
                <w:lang w:val="en-US"/>
              </w:rPr>
              <w:t>6</w:t>
            </w:r>
          </w:p>
        </w:tc>
        <w:tc>
          <w:tcPr>
            <w:tcW w:w="1134" w:type="dxa"/>
            <w:noWrap/>
            <w:hideMark/>
          </w:tcPr>
          <w:p w14:paraId="0144812E"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4A772D">
              <w:rPr>
                <w:rFonts w:ascii="Calibri" w:eastAsia="Times New Roman" w:hAnsi="Calibri" w:cs="Calibri"/>
                <w:color w:val="000000"/>
                <w:sz w:val="22"/>
                <w:lang w:val="en-US"/>
              </w:rPr>
              <w:t>8</w:t>
            </w:r>
          </w:p>
        </w:tc>
        <w:tc>
          <w:tcPr>
            <w:tcW w:w="1134" w:type="dxa"/>
            <w:noWrap/>
            <w:hideMark/>
          </w:tcPr>
          <w:p w14:paraId="3C1C7137"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2</w:t>
            </w:r>
            <w:r>
              <w:rPr>
                <w:rFonts w:ascii="Calibri" w:eastAsia="Times New Roman" w:hAnsi="Calibri" w:cs="Calibri"/>
                <w:color w:val="000000"/>
                <w:sz w:val="22"/>
                <w:lang w:val="en-US"/>
              </w:rPr>
              <w:t>2</w:t>
            </w:r>
          </w:p>
        </w:tc>
        <w:tc>
          <w:tcPr>
            <w:tcW w:w="992" w:type="dxa"/>
            <w:noWrap/>
            <w:hideMark/>
          </w:tcPr>
          <w:p w14:paraId="2A302AF7"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2</w:t>
            </w:r>
            <w:r>
              <w:rPr>
                <w:rFonts w:ascii="Calibri" w:eastAsia="Times New Roman" w:hAnsi="Calibri" w:cs="Calibri"/>
                <w:color w:val="000000"/>
                <w:sz w:val="22"/>
                <w:lang w:val="en-US"/>
              </w:rPr>
              <w:t>1</w:t>
            </w:r>
          </w:p>
        </w:tc>
      </w:tr>
      <w:tr w:rsidR="00C569CF" w:rsidRPr="004A772D" w14:paraId="2D390FBE"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7C43701" w14:textId="77777777" w:rsidR="00C569CF" w:rsidRPr="004A772D" w:rsidRDefault="00C569CF" w:rsidP="00517C85">
            <w:pPr>
              <w:spacing w:line="240" w:lineRule="auto"/>
              <w:ind w:firstLine="0"/>
              <w:jc w:val="left"/>
              <w:rPr>
                <w:rFonts w:ascii="Calibri" w:eastAsia="Times New Roman" w:hAnsi="Calibri" w:cs="Calibri"/>
                <w:color w:val="000000"/>
                <w:sz w:val="22"/>
                <w:lang w:val="en-US"/>
              </w:rPr>
            </w:pPr>
            <w:proofErr w:type="spellStart"/>
            <w:r w:rsidRPr="004A772D">
              <w:rPr>
                <w:rFonts w:ascii="Calibri" w:eastAsia="Times New Roman" w:hAnsi="Calibri" w:cs="Calibri"/>
                <w:color w:val="000000"/>
                <w:sz w:val="22"/>
                <w:lang w:val="en-US"/>
              </w:rPr>
              <w:t>Nemunas</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Žemiau</w:t>
            </w:r>
            <w:proofErr w:type="spellEnd"/>
            <w:r w:rsidRPr="004A772D">
              <w:rPr>
                <w:rFonts w:ascii="Calibri" w:eastAsia="Times New Roman" w:hAnsi="Calibri" w:cs="Calibri"/>
                <w:color w:val="000000"/>
                <w:sz w:val="22"/>
                <w:lang w:val="en-US"/>
              </w:rPr>
              <w:t xml:space="preserve"> Kačerginės</w:t>
            </w:r>
          </w:p>
        </w:tc>
        <w:tc>
          <w:tcPr>
            <w:tcW w:w="1276" w:type="dxa"/>
            <w:noWrap/>
            <w:hideMark/>
          </w:tcPr>
          <w:p w14:paraId="6D7EFD99"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0,001</w:t>
            </w:r>
          </w:p>
        </w:tc>
        <w:tc>
          <w:tcPr>
            <w:tcW w:w="1134" w:type="dxa"/>
            <w:noWrap/>
            <w:hideMark/>
          </w:tcPr>
          <w:p w14:paraId="3BD3C76D"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0,001</w:t>
            </w:r>
          </w:p>
        </w:tc>
        <w:tc>
          <w:tcPr>
            <w:tcW w:w="1134" w:type="dxa"/>
            <w:noWrap/>
            <w:hideMark/>
          </w:tcPr>
          <w:p w14:paraId="4696695A"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0,01</w:t>
            </w:r>
            <w:r>
              <w:rPr>
                <w:rFonts w:ascii="Calibri" w:eastAsia="Times New Roman" w:hAnsi="Calibri" w:cs="Calibri"/>
                <w:color w:val="000000"/>
                <w:sz w:val="22"/>
                <w:lang w:val="en-US"/>
              </w:rPr>
              <w:t>1</w:t>
            </w:r>
          </w:p>
        </w:tc>
        <w:tc>
          <w:tcPr>
            <w:tcW w:w="992" w:type="dxa"/>
            <w:noWrap/>
            <w:hideMark/>
          </w:tcPr>
          <w:p w14:paraId="135489D9" w14:textId="77777777" w:rsidR="00C569CF" w:rsidRPr="004A772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0,02</w:t>
            </w:r>
            <w:r>
              <w:rPr>
                <w:rFonts w:ascii="Calibri" w:eastAsia="Times New Roman" w:hAnsi="Calibri" w:cs="Calibri"/>
                <w:color w:val="000000"/>
                <w:sz w:val="22"/>
                <w:lang w:val="en-US"/>
              </w:rPr>
              <w:t>1</w:t>
            </w:r>
          </w:p>
        </w:tc>
      </w:tr>
      <w:tr w:rsidR="00C569CF" w:rsidRPr="004A772D" w14:paraId="0E8B4E1F"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11DB190" w14:textId="77777777" w:rsidR="00C569CF" w:rsidRPr="004A772D" w:rsidRDefault="00C569CF" w:rsidP="00517C85">
            <w:pPr>
              <w:spacing w:line="240" w:lineRule="auto"/>
              <w:ind w:firstLine="0"/>
              <w:jc w:val="left"/>
              <w:rPr>
                <w:rFonts w:ascii="Calibri" w:eastAsia="Times New Roman" w:hAnsi="Calibri" w:cs="Calibri"/>
                <w:color w:val="000000"/>
                <w:sz w:val="22"/>
                <w:lang w:val="en-US"/>
              </w:rPr>
            </w:pPr>
            <w:r w:rsidRPr="004A772D">
              <w:rPr>
                <w:rFonts w:ascii="Calibri" w:eastAsia="Times New Roman" w:hAnsi="Calibri" w:cs="Calibri"/>
                <w:color w:val="000000"/>
                <w:sz w:val="22"/>
                <w:lang w:val="en-US"/>
              </w:rPr>
              <w:lastRenderedPageBreak/>
              <w:t xml:space="preserve"> </w:t>
            </w:r>
            <w:proofErr w:type="spellStart"/>
            <w:r w:rsidRPr="004A772D">
              <w:rPr>
                <w:rFonts w:ascii="Calibri" w:eastAsia="Times New Roman" w:hAnsi="Calibri" w:cs="Calibri"/>
                <w:color w:val="000000"/>
                <w:sz w:val="22"/>
                <w:lang w:val="en-US"/>
              </w:rPr>
              <w:t>Nemunas</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Žemiau</w:t>
            </w:r>
            <w:proofErr w:type="spellEnd"/>
            <w:r w:rsidRPr="004A772D">
              <w:rPr>
                <w:rFonts w:ascii="Calibri" w:eastAsia="Times New Roman" w:hAnsi="Calibri" w:cs="Calibri"/>
                <w:color w:val="000000"/>
                <w:sz w:val="22"/>
                <w:lang w:val="en-US"/>
              </w:rPr>
              <w:t xml:space="preserve"> </w:t>
            </w:r>
            <w:proofErr w:type="spellStart"/>
            <w:r w:rsidRPr="004A772D">
              <w:rPr>
                <w:rFonts w:ascii="Calibri" w:eastAsia="Times New Roman" w:hAnsi="Calibri" w:cs="Calibri"/>
                <w:color w:val="000000"/>
                <w:sz w:val="22"/>
                <w:lang w:val="en-US"/>
              </w:rPr>
              <w:t>Kulautuvos</w:t>
            </w:r>
            <w:proofErr w:type="spellEnd"/>
          </w:p>
        </w:tc>
        <w:tc>
          <w:tcPr>
            <w:tcW w:w="1276" w:type="dxa"/>
            <w:noWrap/>
            <w:hideMark/>
          </w:tcPr>
          <w:p w14:paraId="6B318401"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0,09</w:t>
            </w:r>
            <w:r>
              <w:rPr>
                <w:rFonts w:ascii="Calibri" w:eastAsia="Times New Roman" w:hAnsi="Calibri" w:cs="Calibri"/>
                <w:color w:val="000000"/>
                <w:sz w:val="22"/>
                <w:lang w:val="en-US"/>
              </w:rPr>
              <w:t>2</w:t>
            </w:r>
          </w:p>
        </w:tc>
        <w:tc>
          <w:tcPr>
            <w:tcW w:w="1134" w:type="dxa"/>
            <w:noWrap/>
            <w:hideMark/>
          </w:tcPr>
          <w:p w14:paraId="65A1F806"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0,0</w:t>
            </w:r>
            <w:r>
              <w:rPr>
                <w:rFonts w:ascii="Calibri" w:eastAsia="Times New Roman" w:hAnsi="Calibri" w:cs="Calibri"/>
                <w:color w:val="000000"/>
                <w:sz w:val="22"/>
                <w:lang w:val="en-US"/>
              </w:rPr>
              <w:t>44</w:t>
            </w:r>
          </w:p>
        </w:tc>
        <w:tc>
          <w:tcPr>
            <w:tcW w:w="1134" w:type="dxa"/>
            <w:noWrap/>
            <w:hideMark/>
          </w:tcPr>
          <w:p w14:paraId="11B4E582"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9</w:t>
            </w:r>
            <w:r>
              <w:rPr>
                <w:rFonts w:ascii="Calibri" w:eastAsia="Times New Roman" w:hAnsi="Calibri" w:cs="Calibri"/>
                <w:color w:val="000000"/>
                <w:sz w:val="22"/>
                <w:lang w:val="en-US"/>
              </w:rPr>
              <w:t>3</w:t>
            </w:r>
          </w:p>
        </w:tc>
        <w:tc>
          <w:tcPr>
            <w:tcW w:w="992" w:type="dxa"/>
            <w:noWrap/>
            <w:hideMark/>
          </w:tcPr>
          <w:p w14:paraId="63D57235" w14:textId="77777777" w:rsidR="00C569CF" w:rsidRPr="004A772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4A772D">
              <w:rPr>
                <w:rFonts w:ascii="Calibri" w:eastAsia="Times New Roman" w:hAnsi="Calibri" w:cs="Calibri"/>
                <w:color w:val="000000"/>
                <w:sz w:val="22"/>
                <w:lang w:val="en-US"/>
              </w:rPr>
              <w:t>0,</w:t>
            </w:r>
            <w:r>
              <w:rPr>
                <w:rFonts w:ascii="Calibri" w:eastAsia="Times New Roman" w:hAnsi="Calibri" w:cs="Calibri"/>
                <w:color w:val="000000"/>
                <w:sz w:val="22"/>
                <w:lang w:val="en-US"/>
              </w:rPr>
              <w:t>0</w:t>
            </w:r>
            <w:r w:rsidRPr="004A772D">
              <w:rPr>
                <w:rFonts w:ascii="Calibri" w:eastAsia="Times New Roman" w:hAnsi="Calibri" w:cs="Calibri"/>
                <w:color w:val="000000"/>
                <w:sz w:val="22"/>
                <w:lang w:val="en-US"/>
              </w:rPr>
              <w:t>9</w:t>
            </w:r>
            <w:r>
              <w:rPr>
                <w:rFonts w:ascii="Calibri" w:eastAsia="Times New Roman" w:hAnsi="Calibri" w:cs="Calibri"/>
                <w:color w:val="000000"/>
                <w:sz w:val="22"/>
                <w:lang w:val="en-US"/>
              </w:rPr>
              <w:t>1</w:t>
            </w:r>
          </w:p>
        </w:tc>
      </w:tr>
    </w:tbl>
    <w:p w14:paraId="1140C033" w14:textId="77777777" w:rsidR="00C569CF" w:rsidRDefault="00C569CF" w:rsidP="00C569CF">
      <w:pPr>
        <w:ind w:left="360" w:firstLine="0"/>
      </w:pPr>
      <w:bookmarkStart w:id="38" w:name="_Hlk89863243"/>
      <w:r>
        <w:t>3.1.9.</w:t>
      </w:r>
      <w:r w:rsidRPr="00B12115">
        <w:t>lentelė . N</w:t>
      </w:r>
      <w:r>
        <w:t>O</w:t>
      </w:r>
      <w:r>
        <w:rPr>
          <w:vertAlign w:val="subscript"/>
        </w:rPr>
        <w:t>2</w:t>
      </w:r>
      <w:r w:rsidRPr="00B12115">
        <w:t>-N  vertės paviršiniame vandenyje 202</w:t>
      </w:r>
      <w:r>
        <w:t>2</w:t>
      </w:r>
      <w:r w:rsidRPr="00B12115">
        <w:t xml:space="preserve"> metais</w:t>
      </w:r>
    </w:p>
    <w:bookmarkEnd w:id="38"/>
    <w:tbl>
      <w:tblPr>
        <w:tblStyle w:val="1paprastojilentel"/>
        <w:tblW w:w="10201" w:type="dxa"/>
        <w:tblLook w:val="04A0" w:firstRow="1" w:lastRow="0" w:firstColumn="1" w:lastColumn="0" w:noHBand="0" w:noVBand="1"/>
      </w:tblPr>
      <w:tblGrid>
        <w:gridCol w:w="5665"/>
        <w:gridCol w:w="1276"/>
        <w:gridCol w:w="1134"/>
        <w:gridCol w:w="1134"/>
        <w:gridCol w:w="992"/>
      </w:tblGrid>
      <w:tr w:rsidR="00C569CF" w:rsidRPr="00DA35CD" w14:paraId="59CA2D18" w14:textId="77777777" w:rsidTr="00517C8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C1A1C32" w14:textId="77777777" w:rsidR="00C569CF" w:rsidRPr="00DA35CD" w:rsidRDefault="00C569CF" w:rsidP="00517C85">
            <w:pPr>
              <w:spacing w:line="240" w:lineRule="auto"/>
              <w:ind w:firstLine="0"/>
              <w:jc w:val="left"/>
              <w:rPr>
                <w:rFonts w:eastAsia="Times New Roman" w:cs="Times New Roman"/>
                <w:sz w:val="20"/>
                <w:szCs w:val="24"/>
                <w:lang w:val="en-US"/>
              </w:rPr>
            </w:pPr>
          </w:p>
        </w:tc>
        <w:tc>
          <w:tcPr>
            <w:tcW w:w="1276" w:type="dxa"/>
            <w:noWrap/>
            <w:hideMark/>
          </w:tcPr>
          <w:p w14:paraId="10B8A8CC" w14:textId="77777777" w:rsidR="00C569CF" w:rsidRPr="00DA35CD"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05</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24</w:t>
            </w:r>
          </w:p>
        </w:tc>
        <w:tc>
          <w:tcPr>
            <w:tcW w:w="1134" w:type="dxa"/>
            <w:noWrap/>
            <w:hideMark/>
          </w:tcPr>
          <w:p w14:paraId="17304CB0" w14:textId="77777777" w:rsidR="00C569CF" w:rsidRPr="00DA35CD"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07 14</w:t>
            </w:r>
          </w:p>
        </w:tc>
        <w:tc>
          <w:tcPr>
            <w:tcW w:w="1134" w:type="dxa"/>
            <w:noWrap/>
            <w:hideMark/>
          </w:tcPr>
          <w:p w14:paraId="32FAC6B8" w14:textId="77777777" w:rsidR="00C569CF" w:rsidRPr="00DA35CD"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08</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16</w:t>
            </w:r>
          </w:p>
        </w:tc>
        <w:tc>
          <w:tcPr>
            <w:tcW w:w="992" w:type="dxa"/>
            <w:noWrap/>
            <w:hideMark/>
          </w:tcPr>
          <w:p w14:paraId="59A63EF5" w14:textId="77777777" w:rsidR="00C569CF" w:rsidRPr="00DA35CD"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10</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04</w:t>
            </w:r>
          </w:p>
        </w:tc>
      </w:tr>
      <w:tr w:rsidR="00C569CF" w:rsidRPr="00DA35CD" w14:paraId="6C69B149"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C30E7BB" w14:textId="77777777" w:rsidR="00C569CF" w:rsidRPr="00DA35CD" w:rsidRDefault="00C569CF" w:rsidP="00517C85">
            <w:pPr>
              <w:spacing w:line="240" w:lineRule="auto"/>
              <w:ind w:firstLine="0"/>
              <w:jc w:val="left"/>
              <w:rPr>
                <w:rFonts w:ascii="Calibri" w:eastAsia="Times New Roman" w:hAnsi="Calibri" w:cs="Calibri"/>
                <w:color w:val="000000"/>
                <w:sz w:val="22"/>
                <w:lang w:val="en-US"/>
              </w:rPr>
            </w:pPr>
            <w:proofErr w:type="spellStart"/>
            <w:r w:rsidRPr="00DA35CD">
              <w:rPr>
                <w:rFonts w:ascii="Calibri" w:eastAsia="Times New Roman" w:hAnsi="Calibri" w:cs="Calibri"/>
                <w:color w:val="000000"/>
                <w:sz w:val="22"/>
                <w:lang w:val="en-US"/>
              </w:rPr>
              <w:t>Jiesia</w:t>
            </w:r>
            <w:proofErr w:type="spellEnd"/>
            <w:r w:rsidRPr="00DA35CD">
              <w:rPr>
                <w:rFonts w:ascii="Calibri" w:eastAsia="Times New Roman" w:hAnsi="Calibri" w:cs="Calibri"/>
                <w:color w:val="000000"/>
                <w:sz w:val="22"/>
                <w:lang w:val="en-US"/>
              </w:rPr>
              <w:t xml:space="preserve"> </w:t>
            </w:r>
            <w:proofErr w:type="spellStart"/>
            <w:r w:rsidRPr="00DA35CD">
              <w:rPr>
                <w:rFonts w:ascii="Calibri" w:eastAsia="Times New Roman" w:hAnsi="Calibri" w:cs="Calibri"/>
                <w:color w:val="000000"/>
                <w:sz w:val="22"/>
                <w:lang w:val="en-US"/>
              </w:rPr>
              <w:t>Prieš</w:t>
            </w:r>
            <w:proofErr w:type="spellEnd"/>
            <w:r w:rsidRPr="00DA35CD">
              <w:rPr>
                <w:rFonts w:ascii="Calibri" w:eastAsia="Times New Roman" w:hAnsi="Calibri" w:cs="Calibri"/>
                <w:color w:val="000000"/>
                <w:sz w:val="22"/>
                <w:lang w:val="en-US"/>
              </w:rPr>
              <w:t xml:space="preserve"> </w:t>
            </w:r>
            <w:proofErr w:type="spellStart"/>
            <w:r w:rsidRPr="00DA35CD">
              <w:rPr>
                <w:rFonts w:ascii="Calibri" w:eastAsia="Times New Roman" w:hAnsi="Calibri" w:cs="Calibri"/>
                <w:color w:val="000000"/>
                <w:sz w:val="22"/>
                <w:lang w:val="en-US"/>
              </w:rPr>
              <w:t>tvenkinį</w:t>
            </w:r>
            <w:proofErr w:type="spellEnd"/>
          </w:p>
        </w:tc>
        <w:tc>
          <w:tcPr>
            <w:tcW w:w="1276" w:type="dxa"/>
            <w:noWrap/>
            <w:hideMark/>
          </w:tcPr>
          <w:p w14:paraId="3B36CDFF" w14:textId="77777777" w:rsidR="00C569CF" w:rsidRPr="00DA35C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A35CD">
              <w:rPr>
                <w:rFonts w:ascii="Calibri" w:eastAsia="Times New Roman" w:hAnsi="Calibri" w:cs="Calibri"/>
                <w:color w:val="000000"/>
                <w:sz w:val="22"/>
                <w:lang w:val="en-US"/>
              </w:rPr>
              <w:t>0,0</w:t>
            </w:r>
            <w:r>
              <w:rPr>
                <w:rFonts w:ascii="Calibri" w:eastAsia="Times New Roman" w:hAnsi="Calibri" w:cs="Calibri"/>
                <w:color w:val="000000"/>
                <w:sz w:val="22"/>
                <w:lang w:val="en-US"/>
              </w:rPr>
              <w:t>11</w:t>
            </w:r>
          </w:p>
        </w:tc>
        <w:tc>
          <w:tcPr>
            <w:tcW w:w="1134" w:type="dxa"/>
            <w:noWrap/>
            <w:hideMark/>
          </w:tcPr>
          <w:p w14:paraId="40897A0A" w14:textId="77777777" w:rsidR="00C569CF" w:rsidRPr="00DA35C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A35CD">
              <w:rPr>
                <w:rFonts w:ascii="Calibri" w:eastAsia="Times New Roman" w:hAnsi="Calibri" w:cs="Calibri"/>
                <w:color w:val="000000"/>
                <w:sz w:val="22"/>
                <w:lang w:val="en-US"/>
              </w:rPr>
              <w:t>0,00</w:t>
            </w:r>
            <w:r>
              <w:rPr>
                <w:rFonts w:ascii="Calibri" w:eastAsia="Times New Roman" w:hAnsi="Calibri" w:cs="Calibri"/>
                <w:color w:val="000000"/>
                <w:sz w:val="22"/>
                <w:lang w:val="en-US"/>
              </w:rPr>
              <w:t>9</w:t>
            </w:r>
          </w:p>
        </w:tc>
        <w:tc>
          <w:tcPr>
            <w:tcW w:w="1134" w:type="dxa"/>
            <w:noWrap/>
            <w:hideMark/>
          </w:tcPr>
          <w:p w14:paraId="751BB9A1" w14:textId="77777777" w:rsidR="00C569CF" w:rsidRPr="00DA35C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A35CD">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DA35CD">
              <w:rPr>
                <w:rFonts w:ascii="Calibri" w:eastAsia="Times New Roman" w:hAnsi="Calibri" w:cs="Calibri"/>
                <w:color w:val="000000"/>
                <w:sz w:val="22"/>
                <w:lang w:val="en-US"/>
              </w:rPr>
              <w:t>8</w:t>
            </w:r>
          </w:p>
        </w:tc>
        <w:tc>
          <w:tcPr>
            <w:tcW w:w="992" w:type="dxa"/>
            <w:noWrap/>
            <w:hideMark/>
          </w:tcPr>
          <w:p w14:paraId="43AD5A30" w14:textId="77777777" w:rsidR="00C569CF" w:rsidRPr="00DA35C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A35CD">
              <w:rPr>
                <w:rFonts w:ascii="Calibri" w:eastAsia="Times New Roman" w:hAnsi="Calibri" w:cs="Calibri"/>
                <w:color w:val="000000"/>
                <w:sz w:val="22"/>
                <w:lang w:val="en-US"/>
              </w:rPr>
              <w:t>0,0</w:t>
            </w:r>
            <w:r>
              <w:rPr>
                <w:rFonts w:ascii="Calibri" w:eastAsia="Times New Roman" w:hAnsi="Calibri" w:cs="Calibri"/>
                <w:color w:val="000000"/>
                <w:sz w:val="22"/>
                <w:lang w:val="en-US"/>
              </w:rPr>
              <w:t>12</w:t>
            </w:r>
          </w:p>
        </w:tc>
      </w:tr>
      <w:tr w:rsidR="00C569CF" w:rsidRPr="00DA35CD" w14:paraId="361CCA34"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DC33329" w14:textId="77777777" w:rsidR="00C569CF" w:rsidRPr="00DA35CD" w:rsidRDefault="00C569CF" w:rsidP="00517C85">
            <w:pPr>
              <w:spacing w:line="240" w:lineRule="auto"/>
              <w:ind w:firstLine="0"/>
              <w:jc w:val="left"/>
              <w:rPr>
                <w:rFonts w:ascii="Calibri" w:eastAsia="Times New Roman" w:hAnsi="Calibri" w:cs="Calibri"/>
                <w:color w:val="000000"/>
                <w:sz w:val="22"/>
                <w:lang w:val="en-US"/>
              </w:rPr>
            </w:pPr>
            <w:proofErr w:type="spellStart"/>
            <w:r w:rsidRPr="00DA35CD">
              <w:rPr>
                <w:rFonts w:ascii="Calibri" w:eastAsia="Times New Roman" w:hAnsi="Calibri" w:cs="Calibri"/>
                <w:color w:val="000000"/>
                <w:sz w:val="22"/>
                <w:lang w:val="en-US"/>
              </w:rPr>
              <w:t>Nemunas</w:t>
            </w:r>
            <w:proofErr w:type="spellEnd"/>
            <w:r w:rsidRPr="00DA35CD">
              <w:rPr>
                <w:rFonts w:ascii="Calibri" w:eastAsia="Times New Roman" w:hAnsi="Calibri" w:cs="Calibri"/>
                <w:color w:val="000000"/>
                <w:sz w:val="22"/>
                <w:lang w:val="en-US"/>
              </w:rPr>
              <w:t xml:space="preserve"> Kauno </w:t>
            </w:r>
            <w:proofErr w:type="spellStart"/>
            <w:proofErr w:type="gramStart"/>
            <w:r w:rsidRPr="00DA35CD">
              <w:rPr>
                <w:rFonts w:ascii="Calibri" w:eastAsia="Times New Roman" w:hAnsi="Calibri" w:cs="Calibri"/>
                <w:color w:val="000000"/>
                <w:sz w:val="22"/>
                <w:lang w:val="en-US"/>
              </w:rPr>
              <w:t>marių</w:t>
            </w:r>
            <w:proofErr w:type="spellEnd"/>
            <w:r w:rsidRPr="00DA35CD">
              <w:rPr>
                <w:rFonts w:ascii="Calibri" w:eastAsia="Times New Roman" w:hAnsi="Calibri" w:cs="Calibri"/>
                <w:color w:val="000000"/>
                <w:sz w:val="22"/>
                <w:lang w:val="en-US"/>
              </w:rPr>
              <w:t xml:space="preserve">  </w:t>
            </w:r>
            <w:proofErr w:type="spellStart"/>
            <w:r w:rsidRPr="00DA35CD">
              <w:rPr>
                <w:rFonts w:ascii="Calibri" w:eastAsia="Times New Roman" w:hAnsi="Calibri" w:cs="Calibri"/>
                <w:color w:val="000000"/>
                <w:sz w:val="22"/>
                <w:lang w:val="en-US"/>
              </w:rPr>
              <w:t>pradzia</w:t>
            </w:r>
            <w:proofErr w:type="spellEnd"/>
            <w:proofErr w:type="gramEnd"/>
          </w:p>
        </w:tc>
        <w:tc>
          <w:tcPr>
            <w:tcW w:w="1276" w:type="dxa"/>
            <w:noWrap/>
            <w:hideMark/>
          </w:tcPr>
          <w:p w14:paraId="348E6644" w14:textId="77777777" w:rsidR="00C569CF" w:rsidRPr="00DA35C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A35CD">
              <w:rPr>
                <w:rFonts w:ascii="Calibri" w:eastAsia="Times New Roman" w:hAnsi="Calibri" w:cs="Calibri"/>
                <w:color w:val="000000"/>
                <w:sz w:val="22"/>
                <w:lang w:val="en-US"/>
              </w:rPr>
              <w:t>0,01</w:t>
            </w:r>
            <w:r>
              <w:rPr>
                <w:rFonts w:ascii="Calibri" w:eastAsia="Times New Roman" w:hAnsi="Calibri" w:cs="Calibri"/>
                <w:color w:val="000000"/>
                <w:sz w:val="22"/>
                <w:lang w:val="en-US"/>
              </w:rPr>
              <w:t>2</w:t>
            </w:r>
          </w:p>
        </w:tc>
        <w:tc>
          <w:tcPr>
            <w:tcW w:w="1134" w:type="dxa"/>
            <w:noWrap/>
            <w:hideMark/>
          </w:tcPr>
          <w:p w14:paraId="55F60549" w14:textId="77777777" w:rsidR="00C569CF" w:rsidRPr="00DA35C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A35CD">
              <w:rPr>
                <w:rFonts w:ascii="Calibri" w:eastAsia="Times New Roman" w:hAnsi="Calibri" w:cs="Calibri"/>
                <w:color w:val="000000"/>
                <w:sz w:val="22"/>
                <w:lang w:val="en-US"/>
              </w:rPr>
              <w:t>0,01</w:t>
            </w:r>
            <w:r>
              <w:rPr>
                <w:rFonts w:ascii="Calibri" w:eastAsia="Times New Roman" w:hAnsi="Calibri" w:cs="Calibri"/>
                <w:color w:val="000000"/>
                <w:sz w:val="22"/>
                <w:lang w:val="en-US"/>
              </w:rPr>
              <w:t>1</w:t>
            </w:r>
          </w:p>
        </w:tc>
        <w:tc>
          <w:tcPr>
            <w:tcW w:w="1134" w:type="dxa"/>
            <w:noWrap/>
            <w:hideMark/>
          </w:tcPr>
          <w:p w14:paraId="5A359F67" w14:textId="77777777" w:rsidR="00C569CF" w:rsidRPr="00DA35C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A35CD">
              <w:rPr>
                <w:rFonts w:ascii="Calibri" w:eastAsia="Times New Roman" w:hAnsi="Calibri" w:cs="Calibri"/>
                <w:color w:val="000000"/>
                <w:sz w:val="22"/>
                <w:lang w:val="en-US"/>
              </w:rPr>
              <w:t>0,01</w:t>
            </w:r>
            <w:r>
              <w:rPr>
                <w:rFonts w:ascii="Calibri" w:eastAsia="Times New Roman" w:hAnsi="Calibri" w:cs="Calibri"/>
                <w:color w:val="000000"/>
                <w:sz w:val="22"/>
                <w:lang w:val="en-US"/>
              </w:rPr>
              <w:t>1</w:t>
            </w:r>
          </w:p>
        </w:tc>
        <w:tc>
          <w:tcPr>
            <w:tcW w:w="992" w:type="dxa"/>
            <w:noWrap/>
            <w:hideMark/>
          </w:tcPr>
          <w:p w14:paraId="5631231C" w14:textId="77777777" w:rsidR="00C569CF" w:rsidRPr="00DA35C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A35CD">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DA35CD">
              <w:rPr>
                <w:rFonts w:ascii="Calibri" w:eastAsia="Times New Roman" w:hAnsi="Calibri" w:cs="Calibri"/>
                <w:color w:val="000000"/>
                <w:sz w:val="22"/>
                <w:lang w:val="en-US"/>
              </w:rPr>
              <w:t>5</w:t>
            </w:r>
          </w:p>
        </w:tc>
      </w:tr>
      <w:tr w:rsidR="00C569CF" w:rsidRPr="00DA35CD" w14:paraId="2F6E723D"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9860F5A"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Vyčiaus</w:t>
            </w:r>
            <w:proofErr w:type="spellEnd"/>
            <w:r w:rsidRPr="001E6097">
              <w:rPr>
                <w:rFonts w:ascii="Calibri" w:eastAsia="Times New Roman" w:hAnsi="Calibri" w:cs="Calibri"/>
                <w:color w:val="000000"/>
                <w:sz w:val="22"/>
              </w:rPr>
              <w:t xml:space="preserve"> upė Aukščiau </w:t>
            </w:r>
            <w:proofErr w:type="spellStart"/>
            <w:r w:rsidRPr="001E6097">
              <w:rPr>
                <w:rFonts w:ascii="Calibri" w:eastAsia="Times New Roman" w:hAnsi="Calibri" w:cs="Calibri"/>
                <w:color w:val="000000"/>
                <w:sz w:val="22"/>
              </w:rPr>
              <w:t>Vyčiaus</w:t>
            </w:r>
            <w:proofErr w:type="spellEnd"/>
            <w:r w:rsidRPr="001E6097">
              <w:rPr>
                <w:rFonts w:ascii="Calibri" w:eastAsia="Times New Roman" w:hAnsi="Calibri" w:cs="Calibri"/>
                <w:color w:val="000000"/>
                <w:sz w:val="22"/>
              </w:rPr>
              <w:t xml:space="preserve"> tvenkinio</w:t>
            </w:r>
          </w:p>
        </w:tc>
        <w:tc>
          <w:tcPr>
            <w:tcW w:w="1276" w:type="dxa"/>
            <w:noWrap/>
            <w:hideMark/>
          </w:tcPr>
          <w:p w14:paraId="770796BB" w14:textId="77777777" w:rsidR="00C569CF" w:rsidRPr="00DA35C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A35CD">
              <w:rPr>
                <w:rFonts w:ascii="Calibri" w:eastAsia="Times New Roman" w:hAnsi="Calibri" w:cs="Calibri"/>
                <w:color w:val="000000"/>
                <w:sz w:val="22"/>
                <w:lang w:val="en-US"/>
              </w:rPr>
              <w:t>0,02</w:t>
            </w:r>
            <w:r>
              <w:rPr>
                <w:rFonts w:ascii="Calibri" w:eastAsia="Times New Roman" w:hAnsi="Calibri" w:cs="Calibri"/>
                <w:color w:val="000000"/>
                <w:sz w:val="22"/>
                <w:lang w:val="en-US"/>
              </w:rPr>
              <w:t>1</w:t>
            </w:r>
          </w:p>
        </w:tc>
        <w:tc>
          <w:tcPr>
            <w:tcW w:w="1134" w:type="dxa"/>
            <w:noWrap/>
            <w:hideMark/>
          </w:tcPr>
          <w:p w14:paraId="792E761F" w14:textId="77777777" w:rsidR="00C569CF" w:rsidRPr="00DA35C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A35CD">
              <w:rPr>
                <w:rFonts w:ascii="Calibri" w:eastAsia="Times New Roman" w:hAnsi="Calibri" w:cs="Calibri"/>
                <w:color w:val="000000"/>
                <w:sz w:val="22"/>
                <w:lang w:val="en-US"/>
              </w:rPr>
              <w:t>0,01</w:t>
            </w:r>
            <w:r>
              <w:rPr>
                <w:rFonts w:ascii="Calibri" w:eastAsia="Times New Roman" w:hAnsi="Calibri" w:cs="Calibri"/>
                <w:color w:val="000000"/>
                <w:sz w:val="22"/>
                <w:lang w:val="en-US"/>
              </w:rPr>
              <w:t>1</w:t>
            </w:r>
          </w:p>
        </w:tc>
        <w:tc>
          <w:tcPr>
            <w:tcW w:w="1134" w:type="dxa"/>
            <w:noWrap/>
            <w:hideMark/>
          </w:tcPr>
          <w:p w14:paraId="06767C93" w14:textId="77777777" w:rsidR="00C569CF" w:rsidRPr="00DA35C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A35CD">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DA35CD">
              <w:rPr>
                <w:rFonts w:ascii="Calibri" w:eastAsia="Times New Roman" w:hAnsi="Calibri" w:cs="Calibri"/>
                <w:color w:val="000000"/>
                <w:sz w:val="22"/>
                <w:lang w:val="en-US"/>
              </w:rPr>
              <w:t>2</w:t>
            </w:r>
          </w:p>
        </w:tc>
        <w:tc>
          <w:tcPr>
            <w:tcW w:w="992" w:type="dxa"/>
            <w:noWrap/>
            <w:hideMark/>
          </w:tcPr>
          <w:p w14:paraId="0A95C9E1" w14:textId="77777777" w:rsidR="00C569CF" w:rsidRPr="00DA35CD"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A35CD">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DA35CD">
              <w:rPr>
                <w:rFonts w:ascii="Calibri" w:eastAsia="Times New Roman" w:hAnsi="Calibri" w:cs="Calibri"/>
                <w:color w:val="000000"/>
                <w:sz w:val="22"/>
                <w:lang w:val="en-US"/>
              </w:rPr>
              <w:t>1</w:t>
            </w:r>
          </w:p>
        </w:tc>
      </w:tr>
      <w:tr w:rsidR="00C569CF" w:rsidRPr="00DA35CD" w14:paraId="2491B188"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B215C29" w14:textId="77777777" w:rsidR="00C569CF" w:rsidRPr="00DA35CD" w:rsidRDefault="00C569CF" w:rsidP="00517C85">
            <w:pPr>
              <w:spacing w:line="240" w:lineRule="auto"/>
              <w:ind w:firstLine="0"/>
              <w:jc w:val="left"/>
              <w:rPr>
                <w:rFonts w:ascii="Calibri" w:eastAsia="Times New Roman" w:hAnsi="Calibri" w:cs="Calibri"/>
                <w:color w:val="000000"/>
                <w:sz w:val="22"/>
                <w:lang w:val="en-US"/>
              </w:rPr>
            </w:pPr>
            <w:proofErr w:type="spellStart"/>
            <w:r w:rsidRPr="00DA35CD">
              <w:rPr>
                <w:rFonts w:ascii="Calibri" w:eastAsia="Times New Roman" w:hAnsi="Calibri" w:cs="Calibri"/>
                <w:color w:val="000000"/>
                <w:sz w:val="22"/>
                <w:lang w:val="en-US"/>
              </w:rPr>
              <w:t>Bartupės</w:t>
            </w:r>
            <w:proofErr w:type="spellEnd"/>
            <w:r w:rsidRPr="00DA35CD">
              <w:rPr>
                <w:rFonts w:ascii="Calibri" w:eastAsia="Times New Roman" w:hAnsi="Calibri" w:cs="Calibri"/>
                <w:color w:val="000000"/>
                <w:sz w:val="22"/>
                <w:lang w:val="en-US"/>
              </w:rPr>
              <w:t xml:space="preserve"> </w:t>
            </w:r>
            <w:proofErr w:type="spellStart"/>
            <w:r w:rsidRPr="00DA35CD">
              <w:rPr>
                <w:rFonts w:ascii="Calibri" w:eastAsia="Times New Roman" w:hAnsi="Calibri" w:cs="Calibri"/>
                <w:color w:val="000000"/>
                <w:sz w:val="22"/>
                <w:lang w:val="en-US"/>
              </w:rPr>
              <w:t>upė</w:t>
            </w:r>
            <w:proofErr w:type="spellEnd"/>
            <w:r w:rsidRPr="00DA35CD">
              <w:rPr>
                <w:rFonts w:ascii="Calibri" w:eastAsia="Times New Roman" w:hAnsi="Calibri" w:cs="Calibri"/>
                <w:color w:val="000000"/>
                <w:sz w:val="22"/>
                <w:lang w:val="en-US"/>
              </w:rPr>
              <w:t xml:space="preserve"> Ties </w:t>
            </w:r>
            <w:proofErr w:type="spellStart"/>
            <w:r w:rsidRPr="00DA35CD">
              <w:rPr>
                <w:rFonts w:ascii="Calibri" w:eastAsia="Times New Roman" w:hAnsi="Calibri" w:cs="Calibri"/>
                <w:color w:val="000000"/>
                <w:sz w:val="22"/>
                <w:lang w:val="en-US"/>
              </w:rPr>
              <w:t>Krušinskais</w:t>
            </w:r>
            <w:proofErr w:type="spellEnd"/>
          </w:p>
        </w:tc>
        <w:tc>
          <w:tcPr>
            <w:tcW w:w="1276" w:type="dxa"/>
            <w:noWrap/>
            <w:hideMark/>
          </w:tcPr>
          <w:p w14:paraId="09D96E1C" w14:textId="77777777" w:rsidR="00C569CF" w:rsidRPr="00DA35C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A35CD">
              <w:rPr>
                <w:rFonts w:ascii="Calibri" w:eastAsia="Times New Roman" w:hAnsi="Calibri" w:cs="Calibri"/>
                <w:color w:val="000000"/>
                <w:sz w:val="22"/>
                <w:lang w:val="en-US"/>
              </w:rPr>
              <w:t>0,02</w:t>
            </w:r>
            <w:r>
              <w:rPr>
                <w:rFonts w:ascii="Calibri" w:eastAsia="Times New Roman" w:hAnsi="Calibri" w:cs="Calibri"/>
                <w:color w:val="000000"/>
                <w:sz w:val="22"/>
                <w:lang w:val="en-US"/>
              </w:rPr>
              <w:t>5</w:t>
            </w:r>
          </w:p>
        </w:tc>
        <w:tc>
          <w:tcPr>
            <w:tcW w:w="1134" w:type="dxa"/>
            <w:noWrap/>
            <w:hideMark/>
          </w:tcPr>
          <w:p w14:paraId="7561DA25" w14:textId="77777777" w:rsidR="00C569CF" w:rsidRPr="00DA35C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A35CD">
              <w:rPr>
                <w:rFonts w:ascii="Calibri" w:eastAsia="Times New Roman" w:hAnsi="Calibri" w:cs="Calibri"/>
                <w:color w:val="000000"/>
                <w:sz w:val="22"/>
                <w:lang w:val="en-US"/>
              </w:rPr>
              <w:t>0,0</w:t>
            </w:r>
            <w:r>
              <w:rPr>
                <w:rFonts w:ascii="Calibri" w:eastAsia="Times New Roman" w:hAnsi="Calibri" w:cs="Calibri"/>
                <w:color w:val="000000"/>
                <w:sz w:val="22"/>
                <w:lang w:val="en-US"/>
              </w:rPr>
              <w:t>5</w:t>
            </w:r>
            <w:r w:rsidRPr="00DA35CD">
              <w:rPr>
                <w:rFonts w:ascii="Calibri" w:eastAsia="Times New Roman" w:hAnsi="Calibri" w:cs="Calibri"/>
                <w:color w:val="000000"/>
                <w:sz w:val="22"/>
                <w:lang w:val="en-US"/>
              </w:rPr>
              <w:t>4</w:t>
            </w:r>
          </w:p>
        </w:tc>
        <w:tc>
          <w:tcPr>
            <w:tcW w:w="1134" w:type="dxa"/>
            <w:noWrap/>
            <w:hideMark/>
          </w:tcPr>
          <w:p w14:paraId="45FAC390" w14:textId="77777777" w:rsidR="00C569CF" w:rsidRPr="00DA35C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A35CD">
              <w:rPr>
                <w:rFonts w:ascii="Calibri" w:eastAsia="Times New Roman" w:hAnsi="Calibri" w:cs="Calibri"/>
                <w:color w:val="000000"/>
                <w:sz w:val="22"/>
                <w:lang w:val="en-US"/>
              </w:rPr>
              <w:t>0,0</w:t>
            </w:r>
            <w:r>
              <w:rPr>
                <w:rFonts w:ascii="Calibri" w:eastAsia="Times New Roman" w:hAnsi="Calibri" w:cs="Calibri"/>
                <w:color w:val="000000"/>
                <w:sz w:val="22"/>
                <w:lang w:val="en-US"/>
              </w:rPr>
              <w:t>5</w:t>
            </w:r>
            <w:r w:rsidRPr="00DA35CD">
              <w:rPr>
                <w:rFonts w:ascii="Calibri" w:eastAsia="Times New Roman" w:hAnsi="Calibri" w:cs="Calibri"/>
                <w:color w:val="000000"/>
                <w:sz w:val="22"/>
                <w:lang w:val="en-US"/>
              </w:rPr>
              <w:t>7</w:t>
            </w:r>
          </w:p>
        </w:tc>
        <w:tc>
          <w:tcPr>
            <w:tcW w:w="992" w:type="dxa"/>
            <w:noWrap/>
            <w:hideMark/>
          </w:tcPr>
          <w:p w14:paraId="402D4A8C" w14:textId="77777777" w:rsidR="00C569CF" w:rsidRPr="00DA35C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A35CD">
              <w:rPr>
                <w:rFonts w:ascii="Calibri" w:eastAsia="Times New Roman" w:hAnsi="Calibri" w:cs="Calibri"/>
                <w:color w:val="000000"/>
                <w:sz w:val="22"/>
                <w:lang w:val="en-US"/>
              </w:rPr>
              <w:t>0,06</w:t>
            </w:r>
            <w:r>
              <w:rPr>
                <w:rFonts w:ascii="Calibri" w:eastAsia="Times New Roman" w:hAnsi="Calibri" w:cs="Calibri"/>
                <w:color w:val="000000"/>
                <w:sz w:val="22"/>
                <w:lang w:val="en-US"/>
              </w:rPr>
              <w:t>5</w:t>
            </w:r>
          </w:p>
        </w:tc>
      </w:tr>
      <w:tr w:rsidR="00C569CF" w:rsidRPr="00D928E8" w14:paraId="04EC44D0"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4546BA0" w14:textId="77777777" w:rsidR="00C569CF" w:rsidRPr="00D928E8" w:rsidRDefault="00C569CF" w:rsidP="00517C85">
            <w:pPr>
              <w:spacing w:line="240" w:lineRule="auto"/>
              <w:ind w:firstLine="0"/>
              <w:jc w:val="left"/>
              <w:rPr>
                <w:rFonts w:ascii="Calibri" w:eastAsia="Times New Roman" w:hAnsi="Calibri" w:cs="Calibri"/>
                <w:color w:val="000000"/>
                <w:sz w:val="22"/>
                <w:lang w:val="en-US"/>
              </w:rPr>
            </w:pPr>
            <w:proofErr w:type="spellStart"/>
            <w:r w:rsidRPr="00D928E8">
              <w:rPr>
                <w:rFonts w:ascii="Calibri" w:eastAsia="Times New Roman" w:hAnsi="Calibri" w:cs="Calibri"/>
                <w:color w:val="000000"/>
                <w:sz w:val="22"/>
                <w:lang w:val="en-US"/>
              </w:rPr>
              <w:t>Vyčiaus</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upėje</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aukščiau</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Garliavos</w:t>
            </w:r>
            <w:proofErr w:type="spellEnd"/>
            <w:r w:rsidRPr="00D928E8">
              <w:rPr>
                <w:rFonts w:ascii="Calibri" w:eastAsia="Times New Roman" w:hAnsi="Calibri" w:cs="Calibri"/>
                <w:color w:val="000000"/>
                <w:sz w:val="22"/>
                <w:lang w:val="en-US"/>
              </w:rPr>
              <w:t xml:space="preserve"> </w:t>
            </w:r>
          </w:p>
        </w:tc>
        <w:tc>
          <w:tcPr>
            <w:tcW w:w="1276" w:type="dxa"/>
            <w:noWrap/>
            <w:hideMark/>
          </w:tcPr>
          <w:p w14:paraId="35B19BF6"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1134" w:type="dxa"/>
            <w:noWrap/>
            <w:hideMark/>
          </w:tcPr>
          <w:p w14:paraId="79B9071A"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1134" w:type="dxa"/>
            <w:noWrap/>
            <w:hideMark/>
          </w:tcPr>
          <w:p w14:paraId="4A526F60"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992" w:type="dxa"/>
            <w:noWrap/>
            <w:hideMark/>
          </w:tcPr>
          <w:p w14:paraId="57878453"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0,01</w:t>
            </w:r>
            <w:r>
              <w:rPr>
                <w:rFonts w:ascii="Calibri" w:eastAsia="Times New Roman" w:hAnsi="Calibri" w:cs="Calibri"/>
                <w:color w:val="000000"/>
                <w:sz w:val="22"/>
                <w:lang w:val="en-US"/>
              </w:rPr>
              <w:t>0</w:t>
            </w:r>
          </w:p>
        </w:tc>
      </w:tr>
      <w:tr w:rsidR="00C569CF" w:rsidRPr="00D928E8" w14:paraId="7699C41A"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7189F2C"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Sėmenos</w:t>
            </w:r>
            <w:proofErr w:type="spellEnd"/>
            <w:r w:rsidRPr="001E6097">
              <w:rPr>
                <w:rFonts w:ascii="Calibri" w:eastAsia="Times New Roman" w:hAnsi="Calibri" w:cs="Calibri"/>
                <w:color w:val="000000"/>
                <w:sz w:val="22"/>
              </w:rPr>
              <w:t xml:space="preserve"> upėje prieš dešinįjį intaką, ties Kauno miesto riba </w:t>
            </w:r>
          </w:p>
        </w:tc>
        <w:tc>
          <w:tcPr>
            <w:tcW w:w="1276" w:type="dxa"/>
            <w:noWrap/>
            <w:hideMark/>
          </w:tcPr>
          <w:p w14:paraId="069F635C"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c>
          <w:tcPr>
            <w:tcW w:w="1134" w:type="dxa"/>
            <w:noWrap/>
            <w:hideMark/>
          </w:tcPr>
          <w:p w14:paraId="2BB36404"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1134" w:type="dxa"/>
            <w:noWrap/>
            <w:hideMark/>
          </w:tcPr>
          <w:p w14:paraId="1C10ABA5"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c>
          <w:tcPr>
            <w:tcW w:w="992" w:type="dxa"/>
            <w:noWrap/>
            <w:hideMark/>
          </w:tcPr>
          <w:p w14:paraId="4695A9A4"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D928E8">
              <w:rPr>
                <w:rFonts w:ascii="Calibri" w:eastAsia="Times New Roman" w:hAnsi="Calibri" w:cs="Calibri"/>
                <w:color w:val="000000"/>
                <w:sz w:val="22"/>
                <w:lang w:val="en-US"/>
              </w:rPr>
              <w:t>1</w:t>
            </w:r>
          </w:p>
        </w:tc>
      </w:tr>
      <w:tr w:rsidR="00C569CF" w:rsidRPr="00D928E8" w14:paraId="038BFE91"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4051D40" w14:textId="77777777" w:rsidR="00C569CF" w:rsidRPr="00D928E8" w:rsidRDefault="00C569CF" w:rsidP="00517C85">
            <w:pPr>
              <w:spacing w:line="240" w:lineRule="auto"/>
              <w:ind w:firstLine="0"/>
              <w:jc w:val="left"/>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Dievogalos</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žiotyse</w:t>
            </w:r>
            <w:proofErr w:type="spellEnd"/>
          </w:p>
        </w:tc>
        <w:tc>
          <w:tcPr>
            <w:tcW w:w="1276" w:type="dxa"/>
            <w:noWrap/>
            <w:hideMark/>
          </w:tcPr>
          <w:p w14:paraId="533FC0D8"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c>
          <w:tcPr>
            <w:tcW w:w="1134" w:type="dxa"/>
            <w:noWrap/>
            <w:hideMark/>
          </w:tcPr>
          <w:p w14:paraId="4FD5F8D5"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0,002</w:t>
            </w:r>
          </w:p>
        </w:tc>
        <w:tc>
          <w:tcPr>
            <w:tcW w:w="1134" w:type="dxa"/>
            <w:noWrap/>
            <w:hideMark/>
          </w:tcPr>
          <w:p w14:paraId="5EB7DF77"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0,002</w:t>
            </w:r>
          </w:p>
        </w:tc>
        <w:tc>
          <w:tcPr>
            <w:tcW w:w="992" w:type="dxa"/>
            <w:noWrap/>
            <w:hideMark/>
          </w:tcPr>
          <w:p w14:paraId="4F04BB23"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2</w:t>
            </w:r>
          </w:p>
        </w:tc>
      </w:tr>
      <w:tr w:rsidR="00C569CF" w:rsidRPr="00D928E8" w14:paraId="2DAF1294"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CB1B3C7" w14:textId="77777777" w:rsidR="00C569CF" w:rsidRPr="00D928E8" w:rsidRDefault="00C569CF" w:rsidP="00517C85">
            <w:pPr>
              <w:spacing w:line="240" w:lineRule="auto"/>
              <w:ind w:firstLine="0"/>
              <w:jc w:val="left"/>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Lazduonos</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upėje</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aukščiau</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Palzduonių</w:t>
            </w:r>
            <w:proofErr w:type="spellEnd"/>
          </w:p>
        </w:tc>
        <w:tc>
          <w:tcPr>
            <w:tcW w:w="1276" w:type="dxa"/>
            <w:noWrap/>
            <w:hideMark/>
          </w:tcPr>
          <w:p w14:paraId="384AAE7D"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0,002</w:t>
            </w:r>
          </w:p>
        </w:tc>
        <w:tc>
          <w:tcPr>
            <w:tcW w:w="1134" w:type="dxa"/>
            <w:noWrap/>
            <w:hideMark/>
          </w:tcPr>
          <w:p w14:paraId="2414B90B"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1134" w:type="dxa"/>
            <w:noWrap/>
            <w:hideMark/>
          </w:tcPr>
          <w:p w14:paraId="4A0BA759"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2</w:t>
            </w:r>
          </w:p>
        </w:tc>
        <w:tc>
          <w:tcPr>
            <w:tcW w:w="992" w:type="dxa"/>
            <w:noWrap/>
            <w:hideMark/>
          </w:tcPr>
          <w:p w14:paraId="3C1FDEB1"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2</w:t>
            </w:r>
          </w:p>
        </w:tc>
      </w:tr>
      <w:tr w:rsidR="00C569CF" w:rsidRPr="00D928E8" w14:paraId="07107B68"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0688F48"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Šlapakšnos</w:t>
            </w:r>
            <w:proofErr w:type="spellEnd"/>
            <w:r w:rsidRPr="001E6097">
              <w:rPr>
                <w:rFonts w:ascii="Calibri" w:eastAsia="Times New Roman" w:hAnsi="Calibri" w:cs="Calibri"/>
                <w:color w:val="000000"/>
                <w:sz w:val="22"/>
              </w:rPr>
              <w:t xml:space="preserve"> upėje ties keliu </w:t>
            </w:r>
            <w:proofErr w:type="spellStart"/>
            <w:r w:rsidRPr="001E6097">
              <w:rPr>
                <w:rFonts w:ascii="Calibri" w:eastAsia="Times New Roman" w:hAnsi="Calibri" w:cs="Calibri"/>
                <w:color w:val="000000"/>
                <w:sz w:val="22"/>
              </w:rPr>
              <w:t>Nr</w:t>
            </w:r>
            <w:proofErr w:type="spellEnd"/>
            <w:r w:rsidRPr="001E6097">
              <w:rPr>
                <w:rFonts w:ascii="Calibri" w:eastAsia="Times New Roman" w:hAnsi="Calibri" w:cs="Calibri"/>
                <w:color w:val="000000"/>
                <w:sz w:val="22"/>
              </w:rPr>
              <w:t>, 130</w:t>
            </w:r>
          </w:p>
        </w:tc>
        <w:tc>
          <w:tcPr>
            <w:tcW w:w="1276" w:type="dxa"/>
            <w:noWrap/>
            <w:hideMark/>
          </w:tcPr>
          <w:p w14:paraId="364D9CFE"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1134" w:type="dxa"/>
            <w:noWrap/>
            <w:hideMark/>
          </w:tcPr>
          <w:p w14:paraId="5A8C7BF6"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1134" w:type="dxa"/>
            <w:noWrap/>
            <w:hideMark/>
          </w:tcPr>
          <w:p w14:paraId="5A7C7557"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992" w:type="dxa"/>
            <w:noWrap/>
            <w:hideMark/>
          </w:tcPr>
          <w:p w14:paraId="73AE76CD"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r>
      <w:tr w:rsidR="00C569CF" w:rsidRPr="00D928E8" w14:paraId="41A459D3"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E5AEBAC" w14:textId="77777777" w:rsidR="00C569CF" w:rsidRPr="00D928E8" w:rsidRDefault="00C569CF" w:rsidP="00517C85">
            <w:pPr>
              <w:spacing w:line="240" w:lineRule="auto"/>
              <w:ind w:firstLine="0"/>
              <w:jc w:val="left"/>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Kumės</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upėje</w:t>
            </w:r>
            <w:proofErr w:type="spellEnd"/>
            <w:r w:rsidRPr="00D928E8">
              <w:rPr>
                <w:rFonts w:ascii="Calibri" w:eastAsia="Times New Roman" w:hAnsi="Calibri" w:cs="Calibri"/>
                <w:color w:val="000000"/>
                <w:sz w:val="22"/>
                <w:lang w:val="en-US"/>
              </w:rPr>
              <w:t xml:space="preserve"> ties </w:t>
            </w:r>
            <w:proofErr w:type="spellStart"/>
            <w:r w:rsidRPr="00D928E8">
              <w:rPr>
                <w:rFonts w:ascii="Calibri" w:eastAsia="Times New Roman" w:hAnsi="Calibri" w:cs="Calibri"/>
                <w:color w:val="000000"/>
                <w:sz w:val="22"/>
                <w:lang w:val="en-US"/>
              </w:rPr>
              <w:t>keliu</w:t>
            </w:r>
            <w:proofErr w:type="spellEnd"/>
            <w:r w:rsidRPr="00D928E8">
              <w:rPr>
                <w:rFonts w:ascii="Calibri" w:eastAsia="Times New Roman" w:hAnsi="Calibri" w:cs="Calibri"/>
                <w:color w:val="000000"/>
                <w:sz w:val="22"/>
                <w:lang w:val="en-US"/>
              </w:rPr>
              <w:t xml:space="preserve"> E67 A5 </w:t>
            </w:r>
          </w:p>
        </w:tc>
        <w:tc>
          <w:tcPr>
            <w:tcW w:w="1276" w:type="dxa"/>
            <w:noWrap/>
            <w:hideMark/>
          </w:tcPr>
          <w:p w14:paraId="210FE361"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0,002</w:t>
            </w:r>
          </w:p>
        </w:tc>
        <w:tc>
          <w:tcPr>
            <w:tcW w:w="1134" w:type="dxa"/>
            <w:noWrap/>
            <w:hideMark/>
          </w:tcPr>
          <w:p w14:paraId="7992B50F"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1134" w:type="dxa"/>
            <w:noWrap/>
            <w:hideMark/>
          </w:tcPr>
          <w:p w14:paraId="0C3902D4"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2</w:t>
            </w:r>
          </w:p>
        </w:tc>
        <w:tc>
          <w:tcPr>
            <w:tcW w:w="992" w:type="dxa"/>
            <w:noWrap/>
            <w:hideMark/>
          </w:tcPr>
          <w:p w14:paraId="022E3498"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2</w:t>
            </w:r>
          </w:p>
        </w:tc>
      </w:tr>
      <w:tr w:rsidR="00C569CF" w:rsidRPr="00D928E8" w14:paraId="5EE863DE"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916CCBE" w14:textId="77777777" w:rsidR="00C569CF" w:rsidRPr="00D928E8" w:rsidRDefault="00C569CF" w:rsidP="00517C85">
            <w:pPr>
              <w:spacing w:line="240" w:lineRule="auto"/>
              <w:ind w:firstLine="0"/>
              <w:jc w:val="left"/>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Kumės</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upėje</w:t>
            </w:r>
            <w:proofErr w:type="spellEnd"/>
            <w:r w:rsidRPr="00D928E8">
              <w:rPr>
                <w:rFonts w:ascii="Calibri" w:eastAsia="Times New Roman" w:hAnsi="Calibri" w:cs="Calibri"/>
                <w:color w:val="000000"/>
                <w:sz w:val="22"/>
                <w:lang w:val="en-US"/>
              </w:rPr>
              <w:t xml:space="preserve"> ties </w:t>
            </w:r>
            <w:proofErr w:type="spellStart"/>
            <w:r w:rsidRPr="00D928E8">
              <w:rPr>
                <w:rFonts w:ascii="Calibri" w:eastAsia="Times New Roman" w:hAnsi="Calibri" w:cs="Calibri"/>
                <w:color w:val="000000"/>
                <w:sz w:val="22"/>
                <w:lang w:val="en-US"/>
              </w:rPr>
              <w:t>keliu</w:t>
            </w:r>
            <w:proofErr w:type="spellEnd"/>
            <w:r w:rsidRPr="00D928E8">
              <w:rPr>
                <w:rFonts w:ascii="Calibri" w:eastAsia="Times New Roman" w:hAnsi="Calibri" w:cs="Calibri"/>
                <w:color w:val="000000"/>
                <w:sz w:val="22"/>
                <w:lang w:val="en-US"/>
              </w:rPr>
              <w:t xml:space="preserve"> 130</w:t>
            </w:r>
          </w:p>
        </w:tc>
        <w:tc>
          <w:tcPr>
            <w:tcW w:w="1276" w:type="dxa"/>
            <w:noWrap/>
            <w:hideMark/>
          </w:tcPr>
          <w:p w14:paraId="5AB984BD"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0,002</w:t>
            </w:r>
          </w:p>
        </w:tc>
        <w:tc>
          <w:tcPr>
            <w:tcW w:w="1134" w:type="dxa"/>
            <w:noWrap/>
            <w:hideMark/>
          </w:tcPr>
          <w:p w14:paraId="1A264032"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1134" w:type="dxa"/>
            <w:noWrap/>
            <w:hideMark/>
          </w:tcPr>
          <w:p w14:paraId="48798978"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2</w:t>
            </w:r>
          </w:p>
        </w:tc>
        <w:tc>
          <w:tcPr>
            <w:tcW w:w="992" w:type="dxa"/>
            <w:noWrap/>
            <w:hideMark/>
          </w:tcPr>
          <w:p w14:paraId="799B891F"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r>
      <w:tr w:rsidR="00C569CF" w:rsidRPr="00D928E8" w14:paraId="641D532E"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44C345C" w14:textId="77777777" w:rsidR="00C569CF" w:rsidRPr="00D928E8" w:rsidRDefault="00C569CF" w:rsidP="00517C85">
            <w:pPr>
              <w:spacing w:line="240" w:lineRule="auto"/>
              <w:ind w:firstLine="0"/>
              <w:jc w:val="left"/>
              <w:rPr>
                <w:rFonts w:ascii="Calibri" w:eastAsia="Times New Roman" w:hAnsi="Calibri" w:cs="Calibri"/>
                <w:color w:val="000000"/>
                <w:sz w:val="22"/>
                <w:lang w:val="en-US"/>
              </w:rPr>
            </w:pPr>
            <w:proofErr w:type="spellStart"/>
            <w:r w:rsidRPr="00D928E8">
              <w:rPr>
                <w:rFonts w:ascii="Calibri" w:eastAsia="Times New Roman" w:hAnsi="Calibri" w:cs="Calibri"/>
                <w:color w:val="000000"/>
                <w:sz w:val="22"/>
                <w:lang w:val="en-US"/>
              </w:rPr>
              <w:t>Statupio</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upėje</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žemiau</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Boniškio</w:t>
            </w:r>
            <w:proofErr w:type="spellEnd"/>
            <w:r w:rsidRPr="00D928E8">
              <w:rPr>
                <w:rFonts w:ascii="Calibri" w:eastAsia="Times New Roman" w:hAnsi="Calibri" w:cs="Calibri"/>
                <w:color w:val="000000"/>
                <w:sz w:val="22"/>
                <w:lang w:val="en-US"/>
              </w:rPr>
              <w:t xml:space="preserve"> </w:t>
            </w:r>
          </w:p>
        </w:tc>
        <w:tc>
          <w:tcPr>
            <w:tcW w:w="1276" w:type="dxa"/>
            <w:noWrap/>
            <w:hideMark/>
          </w:tcPr>
          <w:p w14:paraId="4A8178CD"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c>
          <w:tcPr>
            <w:tcW w:w="1134" w:type="dxa"/>
            <w:noWrap/>
            <w:hideMark/>
          </w:tcPr>
          <w:p w14:paraId="64041FF8"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1134" w:type="dxa"/>
            <w:noWrap/>
            <w:hideMark/>
          </w:tcPr>
          <w:p w14:paraId="0D4B6296"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992" w:type="dxa"/>
            <w:noWrap/>
            <w:hideMark/>
          </w:tcPr>
          <w:p w14:paraId="2011C0C7"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r>
      <w:tr w:rsidR="00C569CF" w:rsidRPr="00D928E8" w14:paraId="063A4423"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40CF117" w14:textId="77777777" w:rsidR="00C569CF" w:rsidRPr="00D928E8" w:rsidRDefault="00C569CF" w:rsidP="00517C85">
            <w:pPr>
              <w:spacing w:line="240" w:lineRule="auto"/>
              <w:ind w:firstLine="0"/>
              <w:jc w:val="left"/>
              <w:rPr>
                <w:rFonts w:ascii="Calibri" w:eastAsia="Times New Roman" w:hAnsi="Calibri" w:cs="Calibri"/>
                <w:color w:val="000000"/>
                <w:sz w:val="22"/>
                <w:lang w:val="en-US"/>
              </w:rPr>
            </w:pPr>
            <w:proofErr w:type="spellStart"/>
            <w:r w:rsidRPr="00D928E8">
              <w:rPr>
                <w:rFonts w:ascii="Calibri" w:eastAsia="Times New Roman" w:hAnsi="Calibri" w:cs="Calibri"/>
                <w:color w:val="000000"/>
                <w:sz w:val="22"/>
                <w:lang w:val="en-US"/>
              </w:rPr>
              <w:t>Nevėžyje</w:t>
            </w:r>
            <w:proofErr w:type="spellEnd"/>
            <w:r w:rsidRPr="00D928E8">
              <w:rPr>
                <w:rFonts w:ascii="Calibri" w:eastAsia="Times New Roman" w:hAnsi="Calibri" w:cs="Calibri"/>
                <w:color w:val="000000"/>
                <w:sz w:val="22"/>
                <w:lang w:val="en-US"/>
              </w:rPr>
              <w:t xml:space="preserve"> ties </w:t>
            </w:r>
            <w:proofErr w:type="spellStart"/>
            <w:r w:rsidRPr="00D928E8">
              <w:rPr>
                <w:rFonts w:ascii="Calibri" w:eastAsia="Times New Roman" w:hAnsi="Calibri" w:cs="Calibri"/>
                <w:color w:val="000000"/>
                <w:sz w:val="22"/>
                <w:lang w:val="en-US"/>
              </w:rPr>
              <w:t>keliu</w:t>
            </w:r>
            <w:proofErr w:type="spellEnd"/>
            <w:r w:rsidRPr="00D928E8">
              <w:rPr>
                <w:rFonts w:ascii="Calibri" w:eastAsia="Times New Roman" w:hAnsi="Calibri" w:cs="Calibri"/>
                <w:color w:val="000000"/>
                <w:sz w:val="22"/>
                <w:lang w:val="en-US"/>
              </w:rPr>
              <w:t xml:space="preserve"> E85 A1</w:t>
            </w:r>
          </w:p>
        </w:tc>
        <w:tc>
          <w:tcPr>
            <w:tcW w:w="1276" w:type="dxa"/>
            <w:noWrap/>
            <w:hideMark/>
          </w:tcPr>
          <w:p w14:paraId="0F89CFFB"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w:t>
            </w:r>
            <w:r>
              <w:rPr>
                <w:rFonts w:ascii="Calibri" w:eastAsia="Times New Roman" w:hAnsi="Calibri" w:cs="Calibri"/>
                <w:color w:val="000000"/>
                <w:sz w:val="22"/>
                <w:lang w:val="en-US"/>
              </w:rPr>
              <w:t>3</w:t>
            </w:r>
            <w:r w:rsidRPr="00D928E8">
              <w:rPr>
                <w:rFonts w:ascii="Calibri" w:eastAsia="Times New Roman" w:hAnsi="Calibri" w:cs="Calibri"/>
                <w:color w:val="000000"/>
                <w:sz w:val="22"/>
                <w:lang w:val="en-US"/>
              </w:rPr>
              <w:t>1</w:t>
            </w:r>
          </w:p>
        </w:tc>
        <w:tc>
          <w:tcPr>
            <w:tcW w:w="1134" w:type="dxa"/>
            <w:noWrap/>
            <w:hideMark/>
          </w:tcPr>
          <w:p w14:paraId="34FC94BE"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w:t>
            </w:r>
            <w:r>
              <w:rPr>
                <w:rFonts w:ascii="Calibri" w:eastAsia="Times New Roman" w:hAnsi="Calibri" w:cs="Calibri"/>
                <w:color w:val="000000"/>
                <w:sz w:val="22"/>
                <w:lang w:val="en-US"/>
              </w:rPr>
              <w:t>3</w:t>
            </w:r>
            <w:r w:rsidRPr="00D928E8">
              <w:rPr>
                <w:rFonts w:ascii="Calibri" w:eastAsia="Times New Roman" w:hAnsi="Calibri" w:cs="Calibri"/>
                <w:color w:val="000000"/>
                <w:sz w:val="22"/>
                <w:lang w:val="en-US"/>
              </w:rPr>
              <w:t>1</w:t>
            </w:r>
          </w:p>
        </w:tc>
        <w:tc>
          <w:tcPr>
            <w:tcW w:w="1134" w:type="dxa"/>
            <w:noWrap/>
            <w:hideMark/>
          </w:tcPr>
          <w:p w14:paraId="58E31E94"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0,004</w:t>
            </w:r>
          </w:p>
        </w:tc>
        <w:tc>
          <w:tcPr>
            <w:tcW w:w="992" w:type="dxa"/>
            <w:noWrap/>
            <w:hideMark/>
          </w:tcPr>
          <w:p w14:paraId="1C1900A4"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w:t>
            </w:r>
            <w:r>
              <w:rPr>
                <w:rFonts w:ascii="Calibri" w:eastAsia="Times New Roman" w:hAnsi="Calibri" w:cs="Calibri"/>
                <w:color w:val="000000"/>
                <w:sz w:val="22"/>
                <w:lang w:val="en-US"/>
              </w:rPr>
              <w:t>3</w:t>
            </w:r>
            <w:r w:rsidRPr="00D928E8">
              <w:rPr>
                <w:rFonts w:ascii="Calibri" w:eastAsia="Times New Roman" w:hAnsi="Calibri" w:cs="Calibri"/>
                <w:color w:val="000000"/>
                <w:sz w:val="22"/>
                <w:lang w:val="en-US"/>
              </w:rPr>
              <w:t>7</w:t>
            </w:r>
          </w:p>
        </w:tc>
      </w:tr>
      <w:tr w:rsidR="00C569CF" w:rsidRPr="00D928E8" w14:paraId="735C1296"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4549ACE" w14:textId="77777777" w:rsidR="00C569CF" w:rsidRPr="00D928E8" w:rsidRDefault="00C569CF" w:rsidP="00517C85">
            <w:pPr>
              <w:spacing w:line="240" w:lineRule="auto"/>
              <w:ind w:firstLine="0"/>
              <w:jc w:val="left"/>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Striūnoje</w:t>
            </w:r>
            <w:proofErr w:type="spellEnd"/>
            <w:r w:rsidRPr="00D928E8">
              <w:rPr>
                <w:rFonts w:ascii="Calibri" w:eastAsia="Times New Roman" w:hAnsi="Calibri" w:cs="Calibri"/>
                <w:color w:val="000000"/>
                <w:sz w:val="22"/>
                <w:lang w:val="en-US"/>
              </w:rPr>
              <w:t xml:space="preserve"> ties </w:t>
            </w:r>
            <w:proofErr w:type="spellStart"/>
            <w:r w:rsidRPr="00D928E8">
              <w:rPr>
                <w:rFonts w:ascii="Calibri" w:eastAsia="Times New Roman" w:hAnsi="Calibri" w:cs="Calibri"/>
                <w:color w:val="000000"/>
                <w:sz w:val="22"/>
                <w:lang w:val="en-US"/>
              </w:rPr>
              <w:t>žiotimis</w:t>
            </w:r>
            <w:proofErr w:type="spellEnd"/>
            <w:r w:rsidRPr="00D928E8">
              <w:rPr>
                <w:rFonts w:ascii="Calibri" w:eastAsia="Times New Roman" w:hAnsi="Calibri" w:cs="Calibri"/>
                <w:color w:val="000000"/>
                <w:sz w:val="22"/>
                <w:lang w:val="en-US"/>
              </w:rPr>
              <w:t xml:space="preserve"> </w:t>
            </w:r>
          </w:p>
        </w:tc>
        <w:tc>
          <w:tcPr>
            <w:tcW w:w="1276" w:type="dxa"/>
            <w:noWrap/>
            <w:hideMark/>
          </w:tcPr>
          <w:p w14:paraId="3CC38B21"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w:t>
            </w:r>
            <w:r>
              <w:rPr>
                <w:rFonts w:ascii="Calibri" w:eastAsia="Times New Roman" w:hAnsi="Calibri" w:cs="Calibri"/>
                <w:color w:val="000000"/>
                <w:sz w:val="22"/>
                <w:lang w:val="en-US"/>
              </w:rPr>
              <w:t>4</w:t>
            </w:r>
            <w:r w:rsidRPr="00D928E8">
              <w:rPr>
                <w:rFonts w:ascii="Calibri" w:eastAsia="Times New Roman" w:hAnsi="Calibri" w:cs="Calibri"/>
                <w:color w:val="000000"/>
                <w:sz w:val="22"/>
                <w:lang w:val="en-US"/>
              </w:rPr>
              <w:t>7</w:t>
            </w:r>
          </w:p>
        </w:tc>
        <w:tc>
          <w:tcPr>
            <w:tcW w:w="1134" w:type="dxa"/>
            <w:noWrap/>
            <w:hideMark/>
          </w:tcPr>
          <w:p w14:paraId="34BD56F7"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w:t>
            </w:r>
            <w:r>
              <w:rPr>
                <w:rFonts w:ascii="Calibri" w:eastAsia="Times New Roman" w:hAnsi="Calibri" w:cs="Calibri"/>
                <w:color w:val="000000"/>
                <w:sz w:val="22"/>
                <w:lang w:val="en-US"/>
              </w:rPr>
              <w:t>5</w:t>
            </w:r>
            <w:r w:rsidRPr="00D928E8">
              <w:rPr>
                <w:rFonts w:ascii="Calibri" w:eastAsia="Times New Roman" w:hAnsi="Calibri" w:cs="Calibri"/>
                <w:color w:val="000000"/>
                <w:sz w:val="22"/>
                <w:lang w:val="en-US"/>
              </w:rPr>
              <w:t>7</w:t>
            </w:r>
          </w:p>
        </w:tc>
        <w:tc>
          <w:tcPr>
            <w:tcW w:w="1134" w:type="dxa"/>
            <w:noWrap/>
            <w:hideMark/>
          </w:tcPr>
          <w:p w14:paraId="5EBE23BC"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w:t>
            </w:r>
            <w:r>
              <w:rPr>
                <w:rFonts w:ascii="Calibri" w:eastAsia="Times New Roman" w:hAnsi="Calibri" w:cs="Calibri"/>
                <w:color w:val="000000"/>
                <w:sz w:val="22"/>
                <w:lang w:val="en-US"/>
              </w:rPr>
              <w:t>6</w:t>
            </w:r>
            <w:r w:rsidRPr="00D928E8">
              <w:rPr>
                <w:rFonts w:ascii="Calibri" w:eastAsia="Times New Roman" w:hAnsi="Calibri" w:cs="Calibri"/>
                <w:color w:val="000000"/>
                <w:sz w:val="22"/>
                <w:lang w:val="en-US"/>
              </w:rPr>
              <w:t>9</w:t>
            </w:r>
          </w:p>
        </w:tc>
        <w:tc>
          <w:tcPr>
            <w:tcW w:w="992" w:type="dxa"/>
            <w:noWrap/>
            <w:hideMark/>
          </w:tcPr>
          <w:p w14:paraId="3F6DD39D"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w:t>
            </w:r>
            <w:r>
              <w:rPr>
                <w:rFonts w:ascii="Calibri" w:eastAsia="Times New Roman" w:hAnsi="Calibri" w:cs="Calibri"/>
                <w:color w:val="000000"/>
                <w:sz w:val="22"/>
                <w:lang w:val="en-US"/>
              </w:rPr>
              <w:t>6</w:t>
            </w:r>
            <w:r w:rsidRPr="00D928E8">
              <w:rPr>
                <w:rFonts w:ascii="Calibri" w:eastAsia="Times New Roman" w:hAnsi="Calibri" w:cs="Calibri"/>
                <w:color w:val="000000"/>
                <w:sz w:val="22"/>
                <w:lang w:val="en-US"/>
              </w:rPr>
              <w:t>4</w:t>
            </w:r>
          </w:p>
        </w:tc>
      </w:tr>
      <w:tr w:rsidR="00C569CF" w:rsidRPr="00D928E8" w14:paraId="14CDFA94"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E41FB8E" w14:textId="77777777" w:rsidR="00C569CF" w:rsidRPr="00D928E8" w:rsidRDefault="00C569CF" w:rsidP="00517C85">
            <w:pPr>
              <w:spacing w:line="240" w:lineRule="auto"/>
              <w:ind w:firstLine="0"/>
              <w:jc w:val="left"/>
              <w:rPr>
                <w:rFonts w:ascii="Calibri" w:eastAsia="Times New Roman" w:hAnsi="Calibri" w:cs="Calibri"/>
                <w:color w:val="000000"/>
                <w:sz w:val="22"/>
                <w:lang w:val="en-US"/>
              </w:rPr>
            </w:pPr>
            <w:proofErr w:type="spellStart"/>
            <w:r w:rsidRPr="00D928E8">
              <w:rPr>
                <w:rFonts w:ascii="Calibri" w:eastAsia="Times New Roman" w:hAnsi="Calibri" w:cs="Calibri"/>
                <w:color w:val="000000"/>
                <w:sz w:val="22"/>
                <w:lang w:val="en-US"/>
              </w:rPr>
              <w:t>Striaunėje</w:t>
            </w:r>
            <w:proofErr w:type="spellEnd"/>
            <w:r w:rsidRPr="00D928E8">
              <w:rPr>
                <w:rFonts w:ascii="Calibri" w:eastAsia="Times New Roman" w:hAnsi="Calibri" w:cs="Calibri"/>
                <w:color w:val="000000"/>
                <w:sz w:val="22"/>
                <w:lang w:val="en-US"/>
              </w:rPr>
              <w:t xml:space="preserve"> ties </w:t>
            </w:r>
            <w:proofErr w:type="spellStart"/>
            <w:r w:rsidRPr="00D928E8">
              <w:rPr>
                <w:rFonts w:ascii="Calibri" w:eastAsia="Times New Roman" w:hAnsi="Calibri" w:cs="Calibri"/>
                <w:color w:val="000000"/>
                <w:sz w:val="22"/>
                <w:lang w:val="en-US"/>
              </w:rPr>
              <w:t>žiotimis</w:t>
            </w:r>
            <w:proofErr w:type="spellEnd"/>
          </w:p>
        </w:tc>
        <w:tc>
          <w:tcPr>
            <w:tcW w:w="1276" w:type="dxa"/>
            <w:noWrap/>
            <w:hideMark/>
          </w:tcPr>
          <w:p w14:paraId="345C4231"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1134" w:type="dxa"/>
            <w:noWrap/>
            <w:hideMark/>
          </w:tcPr>
          <w:p w14:paraId="52640FD7"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1134" w:type="dxa"/>
            <w:noWrap/>
            <w:hideMark/>
          </w:tcPr>
          <w:p w14:paraId="63C0943A"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992" w:type="dxa"/>
            <w:noWrap/>
            <w:hideMark/>
          </w:tcPr>
          <w:p w14:paraId="6E036F33"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r>
      <w:tr w:rsidR="00C569CF" w:rsidRPr="00D928E8" w14:paraId="52D9F248"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D12CDC4" w14:textId="77777777" w:rsidR="00C569CF" w:rsidRPr="00D928E8" w:rsidRDefault="00C569CF" w:rsidP="00517C85">
            <w:pPr>
              <w:spacing w:line="240" w:lineRule="auto"/>
              <w:ind w:firstLine="0"/>
              <w:jc w:val="left"/>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Kiaunupyje</w:t>
            </w:r>
            <w:proofErr w:type="spellEnd"/>
            <w:r w:rsidRPr="00D928E8">
              <w:rPr>
                <w:rFonts w:ascii="Calibri" w:eastAsia="Times New Roman" w:hAnsi="Calibri" w:cs="Calibri"/>
                <w:color w:val="000000"/>
                <w:sz w:val="22"/>
                <w:lang w:val="en-US"/>
              </w:rPr>
              <w:t xml:space="preserve"> ties </w:t>
            </w:r>
            <w:proofErr w:type="spellStart"/>
            <w:r w:rsidRPr="00D928E8">
              <w:rPr>
                <w:rFonts w:ascii="Calibri" w:eastAsia="Times New Roman" w:hAnsi="Calibri" w:cs="Calibri"/>
                <w:color w:val="000000"/>
                <w:sz w:val="22"/>
                <w:lang w:val="en-US"/>
              </w:rPr>
              <w:t>keliu</w:t>
            </w:r>
            <w:proofErr w:type="spellEnd"/>
            <w:r w:rsidRPr="00D928E8">
              <w:rPr>
                <w:rFonts w:ascii="Calibri" w:eastAsia="Times New Roman" w:hAnsi="Calibri" w:cs="Calibri"/>
                <w:color w:val="000000"/>
                <w:sz w:val="22"/>
                <w:lang w:val="en-US"/>
              </w:rPr>
              <w:t xml:space="preserve"> E67 A8 </w:t>
            </w:r>
          </w:p>
        </w:tc>
        <w:tc>
          <w:tcPr>
            <w:tcW w:w="1276" w:type="dxa"/>
            <w:noWrap/>
            <w:hideMark/>
          </w:tcPr>
          <w:p w14:paraId="156CB56B"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c>
          <w:tcPr>
            <w:tcW w:w="1134" w:type="dxa"/>
            <w:noWrap/>
            <w:hideMark/>
          </w:tcPr>
          <w:p w14:paraId="06787BDA"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c>
          <w:tcPr>
            <w:tcW w:w="1134" w:type="dxa"/>
            <w:noWrap/>
            <w:hideMark/>
          </w:tcPr>
          <w:p w14:paraId="57341397"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2</w:t>
            </w:r>
          </w:p>
        </w:tc>
        <w:tc>
          <w:tcPr>
            <w:tcW w:w="992" w:type="dxa"/>
            <w:noWrap/>
            <w:hideMark/>
          </w:tcPr>
          <w:p w14:paraId="03E066F2"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3</w:t>
            </w:r>
          </w:p>
        </w:tc>
      </w:tr>
      <w:tr w:rsidR="00C569CF" w:rsidRPr="00D928E8" w14:paraId="390DD184"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E309FFB" w14:textId="77777777" w:rsidR="00C569CF" w:rsidRPr="00D928E8" w:rsidRDefault="00C569CF" w:rsidP="00517C85">
            <w:pPr>
              <w:spacing w:line="240" w:lineRule="auto"/>
              <w:ind w:firstLine="0"/>
              <w:jc w:val="left"/>
              <w:rPr>
                <w:rFonts w:ascii="Calibri" w:eastAsia="Times New Roman" w:hAnsi="Calibri" w:cs="Calibri"/>
                <w:color w:val="000000"/>
                <w:sz w:val="22"/>
                <w:lang w:val="en-US"/>
              </w:rPr>
            </w:pPr>
            <w:proofErr w:type="spellStart"/>
            <w:r w:rsidRPr="00D928E8">
              <w:rPr>
                <w:rFonts w:ascii="Calibri" w:eastAsia="Times New Roman" w:hAnsi="Calibri" w:cs="Calibri"/>
                <w:color w:val="000000"/>
                <w:sz w:val="22"/>
                <w:lang w:val="en-US"/>
              </w:rPr>
              <w:t>Rėdimistyje</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žiotyse</w:t>
            </w:r>
            <w:proofErr w:type="spellEnd"/>
            <w:r w:rsidRPr="00D928E8">
              <w:rPr>
                <w:rFonts w:ascii="Calibri" w:eastAsia="Times New Roman" w:hAnsi="Calibri" w:cs="Calibri"/>
                <w:color w:val="000000"/>
                <w:sz w:val="22"/>
                <w:lang w:val="en-US"/>
              </w:rPr>
              <w:t xml:space="preserve"> </w:t>
            </w:r>
          </w:p>
        </w:tc>
        <w:tc>
          <w:tcPr>
            <w:tcW w:w="1276" w:type="dxa"/>
            <w:noWrap/>
            <w:hideMark/>
          </w:tcPr>
          <w:p w14:paraId="7A762244"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0,003</w:t>
            </w:r>
          </w:p>
        </w:tc>
        <w:tc>
          <w:tcPr>
            <w:tcW w:w="1134" w:type="dxa"/>
            <w:noWrap/>
            <w:hideMark/>
          </w:tcPr>
          <w:p w14:paraId="210D92DA"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0,003</w:t>
            </w:r>
          </w:p>
        </w:tc>
        <w:tc>
          <w:tcPr>
            <w:tcW w:w="1134" w:type="dxa"/>
            <w:noWrap/>
            <w:hideMark/>
          </w:tcPr>
          <w:p w14:paraId="20C76A52"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D928E8">
              <w:rPr>
                <w:rFonts w:ascii="Calibri" w:eastAsia="Times New Roman" w:hAnsi="Calibri" w:cs="Calibri"/>
                <w:color w:val="000000"/>
                <w:sz w:val="22"/>
                <w:lang w:val="en-US"/>
              </w:rPr>
              <w:t>2</w:t>
            </w:r>
          </w:p>
        </w:tc>
        <w:tc>
          <w:tcPr>
            <w:tcW w:w="992" w:type="dxa"/>
            <w:noWrap/>
            <w:hideMark/>
          </w:tcPr>
          <w:p w14:paraId="1D469D50"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D928E8">
              <w:rPr>
                <w:rFonts w:ascii="Calibri" w:eastAsia="Times New Roman" w:hAnsi="Calibri" w:cs="Calibri"/>
                <w:color w:val="000000"/>
                <w:sz w:val="22"/>
                <w:lang w:val="en-US"/>
              </w:rPr>
              <w:t>4</w:t>
            </w:r>
          </w:p>
        </w:tc>
      </w:tr>
      <w:tr w:rsidR="00C569CF" w:rsidRPr="00D928E8" w14:paraId="1B8C7827"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22B8B6B" w14:textId="77777777" w:rsidR="00C569CF" w:rsidRPr="00D928E8" w:rsidRDefault="00C569CF" w:rsidP="00517C85">
            <w:pPr>
              <w:spacing w:line="240" w:lineRule="auto"/>
              <w:ind w:firstLine="0"/>
              <w:jc w:val="left"/>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Nevėžio</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upės</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žiotyse</w:t>
            </w:r>
            <w:proofErr w:type="spellEnd"/>
          </w:p>
        </w:tc>
        <w:tc>
          <w:tcPr>
            <w:tcW w:w="1276" w:type="dxa"/>
            <w:noWrap/>
            <w:hideMark/>
          </w:tcPr>
          <w:p w14:paraId="3B90793D"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w:t>
            </w:r>
            <w:r>
              <w:rPr>
                <w:rFonts w:ascii="Calibri" w:eastAsia="Times New Roman" w:hAnsi="Calibri" w:cs="Calibri"/>
                <w:color w:val="000000"/>
                <w:sz w:val="22"/>
                <w:lang w:val="en-US"/>
              </w:rPr>
              <w:t>77</w:t>
            </w:r>
          </w:p>
        </w:tc>
        <w:tc>
          <w:tcPr>
            <w:tcW w:w="1134" w:type="dxa"/>
            <w:noWrap/>
            <w:hideMark/>
          </w:tcPr>
          <w:p w14:paraId="3087EC2F"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w:t>
            </w:r>
            <w:r>
              <w:rPr>
                <w:rFonts w:ascii="Calibri" w:eastAsia="Times New Roman" w:hAnsi="Calibri" w:cs="Calibri"/>
                <w:color w:val="000000"/>
                <w:sz w:val="22"/>
                <w:lang w:val="en-US"/>
              </w:rPr>
              <w:t>6</w:t>
            </w:r>
            <w:r w:rsidRPr="00D928E8">
              <w:rPr>
                <w:rFonts w:ascii="Calibri" w:eastAsia="Times New Roman" w:hAnsi="Calibri" w:cs="Calibri"/>
                <w:color w:val="000000"/>
                <w:sz w:val="22"/>
                <w:lang w:val="en-US"/>
              </w:rPr>
              <w:t>3</w:t>
            </w:r>
          </w:p>
        </w:tc>
        <w:tc>
          <w:tcPr>
            <w:tcW w:w="1134" w:type="dxa"/>
            <w:noWrap/>
            <w:hideMark/>
          </w:tcPr>
          <w:p w14:paraId="697C8470"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w:t>
            </w:r>
            <w:r>
              <w:rPr>
                <w:rFonts w:ascii="Calibri" w:eastAsia="Times New Roman" w:hAnsi="Calibri" w:cs="Calibri"/>
                <w:color w:val="000000"/>
                <w:sz w:val="22"/>
                <w:lang w:val="en-US"/>
              </w:rPr>
              <w:t>8</w:t>
            </w:r>
            <w:r w:rsidRPr="00D928E8">
              <w:rPr>
                <w:rFonts w:ascii="Calibri" w:eastAsia="Times New Roman" w:hAnsi="Calibri" w:cs="Calibri"/>
                <w:color w:val="000000"/>
                <w:sz w:val="22"/>
                <w:lang w:val="en-US"/>
              </w:rPr>
              <w:t>9</w:t>
            </w:r>
          </w:p>
        </w:tc>
        <w:tc>
          <w:tcPr>
            <w:tcW w:w="992" w:type="dxa"/>
            <w:noWrap/>
            <w:hideMark/>
          </w:tcPr>
          <w:p w14:paraId="68F1B3D2"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w:t>
            </w:r>
            <w:r>
              <w:rPr>
                <w:rFonts w:ascii="Calibri" w:eastAsia="Times New Roman" w:hAnsi="Calibri" w:cs="Calibri"/>
                <w:color w:val="000000"/>
                <w:sz w:val="22"/>
                <w:lang w:val="en-US"/>
              </w:rPr>
              <w:t>9</w:t>
            </w:r>
            <w:r w:rsidRPr="00D928E8">
              <w:rPr>
                <w:rFonts w:ascii="Calibri" w:eastAsia="Times New Roman" w:hAnsi="Calibri" w:cs="Calibri"/>
                <w:color w:val="000000"/>
                <w:sz w:val="22"/>
                <w:lang w:val="en-US"/>
              </w:rPr>
              <w:t>4</w:t>
            </w:r>
          </w:p>
        </w:tc>
      </w:tr>
      <w:tr w:rsidR="00C569CF" w:rsidRPr="00D928E8" w14:paraId="0DF29C9F"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6EA231E" w14:textId="77777777" w:rsidR="00C569CF" w:rsidRPr="00D928E8" w:rsidRDefault="00C569CF" w:rsidP="00517C85">
            <w:pPr>
              <w:spacing w:line="240" w:lineRule="auto"/>
              <w:ind w:firstLine="0"/>
              <w:jc w:val="left"/>
              <w:rPr>
                <w:rFonts w:ascii="Calibri" w:eastAsia="Times New Roman" w:hAnsi="Calibri" w:cs="Calibri"/>
                <w:color w:val="000000"/>
                <w:sz w:val="22"/>
                <w:lang w:val="en-US"/>
              </w:rPr>
            </w:pPr>
            <w:proofErr w:type="spellStart"/>
            <w:r w:rsidRPr="00D928E8">
              <w:rPr>
                <w:rFonts w:ascii="Calibri" w:eastAsia="Times New Roman" w:hAnsi="Calibri" w:cs="Calibri"/>
                <w:color w:val="000000"/>
                <w:sz w:val="22"/>
                <w:lang w:val="en-US"/>
              </w:rPr>
              <w:t>Gaižėnų</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tvenkinyje</w:t>
            </w:r>
            <w:proofErr w:type="spellEnd"/>
          </w:p>
        </w:tc>
        <w:tc>
          <w:tcPr>
            <w:tcW w:w="1276" w:type="dxa"/>
            <w:noWrap/>
            <w:hideMark/>
          </w:tcPr>
          <w:p w14:paraId="0F522386"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1134" w:type="dxa"/>
            <w:noWrap/>
            <w:hideMark/>
          </w:tcPr>
          <w:p w14:paraId="5D297543"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1134" w:type="dxa"/>
            <w:noWrap/>
            <w:hideMark/>
          </w:tcPr>
          <w:p w14:paraId="1A848447"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992" w:type="dxa"/>
            <w:noWrap/>
            <w:hideMark/>
          </w:tcPr>
          <w:p w14:paraId="68D351B6"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r>
      <w:tr w:rsidR="00C569CF" w:rsidRPr="00D928E8" w14:paraId="0E43BC75"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F6F29A6" w14:textId="77777777" w:rsidR="00C569CF" w:rsidRPr="00D928E8" w:rsidRDefault="00C569CF" w:rsidP="00517C85">
            <w:pPr>
              <w:spacing w:line="240" w:lineRule="auto"/>
              <w:ind w:firstLine="0"/>
              <w:jc w:val="left"/>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 xml:space="preserve">Graužės II-me </w:t>
            </w:r>
            <w:proofErr w:type="spellStart"/>
            <w:r w:rsidRPr="00D928E8">
              <w:rPr>
                <w:rFonts w:ascii="Calibri" w:eastAsia="Times New Roman" w:hAnsi="Calibri" w:cs="Calibri"/>
                <w:color w:val="000000"/>
                <w:sz w:val="22"/>
                <w:lang w:val="en-US"/>
              </w:rPr>
              <w:t>tvenkinyje</w:t>
            </w:r>
            <w:proofErr w:type="spellEnd"/>
          </w:p>
        </w:tc>
        <w:tc>
          <w:tcPr>
            <w:tcW w:w="1276" w:type="dxa"/>
            <w:noWrap/>
            <w:hideMark/>
          </w:tcPr>
          <w:p w14:paraId="569D8D62"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c>
          <w:tcPr>
            <w:tcW w:w="1134" w:type="dxa"/>
            <w:noWrap/>
            <w:hideMark/>
          </w:tcPr>
          <w:p w14:paraId="7545DEC3"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1134" w:type="dxa"/>
            <w:noWrap/>
            <w:hideMark/>
          </w:tcPr>
          <w:p w14:paraId="147FC9D7"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2</w:t>
            </w:r>
          </w:p>
        </w:tc>
        <w:tc>
          <w:tcPr>
            <w:tcW w:w="992" w:type="dxa"/>
            <w:noWrap/>
            <w:hideMark/>
          </w:tcPr>
          <w:p w14:paraId="056EFF45"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2</w:t>
            </w:r>
          </w:p>
        </w:tc>
      </w:tr>
      <w:tr w:rsidR="00C569CF" w:rsidRPr="00D928E8" w14:paraId="27C8498F"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7A1856E" w14:textId="77777777" w:rsidR="00C569CF" w:rsidRPr="00D928E8" w:rsidRDefault="00C569CF" w:rsidP="00517C85">
            <w:pPr>
              <w:spacing w:line="240" w:lineRule="auto"/>
              <w:ind w:firstLine="0"/>
              <w:jc w:val="left"/>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Pajesio</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tvenkinyje</w:t>
            </w:r>
            <w:proofErr w:type="spellEnd"/>
          </w:p>
        </w:tc>
        <w:tc>
          <w:tcPr>
            <w:tcW w:w="1276" w:type="dxa"/>
            <w:noWrap/>
            <w:hideMark/>
          </w:tcPr>
          <w:p w14:paraId="6A88BE40"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w:t>
            </w:r>
            <w:r>
              <w:rPr>
                <w:rFonts w:ascii="Calibri" w:eastAsia="Times New Roman" w:hAnsi="Calibri" w:cs="Calibri"/>
                <w:color w:val="000000"/>
                <w:sz w:val="22"/>
                <w:lang w:val="en-US"/>
              </w:rPr>
              <w:t>3</w:t>
            </w:r>
            <w:r w:rsidRPr="00D928E8">
              <w:rPr>
                <w:rFonts w:ascii="Calibri" w:eastAsia="Times New Roman" w:hAnsi="Calibri" w:cs="Calibri"/>
                <w:color w:val="000000"/>
                <w:sz w:val="22"/>
                <w:lang w:val="en-US"/>
              </w:rPr>
              <w:t>2</w:t>
            </w:r>
          </w:p>
        </w:tc>
        <w:tc>
          <w:tcPr>
            <w:tcW w:w="1134" w:type="dxa"/>
            <w:noWrap/>
            <w:hideMark/>
          </w:tcPr>
          <w:p w14:paraId="1AF78FAB"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w:t>
            </w:r>
            <w:r>
              <w:rPr>
                <w:rFonts w:ascii="Calibri" w:eastAsia="Times New Roman" w:hAnsi="Calibri" w:cs="Calibri"/>
                <w:color w:val="000000"/>
                <w:sz w:val="22"/>
                <w:lang w:val="en-US"/>
              </w:rPr>
              <w:t>4</w:t>
            </w:r>
            <w:r w:rsidRPr="00D928E8">
              <w:rPr>
                <w:rFonts w:ascii="Calibri" w:eastAsia="Times New Roman" w:hAnsi="Calibri" w:cs="Calibri"/>
                <w:color w:val="000000"/>
                <w:sz w:val="22"/>
                <w:lang w:val="en-US"/>
              </w:rPr>
              <w:t>1</w:t>
            </w:r>
          </w:p>
        </w:tc>
        <w:tc>
          <w:tcPr>
            <w:tcW w:w="1134" w:type="dxa"/>
            <w:noWrap/>
            <w:hideMark/>
          </w:tcPr>
          <w:p w14:paraId="264F549C"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w:t>
            </w:r>
            <w:r>
              <w:rPr>
                <w:rFonts w:ascii="Calibri" w:eastAsia="Times New Roman" w:hAnsi="Calibri" w:cs="Calibri"/>
                <w:color w:val="000000"/>
                <w:sz w:val="22"/>
                <w:lang w:val="en-US"/>
              </w:rPr>
              <w:t>4</w:t>
            </w:r>
            <w:r w:rsidRPr="00D928E8">
              <w:rPr>
                <w:rFonts w:ascii="Calibri" w:eastAsia="Times New Roman" w:hAnsi="Calibri" w:cs="Calibri"/>
                <w:color w:val="000000"/>
                <w:sz w:val="22"/>
                <w:lang w:val="en-US"/>
              </w:rPr>
              <w:t>2</w:t>
            </w:r>
          </w:p>
        </w:tc>
        <w:tc>
          <w:tcPr>
            <w:tcW w:w="992" w:type="dxa"/>
            <w:noWrap/>
            <w:hideMark/>
          </w:tcPr>
          <w:p w14:paraId="4C6DB512"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w:t>
            </w:r>
            <w:r>
              <w:rPr>
                <w:rFonts w:ascii="Calibri" w:eastAsia="Times New Roman" w:hAnsi="Calibri" w:cs="Calibri"/>
                <w:color w:val="000000"/>
                <w:sz w:val="22"/>
                <w:lang w:val="en-US"/>
              </w:rPr>
              <w:t>5</w:t>
            </w:r>
            <w:r w:rsidRPr="00D928E8">
              <w:rPr>
                <w:rFonts w:ascii="Calibri" w:eastAsia="Times New Roman" w:hAnsi="Calibri" w:cs="Calibri"/>
                <w:color w:val="000000"/>
                <w:sz w:val="22"/>
                <w:lang w:val="en-US"/>
              </w:rPr>
              <w:t>6</w:t>
            </w:r>
          </w:p>
        </w:tc>
      </w:tr>
      <w:tr w:rsidR="00C569CF" w:rsidRPr="00D928E8" w14:paraId="47841ED7"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9BABA81" w14:textId="77777777" w:rsidR="00C569CF" w:rsidRPr="00D928E8" w:rsidRDefault="00C569CF" w:rsidP="00517C85">
            <w:pPr>
              <w:spacing w:line="240" w:lineRule="auto"/>
              <w:ind w:firstLine="0"/>
              <w:jc w:val="left"/>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Krivėnų</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tvenkinyje</w:t>
            </w:r>
            <w:proofErr w:type="spellEnd"/>
          </w:p>
        </w:tc>
        <w:tc>
          <w:tcPr>
            <w:tcW w:w="1276" w:type="dxa"/>
            <w:noWrap/>
            <w:hideMark/>
          </w:tcPr>
          <w:p w14:paraId="1B91D29D"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2</w:t>
            </w:r>
          </w:p>
        </w:tc>
        <w:tc>
          <w:tcPr>
            <w:tcW w:w="1134" w:type="dxa"/>
            <w:noWrap/>
            <w:hideMark/>
          </w:tcPr>
          <w:p w14:paraId="44498C27"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1134" w:type="dxa"/>
            <w:noWrap/>
            <w:hideMark/>
          </w:tcPr>
          <w:p w14:paraId="54929A12"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0,002</w:t>
            </w:r>
          </w:p>
        </w:tc>
        <w:tc>
          <w:tcPr>
            <w:tcW w:w="992" w:type="dxa"/>
            <w:noWrap/>
            <w:hideMark/>
          </w:tcPr>
          <w:p w14:paraId="172D7F94"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2</w:t>
            </w:r>
          </w:p>
        </w:tc>
      </w:tr>
      <w:tr w:rsidR="00C569CF" w:rsidRPr="00D928E8" w14:paraId="35264922"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2A00249" w14:textId="77777777" w:rsidR="00C569CF" w:rsidRPr="00D928E8" w:rsidRDefault="00C569CF" w:rsidP="00517C85">
            <w:pPr>
              <w:spacing w:line="240" w:lineRule="auto"/>
              <w:ind w:firstLine="0"/>
              <w:jc w:val="left"/>
              <w:rPr>
                <w:rFonts w:ascii="Calibri" w:eastAsia="Times New Roman" w:hAnsi="Calibri" w:cs="Calibri"/>
                <w:color w:val="000000"/>
                <w:sz w:val="22"/>
                <w:lang w:val="en-US"/>
              </w:rPr>
            </w:pPr>
            <w:proofErr w:type="spellStart"/>
            <w:r w:rsidRPr="00D928E8">
              <w:rPr>
                <w:rFonts w:ascii="Calibri" w:eastAsia="Times New Roman" w:hAnsi="Calibri" w:cs="Calibri"/>
                <w:color w:val="000000"/>
                <w:sz w:val="22"/>
                <w:lang w:val="en-US"/>
              </w:rPr>
              <w:t>Marilės</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upelio</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žiotyse</w:t>
            </w:r>
            <w:proofErr w:type="spellEnd"/>
          </w:p>
        </w:tc>
        <w:tc>
          <w:tcPr>
            <w:tcW w:w="1276" w:type="dxa"/>
            <w:noWrap/>
            <w:hideMark/>
          </w:tcPr>
          <w:p w14:paraId="3F847EBD"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0,003</w:t>
            </w:r>
          </w:p>
        </w:tc>
        <w:tc>
          <w:tcPr>
            <w:tcW w:w="1134" w:type="dxa"/>
            <w:noWrap/>
            <w:hideMark/>
          </w:tcPr>
          <w:p w14:paraId="58FEF8CB"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0,003</w:t>
            </w:r>
          </w:p>
        </w:tc>
        <w:tc>
          <w:tcPr>
            <w:tcW w:w="1134" w:type="dxa"/>
            <w:noWrap/>
            <w:hideMark/>
          </w:tcPr>
          <w:p w14:paraId="489B5F4F"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3</w:t>
            </w:r>
          </w:p>
        </w:tc>
        <w:tc>
          <w:tcPr>
            <w:tcW w:w="992" w:type="dxa"/>
            <w:noWrap/>
            <w:hideMark/>
          </w:tcPr>
          <w:p w14:paraId="0BA43231"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5</w:t>
            </w:r>
          </w:p>
        </w:tc>
      </w:tr>
      <w:tr w:rsidR="00C569CF" w:rsidRPr="00D928E8" w14:paraId="1235D51D"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8D07432" w14:textId="77777777" w:rsidR="00C569CF" w:rsidRPr="000872D1" w:rsidRDefault="00C569CF" w:rsidP="00517C85">
            <w:pPr>
              <w:spacing w:line="240" w:lineRule="auto"/>
              <w:ind w:firstLine="0"/>
              <w:jc w:val="left"/>
              <w:rPr>
                <w:rFonts w:ascii="Calibri" w:eastAsia="Times New Roman" w:hAnsi="Calibri" w:cs="Calibri"/>
                <w:color w:val="000000"/>
                <w:sz w:val="22"/>
              </w:rPr>
            </w:pPr>
            <w:r w:rsidRPr="000872D1">
              <w:rPr>
                <w:rFonts w:ascii="Calibri" w:eastAsia="Times New Roman" w:hAnsi="Calibri" w:cs="Calibri"/>
                <w:color w:val="000000"/>
                <w:sz w:val="22"/>
              </w:rPr>
              <w:t>Upelis, Domeikava, Žemiau  komunalinių nuotekų išleistuvo</w:t>
            </w:r>
          </w:p>
        </w:tc>
        <w:tc>
          <w:tcPr>
            <w:tcW w:w="1276" w:type="dxa"/>
            <w:noWrap/>
            <w:hideMark/>
          </w:tcPr>
          <w:p w14:paraId="100669A6"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5</w:t>
            </w:r>
          </w:p>
        </w:tc>
        <w:tc>
          <w:tcPr>
            <w:tcW w:w="1134" w:type="dxa"/>
            <w:noWrap/>
            <w:hideMark/>
          </w:tcPr>
          <w:p w14:paraId="610FC3B8"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0,004</w:t>
            </w:r>
          </w:p>
        </w:tc>
        <w:tc>
          <w:tcPr>
            <w:tcW w:w="1134" w:type="dxa"/>
            <w:noWrap/>
            <w:hideMark/>
          </w:tcPr>
          <w:p w14:paraId="34D44F73"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2</w:t>
            </w:r>
          </w:p>
        </w:tc>
        <w:tc>
          <w:tcPr>
            <w:tcW w:w="992" w:type="dxa"/>
            <w:noWrap/>
            <w:hideMark/>
          </w:tcPr>
          <w:p w14:paraId="4FF8ADF1"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0,01</w:t>
            </w:r>
            <w:r>
              <w:rPr>
                <w:rFonts w:ascii="Calibri" w:eastAsia="Times New Roman" w:hAnsi="Calibri" w:cs="Calibri"/>
                <w:color w:val="000000"/>
                <w:sz w:val="22"/>
                <w:lang w:val="en-US"/>
              </w:rPr>
              <w:t>0</w:t>
            </w:r>
          </w:p>
        </w:tc>
      </w:tr>
      <w:tr w:rsidR="00C569CF" w:rsidRPr="00D928E8" w14:paraId="58BE3581"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63D75DA"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Upelis, Garliava, dėl paviršinių nuotekų išleidimo</w:t>
            </w:r>
          </w:p>
        </w:tc>
        <w:tc>
          <w:tcPr>
            <w:tcW w:w="1276" w:type="dxa"/>
            <w:noWrap/>
            <w:hideMark/>
          </w:tcPr>
          <w:p w14:paraId="6EDF0E80"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1134" w:type="dxa"/>
            <w:noWrap/>
            <w:hideMark/>
          </w:tcPr>
          <w:p w14:paraId="7E3C2A53"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1134" w:type="dxa"/>
            <w:noWrap/>
            <w:hideMark/>
          </w:tcPr>
          <w:p w14:paraId="6530ACA8"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2</w:t>
            </w:r>
          </w:p>
        </w:tc>
        <w:tc>
          <w:tcPr>
            <w:tcW w:w="992" w:type="dxa"/>
            <w:noWrap/>
            <w:hideMark/>
          </w:tcPr>
          <w:p w14:paraId="175CA8A3"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2</w:t>
            </w:r>
          </w:p>
        </w:tc>
      </w:tr>
      <w:tr w:rsidR="00C569CF" w:rsidRPr="00D928E8" w14:paraId="3E462BF1"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41769DC"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 xml:space="preserve"> Babtai, dėl paviršinių nuotekų išleistuvių</w:t>
            </w:r>
          </w:p>
        </w:tc>
        <w:tc>
          <w:tcPr>
            <w:tcW w:w="1276" w:type="dxa"/>
            <w:noWrap/>
            <w:hideMark/>
          </w:tcPr>
          <w:p w14:paraId="6144E826"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4</w:t>
            </w:r>
          </w:p>
        </w:tc>
        <w:tc>
          <w:tcPr>
            <w:tcW w:w="1134" w:type="dxa"/>
            <w:noWrap/>
            <w:hideMark/>
          </w:tcPr>
          <w:p w14:paraId="2B8AE1BB"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8</w:t>
            </w:r>
          </w:p>
        </w:tc>
        <w:tc>
          <w:tcPr>
            <w:tcW w:w="1134" w:type="dxa"/>
            <w:noWrap/>
            <w:hideMark/>
          </w:tcPr>
          <w:p w14:paraId="0A029A4E"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0,009</w:t>
            </w:r>
          </w:p>
        </w:tc>
        <w:tc>
          <w:tcPr>
            <w:tcW w:w="992" w:type="dxa"/>
            <w:noWrap/>
            <w:hideMark/>
          </w:tcPr>
          <w:p w14:paraId="20E64DDF"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0,01</w:t>
            </w:r>
            <w:r>
              <w:rPr>
                <w:rFonts w:ascii="Calibri" w:eastAsia="Times New Roman" w:hAnsi="Calibri" w:cs="Calibri"/>
                <w:color w:val="000000"/>
                <w:sz w:val="22"/>
                <w:lang w:val="en-US"/>
              </w:rPr>
              <w:t>8</w:t>
            </w:r>
          </w:p>
        </w:tc>
      </w:tr>
      <w:tr w:rsidR="00C569CF" w:rsidRPr="00D928E8" w14:paraId="44D2CD9F"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510A4C7" w14:textId="77777777" w:rsidR="00C569CF" w:rsidRPr="00D928E8" w:rsidRDefault="00C569CF" w:rsidP="00517C85">
            <w:pPr>
              <w:spacing w:line="240" w:lineRule="auto"/>
              <w:ind w:firstLine="0"/>
              <w:jc w:val="left"/>
              <w:rPr>
                <w:rFonts w:ascii="Calibri" w:eastAsia="Times New Roman" w:hAnsi="Calibri" w:cs="Calibri"/>
                <w:color w:val="000000"/>
                <w:sz w:val="22"/>
                <w:lang w:val="en-US"/>
              </w:rPr>
            </w:pPr>
            <w:proofErr w:type="spellStart"/>
            <w:r w:rsidRPr="00D928E8">
              <w:rPr>
                <w:rFonts w:ascii="Calibri" w:eastAsia="Times New Roman" w:hAnsi="Calibri" w:cs="Calibri"/>
                <w:color w:val="000000"/>
                <w:sz w:val="22"/>
                <w:lang w:val="en-US"/>
              </w:rPr>
              <w:t>Nemunas</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Žemiau</w:t>
            </w:r>
            <w:proofErr w:type="spellEnd"/>
            <w:r w:rsidRPr="00D928E8">
              <w:rPr>
                <w:rFonts w:ascii="Calibri" w:eastAsia="Times New Roman" w:hAnsi="Calibri" w:cs="Calibri"/>
                <w:color w:val="000000"/>
                <w:sz w:val="22"/>
                <w:lang w:val="en-US"/>
              </w:rPr>
              <w:t xml:space="preserve"> Kačerginės</w:t>
            </w:r>
          </w:p>
        </w:tc>
        <w:tc>
          <w:tcPr>
            <w:tcW w:w="1276" w:type="dxa"/>
            <w:noWrap/>
            <w:hideMark/>
          </w:tcPr>
          <w:p w14:paraId="0A8E332C"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1134" w:type="dxa"/>
            <w:noWrap/>
            <w:hideMark/>
          </w:tcPr>
          <w:p w14:paraId="0C4DE066"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1134" w:type="dxa"/>
            <w:noWrap/>
            <w:hideMark/>
          </w:tcPr>
          <w:p w14:paraId="22A6727D"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c>
          <w:tcPr>
            <w:tcW w:w="992" w:type="dxa"/>
            <w:noWrap/>
            <w:hideMark/>
          </w:tcPr>
          <w:p w14:paraId="6682D92F" w14:textId="77777777" w:rsidR="00C569CF" w:rsidRPr="00D928E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0,001</w:t>
            </w:r>
          </w:p>
        </w:tc>
      </w:tr>
      <w:tr w:rsidR="00C569CF" w:rsidRPr="00D928E8" w14:paraId="1C58B8B9"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62715AA" w14:textId="77777777" w:rsidR="00C569CF" w:rsidRPr="00D928E8" w:rsidRDefault="00C569CF" w:rsidP="00517C85">
            <w:pPr>
              <w:spacing w:line="240" w:lineRule="auto"/>
              <w:ind w:firstLine="0"/>
              <w:jc w:val="left"/>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Nemunas</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Žemiau</w:t>
            </w:r>
            <w:proofErr w:type="spellEnd"/>
            <w:r w:rsidRPr="00D928E8">
              <w:rPr>
                <w:rFonts w:ascii="Calibri" w:eastAsia="Times New Roman" w:hAnsi="Calibri" w:cs="Calibri"/>
                <w:color w:val="000000"/>
                <w:sz w:val="22"/>
                <w:lang w:val="en-US"/>
              </w:rPr>
              <w:t xml:space="preserve"> </w:t>
            </w:r>
            <w:proofErr w:type="spellStart"/>
            <w:r w:rsidRPr="00D928E8">
              <w:rPr>
                <w:rFonts w:ascii="Calibri" w:eastAsia="Times New Roman" w:hAnsi="Calibri" w:cs="Calibri"/>
                <w:color w:val="000000"/>
                <w:sz w:val="22"/>
                <w:lang w:val="en-US"/>
              </w:rPr>
              <w:t>Kulautuvos</w:t>
            </w:r>
            <w:proofErr w:type="spellEnd"/>
          </w:p>
        </w:tc>
        <w:tc>
          <w:tcPr>
            <w:tcW w:w="1276" w:type="dxa"/>
            <w:noWrap/>
            <w:hideMark/>
          </w:tcPr>
          <w:p w14:paraId="047710D9"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5</w:t>
            </w:r>
          </w:p>
        </w:tc>
        <w:tc>
          <w:tcPr>
            <w:tcW w:w="1134" w:type="dxa"/>
            <w:noWrap/>
            <w:hideMark/>
          </w:tcPr>
          <w:p w14:paraId="66CE127F"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5</w:t>
            </w:r>
          </w:p>
        </w:tc>
        <w:tc>
          <w:tcPr>
            <w:tcW w:w="1134" w:type="dxa"/>
            <w:noWrap/>
            <w:hideMark/>
          </w:tcPr>
          <w:p w14:paraId="0AA87EC9"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6</w:t>
            </w:r>
          </w:p>
        </w:tc>
        <w:tc>
          <w:tcPr>
            <w:tcW w:w="992" w:type="dxa"/>
            <w:noWrap/>
            <w:hideMark/>
          </w:tcPr>
          <w:p w14:paraId="7D14A707" w14:textId="77777777" w:rsidR="00C569CF" w:rsidRPr="00D928E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D928E8">
              <w:rPr>
                <w:rFonts w:ascii="Calibri" w:eastAsia="Times New Roman" w:hAnsi="Calibri" w:cs="Calibri"/>
                <w:color w:val="000000"/>
                <w:sz w:val="22"/>
                <w:lang w:val="en-US"/>
              </w:rPr>
              <w:t>0,00</w:t>
            </w:r>
            <w:r>
              <w:rPr>
                <w:rFonts w:ascii="Calibri" w:eastAsia="Times New Roman" w:hAnsi="Calibri" w:cs="Calibri"/>
                <w:color w:val="000000"/>
                <w:sz w:val="22"/>
                <w:lang w:val="en-US"/>
              </w:rPr>
              <w:t>7</w:t>
            </w:r>
          </w:p>
        </w:tc>
      </w:tr>
    </w:tbl>
    <w:p w14:paraId="12B34A61" w14:textId="77777777" w:rsidR="00C569CF" w:rsidRDefault="00C569CF" w:rsidP="00C569CF">
      <w:pPr>
        <w:ind w:left="360" w:firstLine="0"/>
      </w:pPr>
      <w:r>
        <w:t>3.1.10.</w:t>
      </w:r>
      <w:r w:rsidRPr="00B12115">
        <w:t xml:space="preserve">lentelė. </w:t>
      </w:r>
      <w:r>
        <w:t>P bendrojo</w:t>
      </w:r>
      <w:r w:rsidRPr="00B12115">
        <w:t xml:space="preserve">  vertės paviršiniame vandenyje 202</w:t>
      </w:r>
      <w:r>
        <w:t>2</w:t>
      </w:r>
      <w:r w:rsidRPr="00B12115">
        <w:t xml:space="preserve"> metais</w:t>
      </w:r>
    </w:p>
    <w:tbl>
      <w:tblPr>
        <w:tblStyle w:val="1paprastojilentel"/>
        <w:tblW w:w="10201" w:type="dxa"/>
        <w:tblLook w:val="04A0" w:firstRow="1" w:lastRow="0" w:firstColumn="1" w:lastColumn="0" w:noHBand="0" w:noVBand="1"/>
      </w:tblPr>
      <w:tblGrid>
        <w:gridCol w:w="5665"/>
        <w:gridCol w:w="1276"/>
        <w:gridCol w:w="1134"/>
        <w:gridCol w:w="1134"/>
        <w:gridCol w:w="992"/>
      </w:tblGrid>
      <w:tr w:rsidR="00C569CF" w:rsidRPr="00255B15" w14:paraId="12A7F583" w14:textId="77777777" w:rsidTr="00517C8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339356C" w14:textId="77777777" w:rsidR="00C569CF" w:rsidRPr="00255B15" w:rsidRDefault="00C569CF" w:rsidP="00517C85">
            <w:pPr>
              <w:spacing w:line="240" w:lineRule="auto"/>
              <w:ind w:firstLine="0"/>
              <w:jc w:val="left"/>
              <w:rPr>
                <w:rFonts w:eastAsia="Times New Roman" w:cs="Times New Roman"/>
                <w:sz w:val="20"/>
                <w:szCs w:val="24"/>
                <w:lang w:val="en-US"/>
              </w:rPr>
            </w:pPr>
          </w:p>
        </w:tc>
        <w:tc>
          <w:tcPr>
            <w:tcW w:w="1276" w:type="dxa"/>
            <w:noWrap/>
            <w:hideMark/>
          </w:tcPr>
          <w:p w14:paraId="44C31CF7" w14:textId="77777777" w:rsidR="00C569CF" w:rsidRPr="00255B15"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05</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24</w:t>
            </w:r>
          </w:p>
        </w:tc>
        <w:tc>
          <w:tcPr>
            <w:tcW w:w="1134" w:type="dxa"/>
            <w:noWrap/>
            <w:hideMark/>
          </w:tcPr>
          <w:p w14:paraId="0C3B1A6F" w14:textId="77777777" w:rsidR="00C569CF" w:rsidRPr="00255B15"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07 14</w:t>
            </w:r>
          </w:p>
        </w:tc>
        <w:tc>
          <w:tcPr>
            <w:tcW w:w="1134" w:type="dxa"/>
            <w:noWrap/>
            <w:hideMark/>
          </w:tcPr>
          <w:p w14:paraId="5271D19D" w14:textId="77777777" w:rsidR="00C569CF" w:rsidRPr="00255B15"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08</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16</w:t>
            </w:r>
          </w:p>
        </w:tc>
        <w:tc>
          <w:tcPr>
            <w:tcW w:w="992" w:type="dxa"/>
            <w:noWrap/>
            <w:hideMark/>
          </w:tcPr>
          <w:p w14:paraId="73836433" w14:textId="77777777" w:rsidR="00C569CF" w:rsidRPr="00255B15"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10</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04</w:t>
            </w:r>
          </w:p>
        </w:tc>
      </w:tr>
      <w:tr w:rsidR="00C569CF" w:rsidRPr="00255B15" w14:paraId="08FCFBDF"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082552A"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proofErr w:type="spellStart"/>
            <w:r w:rsidRPr="00255B15">
              <w:rPr>
                <w:rFonts w:ascii="Calibri" w:eastAsia="Times New Roman" w:hAnsi="Calibri" w:cs="Calibri"/>
                <w:color w:val="000000"/>
                <w:sz w:val="22"/>
                <w:lang w:val="en-US"/>
              </w:rPr>
              <w:t>Krivėnų</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tvenkinys</w:t>
            </w:r>
            <w:proofErr w:type="spellEnd"/>
            <w:r w:rsidRPr="00255B15">
              <w:rPr>
                <w:rFonts w:ascii="Calibri" w:eastAsia="Times New Roman" w:hAnsi="Calibri" w:cs="Calibri"/>
                <w:color w:val="000000"/>
                <w:sz w:val="22"/>
                <w:lang w:val="en-US"/>
              </w:rPr>
              <w:t xml:space="preserve"> Ties </w:t>
            </w:r>
            <w:proofErr w:type="spellStart"/>
            <w:r w:rsidRPr="00255B15">
              <w:rPr>
                <w:rFonts w:ascii="Calibri" w:eastAsia="Times New Roman" w:hAnsi="Calibri" w:cs="Calibri"/>
                <w:color w:val="000000"/>
                <w:sz w:val="22"/>
                <w:lang w:val="en-US"/>
              </w:rPr>
              <w:t>užtvanka</w:t>
            </w:r>
            <w:proofErr w:type="spellEnd"/>
          </w:p>
        </w:tc>
        <w:tc>
          <w:tcPr>
            <w:tcW w:w="1276" w:type="dxa"/>
            <w:noWrap/>
            <w:hideMark/>
          </w:tcPr>
          <w:p w14:paraId="330A1D67"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32</w:t>
            </w:r>
          </w:p>
        </w:tc>
        <w:tc>
          <w:tcPr>
            <w:tcW w:w="1134" w:type="dxa"/>
            <w:noWrap/>
            <w:hideMark/>
          </w:tcPr>
          <w:p w14:paraId="2616B689"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4</w:t>
            </w:r>
            <w:r w:rsidRPr="00255B15">
              <w:rPr>
                <w:rFonts w:ascii="Calibri" w:eastAsia="Times New Roman" w:hAnsi="Calibri" w:cs="Calibri"/>
                <w:color w:val="000000"/>
                <w:sz w:val="22"/>
                <w:lang w:val="en-US"/>
              </w:rPr>
              <w:t>1</w:t>
            </w:r>
          </w:p>
        </w:tc>
        <w:tc>
          <w:tcPr>
            <w:tcW w:w="1134" w:type="dxa"/>
            <w:noWrap/>
            <w:hideMark/>
          </w:tcPr>
          <w:p w14:paraId="50656F80"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255B15">
              <w:rPr>
                <w:rFonts w:ascii="Calibri" w:eastAsia="Times New Roman" w:hAnsi="Calibri" w:cs="Calibri"/>
                <w:color w:val="000000"/>
                <w:sz w:val="22"/>
                <w:lang w:val="en-US"/>
              </w:rPr>
              <w:t>6</w:t>
            </w:r>
          </w:p>
        </w:tc>
        <w:tc>
          <w:tcPr>
            <w:tcW w:w="992" w:type="dxa"/>
            <w:noWrap/>
            <w:hideMark/>
          </w:tcPr>
          <w:p w14:paraId="5E735126"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0,02</w:t>
            </w:r>
            <w:r>
              <w:rPr>
                <w:rFonts w:ascii="Calibri" w:eastAsia="Times New Roman" w:hAnsi="Calibri" w:cs="Calibri"/>
                <w:color w:val="000000"/>
                <w:sz w:val="22"/>
                <w:lang w:val="en-US"/>
              </w:rPr>
              <w:t>7</w:t>
            </w:r>
          </w:p>
        </w:tc>
      </w:tr>
      <w:tr w:rsidR="00C569CF" w:rsidRPr="00255B15" w14:paraId="6CC2A700"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C573E0D"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proofErr w:type="spellStart"/>
            <w:r w:rsidRPr="00255B15">
              <w:rPr>
                <w:rFonts w:ascii="Calibri" w:eastAsia="Times New Roman" w:hAnsi="Calibri" w:cs="Calibri"/>
                <w:color w:val="000000"/>
                <w:sz w:val="22"/>
                <w:lang w:val="en-US"/>
              </w:rPr>
              <w:t>Krivėnų</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tvenkinys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Kairysis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intakas</w:t>
            </w:r>
            <w:proofErr w:type="spellEnd"/>
          </w:p>
        </w:tc>
        <w:tc>
          <w:tcPr>
            <w:tcW w:w="1276" w:type="dxa"/>
            <w:noWrap/>
            <w:hideMark/>
          </w:tcPr>
          <w:p w14:paraId="69F460B9"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44</w:t>
            </w:r>
          </w:p>
        </w:tc>
        <w:tc>
          <w:tcPr>
            <w:tcW w:w="1134" w:type="dxa"/>
            <w:noWrap/>
            <w:hideMark/>
          </w:tcPr>
          <w:p w14:paraId="5F2F778A"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5</w:t>
            </w:r>
            <w:r w:rsidRPr="00255B15">
              <w:rPr>
                <w:rFonts w:ascii="Calibri" w:eastAsia="Times New Roman" w:hAnsi="Calibri" w:cs="Calibri"/>
                <w:color w:val="000000"/>
                <w:sz w:val="22"/>
                <w:lang w:val="en-US"/>
              </w:rPr>
              <w:t>5</w:t>
            </w:r>
          </w:p>
        </w:tc>
        <w:tc>
          <w:tcPr>
            <w:tcW w:w="1134" w:type="dxa"/>
            <w:noWrap/>
            <w:hideMark/>
          </w:tcPr>
          <w:p w14:paraId="3B09DD46"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6</w:t>
            </w:r>
            <w:r w:rsidRPr="00255B15">
              <w:rPr>
                <w:rFonts w:ascii="Calibri" w:eastAsia="Times New Roman" w:hAnsi="Calibri" w:cs="Calibri"/>
                <w:color w:val="000000"/>
                <w:sz w:val="22"/>
                <w:lang w:val="en-US"/>
              </w:rPr>
              <w:t>1</w:t>
            </w:r>
          </w:p>
        </w:tc>
        <w:tc>
          <w:tcPr>
            <w:tcW w:w="992" w:type="dxa"/>
            <w:noWrap/>
            <w:hideMark/>
          </w:tcPr>
          <w:p w14:paraId="047A8EBD"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7</w:t>
            </w:r>
            <w:r w:rsidRPr="00255B15">
              <w:rPr>
                <w:rFonts w:ascii="Calibri" w:eastAsia="Times New Roman" w:hAnsi="Calibri" w:cs="Calibri"/>
                <w:color w:val="000000"/>
                <w:sz w:val="22"/>
                <w:lang w:val="en-US"/>
              </w:rPr>
              <w:t>1</w:t>
            </w:r>
          </w:p>
        </w:tc>
      </w:tr>
      <w:tr w:rsidR="00C569CF" w:rsidRPr="00255B15" w14:paraId="59E9F092"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28D89A3"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Krivėnų</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tvenkinys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Vilkupės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intakas</w:t>
            </w:r>
            <w:proofErr w:type="spellEnd"/>
          </w:p>
        </w:tc>
        <w:tc>
          <w:tcPr>
            <w:tcW w:w="1276" w:type="dxa"/>
            <w:noWrap/>
            <w:hideMark/>
          </w:tcPr>
          <w:p w14:paraId="0AE5F594"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5</w:t>
            </w:r>
            <w:r w:rsidRPr="00255B15">
              <w:rPr>
                <w:rFonts w:ascii="Calibri" w:eastAsia="Times New Roman" w:hAnsi="Calibri" w:cs="Calibri"/>
                <w:color w:val="000000"/>
                <w:sz w:val="22"/>
                <w:lang w:val="en-US"/>
              </w:rPr>
              <w:t>5</w:t>
            </w:r>
          </w:p>
        </w:tc>
        <w:tc>
          <w:tcPr>
            <w:tcW w:w="1134" w:type="dxa"/>
            <w:noWrap/>
            <w:hideMark/>
          </w:tcPr>
          <w:p w14:paraId="330AED8F"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55</w:t>
            </w:r>
          </w:p>
        </w:tc>
        <w:tc>
          <w:tcPr>
            <w:tcW w:w="1134" w:type="dxa"/>
            <w:noWrap/>
            <w:hideMark/>
          </w:tcPr>
          <w:p w14:paraId="454859A9"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w:t>
            </w:r>
            <w:r>
              <w:rPr>
                <w:rFonts w:ascii="Calibri" w:eastAsia="Times New Roman" w:hAnsi="Calibri" w:cs="Calibri"/>
                <w:color w:val="000000"/>
                <w:sz w:val="22"/>
                <w:lang w:val="en-US"/>
              </w:rPr>
              <w:t>05</w:t>
            </w:r>
            <w:r w:rsidRPr="00255B15">
              <w:rPr>
                <w:rFonts w:ascii="Calibri" w:eastAsia="Times New Roman" w:hAnsi="Calibri" w:cs="Calibri"/>
                <w:color w:val="000000"/>
                <w:sz w:val="22"/>
                <w:lang w:val="en-US"/>
              </w:rPr>
              <w:t>7</w:t>
            </w:r>
          </w:p>
        </w:tc>
        <w:tc>
          <w:tcPr>
            <w:tcW w:w="992" w:type="dxa"/>
            <w:noWrap/>
            <w:hideMark/>
          </w:tcPr>
          <w:p w14:paraId="03A4875F"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w:t>
            </w:r>
            <w:r>
              <w:rPr>
                <w:rFonts w:ascii="Calibri" w:eastAsia="Times New Roman" w:hAnsi="Calibri" w:cs="Calibri"/>
                <w:color w:val="000000"/>
                <w:sz w:val="22"/>
                <w:lang w:val="en-US"/>
              </w:rPr>
              <w:t>089</w:t>
            </w:r>
          </w:p>
        </w:tc>
      </w:tr>
      <w:tr w:rsidR="00C569CF" w:rsidRPr="00255B15" w14:paraId="45874D0F"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EBEFF8E"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proofErr w:type="spellStart"/>
            <w:r w:rsidRPr="00255B15">
              <w:rPr>
                <w:rFonts w:ascii="Calibri" w:eastAsia="Times New Roman" w:hAnsi="Calibri" w:cs="Calibri"/>
                <w:color w:val="000000"/>
                <w:sz w:val="22"/>
                <w:lang w:val="en-US"/>
              </w:rPr>
              <w:t>Krivėnų</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tvenkinys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Kairysis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intakas</w:t>
            </w:r>
            <w:proofErr w:type="spellEnd"/>
            <w:r w:rsidRPr="00255B15">
              <w:rPr>
                <w:rFonts w:ascii="Calibri" w:eastAsia="Times New Roman" w:hAnsi="Calibri" w:cs="Calibri"/>
                <w:color w:val="000000"/>
                <w:sz w:val="22"/>
                <w:lang w:val="en-US"/>
              </w:rPr>
              <w:t xml:space="preserve"> </w:t>
            </w:r>
          </w:p>
        </w:tc>
        <w:tc>
          <w:tcPr>
            <w:tcW w:w="1276" w:type="dxa"/>
            <w:noWrap/>
            <w:hideMark/>
          </w:tcPr>
          <w:p w14:paraId="005EE7B8"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38</w:t>
            </w:r>
          </w:p>
        </w:tc>
        <w:tc>
          <w:tcPr>
            <w:tcW w:w="1134" w:type="dxa"/>
            <w:noWrap/>
            <w:hideMark/>
          </w:tcPr>
          <w:p w14:paraId="53EC3E82"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37</w:t>
            </w:r>
          </w:p>
        </w:tc>
        <w:tc>
          <w:tcPr>
            <w:tcW w:w="1134" w:type="dxa"/>
            <w:noWrap/>
            <w:hideMark/>
          </w:tcPr>
          <w:p w14:paraId="2926D1B4"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47</w:t>
            </w:r>
          </w:p>
        </w:tc>
        <w:tc>
          <w:tcPr>
            <w:tcW w:w="992" w:type="dxa"/>
            <w:noWrap/>
            <w:hideMark/>
          </w:tcPr>
          <w:p w14:paraId="5147AB66"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58</w:t>
            </w:r>
          </w:p>
        </w:tc>
      </w:tr>
      <w:tr w:rsidR="00C569CF" w:rsidRPr="00255B15" w14:paraId="3D37FF07"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2A40C97"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proofErr w:type="spellStart"/>
            <w:r w:rsidRPr="00255B15">
              <w:rPr>
                <w:rFonts w:ascii="Calibri" w:eastAsia="Times New Roman" w:hAnsi="Calibri" w:cs="Calibri"/>
                <w:color w:val="000000"/>
                <w:sz w:val="22"/>
                <w:lang w:val="en-US"/>
              </w:rPr>
              <w:t>Krivėnų</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tvenkinys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Striųnos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intakas</w:t>
            </w:r>
            <w:proofErr w:type="spellEnd"/>
          </w:p>
        </w:tc>
        <w:tc>
          <w:tcPr>
            <w:tcW w:w="1276" w:type="dxa"/>
            <w:noWrap/>
            <w:hideMark/>
          </w:tcPr>
          <w:p w14:paraId="1A83FC63"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37</w:t>
            </w:r>
          </w:p>
        </w:tc>
        <w:tc>
          <w:tcPr>
            <w:tcW w:w="1134" w:type="dxa"/>
            <w:noWrap/>
            <w:hideMark/>
          </w:tcPr>
          <w:p w14:paraId="54761B6F"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38</w:t>
            </w:r>
          </w:p>
        </w:tc>
        <w:tc>
          <w:tcPr>
            <w:tcW w:w="1134" w:type="dxa"/>
            <w:noWrap/>
            <w:hideMark/>
          </w:tcPr>
          <w:p w14:paraId="52075760"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0,03</w:t>
            </w:r>
            <w:r>
              <w:rPr>
                <w:rFonts w:ascii="Calibri" w:eastAsia="Times New Roman" w:hAnsi="Calibri" w:cs="Calibri"/>
                <w:color w:val="000000"/>
                <w:sz w:val="22"/>
                <w:lang w:val="en-US"/>
              </w:rPr>
              <w:t>2</w:t>
            </w:r>
          </w:p>
        </w:tc>
        <w:tc>
          <w:tcPr>
            <w:tcW w:w="992" w:type="dxa"/>
            <w:noWrap/>
            <w:hideMark/>
          </w:tcPr>
          <w:p w14:paraId="7EAFE6D9"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78</w:t>
            </w:r>
          </w:p>
        </w:tc>
      </w:tr>
      <w:tr w:rsidR="00C569CF" w:rsidRPr="00255B15" w14:paraId="66CCE1E3"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83F9479"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proofErr w:type="spellStart"/>
            <w:r w:rsidRPr="00255B15">
              <w:rPr>
                <w:rFonts w:ascii="Calibri" w:eastAsia="Times New Roman" w:hAnsi="Calibri" w:cs="Calibri"/>
                <w:color w:val="000000"/>
                <w:sz w:val="22"/>
                <w:lang w:val="en-US"/>
              </w:rPr>
              <w:t>Pajiesio</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tvenkinys</w:t>
            </w:r>
            <w:proofErr w:type="spellEnd"/>
            <w:r w:rsidRPr="00255B15">
              <w:rPr>
                <w:rFonts w:ascii="Calibri" w:eastAsia="Times New Roman" w:hAnsi="Calibri" w:cs="Calibri"/>
                <w:color w:val="000000"/>
                <w:sz w:val="22"/>
                <w:lang w:val="en-US"/>
              </w:rPr>
              <w:t xml:space="preserve"> Ties </w:t>
            </w:r>
            <w:proofErr w:type="spellStart"/>
            <w:r w:rsidRPr="00255B15">
              <w:rPr>
                <w:rFonts w:ascii="Calibri" w:eastAsia="Times New Roman" w:hAnsi="Calibri" w:cs="Calibri"/>
                <w:color w:val="000000"/>
                <w:sz w:val="22"/>
                <w:lang w:val="en-US"/>
              </w:rPr>
              <w:t>užtvanka</w:t>
            </w:r>
            <w:proofErr w:type="spellEnd"/>
          </w:p>
        </w:tc>
        <w:tc>
          <w:tcPr>
            <w:tcW w:w="1276" w:type="dxa"/>
            <w:noWrap/>
            <w:hideMark/>
          </w:tcPr>
          <w:p w14:paraId="2A2FB323"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94</w:t>
            </w:r>
          </w:p>
        </w:tc>
        <w:tc>
          <w:tcPr>
            <w:tcW w:w="1134" w:type="dxa"/>
            <w:noWrap/>
            <w:hideMark/>
          </w:tcPr>
          <w:p w14:paraId="02F7FCA4"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87</w:t>
            </w:r>
          </w:p>
        </w:tc>
        <w:tc>
          <w:tcPr>
            <w:tcW w:w="1134" w:type="dxa"/>
            <w:noWrap/>
            <w:hideMark/>
          </w:tcPr>
          <w:p w14:paraId="7EA3D885"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87</w:t>
            </w:r>
          </w:p>
        </w:tc>
        <w:tc>
          <w:tcPr>
            <w:tcW w:w="992" w:type="dxa"/>
            <w:noWrap/>
            <w:hideMark/>
          </w:tcPr>
          <w:p w14:paraId="6EB66851"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45</w:t>
            </w:r>
          </w:p>
        </w:tc>
      </w:tr>
      <w:tr w:rsidR="00C569CF" w:rsidRPr="00255B15" w14:paraId="33D0498A"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D02A20C"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proofErr w:type="spellStart"/>
            <w:r w:rsidRPr="00255B15">
              <w:rPr>
                <w:rFonts w:ascii="Calibri" w:eastAsia="Times New Roman" w:hAnsi="Calibri" w:cs="Calibri"/>
                <w:color w:val="000000"/>
                <w:sz w:val="22"/>
                <w:lang w:val="en-US"/>
              </w:rPr>
              <w:t>Pajiesio</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tvenkinys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Kairysis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intakas</w:t>
            </w:r>
            <w:proofErr w:type="spellEnd"/>
          </w:p>
        </w:tc>
        <w:tc>
          <w:tcPr>
            <w:tcW w:w="1276" w:type="dxa"/>
            <w:noWrap/>
            <w:hideMark/>
          </w:tcPr>
          <w:p w14:paraId="490F855E"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0,001</w:t>
            </w:r>
          </w:p>
        </w:tc>
        <w:tc>
          <w:tcPr>
            <w:tcW w:w="1134" w:type="dxa"/>
            <w:noWrap/>
            <w:hideMark/>
          </w:tcPr>
          <w:p w14:paraId="737C4D46"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0,001</w:t>
            </w:r>
          </w:p>
        </w:tc>
        <w:tc>
          <w:tcPr>
            <w:tcW w:w="1134" w:type="dxa"/>
            <w:noWrap/>
            <w:hideMark/>
          </w:tcPr>
          <w:p w14:paraId="02AD6660"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0,00</w:t>
            </w:r>
            <w:r>
              <w:rPr>
                <w:rFonts w:ascii="Calibri" w:eastAsia="Times New Roman" w:hAnsi="Calibri" w:cs="Calibri"/>
                <w:color w:val="000000"/>
                <w:sz w:val="22"/>
                <w:lang w:val="en-US"/>
              </w:rPr>
              <w:t>3</w:t>
            </w:r>
          </w:p>
        </w:tc>
        <w:tc>
          <w:tcPr>
            <w:tcW w:w="992" w:type="dxa"/>
            <w:noWrap/>
            <w:hideMark/>
          </w:tcPr>
          <w:p w14:paraId="513D32BC"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0,00</w:t>
            </w:r>
            <w:r>
              <w:rPr>
                <w:rFonts w:ascii="Calibri" w:eastAsia="Times New Roman" w:hAnsi="Calibri" w:cs="Calibri"/>
                <w:color w:val="000000"/>
                <w:sz w:val="22"/>
                <w:lang w:val="en-US"/>
              </w:rPr>
              <w:t>2</w:t>
            </w:r>
          </w:p>
        </w:tc>
      </w:tr>
      <w:tr w:rsidR="00C569CF" w:rsidRPr="00255B15" w14:paraId="1792BC2D"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8A20B8C"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proofErr w:type="spellStart"/>
            <w:r w:rsidRPr="00255B15">
              <w:rPr>
                <w:rFonts w:ascii="Calibri" w:eastAsia="Times New Roman" w:hAnsi="Calibri" w:cs="Calibri"/>
                <w:color w:val="000000"/>
                <w:sz w:val="22"/>
                <w:lang w:val="en-US"/>
              </w:rPr>
              <w:t>Pajiesio</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tvenkinys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Dešinysis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intakas</w:t>
            </w:r>
            <w:proofErr w:type="spellEnd"/>
          </w:p>
        </w:tc>
        <w:tc>
          <w:tcPr>
            <w:tcW w:w="1276" w:type="dxa"/>
            <w:noWrap/>
            <w:hideMark/>
          </w:tcPr>
          <w:p w14:paraId="5BA1E096"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c>
          <w:tcPr>
            <w:tcW w:w="1134" w:type="dxa"/>
            <w:noWrap/>
            <w:hideMark/>
          </w:tcPr>
          <w:p w14:paraId="6C31B574"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0,002</w:t>
            </w:r>
          </w:p>
        </w:tc>
        <w:tc>
          <w:tcPr>
            <w:tcW w:w="1134" w:type="dxa"/>
            <w:noWrap/>
            <w:hideMark/>
          </w:tcPr>
          <w:p w14:paraId="4A0B109C"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c>
          <w:tcPr>
            <w:tcW w:w="992" w:type="dxa"/>
            <w:noWrap/>
            <w:hideMark/>
          </w:tcPr>
          <w:p w14:paraId="2589190D"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r>
      <w:tr w:rsidR="00C569CF" w:rsidRPr="00255B15" w14:paraId="4BAC8C88"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349C384"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proofErr w:type="spellStart"/>
            <w:r w:rsidRPr="00255B15">
              <w:rPr>
                <w:rFonts w:ascii="Calibri" w:eastAsia="Times New Roman" w:hAnsi="Calibri" w:cs="Calibri"/>
                <w:color w:val="000000"/>
                <w:sz w:val="22"/>
                <w:lang w:val="en-US"/>
              </w:rPr>
              <w:t>Pajiesio</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tvenkinys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Kairysis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intakas</w:t>
            </w:r>
            <w:proofErr w:type="spellEnd"/>
          </w:p>
        </w:tc>
        <w:tc>
          <w:tcPr>
            <w:tcW w:w="1276" w:type="dxa"/>
            <w:noWrap/>
            <w:hideMark/>
          </w:tcPr>
          <w:p w14:paraId="6FDE8F7E"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0,091</w:t>
            </w:r>
          </w:p>
        </w:tc>
        <w:tc>
          <w:tcPr>
            <w:tcW w:w="1134" w:type="dxa"/>
            <w:noWrap/>
            <w:hideMark/>
          </w:tcPr>
          <w:p w14:paraId="4833CE62"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w:t>
            </w:r>
            <w:r>
              <w:rPr>
                <w:rFonts w:ascii="Calibri" w:eastAsia="Times New Roman" w:hAnsi="Calibri" w:cs="Calibri"/>
                <w:color w:val="000000"/>
                <w:sz w:val="22"/>
                <w:lang w:val="en-US"/>
              </w:rPr>
              <w:t>108</w:t>
            </w:r>
          </w:p>
        </w:tc>
        <w:tc>
          <w:tcPr>
            <w:tcW w:w="1134" w:type="dxa"/>
            <w:noWrap/>
            <w:hideMark/>
          </w:tcPr>
          <w:p w14:paraId="068157F4"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0,1</w:t>
            </w:r>
            <w:r>
              <w:rPr>
                <w:rFonts w:ascii="Calibri" w:eastAsia="Times New Roman" w:hAnsi="Calibri" w:cs="Calibri"/>
                <w:color w:val="000000"/>
                <w:sz w:val="22"/>
                <w:lang w:val="en-US"/>
              </w:rPr>
              <w:t>4</w:t>
            </w:r>
            <w:r w:rsidRPr="00255B15">
              <w:rPr>
                <w:rFonts w:ascii="Calibri" w:eastAsia="Times New Roman" w:hAnsi="Calibri" w:cs="Calibri"/>
                <w:color w:val="000000"/>
                <w:sz w:val="22"/>
                <w:lang w:val="en-US"/>
              </w:rPr>
              <w:t>7</w:t>
            </w:r>
          </w:p>
        </w:tc>
        <w:tc>
          <w:tcPr>
            <w:tcW w:w="992" w:type="dxa"/>
            <w:noWrap/>
            <w:hideMark/>
          </w:tcPr>
          <w:p w14:paraId="2B17D0A8"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0,1</w:t>
            </w:r>
            <w:r>
              <w:rPr>
                <w:rFonts w:ascii="Calibri" w:eastAsia="Times New Roman" w:hAnsi="Calibri" w:cs="Calibri"/>
                <w:color w:val="000000"/>
                <w:sz w:val="22"/>
                <w:lang w:val="en-US"/>
              </w:rPr>
              <w:t>5</w:t>
            </w:r>
            <w:r w:rsidRPr="00255B15">
              <w:rPr>
                <w:rFonts w:ascii="Calibri" w:eastAsia="Times New Roman" w:hAnsi="Calibri" w:cs="Calibri"/>
                <w:color w:val="000000"/>
                <w:sz w:val="22"/>
                <w:lang w:val="en-US"/>
              </w:rPr>
              <w:t>4</w:t>
            </w:r>
          </w:p>
        </w:tc>
      </w:tr>
      <w:tr w:rsidR="00C569CF" w:rsidRPr="00255B15" w14:paraId="06EE5EB6"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5980C88"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proofErr w:type="spellStart"/>
            <w:r w:rsidRPr="00255B15">
              <w:rPr>
                <w:rFonts w:ascii="Calibri" w:eastAsia="Times New Roman" w:hAnsi="Calibri" w:cs="Calibri"/>
                <w:color w:val="000000"/>
                <w:sz w:val="22"/>
                <w:lang w:val="en-US"/>
              </w:rPr>
              <w:t>Pajiesio</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tvenkinys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Kairysis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intakas</w:t>
            </w:r>
            <w:proofErr w:type="spellEnd"/>
          </w:p>
        </w:tc>
        <w:tc>
          <w:tcPr>
            <w:tcW w:w="1276" w:type="dxa"/>
            <w:noWrap/>
            <w:hideMark/>
          </w:tcPr>
          <w:p w14:paraId="2525900E"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0,06</w:t>
            </w:r>
            <w:r>
              <w:rPr>
                <w:rFonts w:ascii="Calibri" w:eastAsia="Times New Roman" w:hAnsi="Calibri" w:cs="Calibri"/>
                <w:color w:val="000000"/>
                <w:sz w:val="22"/>
                <w:lang w:val="en-US"/>
              </w:rPr>
              <w:t>2</w:t>
            </w:r>
          </w:p>
        </w:tc>
        <w:tc>
          <w:tcPr>
            <w:tcW w:w="1134" w:type="dxa"/>
            <w:noWrap/>
            <w:hideMark/>
          </w:tcPr>
          <w:p w14:paraId="2D1429FA"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0,05</w:t>
            </w:r>
            <w:r>
              <w:rPr>
                <w:rFonts w:ascii="Calibri" w:eastAsia="Times New Roman" w:hAnsi="Calibri" w:cs="Calibri"/>
                <w:color w:val="000000"/>
                <w:sz w:val="22"/>
                <w:lang w:val="en-US"/>
              </w:rPr>
              <w:t>8</w:t>
            </w:r>
          </w:p>
        </w:tc>
        <w:tc>
          <w:tcPr>
            <w:tcW w:w="1134" w:type="dxa"/>
            <w:noWrap/>
            <w:hideMark/>
          </w:tcPr>
          <w:p w14:paraId="799B1AD5"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7</w:t>
            </w:r>
            <w:r w:rsidRPr="00255B15">
              <w:rPr>
                <w:rFonts w:ascii="Calibri" w:eastAsia="Times New Roman" w:hAnsi="Calibri" w:cs="Calibri"/>
                <w:color w:val="000000"/>
                <w:sz w:val="22"/>
                <w:lang w:val="en-US"/>
              </w:rPr>
              <w:t>7</w:t>
            </w:r>
          </w:p>
        </w:tc>
        <w:tc>
          <w:tcPr>
            <w:tcW w:w="992" w:type="dxa"/>
            <w:noWrap/>
            <w:hideMark/>
          </w:tcPr>
          <w:p w14:paraId="4E61545D"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9</w:t>
            </w:r>
            <w:r w:rsidRPr="00255B15">
              <w:rPr>
                <w:rFonts w:ascii="Calibri" w:eastAsia="Times New Roman" w:hAnsi="Calibri" w:cs="Calibri"/>
                <w:color w:val="000000"/>
                <w:sz w:val="22"/>
                <w:lang w:val="en-US"/>
              </w:rPr>
              <w:t>9</w:t>
            </w:r>
          </w:p>
        </w:tc>
      </w:tr>
      <w:tr w:rsidR="00C569CF" w:rsidRPr="00255B15" w14:paraId="177D266A"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1B42751"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proofErr w:type="spellStart"/>
            <w:r w:rsidRPr="00255B15">
              <w:rPr>
                <w:rFonts w:ascii="Calibri" w:eastAsia="Times New Roman" w:hAnsi="Calibri" w:cs="Calibri"/>
                <w:color w:val="000000"/>
                <w:sz w:val="22"/>
                <w:lang w:val="en-US"/>
              </w:rPr>
              <w:t>Pajiesio</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tvenkinys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Rudė</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intakas</w:t>
            </w:r>
            <w:proofErr w:type="spellEnd"/>
          </w:p>
        </w:tc>
        <w:tc>
          <w:tcPr>
            <w:tcW w:w="1276" w:type="dxa"/>
            <w:noWrap/>
            <w:hideMark/>
          </w:tcPr>
          <w:p w14:paraId="7754EE91"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9</w:t>
            </w:r>
            <w:r w:rsidRPr="00255B15">
              <w:rPr>
                <w:rFonts w:ascii="Calibri" w:eastAsia="Times New Roman" w:hAnsi="Calibri" w:cs="Calibri"/>
                <w:color w:val="000000"/>
                <w:sz w:val="22"/>
                <w:lang w:val="en-US"/>
              </w:rPr>
              <w:t>5</w:t>
            </w:r>
          </w:p>
        </w:tc>
        <w:tc>
          <w:tcPr>
            <w:tcW w:w="1134" w:type="dxa"/>
            <w:noWrap/>
            <w:hideMark/>
          </w:tcPr>
          <w:p w14:paraId="10512DF6"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9</w:t>
            </w:r>
            <w:r w:rsidRPr="00255B15">
              <w:rPr>
                <w:rFonts w:ascii="Calibri" w:eastAsia="Times New Roman" w:hAnsi="Calibri" w:cs="Calibri"/>
                <w:color w:val="000000"/>
                <w:sz w:val="22"/>
                <w:lang w:val="en-US"/>
              </w:rPr>
              <w:t>4</w:t>
            </w:r>
          </w:p>
        </w:tc>
        <w:tc>
          <w:tcPr>
            <w:tcW w:w="1134" w:type="dxa"/>
            <w:noWrap/>
            <w:hideMark/>
          </w:tcPr>
          <w:p w14:paraId="155CF589"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7</w:t>
            </w:r>
            <w:r w:rsidRPr="00255B15">
              <w:rPr>
                <w:rFonts w:ascii="Calibri" w:eastAsia="Times New Roman" w:hAnsi="Calibri" w:cs="Calibri"/>
                <w:color w:val="000000"/>
                <w:sz w:val="22"/>
                <w:lang w:val="en-US"/>
              </w:rPr>
              <w:t>1</w:t>
            </w:r>
          </w:p>
        </w:tc>
        <w:tc>
          <w:tcPr>
            <w:tcW w:w="992" w:type="dxa"/>
            <w:noWrap/>
            <w:hideMark/>
          </w:tcPr>
          <w:p w14:paraId="2A4440F8"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0,11</w:t>
            </w:r>
            <w:r>
              <w:rPr>
                <w:rFonts w:ascii="Calibri" w:eastAsia="Times New Roman" w:hAnsi="Calibri" w:cs="Calibri"/>
                <w:color w:val="000000"/>
                <w:sz w:val="22"/>
                <w:lang w:val="en-US"/>
              </w:rPr>
              <w:t>8</w:t>
            </w:r>
          </w:p>
        </w:tc>
      </w:tr>
      <w:tr w:rsidR="00C569CF" w:rsidRPr="00255B15" w14:paraId="0F7C1DBC"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7376C74"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Pajiesio</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tvenkinys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Tvenkinio</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pradžia</w:t>
            </w:r>
            <w:proofErr w:type="spellEnd"/>
          </w:p>
        </w:tc>
        <w:tc>
          <w:tcPr>
            <w:tcW w:w="1276" w:type="dxa"/>
            <w:noWrap/>
            <w:hideMark/>
          </w:tcPr>
          <w:p w14:paraId="64485D9A"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9</w:t>
            </w:r>
            <w:r w:rsidRPr="00255B15">
              <w:rPr>
                <w:rFonts w:ascii="Calibri" w:eastAsia="Times New Roman" w:hAnsi="Calibri" w:cs="Calibri"/>
                <w:color w:val="000000"/>
                <w:sz w:val="22"/>
                <w:lang w:val="en-US"/>
              </w:rPr>
              <w:t>8</w:t>
            </w:r>
          </w:p>
        </w:tc>
        <w:tc>
          <w:tcPr>
            <w:tcW w:w="1134" w:type="dxa"/>
            <w:noWrap/>
            <w:hideMark/>
          </w:tcPr>
          <w:p w14:paraId="473BD761"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7</w:t>
            </w:r>
            <w:r w:rsidRPr="00255B15">
              <w:rPr>
                <w:rFonts w:ascii="Calibri" w:eastAsia="Times New Roman" w:hAnsi="Calibri" w:cs="Calibri"/>
                <w:color w:val="000000"/>
                <w:sz w:val="22"/>
                <w:lang w:val="en-US"/>
              </w:rPr>
              <w:t>7</w:t>
            </w:r>
          </w:p>
        </w:tc>
        <w:tc>
          <w:tcPr>
            <w:tcW w:w="1134" w:type="dxa"/>
            <w:noWrap/>
            <w:hideMark/>
          </w:tcPr>
          <w:p w14:paraId="5DC2766F"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8</w:t>
            </w:r>
            <w:r w:rsidRPr="00255B15">
              <w:rPr>
                <w:rFonts w:ascii="Calibri" w:eastAsia="Times New Roman" w:hAnsi="Calibri" w:cs="Calibri"/>
                <w:color w:val="000000"/>
                <w:sz w:val="22"/>
                <w:lang w:val="en-US"/>
              </w:rPr>
              <w:t>1</w:t>
            </w:r>
          </w:p>
        </w:tc>
        <w:tc>
          <w:tcPr>
            <w:tcW w:w="992" w:type="dxa"/>
            <w:noWrap/>
            <w:hideMark/>
          </w:tcPr>
          <w:p w14:paraId="08466422"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0,12</w:t>
            </w:r>
            <w:r>
              <w:rPr>
                <w:rFonts w:ascii="Calibri" w:eastAsia="Times New Roman" w:hAnsi="Calibri" w:cs="Calibri"/>
                <w:color w:val="000000"/>
                <w:sz w:val="22"/>
                <w:lang w:val="en-US"/>
              </w:rPr>
              <w:t>0</w:t>
            </w:r>
          </w:p>
        </w:tc>
      </w:tr>
      <w:tr w:rsidR="00C569CF" w:rsidRPr="00255B15" w14:paraId="0BB03F80"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78D5D4F"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proofErr w:type="spellStart"/>
            <w:r w:rsidRPr="00255B15">
              <w:rPr>
                <w:rFonts w:ascii="Calibri" w:eastAsia="Times New Roman" w:hAnsi="Calibri" w:cs="Calibri"/>
                <w:color w:val="000000"/>
                <w:sz w:val="22"/>
                <w:lang w:val="en-US"/>
              </w:rPr>
              <w:t>Jiesia</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Prieš</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tvenkinį</w:t>
            </w:r>
            <w:proofErr w:type="spellEnd"/>
          </w:p>
        </w:tc>
        <w:tc>
          <w:tcPr>
            <w:tcW w:w="1276" w:type="dxa"/>
            <w:noWrap/>
            <w:hideMark/>
          </w:tcPr>
          <w:p w14:paraId="75417963"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57</w:t>
            </w:r>
          </w:p>
        </w:tc>
        <w:tc>
          <w:tcPr>
            <w:tcW w:w="1134" w:type="dxa"/>
            <w:noWrap/>
            <w:hideMark/>
          </w:tcPr>
          <w:p w14:paraId="6BDAB510"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25</w:t>
            </w:r>
          </w:p>
        </w:tc>
        <w:tc>
          <w:tcPr>
            <w:tcW w:w="1134" w:type="dxa"/>
            <w:noWrap/>
            <w:hideMark/>
          </w:tcPr>
          <w:p w14:paraId="40610872"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45</w:t>
            </w:r>
          </w:p>
        </w:tc>
        <w:tc>
          <w:tcPr>
            <w:tcW w:w="992" w:type="dxa"/>
            <w:noWrap/>
            <w:hideMark/>
          </w:tcPr>
          <w:p w14:paraId="658DCAF6"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42</w:t>
            </w:r>
          </w:p>
        </w:tc>
      </w:tr>
      <w:tr w:rsidR="00C569CF" w:rsidRPr="00255B15" w14:paraId="55BE672F"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380B5D8"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proofErr w:type="spellStart"/>
            <w:r w:rsidRPr="00255B15">
              <w:rPr>
                <w:rFonts w:ascii="Calibri" w:eastAsia="Times New Roman" w:hAnsi="Calibri" w:cs="Calibri"/>
                <w:color w:val="000000"/>
                <w:sz w:val="22"/>
                <w:lang w:val="en-US"/>
              </w:rPr>
              <w:t>Janušonių</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tvenkinys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Tvenkinio</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centrinė</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dalis</w:t>
            </w:r>
            <w:proofErr w:type="spellEnd"/>
          </w:p>
        </w:tc>
        <w:tc>
          <w:tcPr>
            <w:tcW w:w="1276" w:type="dxa"/>
            <w:noWrap/>
            <w:hideMark/>
          </w:tcPr>
          <w:p w14:paraId="7BCCD69D"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81</w:t>
            </w:r>
          </w:p>
        </w:tc>
        <w:tc>
          <w:tcPr>
            <w:tcW w:w="1134" w:type="dxa"/>
            <w:noWrap/>
            <w:hideMark/>
          </w:tcPr>
          <w:p w14:paraId="7C52393F"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57</w:t>
            </w:r>
          </w:p>
        </w:tc>
        <w:tc>
          <w:tcPr>
            <w:tcW w:w="1134" w:type="dxa"/>
            <w:noWrap/>
            <w:hideMark/>
          </w:tcPr>
          <w:p w14:paraId="796B1B99"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46</w:t>
            </w:r>
          </w:p>
        </w:tc>
        <w:tc>
          <w:tcPr>
            <w:tcW w:w="992" w:type="dxa"/>
            <w:noWrap/>
            <w:hideMark/>
          </w:tcPr>
          <w:p w14:paraId="1D0EA436"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86</w:t>
            </w:r>
          </w:p>
        </w:tc>
      </w:tr>
      <w:tr w:rsidR="00C569CF" w:rsidRPr="00255B15" w14:paraId="2CE6E246"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4895F6D"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proofErr w:type="spellStart"/>
            <w:r w:rsidRPr="00255B15">
              <w:rPr>
                <w:rFonts w:ascii="Calibri" w:eastAsia="Times New Roman" w:hAnsi="Calibri" w:cs="Calibri"/>
                <w:color w:val="000000"/>
                <w:sz w:val="22"/>
                <w:lang w:val="en-US"/>
              </w:rPr>
              <w:lastRenderedPageBreak/>
              <w:t>Janušonių</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tvenkinys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Dešinysis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intakas</w:t>
            </w:r>
            <w:proofErr w:type="spellEnd"/>
          </w:p>
        </w:tc>
        <w:tc>
          <w:tcPr>
            <w:tcW w:w="1276" w:type="dxa"/>
            <w:noWrap/>
            <w:hideMark/>
          </w:tcPr>
          <w:p w14:paraId="251E9AE9"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0,05</w:t>
            </w:r>
            <w:r>
              <w:rPr>
                <w:rFonts w:ascii="Calibri" w:eastAsia="Times New Roman" w:hAnsi="Calibri" w:cs="Calibri"/>
                <w:color w:val="000000"/>
                <w:sz w:val="22"/>
                <w:lang w:val="en-US"/>
              </w:rPr>
              <w:t>7</w:t>
            </w:r>
          </w:p>
        </w:tc>
        <w:tc>
          <w:tcPr>
            <w:tcW w:w="1134" w:type="dxa"/>
            <w:noWrap/>
            <w:hideMark/>
          </w:tcPr>
          <w:p w14:paraId="2229ACF8"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0,02</w:t>
            </w:r>
            <w:r>
              <w:rPr>
                <w:rFonts w:ascii="Calibri" w:eastAsia="Times New Roman" w:hAnsi="Calibri" w:cs="Calibri"/>
                <w:color w:val="000000"/>
                <w:sz w:val="22"/>
                <w:lang w:val="en-US"/>
              </w:rPr>
              <w:t>8</w:t>
            </w:r>
          </w:p>
        </w:tc>
        <w:tc>
          <w:tcPr>
            <w:tcW w:w="1134" w:type="dxa"/>
            <w:noWrap/>
            <w:hideMark/>
          </w:tcPr>
          <w:p w14:paraId="33DD7525"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0,06</w:t>
            </w:r>
            <w:r>
              <w:rPr>
                <w:rFonts w:ascii="Calibri" w:eastAsia="Times New Roman" w:hAnsi="Calibri" w:cs="Calibri"/>
                <w:color w:val="000000"/>
                <w:sz w:val="22"/>
                <w:lang w:val="en-US"/>
              </w:rPr>
              <w:t>9</w:t>
            </w:r>
          </w:p>
        </w:tc>
        <w:tc>
          <w:tcPr>
            <w:tcW w:w="992" w:type="dxa"/>
            <w:noWrap/>
            <w:hideMark/>
          </w:tcPr>
          <w:p w14:paraId="51E3D81E"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0,09</w:t>
            </w:r>
            <w:r>
              <w:rPr>
                <w:rFonts w:ascii="Calibri" w:eastAsia="Times New Roman" w:hAnsi="Calibri" w:cs="Calibri"/>
                <w:color w:val="000000"/>
                <w:sz w:val="22"/>
                <w:lang w:val="en-US"/>
              </w:rPr>
              <w:t>9</w:t>
            </w:r>
          </w:p>
        </w:tc>
      </w:tr>
      <w:tr w:rsidR="00C569CF" w:rsidRPr="00255B15" w14:paraId="27227EB8"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0835612"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proofErr w:type="spellStart"/>
            <w:r w:rsidRPr="00255B15">
              <w:rPr>
                <w:rFonts w:ascii="Calibri" w:eastAsia="Times New Roman" w:hAnsi="Calibri" w:cs="Calibri"/>
                <w:color w:val="000000"/>
                <w:sz w:val="22"/>
                <w:lang w:val="en-US"/>
              </w:rPr>
              <w:t>Janušonių</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tvenkinys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Krasukinė</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intakas</w:t>
            </w:r>
            <w:proofErr w:type="spellEnd"/>
          </w:p>
        </w:tc>
        <w:tc>
          <w:tcPr>
            <w:tcW w:w="1276" w:type="dxa"/>
            <w:noWrap/>
            <w:hideMark/>
          </w:tcPr>
          <w:p w14:paraId="3989C4AF"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87</w:t>
            </w:r>
          </w:p>
        </w:tc>
        <w:tc>
          <w:tcPr>
            <w:tcW w:w="1134" w:type="dxa"/>
            <w:noWrap/>
            <w:hideMark/>
          </w:tcPr>
          <w:p w14:paraId="754B46BC"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54</w:t>
            </w:r>
          </w:p>
        </w:tc>
        <w:tc>
          <w:tcPr>
            <w:tcW w:w="1134" w:type="dxa"/>
            <w:noWrap/>
            <w:hideMark/>
          </w:tcPr>
          <w:p w14:paraId="63E5A057"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67</w:t>
            </w:r>
          </w:p>
        </w:tc>
        <w:tc>
          <w:tcPr>
            <w:tcW w:w="992" w:type="dxa"/>
            <w:noWrap/>
            <w:hideMark/>
          </w:tcPr>
          <w:p w14:paraId="7B452828"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97</w:t>
            </w:r>
          </w:p>
        </w:tc>
      </w:tr>
      <w:tr w:rsidR="00C569CF" w:rsidRPr="00255B15" w14:paraId="7043407B"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16419CE"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proofErr w:type="spellStart"/>
            <w:r w:rsidRPr="00255B15">
              <w:rPr>
                <w:rFonts w:ascii="Calibri" w:eastAsia="Times New Roman" w:hAnsi="Calibri" w:cs="Calibri"/>
                <w:color w:val="000000"/>
                <w:sz w:val="22"/>
                <w:lang w:val="en-US"/>
              </w:rPr>
              <w:t>Janušonių</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tvenkinys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Dešinysis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intakas</w:t>
            </w:r>
            <w:proofErr w:type="spellEnd"/>
          </w:p>
        </w:tc>
        <w:tc>
          <w:tcPr>
            <w:tcW w:w="1276" w:type="dxa"/>
            <w:noWrap/>
            <w:hideMark/>
          </w:tcPr>
          <w:p w14:paraId="283EE02F"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57</w:t>
            </w:r>
          </w:p>
        </w:tc>
        <w:tc>
          <w:tcPr>
            <w:tcW w:w="1134" w:type="dxa"/>
            <w:noWrap/>
            <w:hideMark/>
          </w:tcPr>
          <w:p w14:paraId="0F2B37BB"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64</w:t>
            </w:r>
          </w:p>
        </w:tc>
        <w:tc>
          <w:tcPr>
            <w:tcW w:w="1134" w:type="dxa"/>
            <w:noWrap/>
            <w:hideMark/>
          </w:tcPr>
          <w:p w14:paraId="0805AD72"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76</w:t>
            </w:r>
          </w:p>
        </w:tc>
        <w:tc>
          <w:tcPr>
            <w:tcW w:w="992" w:type="dxa"/>
            <w:noWrap/>
            <w:hideMark/>
          </w:tcPr>
          <w:p w14:paraId="5CDB9DD8"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87</w:t>
            </w:r>
          </w:p>
        </w:tc>
      </w:tr>
      <w:tr w:rsidR="00C569CF" w:rsidRPr="00255B15" w14:paraId="663F0E80"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F0DA6CB"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Janušonių tvenkinys Tvenkinio pabaiga ties Pociūnais</w:t>
            </w:r>
          </w:p>
        </w:tc>
        <w:tc>
          <w:tcPr>
            <w:tcW w:w="1276" w:type="dxa"/>
            <w:noWrap/>
            <w:hideMark/>
          </w:tcPr>
          <w:p w14:paraId="29C49A2E"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255B15">
              <w:rPr>
                <w:rFonts w:ascii="Calibri" w:eastAsia="Times New Roman" w:hAnsi="Calibri" w:cs="Calibri"/>
                <w:color w:val="000000"/>
                <w:sz w:val="22"/>
                <w:lang w:val="en-US"/>
              </w:rPr>
              <w:t>2</w:t>
            </w:r>
          </w:p>
        </w:tc>
        <w:tc>
          <w:tcPr>
            <w:tcW w:w="1134" w:type="dxa"/>
            <w:noWrap/>
            <w:hideMark/>
          </w:tcPr>
          <w:p w14:paraId="765BA7C8"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0,00</w:t>
            </w:r>
            <w:r>
              <w:rPr>
                <w:rFonts w:ascii="Calibri" w:eastAsia="Times New Roman" w:hAnsi="Calibri" w:cs="Calibri"/>
                <w:color w:val="000000"/>
                <w:sz w:val="22"/>
                <w:lang w:val="en-US"/>
              </w:rPr>
              <w:t>2</w:t>
            </w:r>
          </w:p>
        </w:tc>
        <w:tc>
          <w:tcPr>
            <w:tcW w:w="1134" w:type="dxa"/>
            <w:noWrap/>
            <w:hideMark/>
          </w:tcPr>
          <w:p w14:paraId="35409207"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255B15">
              <w:rPr>
                <w:rFonts w:ascii="Calibri" w:eastAsia="Times New Roman" w:hAnsi="Calibri" w:cs="Calibri"/>
                <w:color w:val="000000"/>
                <w:sz w:val="22"/>
                <w:lang w:val="en-US"/>
              </w:rPr>
              <w:t>4</w:t>
            </w:r>
          </w:p>
        </w:tc>
        <w:tc>
          <w:tcPr>
            <w:tcW w:w="992" w:type="dxa"/>
            <w:noWrap/>
            <w:hideMark/>
          </w:tcPr>
          <w:p w14:paraId="092EDF74"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255B15">
              <w:rPr>
                <w:rFonts w:ascii="Calibri" w:eastAsia="Times New Roman" w:hAnsi="Calibri" w:cs="Calibri"/>
                <w:color w:val="000000"/>
                <w:sz w:val="22"/>
                <w:lang w:val="en-US"/>
              </w:rPr>
              <w:t>8</w:t>
            </w:r>
          </w:p>
        </w:tc>
      </w:tr>
      <w:tr w:rsidR="00C569CF" w:rsidRPr="00255B15" w14:paraId="2467E4B7"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C1C2888"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proofErr w:type="spellStart"/>
            <w:r w:rsidRPr="00255B15">
              <w:rPr>
                <w:rFonts w:ascii="Calibri" w:eastAsia="Times New Roman" w:hAnsi="Calibri" w:cs="Calibri"/>
                <w:color w:val="000000"/>
                <w:sz w:val="22"/>
                <w:lang w:val="en-US"/>
              </w:rPr>
              <w:t>Nemunas</w:t>
            </w:r>
            <w:proofErr w:type="spellEnd"/>
            <w:r w:rsidRPr="00255B15">
              <w:rPr>
                <w:rFonts w:ascii="Calibri" w:eastAsia="Times New Roman" w:hAnsi="Calibri" w:cs="Calibri"/>
                <w:color w:val="000000"/>
                <w:sz w:val="22"/>
                <w:lang w:val="en-US"/>
              </w:rPr>
              <w:t xml:space="preserve"> Kauno </w:t>
            </w:r>
            <w:proofErr w:type="spellStart"/>
            <w:proofErr w:type="gramStart"/>
            <w:r w:rsidRPr="00255B15">
              <w:rPr>
                <w:rFonts w:ascii="Calibri" w:eastAsia="Times New Roman" w:hAnsi="Calibri" w:cs="Calibri"/>
                <w:color w:val="000000"/>
                <w:sz w:val="22"/>
                <w:lang w:val="en-US"/>
              </w:rPr>
              <w:t>marių</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pradzia</w:t>
            </w:r>
            <w:proofErr w:type="spellEnd"/>
            <w:proofErr w:type="gramEnd"/>
          </w:p>
        </w:tc>
        <w:tc>
          <w:tcPr>
            <w:tcW w:w="1276" w:type="dxa"/>
            <w:noWrap/>
            <w:hideMark/>
          </w:tcPr>
          <w:p w14:paraId="7F4BAFAF"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255B15">
              <w:rPr>
                <w:rFonts w:ascii="Calibri" w:eastAsia="Times New Roman" w:hAnsi="Calibri" w:cs="Calibri"/>
                <w:color w:val="000000"/>
                <w:sz w:val="22"/>
                <w:lang w:val="en-US"/>
              </w:rPr>
              <w:t>5</w:t>
            </w:r>
          </w:p>
        </w:tc>
        <w:tc>
          <w:tcPr>
            <w:tcW w:w="1134" w:type="dxa"/>
            <w:noWrap/>
            <w:hideMark/>
          </w:tcPr>
          <w:p w14:paraId="159FDB51"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4</w:t>
            </w:r>
            <w:r w:rsidRPr="00255B15">
              <w:rPr>
                <w:rFonts w:ascii="Calibri" w:eastAsia="Times New Roman" w:hAnsi="Calibri" w:cs="Calibri"/>
                <w:color w:val="000000"/>
                <w:sz w:val="22"/>
                <w:lang w:val="en-US"/>
              </w:rPr>
              <w:t>9</w:t>
            </w:r>
          </w:p>
        </w:tc>
        <w:tc>
          <w:tcPr>
            <w:tcW w:w="1134" w:type="dxa"/>
            <w:noWrap/>
            <w:hideMark/>
          </w:tcPr>
          <w:p w14:paraId="30AD66F4"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56</w:t>
            </w:r>
          </w:p>
        </w:tc>
        <w:tc>
          <w:tcPr>
            <w:tcW w:w="992" w:type="dxa"/>
            <w:noWrap/>
            <w:hideMark/>
          </w:tcPr>
          <w:p w14:paraId="07535EC8"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54</w:t>
            </w:r>
          </w:p>
        </w:tc>
      </w:tr>
      <w:tr w:rsidR="00C569CF" w:rsidRPr="00255B15" w14:paraId="147653E0"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0BE13F3"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 xml:space="preserve">Kauno </w:t>
            </w:r>
            <w:proofErr w:type="spellStart"/>
            <w:r w:rsidRPr="00255B15">
              <w:rPr>
                <w:rFonts w:ascii="Calibri" w:eastAsia="Times New Roman" w:hAnsi="Calibri" w:cs="Calibri"/>
                <w:color w:val="000000"/>
                <w:sz w:val="22"/>
                <w:lang w:val="en-US"/>
              </w:rPr>
              <w:t>marios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Kubuldynas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intakas</w:t>
            </w:r>
            <w:proofErr w:type="spellEnd"/>
          </w:p>
        </w:tc>
        <w:tc>
          <w:tcPr>
            <w:tcW w:w="1276" w:type="dxa"/>
            <w:noWrap/>
            <w:hideMark/>
          </w:tcPr>
          <w:p w14:paraId="57103874"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255B15">
              <w:rPr>
                <w:rFonts w:ascii="Calibri" w:eastAsia="Times New Roman" w:hAnsi="Calibri" w:cs="Calibri"/>
                <w:color w:val="000000"/>
                <w:sz w:val="22"/>
                <w:lang w:val="en-US"/>
              </w:rPr>
              <w:t>1</w:t>
            </w:r>
          </w:p>
        </w:tc>
        <w:tc>
          <w:tcPr>
            <w:tcW w:w="1134" w:type="dxa"/>
            <w:noWrap/>
            <w:hideMark/>
          </w:tcPr>
          <w:p w14:paraId="2452988D"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17</w:t>
            </w:r>
          </w:p>
        </w:tc>
        <w:tc>
          <w:tcPr>
            <w:tcW w:w="1134" w:type="dxa"/>
            <w:noWrap/>
            <w:hideMark/>
          </w:tcPr>
          <w:p w14:paraId="0FB32DF8"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4</w:t>
            </w:r>
            <w:r w:rsidRPr="00255B15">
              <w:rPr>
                <w:rFonts w:ascii="Calibri" w:eastAsia="Times New Roman" w:hAnsi="Calibri" w:cs="Calibri"/>
                <w:color w:val="000000"/>
                <w:sz w:val="22"/>
                <w:lang w:val="en-US"/>
              </w:rPr>
              <w:t>1</w:t>
            </w:r>
          </w:p>
        </w:tc>
        <w:tc>
          <w:tcPr>
            <w:tcW w:w="992" w:type="dxa"/>
            <w:noWrap/>
            <w:hideMark/>
          </w:tcPr>
          <w:p w14:paraId="67F74747"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5</w:t>
            </w:r>
            <w:r w:rsidRPr="00255B15">
              <w:rPr>
                <w:rFonts w:ascii="Calibri" w:eastAsia="Times New Roman" w:hAnsi="Calibri" w:cs="Calibri"/>
                <w:color w:val="000000"/>
                <w:sz w:val="22"/>
                <w:lang w:val="en-US"/>
              </w:rPr>
              <w:t>9</w:t>
            </w:r>
          </w:p>
        </w:tc>
      </w:tr>
      <w:tr w:rsidR="00C569CF" w:rsidRPr="00255B15" w14:paraId="38B6573C"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A7C6D21"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 xml:space="preserve"> Kauno marios </w:t>
            </w:r>
            <w:proofErr w:type="spellStart"/>
            <w:r w:rsidRPr="001E6097">
              <w:rPr>
                <w:rFonts w:ascii="Calibri" w:eastAsia="Times New Roman" w:hAnsi="Calibri" w:cs="Calibri"/>
                <w:color w:val="000000"/>
                <w:sz w:val="22"/>
              </w:rPr>
              <w:t>Kairysisintakas</w:t>
            </w:r>
            <w:proofErr w:type="spellEnd"/>
            <w:r w:rsidRPr="001E6097">
              <w:rPr>
                <w:rFonts w:ascii="Calibri" w:eastAsia="Times New Roman" w:hAnsi="Calibri" w:cs="Calibri"/>
                <w:color w:val="000000"/>
                <w:sz w:val="22"/>
              </w:rPr>
              <w:t xml:space="preserve"> Žiegždrių miške</w:t>
            </w:r>
          </w:p>
        </w:tc>
        <w:tc>
          <w:tcPr>
            <w:tcW w:w="1276" w:type="dxa"/>
            <w:noWrap/>
            <w:hideMark/>
          </w:tcPr>
          <w:p w14:paraId="327339AB"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9</w:t>
            </w:r>
            <w:r w:rsidRPr="00255B15">
              <w:rPr>
                <w:rFonts w:ascii="Calibri" w:eastAsia="Times New Roman" w:hAnsi="Calibri" w:cs="Calibri"/>
                <w:color w:val="000000"/>
                <w:sz w:val="22"/>
                <w:lang w:val="en-US"/>
              </w:rPr>
              <w:t>4</w:t>
            </w:r>
          </w:p>
        </w:tc>
        <w:tc>
          <w:tcPr>
            <w:tcW w:w="1134" w:type="dxa"/>
            <w:noWrap/>
            <w:hideMark/>
          </w:tcPr>
          <w:p w14:paraId="0978352F"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93</w:t>
            </w:r>
          </w:p>
        </w:tc>
        <w:tc>
          <w:tcPr>
            <w:tcW w:w="1134" w:type="dxa"/>
            <w:noWrap/>
            <w:hideMark/>
          </w:tcPr>
          <w:p w14:paraId="639CFA4E"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9</w:t>
            </w:r>
            <w:r w:rsidRPr="00255B15">
              <w:rPr>
                <w:rFonts w:ascii="Calibri" w:eastAsia="Times New Roman" w:hAnsi="Calibri" w:cs="Calibri"/>
                <w:color w:val="000000"/>
                <w:sz w:val="22"/>
                <w:lang w:val="en-US"/>
              </w:rPr>
              <w:t>4</w:t>
            </w:r>
          </w:p>
        </w:tc>
        <w:tc>
          <w:tcPr>
            <w:tcW w:w="992" w:type="dxa"/>
            <w:noWrap/>
            <w:hideMark/>
          </w:tcPr>
          <w:p w14:paraId="183B5EF3"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9</w:t>
            </w:r>
            <w:r w:rsidRPr="00255B15">
              <w:rPr>
                <w:rFonts w:ascii="Calibri" w:eastAsia="Times New Roman" w:hAnsi="Calibri" w:cs="Calibri"/>
                <w:color w:val="000000"/>
                <w:sz w:val="22"/>
                <w:lang w:val="en-US"/>
              </w:rPr>
              <w:t>1</w:t>
            </w:r>
          </w:p>
        </w:tc>
      </w:tr>
      <w:tr w:rsidR="00C569CF" w:rsidRPr="00255B15" w14:paraId="4D049E67"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63D7329"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 xml:space="preserve"> Kauno </w:t>
            </w:r>
            <w:proofErr w:type="spellStart"/>
            <w:r w:rsidRPr="00255B15">
              <w:rPr>
                <w:rFonts w:ascii="Calibri" w:eastAsia="Times New Roman" w:hAnsi="Calibri" w:cs="Calibri"/>
                <w:color w:val="000000"/>
                <w:sz w:val="22"/>
                <w:lang w:val="en-US"/>
              </w:rPr>
              <w:t>marios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Galupis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intakas</w:t>
            </w:r>
            <w:proofErr w:type="spellEnd"/>
          </w:p>
        </w:tc>
        <w:tc>
          <w:tcPr>
            <w:tcW w:w="1276" w:type="dxa"/>
            <w:noWrap/>
            <w:hideMark/>
          </w:tcPr>
          <w:p w14:paraId="3E77C7FB"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255B15">
              <w:rPr>
                <w:rFonts w:ascii="Calibri" w:eastAsia="Times New Roman" w:hAnsi="Calibri" w:cs="Calibri"/>
                <w:color w:val="000000"/>
                <w:sz w:val="22"/>
                <w:lang w:val="en-US"/>
              </w:rPr>
              <w:t>3</w:t>
            </w:r>
          </w:p>
        </w:tc>
        <w:tc>
          <w:tcPr>
            <w:tcW w:w="1134" w:type="dxa"/>
            <w:noWrap/>
            <w:hideMark/>
          </w:tcPr>
          <w:p w14:paraId="143FCB18"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0,00</w:t>
            </w:r>
            <w:r>
              <w:rPr>
                <w:rFonts w:ascii="Calibri" w:eastAsia="Times New Roman" w:hAnsi="Calibri" w:cs="Calibri"/>
                <w:color w:val="000000"/>
                <w:sz w:val="22"/>
                <w:lang w:val="en-US"/>
              </w:rPr>
              <w:t>5</w:t>
            </w:r>
          </w:p>
        </w:tc>
        <w:tc>
          <w:tcPr>
            <w:tcW w:w="1134" w:type="dxa"/>
            <w:noWrap/>
            <w:hideMark/>
          </w:tcPr>
          <w:p w14:paraId="6E5F0233"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255B15">
              <w:rPr>
                <w:rFonts w:ascii="Calibri" w:eastAsia="Times New Roman" w:hAnsi="Calibri" w:cs="Calibri"/>
                <w:color w:val="000000"/>
                <w:sz w:val="22"/>
                <w:lang w:val="en-US"/>
              </w:rPr>
              <w:t>3</w:t>
            </w:r>
          </w:p>
        </w:tc>
        <w:tc>
          <w:tcPr>
            <w:tcW w:w="992" w:type="dxa"/>
            <w:noWrap/>
            <w:hideMark/>
          </w:tcPr>
          <w:p w14:paraId="4DE45E5B"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255B15">
              <w:rPr>
                <w:rFonts w:ascii="Calibri" w:eastAsia="Times New Roman" w:hAnsi="Calibri" w:cs="Calibri"/>
                <w:color w:val="000000"/>
                <w:sz w:val="22"/>
                <w:lang w:val="en-US"/>
              </w:rPr>
              <w:t>9</w:t>
            </w:r>
          </w:p>
        </w:tc>
      </w:tr>
      <w:tr w:rsidR="00C569CF" w:rsidRPr="00255B15" w14:paraId="0642C771"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53DAAFC"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 xml:space="preserve"> Kauno </w:t>
            </w:r>
            <w:proofErr w:type="spellStart"/>
            <w:r w:rsidRPr="00255B15">
              <w:rPr>
                <w:rFonts w:ascii="Calibri" w:eastAsia="Times New Roman" w:hAnsi="Calibri" w:cs="Calibri"/>
                <w:color w:val="000000"/>
                <w:sz w:val="22"/>
                <w:lang w:val="en-US"/>
              </w:rPr>
              <w:t>marios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Žaisa</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intakas</w:t>
            </w:r>
            <w:proofErr w:type="spellEnd"/>
          </w:p>
        </w:tc>
        <w:tc>
          <w:tcPr>
            <w:tcW w:w="1276" w:type="dxa"/>
            <w:noWrap/>
            <w:hideMark/>
          </w:tcPr>
          <w:p w14:paraId="69D57005"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04</w:t>
            </w:r>
          </w:p>
        </w:tc>
        <w:tc>
          <w:tcPr>
            <w:tcW w:w="1134" w:type="dxa"/>
            <w:noWrap/>
            <w:hideMark/>
          </w:tcPr>
          <w:p w14:paraId="3C374DED"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0,00</w:t>
            </w:r>
            <w:r>
              <w:rPr>
                <w:rFonts w:ascii="Calibri" w:eastAsia="Times New Roman" w:hAnsi="Calibri" w:cs="Calibri"/>
                <w:color w:val="000000"/>
                <w:sz w:val="22"/>
                <w:lang w:val="en-US"/>
              </w:rPr>
              <w:t>5</w:t>
            </w:r>
          </w:p>
        </w:tc>
        <w:tc>
          <w:tcPr>
            <w:tcW w:w="1134" w:type="dxa"/>
            <w:noWrap/>
            <w:hideMark/>
          </w:tcPr>
          <w:p w14:paraId="30B55C55"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255B15">
              <w:rPr>
                <w:rFonts w:ascii="Calibri" w:eastAsia="Times New Roman" w:hAnsi="Calibri" w:cs="Calibri"/>
                <w:color w:val="000000"/>
                <w:sz w:val="22"/>
                <w:lang w:val="en-US"/>
              </w:rPr>
              <w:t>9</w:t>
            </w:r>
          </w:p>
        </w:tc>
        <w:tc>
          <w:tcPr>
            <w:tcW w:w="992" w:type="dxa"/>
            <w:noWrap/>
            <w:hideMark/>
          </w:tcPr>
          <w:p w14:paraId="38A3FD8C"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255B15">
              <w:rPr>
                <w:rFonts w:ascii="Calibri" w:eastAsia="Times New Roman" w:hAnsi="Calibri" w:cs="Calibri"/>
                <w:color w:val="000000"/>
                <w:sz w:val="22"/>
                <w:lang w:val="en-US"/>
              </w:rPr>
              <w:t>8</w:t>
            </w:r>
          </w:p>
        </w:tc>
      </w:tr>
      <w:tr w:rsidR="00C569CF" w:rsidRPr="00255B15" w14:paraId="350192CE"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AE9FCE3"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 xml:space="preserve">Kauno </w:t>
            </w:r>
            <w:proofErr w:type="spellStart"/>
            <w:r w:rsidRPr="00255B15">
              <w:rPr>
                <w:rFonts w:ascii="Calibri" w:eastAsia="Times New Roman" w:hAnsi="Calibri" w:cs="Calibri"/>
                <w:color w:val="000000"/>
                <w:sz w:val="22"/>
                <w:lang w:val="en-US"/>
              </w:rPr>
              <w:t>marios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Dubrius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intakas</w:t>
            </w:r>
            <w:proofErr w:type="spellEnd"/>
          </w:p>
        </w:tc>
        <w:tc>
          <w:tcPr>
            <w:tcW w:w="1276" w:type="dxa"/>
            <w:noWrap/>
            <w:hideMark/>
          </w:tcPr>
          <w:p w14:paraId="0D976B35"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255B15">
              <w:rPr>
                <w:rFonts w:ascii="Calibri" w:eastAsia="Times New Roman" w:hAnsi="Calibri" w:cs="Calibri"/>
                <w:color w:val="000000"/>
                <w:sz w:val="22"/>
                <w:lang w:val="en-US"/>
              </w:rPr>
              <w:t>2</w:t>
            </w:r>
          </w:p>
        </w:tc>
        <w:tc>
          <w:tcPr>
            <w:tcW w:w="1134" w:type="dxa"/>
            <w:noWrap/>
            <w:hideMark/>
          </w:tcPr>
          <w:p w14:paraId="04F88276"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255B15">
              <w:rPr>
                <w:rFonts w:ascii="Calibri" w:eastAsia="Times New Roman" w:hAnsi="Calibri" w:cs="Calibri"/>
                <w:color w:val="000000"/>
                <w:sz w:val="22"/>
                <w:lang w:val="en-US"/>
              </w:rPr>
              <w:t>9</w:t>
            </w:r>
          </w:p>
        </w:tc>
        <w:tc>
          <w:tcPr>
            <w:tcW w:w="1134" w:type="dxa"/>
            <w:noWrap/>
            <w:hideMark/>
          </w:tcPr>
          <w:p w14:paraId="4CB190CE"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255B15">
              <w:rPr>
                <w:rFonts w:ascii="Calibri" w:eastAsia="Times New Roman" w:hAnsi="Calibri" w:cs="Calibri"/>
                <w:color w:val="000000"/>
                <w:sz w:val="22"/>
                <w:lang w:val="en-US"/>
              </w:rPr>
              <w:t>9</w:t>
            </w:r>
          </w:p>
        </w:tc>
        <w:tc>
          <w:tcPr>
            <w:tcW w:w="992" w:type="dxa"/>
            <w:noWrap/>
            <w:hideMark/>
          </w:tcPr>
          <w:p w14:paraId="530D018E"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255B15">
              <w:rPr>
                <w:rFonts w:ascii="Calibri" w:eastAsia="Times New Roman" w:hAnsi="Calibri" w:cs="Calibri"/>
                <w:color w:val="000000"/>
                <w:sz w:val="22"/>
                <w:lang w:val="en-US"/>
              </w:rPr>
              <w:t>1</w:t>
            </w:r>
          </w:p>
        </w:tc>
      </w:tr>
      <w:tr w:rsidR="00C569CF" w:rsidRPr="00255B15" w14:paraId="605E1AE7"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869CA18"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 xml:space="preserve">Kauno </w:t>
            </w:r>
            <w:proofErr w:type="spellStart"/>
            <w:r w:rsidRPr="00255B15">
              <w:rPr>
                <w:rFonts w:ascii="Calibri" w:eastAsia="Times New Roman" w:hAnsi="Calibri" w:cs="Calibri"/>
                <w:color w:val="000000"/>
                <w:sz w:val="22"/>
                <w:lang w:val="en-US"/>
              </w:rPr>
              <w:t>marios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Žigla</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intakas</w:t>
            </w:r>
            <w:proofErr w:type="spellEnd"/>
          </w:p>
        </w:tc>
        <w:tc>
          <w:tcPr>
            <w:tcW w:w="1276" w:type="dxa"/>
            <w:noWrap/>
            <w:hideMark/>
          </w:tcPr>
          <w:p w14:paraId="2D7ACBB8"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0,02</w:t>
            </w:r>
            <w:r>
              <w:rPr>
                <w:rFonts w:ascii="Calibri" w:eastAsia="Times New Roman" w:hAnsi="Calibri" w:cs="Calibri"/>
                <w:color w:val="000000"/>
                <w:sz w:val="22"/>
                <w:lang w:val="en-US"/>
              </w:rPr>
              <w:t>4</w:t>
            </w:r>
          </w:p>
        </w:tc>
        <w:tc>
          <w:tcPr>
            <w:tcW w:w="1134" w:type="dxa"/>
            <w:noWrap/>
            <w:hideMark/>
          </w:tcPr>
          <w:p w14:paraId="5AE612E1"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0,00</w:t>
            </w:r>
            <w:r>
              <w:rPr>
                <w:rFonts w:ascii="Calibri" w:eastAsia="Times New Roman" w:hAnsi="Calibri" w:cs="Calibri"/>
                <w:color w:val="000000"/>
                <w:sz w:val="22"/>
                <w:lang w:val="en-US"/>
              </w:rPr>
              <w:t>5</w:t>
            </w:r>
          </w:p>
        </w:tc>
        <w:tc>
          <w:tcPr>
            <w:tcW w:w="1134" w:type="dxa"/>
            <w:noWrap/>
            <w:hideMark/>
          </w:tcPr>
          <w:p w14:paraId="476F350E"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0,03</w:t>
            </w:r>
            <w:r>
              <w:rPr>
                <w:rFonts w:ascii="Calibri" w:eastAsia="Times New Roman" w:hAnsi="Calibri" w:cs="Calibri"/>
                <w:color w:val="000000"/>
                <w:sz w:val="22"/>
                <w:lang w:val="en-US"/>
              </w:rPr>
              <w:t>8</w:t>
            </w:r>
          </w:p>
        </w:tc>
        <w:tc>
          <w:tcPr>
            <w:tcW w:w="992" w:type="dxa"/>
            <w:noWrap/>
            <w:hideMark/>
          </w:tcPr>
          <w:p w14:paraId="10532278"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0,03</w:t>
            </w:r>
            <w:r>
              <w:rPr>
                <w:rFonts w:ascii="Calibri" w:eastAsia="Times New Roman" w:hAnsi="Calibri" w:cs="Calibri"/>
                <w:color w:val="000000"/>
                <w:sz w:val="22"/>
                <w:lang w:val="en-US"/>
              </w:rPr>
              <w:t>1</w:t>
            </w:r>
          </w:p>
        </w:tc>
      </w:tr>
      <w:tr w:rsidR="00C569CF" w:rsidRPr="00255B15" w14:paraId="78052FC3"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53AEA6F"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 xml:space="preserve">Kauno </w:t>
            </w:r>
            <w:proofErr w:type="spellStart"/>
            <w:r w:rsidRPr="00255B15">
              <w:rPr>
                <w:rFonts w:ascii="Calibri" w:eastAsia="Times New Roman" w:hAnsi="Calibri" w:cs="Calibri"/>
                <w:color w:val="000000"/>
                <w:sz w:val="22"/>
                <w:lang w:val="en-US"/>
              </w:rPr>
              <w:t>marios</w:t>
            </w:r>
            <w:proofErr w:type="spellEnd"/>
            <w:r w:rsidRPr="00255B15">
              <w:rPr>
                <w:rFonts w:ascii="Calibri" w:eastAsia="Times New Roman" w:hAnsi="Calibri" w:cs="Calibri"/>
                <w:color w:val="000000"/>
                <w:sz w:val="22"/>
                <w:lang w:val="en-US"/>
              </w:rPr>
              <w:t xml:space="preserve"> Ties </w:t>
            </w:r>
            <w:proofErr w:type="spellStart"/>
            <w:r w:rsidRPr="00255B15">
              <w:rPr>
                <w:rFonts w:ascii="Calibri" w:eastAsia="Times New Roman" w:hAnsi="Calibri" w:cs="Calibri"/>
                <w:color w:val="000000"/>
                <w:sz w:val="22"/>
                <w:lang w:val="en-US"/>
              </w:rPr>
              <w:t>Girioniais</w:t>
            </w:r>
            <w:proofErr w:type="spellEnd"/>
          </w:p>
        </w:tc>
        <w:tc>
          <w:tcPr>
            <w:tcW w:w="1276" w:type="dxa"/>
            <w:noWrap/>
            <w:hideMark/>
          </w:tcPr>
          <w:p w14:paraId="104067FD"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5</w:t>
            </w:r>
            <w:r w:rsidRPr="00255B15">
              <w:rPr>
                <w:rFonts w:ascii="Calibri" w:eastAsia="Times New Roman" w:hAnsi="Calibri" w:cs="Calibri"/>
                <w:color w:val="000000"/>
                <w:sz w:val="22"/>
                <w:lang w:val="en-US"/>
              </w:rPr>
              <w:t>7</w:t>
            </w:r>
          </w:p>
        </w:tc>
        <w:tc>
          <w:tcPr>
            <w:tcW w:w="1134" w:type="dxa"/>
            <w:noWrap/>
            <w:hideMark/>
          </w:tcPr>
          <w:p w14:paraId="11E20937"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4</w:t>
            </w:r>
            <w:r w:rsidRPr="00255B15">
              <w:rPr>
                <w:rFonts w:ascii="Calibri" w:eastAsia="Times New Roman" w:hAnsi="Calibri" w:cs="Calibri"/>
                <w:color w:val="000000"/>
                <w:sz w:val="22"/>
                <w:lang w:val="en-US"/>
              </w:rPr>
              <w:t>7</w:t>
            </w:r>
          </w:p>
        </w:tc>
        <w:tc>
          <w:tcPr>
            <w:tcW w:w="1134" w:type="dxa"/>
            <w:noWrap/>
            <w:hideMark/>
          </w:tcPr>
          <w:p w14:paraId="27882E37"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5</w:t>
            </w:r>
            <w:r w:rsidRPr="00255B15">
              <w:rPr>
                <w:rFonts w:ascii="Calibri" w:eastAsia="Times New Roman" w:hAnsi="Calibri" w:cs="Calibri"/>
                <w:color w:val="000000"/>
                <w:sz w:val="22"/>
                <w:lang w:val="en-US"/>
              </w:rPr>
              <w:t>4</w:t>
            </w:r>
          </w:p>
        </w:tc>
        <w:tc>
          <w:tcPr>
            <w:tcW w:w="992" w:type="dxa"/>
            <w:noWrap/>
            <w:hideMark/>
          </w:tcPr>
          <w:p w14:paraId="2E61C667"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5</w:t>
            </w:r>
            <w:r w:rsidRPr="00255B15">
              <w:rPr>
                <w:rFonts w:ascii="Calibri" w:eastAsia="Times New Roman" w:hAnsi="Calibri" w:cs="Calibri"/>
                <w:color w:val="000000"/>
                <w:sz w:val="22"/>
                <w:lang w:val="en-US"/>
              </w:rPr>
              <w:t>9</w:t>
            </w:r>
          </w:p>
        </w:tc>
      </w:tr>
      <w:tr w:rsidR="00C569CF" w:rsidRPr="00255B15" w14:paraId="6AF7FD2F"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A063D94"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Vyčiaus</w:t>
            </w:r>
            <w:proofErr w:type="spellEnd"/>
            <w:r w:rsidRPr="001E6097">
              <w:rPr>
                <w:rFonts w:ascii="Calibri" w:eastAsia="Times New Roman" w:hAnsi="Calibri" w:cs="Calibri"/>
                <w:color w:val="000000"/>
                <w:sz w:val="22"/>
              </w:rPr>
              <w:t xml:space="preserve"> upė Aukščiau </w:t>
            </w:r>
            <w:proofErr w:type="spellStart"/>
            <w:r w:rsidRPr="001E6097">
              <w:rPr>
                <w:rFonts w:ascii="Calibri" w:eastAsia="Times New Roman" w:hAnsi="Calibri" w:cs="Calibri"/>
                <w:color w:val="000000"/>
                <w:sz w:val="22"/>
              </w:rPr>
              <w:t>Vyčiaus</w:t>
            </w:r>
            <w:proofErr w:type="spellEnd"/>
            <w:r w:rsidRPr="001E6097">
              <w:rPr>
                <w:rFonts w:ascii="Calibri" w:eastAsia="Times New Roman" w:hAnsi="Calibri" w:cs="Calibri"/>
                <w:color w:val="000000"/>
                <w:sz w:val="22"/>
              </w:rPr>
              <w:t xml:space="preserve"> tvenkinio</w:t>
            </w:r>
          </w:p>
        </w:tc>
        <w:tc>
          <w:tcPr>
            <w:tcW w:w="1276" w:type="dxa"/>
            <w:noWrap/>
            <w:hideMark/>
          </w:tcPr>
          <w:p w14:paraId="5C754CC7"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6</w:t>
            </w:r>
            <w:r w:rsidRPr="00255B15">
              <w:rPr>
                <w:rFonts w:ascii="Calibri" w:eastAsia="Times New Roman" w:hAnsi="Calibri" w:cs="Calibri"/>
                <w:color w:val="000000"/>
                <w:sz w:val="22"/>
                <w:lang w:val="en-US"/>
              </w:rPr>
              <w:t>4</w:t>
            </w:r>
          </w:p>
        </w:tc>
        <w:tc>
          <w:tcPr>
            <w:tcW w:w="1134" w:type="dxa"/>
            <w:noWrap/>
            <w:hideMark/>
          </w:tcPr>
          <w:p w14:paraId="1B0F4B6E"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6</w:t>
            </w:r>
            <w:r w:rsidRPr="00255B15">
              <w:rPr>
                <w:rFonts w:ascii="Calibri" w:eastAsia="Times New Roman" w:hAnsi="Calibri" w:cs="Calibri"/>
                <w:color w:val="000000"/>
                <w:sz w:val="22"/>
                <w:lang w:val="en-US"/>
              </w:rPr>
              <w:t>7</w:t>
            </w:r>
          </w:p>
        </w:tc>
        <w:tc>
          <w:tcPr>
            <w:tcW w:w="1134" w:type="dxa"/>
            <w:noWrap/>
            <w:hideMark/>
          </w:tcPr>
          <w:p w14:paraId="34CD8C56"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0,099</w:t>
            </w:r>
          </w:p>
        </w:tc>
        <w:tc>
          <w:tcPr>
            <w:tcW w:w="992" w:type="dxa"/>
            <w:noWrap/>
            <w:hideMark/>
          </w:tcPr>
          <w:p w14:paraId="4C8D7CC2" w14:textId="77777777" w:rsidR="00C569CF" w:rsidRPr="00255B1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9</w:t>
            </w:r>
            <w:r w:rsidRPr="00255B15">
              <w:rPr>
                <w:rFonts w:ascii="Calibri" w:eastAsia="Times New Roman" w:hAnsi="Calibri" w:cs="Calibri"/>
                <w:color w:val="000000"/>
                <w:sz w:val="22"/>
                <w:lang w:val="en-US"/>
              </w:rPr>
              <w:t>1</w:t>
            </w:r>
          </w:p>
        </w:tc>
      </w:tr>
      <w:tr w:rsidR="00C569CF" w:rsidRPr="00255B15" w14:paraId="6CC9996F"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6B8E4B1" w14:textId="77777777" w:rsidR="00C569CF" w:rsidRPr="00255B15" w:rsidRDefault="00C569CF" w:rsidP="00517C85">
            <w:pPr>
              <w:spacing w:line="240" w:lineRule="auto"/>
              <w:ind w:firstLine="0"/>
              <w:jc w:val="left"/>
              <w:rPr>
                <w:rFonts w:ascii="Calibri" w:eastAsia="Times New Roman" w:hAnsi="Calibri" w:cs="Calibri"/>
                <w:color w:val="000000"/>
                <w:sz w:val="22"/>
                <w:lang w:val="en-US"/>
              </w:rPr>
            </w:pPr>
            <w:proofErr w:type="spellStart"/>
            <w:r w:rsidRPr="00255B15">
              <w:rPr>
                <w:rFonts w:ascii="Calibri" w:eastAsia="Times New Roman" w:hAnsi="Calibri" w:cs="Calibri"/>
                <w:color w:val="000000"/>
                <w:sz w:val="22"/>
                <w:lang w:val="en-US"/>
              </w:rPr>
              <w:t>Bartupės</w:t>
            </w:r>
            <w:proofErr w:type="spellEnd"/>
            <w:r w:rsidRPr="00255B15">
              <w:rPr>
                <w:rFonts w:ascii="Calibri" w:eastAsia="Times New Roman" w:hAnsi="Calibri" w:cs="Calibri"/>
                <w:color w:val="000000"/>
                <w:sz w:val="22"/>
                <w:lang w:val="en-US"/>
              </w:rPr>
              <w:t xml:space="preserve"> </w:t>
            </w:r>
            <w:proofErr w:type="spellStart"/>
            <w:r w:rsidRPr="00255B15">
              <w:rPr>
                <w:rFonts w:ascii="Calibri" w:eastAsia="Times New Roman" w:hAnsi="Calibri" w:cs="Calibri"/>
                <w:color w:val="000000"/>
                <w:sz w:val="22"/>
                <w:lang w:val="en-US"/>
              </w:rPr>
              <w:t>upė</w:t>
            </w:r>
            <w:proofErr w:type="spellEnd"/>
            <w:r w:rsidRPr="00255B15">
              <w:rPr>
                <w:rFonts w:ascii="Calibri" w:eastAsia="Times New Roman" w:hAnsi="Calibri" w:cs="Calibri"/>
                <w:color w:val="000000"/>
                <w:sz w:val="22"/>
                <w:lang w:val="en-US"/>
              </w:rPr>
              <w:t xml:space="preserve"> Ties </w:t>
            </w:r>
            <w:proofErr w:type="spellStart"/>
            <w:r w:rsidRPr="00255B15">
              <w:rPr>
                <w:rFonts w:ascii="Calibri" w:eastAsia="Times New Roman" w:hAnsi="Calibri" w:cs="Calibri"/>
                <w:color w:val="000000"/>
                <w:sz w:val="22"/>
                <w:lang w:val="en-US"/>
              </w:rPr>
              <w:t>Krušinskais</w:t>
            </w:r>
            <w:proofErr w:type="spellEnd"/>
          </w:p>
        </w:tc>
        <w:tc>
          <w:tcPr>
            <w:tcW w:w="1276" w:type="dxa"/>
            <w:noWrap/>
            <w:hideMark/>
          </w:tcPr>
          <w:p w14:paraId="3E2A3471"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4</w:t>
            </w:r>
            <w:r w:rsidRPr="00255B15">
              <w:rPr>
                <w:rFonts w:ascii="Calibri" w:eastAsia="Times New Roman" w:hAnsi="Calibri" w:cs="Calibri"/>
                <w:color w:val="000000"/>
                <w:sz w:val="22"/>
                <w:lang w:val="en-US"/>
              </w:rPr>
              <w:t>2</w:t>
            </w:r>
          </w:p>
        </w:tc>
        <w:tc>
          <w:tcPr>
            <w:tcW w:w="1134" w:type="dxa"/>
            <w:noWrap/>
            <w:hideMark/>
          </w:tcPr>
          <w:p w14:paraId="742A9A3B"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4</w:t>
            </w:r>
            <w:r w:rsidRPr="00255B15">
              <w:rPr>
                <w:rFonts w:ascii="Calibri" w:eastAsia="Times New Roman" w:hAnsi="Calibri" w:cs="Calibri"/>
                <w:color w:val="000000"/>
                <w:sz w:val="22"/>
                <w:lang w:val="en-US"/>
              </w:rPr>
              <w:t>2</w:t>
            </w:r>
          </w:p>
        </w:tc>
        <w:tc>
          <w:tcPr>
            <w:tcW w:w="1134" w:type="dxa"/>
            <w:noWrap/>
            <w:hideMark/>
          </w:tcPr>
          <w:p w14:paraId="216BB8B4"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4</w:t>
            </w:r>
            <w:r w:rsidRPr="00255B15">
              <w:rPr>
                <w:rFonts w:ascii="Calibri" w:eastAsia="Times New Roman" w:hAnsi="Calibri" w:cs="Calibri"/>
                <w:color w:val="000000"/>
                <w:sz w:val="22"/>
                <w:lang w:val="en-US"/>
              </w:rPr>
              <w:t>1</w:t>
            </w:r>
          </w:p>
        </w:tc>
        <w:tc>
          <w:tcPr>
            <w:tcW w:w="992" w:type="dxa"/>
            <w:noWrap/>
            <w:hideMark/>
          </w:tcPr>
          <w:p w14:paraId="3C99A131" w14:textId="77777777" w:rsidR="00C569CF" w:rsidRPr="00255B1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255B15">
              <w:rPr>
                <w:rFonts w:ascii="Calibri" w:eastAsia="Times New Roman" w:hAnsi="Calibri" w:cs="Calibri"/>
                <w:color w:val="000000"/>
                <w:sz w:val="22"/>
                <w:lang w:val="en-US"/>
              </w:rPr>
              <w:t>0,0</w:t>
            </w:r>
            <w:r>
              <w:rPr>
                <w:rFonts w:ascii="Calibri" w:eastAsia="Times New Roman" w:hAnsi="Calibri" w:cs="Calibri"/>
                <w:color w:val="000000"/>
                <w:sz w:val="22"/>
                <w:lang w:val="en-US"/>
              </w:rPr>
              <w:t>4</w:t>
            </w:r>
            <w:r w:rsidRPr="00255B15">
              <w:rPr>
                <w:rFonts w:ascii="Calibri" w:eastAsia="Times New Roman" w:hAnsi="Calibri" w:cs="Calibri"/>
                <w:color w:val="000000"/>
                <w:sz w:val="22"/>
                <w:lang w:val="en-US"/>
              </w:rPr>
              <w:t>6</w:t>
            </w:r>
          </w:p>
        </w:tc>
      </w:tr>
      <w:tr w:rsidR="00C569CF" w:rsidRPr="006F5A6E" w14:paraId="0B4ED8ED"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D101FDA" w14:textId="77777777" w:rsidR="00C569CF" w:rsidRPr="006F5A6E" w:rsidRDefault="00C569CF" w:rsidP="00517C85">
            <w:pPr>
              <w:spacing w:line="240" w:lineRule="auto"/>
              <w:ind w:firstLine="0"/>
              <w:jc w:val="left"/>
              <w:rPr>
                <w:rFonts w:ascii="Calibri" w:eastAsia="Times New Roman" w:hAnsi="Calibri" w:cs="Calibri"/>
                <w:color w:val="000000"/>
                <w:sz w:val="22"/>
                <w:lang w:val="en-US"/>
              </w:rPr>
            </w:pPr>
            <w:proofErr w:type="spellStart"/>
            <w:r w:rsidRPr="006F5A6E">
              <w:rPr>
                <w:rFonts w:ascii="Calibri" w:eastAsia="Times New Roman" w:hAnsi="Calibri" w:cs="Calibri"/>
                <w:color w:val="000000"/>
                <w:sz w:val="22"/>
                <w:lang w:val="en-US"/>
              </w:rPr>
              <w:t>Vyčiaus</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upėje</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aukščiau</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Garliavos</w:t>
            </w:r>
            <w:proofErr w:type="spellEnd"/>
            <w:r w:rsidRPr="006F5A6E">
              <w:rPr>
                <w:rFonts w:ascii="Calibri" w:eastAsia="Times New Roman" w:hAnsi="Calibri" w:cs="Calibri"/>
                <w:color w:val="000000"/>
                <w:sz w:val="22"/>
                <w:lang w:val="en-US"/>
              </w:rPr>
              <w:t xml:space="preserve"> </w:t>
            </w:r>
          </w:p>
        </w:tc>
        <w:tc>
          <w:tcPr>
            <w:tcW w:w="1276" w:type="dxa"/>
            <w:noWrap/>
            <w:hideMark/>
          </w:tcPr>
          <w:p w14:paraId="3EA2B0A8"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5</w:t>
            </w:r>
            <w:r w:rsidRPr="006F5A6E">
              <w:rPr>
                <w:rFonts w:ascii="Calibri" w:eastAsia="Times New Roman" w:hAnsi="Calibri" w:cs="Calibri"/>
                <w:color w:val="000000"/>
                <w:sz w:val="22"/>
                <w:lang w:val="en-US"/>
              </w:rPr>
              <w:t>4</w:t>
            </w:r>
          </w:p>
        </w:tc>
        <w:tc>
          <w:tcPr>
            <w:tcW w:w="1134" w:type="dxa"/>
            <w:noWrap/>
            <w:hideMark/>
          </w:tcPr>
          <w:p w14:paraId="025FFB4C"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5</w:t>
            </w:r>
            <w:r w:rsidRPr="006F5A6E">
              <w:rPr>
                <w:rFonts w:ascii="Calibri" w:eastAsia="Times New Roman" w:hAnsi="Calibri" w:cs="Calibri"/>
                <w:color w:val="000000"/>
                <w:sz w:val="22"/>
                <w:lang w:val="en-US"/>
              </w:rPr>
              <w:t>4</w:t>
            </w:r>
          </w:p>
        </w:tc>
        <w:tc>
          <w:tcPr>
            <w:tcW w:w="1134" w:type="dxa"/>
            <w:noWrap/>
            <w:hideMark/>
          </w:tcPr>
          <w:p w14:paraId="3738330E"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6</w:t>
            </w:r>
            <w:r w:rsidRPr="006F5A6E">
              <w:rPr>
                <w:rFonts w:ascii="Calibri" w:eastAsia="Times New Roman" w:hAnsi="Calibri" w:cs="Calibri"/>
                <w:color w:val="000000"/>
                <w:sz w:val="22"/>
                <w:lang w:val="en-US"/>
              </w:rPr>
              <w:t>1</w:t>
            </w:r>
          </w:p>
        </w:tc>
        <w:tc>
          <w:tcPr>
            <w:tcW w:w="992" w:type="dxa"/>
            <w:noWrap/>
            <w:hideMark/>
          </w:tcPr>
          <w:p w14:paraId="020B6C85"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w:t>
            </w:r>
            <w:r>
              <w:rPr>
                <w:rFonts w:ascii="Calibri" w:eastAsia="Times New Roman" w:hAnsi="Calibri" w:cs="Calibri"/>
                <w:color w:val="000000"/>
                <w:sz w:val="22"/>
                <w:lang w:val="en-US"/>
              </w:rPr>
              <w:t>0</w:t>
            </w:r>
            <w:r w:rsidRPr="006F5A6E">
              <w:rPr>
                <w:rFonts w:ascii="Calibri" w:eastAsia="Times New Roman" w:hAnsi="Calibri" w:cs="Calibri"/>
                <w:color w:val="000000"/>
                <w:sz w:val="22"/>
                <w:lang w:val="en-US"/>
              </w:rPr>
              <w:t>8</w:t>
            </w:r>
            <w:r>
              <w:rPr>
                <w:rFonts w:ascii="Calibri" w:eastAsia="Times New Roman" w:hAnsi="Calibri" w:cs="Calibri"/>
                <w:color w:val="000000"/>
                <w:sz w:val="22"/>
                <w:lang w:val="en-US"/>
              </w:rPr>
              <w:t>0</w:t>
            </w:r>
          </w:p>
        </w:tc>
      </w:tr>
      <w:tr w:rsidR="00C569CF" w:rsidRPr="006F5A6E" w14:paraId="3D0BB485"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AE4AED3"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Sėmenos</w:t>
            </w:r>
            <w:proofErr w:type="spellEnd"/>
            <w:r w:rsidRPr="001E6097">
              <w:rPr>
                <w:rFonts w:ascii="Calibri" w:eastAsia="Times New Roman" w:hAnsi="Calibri" w:cs="Calibri"/>
                <w:color w:val="000000"/>
                <w:sz w:val="22"/>
              </w:rPr>
              <w:t xml:space="preserve"> upėje prieš dešinįjį intaką, ties Kauno miesto riba </w:t>
            </w:r>
          </w:p>
        </w:tc>
        <w:tc>
          <w:tcPr>
            <w:tcW w:w="1276" w:type="dxa"/>
            <w:noWrap/>
            <w:hideMark/>
          </w:tcPr>
          <w:p w14:paraId="6213C45C"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0,06</w:t>
            </w:r>
            <w:r>
              <w:rPr>
                <w:rFonts w:ascii="Calibri" w:eastAsia="Times New Roman" w:hAnsi="Calibri" w:cs="Calibri"/>
                <w:color w:val="000000"/>
                <w:sz w:val="22"/>
                <w:lang w:val="en-US"/>
              </w:rPr>
              <w:t>0</w:t>
            </w:r>
          </w:p>
        </w:tc>
        <w:tc>
          <w:tcPr>
            <w:tcW w:w="1134" w:type="dxa"/>
            <w:noWrap/>
            <w:hideMark/>
          </w:tcPr>
          <w:p w14:paraId="2B60E7BF"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0,02</w:t>
            </w:r>
            <w:r>
              <w:rPr>
                <w:rFonts w:ascii="Calibri" w:eastAsia="Times New Roman" w:hAnsi="Calibri" w:cs="Calibri"/>
                <w:color w:val="000000"/>
                <w:sz w:val="22"/>
                <w:lang w:val="en-US"/>
              </w:rPr>
              <w:t>0</w:t>
            </w:r>
          </w:p>
        </w:tc>
        <w:tc>
          <w:tcPr>
            <w:tcW w:w="1134" w:type="dxa"/>
            <w:noWrap/>
            <w:hideMark/>
          </w:tcPr>
          <w:p w14:paraId="3FA75A8F"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0,06</w:t>
            </w:r>
            <w:r>
              <w:rPr>
                <w:rFonts w:ascii="Calibri" w:eastAsia="Times New Roman" w:hAnsi="Calibri" w:cs="Calibri"/>
                <w:color w:val="000000"/>
                <w:sz w:val="22"/>
                <w:lang w:val="en-US"/>
              </w:rPr>
              <w:t>0</w:t>
            </w:r>
          </w:p>
        </w:tc>
        <w:tc>
          <w:tcPr>
            <w:tcW w:w="992" w:type="dxa"/>
            <w:noWrap/>
            <w:hideMark/>
          </w:tcPr>
          <w:p w14:paraId="124A076E"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w:t>
            </w:r>
            <w:r>
              <w:rPr>
                <w:rFonts w:ascii="Calibri" w:eastAsia="Times New Roman" w:hAnsi="Calibri" w:cs="Calibri"/>
                <w:color w:val="000000"/>
                <w:sz w:val="22"/>
                <w:lang w:val="en-US"/>
              </w:rPr>
              <w:t>0</w:t>
            </w:r>
            <w:r w:rsidRPr="006F5A6E">
              <w:rPr>
                <w:rFonts w:ascii="Calibri" w:eastAsia="Times New Roman" w:hAnsi="Calibri" w:cs="Calibri"/>
                <w:color w:val="000000"/>
                <w:sz w:val="22"/>
                <w:lang w:val="en-US"/>
              </w:rPr>
              <w:t>2</w:t>
            </w:r>
            <w:r>
              <w:rPr>
                <w:rFonts w:ascii="Calibri" w:eastAsia="Times New Roman" w:hAnsi="Calibri" w:cs="Calibri"/>
                <w:color w:val="000000"/>
                <w:sz w:val="22"/>
                <w:lang w:val="en-US"/>
              </w:rPr>
              <w:t>0</w:t>
            </w:r>
          </w:p>
        </w:tc>
      </w:tr>
      <w:tr w:rsidR="00C569CF" w:rsidRPr="006F5A6E" w14:paraId="4A3BF0FB"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5191694" w14:textId="77777777" w:rsidR="00C569CF" w:rsidRPr="006F5A6E" w:rsidRDefault="00C569CF" w:rsidP="00517C85">
            <w:pPr>
              <w:spacing w:line="240" w:lineRule="auto"/>
              <w:ind w:firstLine="0"/>
              <w:jc w:val="left"/>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Dievogalos</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žiotyse</w:t>
            </w:r>
            <w:proofErr w:type="spellEnd"/>
          </w:p>
        </w:tc>
        <w:tc>
          <w:tcPr>
            <w:tcW w:w="1276" w:type="dxa"/>
            <w:noWrap/>
            <w:hideMark/>
          </w:tcPr>
          <w:p w14:paraId="2E83F173"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4</w:t>
            </w:r>
            <w:r w:rsidRPr="006F5A6E">
              <w:rPr>
                <w:rFonts w:ascii="Calibri" w:eastAsia="Times New Roman" w:hAnsi="Calibri" w:cs="Calibri"/>
                <w:color w:val="000000"/>
                <w:sz w:val="22"/>
                <w:lang w:val="en-US"/>
              </w:rPr>
              <w:t>2</w:t>
            </w:r>
          </w:p>
        </w:tc>
        <w:tc>
          <w:tcPr>
            <w:tcW w:w="1134" w:type="dxa"/>
            <w:noWrap/>
            <w:hideMark/>
          </w:tcPr>
          <w:p w14:paraId="16D29FC6"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6F5A6E">
              <w:rPr>
                <w:rFonts w:ascii="Calibri" w:eastAsia="Times New Roman" w:hAnsi="Calibri" w:cs="Calibri"/>
                <w:color w:val="000000"/>
                <w:sz w:val="22"/>
                <w:lang w:val="en-US"/>
              </w:rPr>
              <w:t>2</w:t>
            </w:r>
          </w:p>
        </w:tc>
        <w:tc>
          <w:tcPr>
            <w:tcW w:w="1134" w:type="dxa"/>
            <w:noWrap/>
            <w:hideMark/>
          </w:tcPr>
          <w:p w14:paraId="29481DFD"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0,018</w:t>
            </w:r>
          </w:p>
        </w:tc>
        <w:tc>
          <w:tcPr>
            <w:tcW w:w="992" w:type="dxa"/>
            <w:noWrap/>
            <w:hideMark/>
          </w:tcPr>
          <w:p w14:paraId="4EB32915"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6F5A6E">
              <w:rPr>
                <w:rFonts w:ascii="Calibri" w:eastAsia="Times New Roman" w:hAnsi="Calibri" w:cs="Calibri"/>
                <w:color w:val="000000"/>
                <w:sz w:val="22"/>
                <w:lang w:val="en-US"/>
              </w:rPr>
              <w:t>1</w:t>
            </w:r>
          </w:p>
        </w:tc>
      </w:tr>
      <w:tr w:rsidR="00C569CF" w:rsidRPr="006F5A6E" w14:paraId="322F31C3"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898ABAA" w14:textId="77777777" w:rsidR="00C569CF" w:rsidRPr="006F5A6E" w:rsidRDefault="00C569CF" w:rsidP="00517C85">
            <w:pPr>
              <w:spacing w:line="240" w:lineRule="auto"/>
              <w:ind w:firstLine="0"/>
              <w:jc w:val="left"/>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Lazduonos</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upėje</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aukščiau</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Palzduonių</w:t>
            </w:r>
            <w:proofErr w:type="spellEnd"/>
          </w:p>
        </w:tc>
        <w:tc>
          <w:tcPr>
            <w:tcW w:w="1276" w:type="dxa"/>
            <w:noWrap/>
            <w:hideMark/>
          </w:tcPr>
          <w:p w14:paraId="13FE9AD6"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4</w:t>
            </w:r>
            <w:r w:rsidRPr="006F5A6E">
              <w:rPr>
                <w:rFonts w:ascii="Calibri" w:eastAsia="Times New Roman" w:hAnsi="Calibri" w:cs="Calibri"/>
                <w:color w:val="000000"/>
                <w:sz w:val="22"/>
                <w:lang w:val="en-US"/>
              </w:rPr>
              <w:t>7</w:t>
            </w:r>
          </w:p>
        </w:tc>
        <w:tc>
          <w:tcPr>
            <w:tcW w:w="1134" w:type="dxa"/>
            <w:noWrap/>
            <w:hideMark/>
          </w:tcPr>
          <w:p w14:paraId="2986C3CF"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5</w:t>
            </w:r>
            <w:r w:rsidRPr="006F5A6E">
              <w:rPr>
                <w:rFonts w:ascii="Calibri" w:eastAsia="Times New Roman" w:hAnsi="Calibri" w:cs="Calibri"/>
                <w:color w:val="000000"/>
                <w:sz w:val="22"/>
                <w:lang w:val="en-US"/>
              </w:rPr>
              <w:t>7</w:t>
            </w:r>
          </w:p>
        </w:tc>
        <w:tc>
          <w:tcPr>
            <w:tcW w:w="1134" w:type="dxa"/>
            <w:noWrap/>
            <w:hideMark/>
          </w:tcPr>
          <w:p w14:paraId="32129B4A"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7</w:t>
            </w:r>
            <w:r w:rsidRPr="006F5A6E">
              <w:rPr>
                <w:rFonts w:ascii="Calibri" w:eastAsia="Times New Roman" w:hAnsi="Calibri" w:cs="Calibri"/>
                <w:color w:val="000000"/>
                <w:sz w:val="22"/>
                <w:lang w:val="en-US"/>
              </w:rPr>
              <w:t>4</w:t>
            </w:r>
          </w:p>
        </w:tc>
        <w:tc>
          <w:tcPr>
            <w:tcW w:w="992" w:type="dxa"/>
            <w:noWrap/>
            <w:hideMark/>
          </w:tcPr>
          <w:p w14:paraId="0EDC3D7A"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9</w:t>
            </w:r>
            <w:r w:rsidRPr="006F5A6E">
              <w:rPr>
                <w:rFonts w:ascii="Calibri" w:eastAsia="Times New Roman" w:hAnsi="Calibri" w:cs="Calibri"/>
                <w:color w:val="000000"/>
                <w:sz w:val="22"/>
                <w:lang w:val="en-US"/>
              </w:rPr>
              <w:t>1</w:t>
            </w:r>
          </w:p>
        </w:tc>
      </w:tr>
      <w:tr w:rsidR="00C569CF" w:rsidRPr="006F5A6E" w14:paraId="3D0D071A"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794C168"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Šlapakšnos</w:t>
            </w:r>
            <w:proofErr w:type="spellEnd"/>
            <w:r w:rsidRPr="001E6097">
              <w:rPr>
                <w:rFonts w:ascii="Calibri" w:eastAsia="Times New Roman" w:hAnsi="Calibri" w:cs="Calibri"/>
                <w:color w:val="000000"/>
                <w:sz w:val="22"/>
              </w:rPr>
              <w:t xml:space="preserve"> upėje ties keliu </w:t>
            </w:r>
            <w:proofErr w:type="spellStart"/>
            <w:r w:rsidRPr="001E6097">
              <w:rPr>
                <w:rFonts w:ascii="Calibri" w:eastAsia="Times New Roman" w:hAnsi="Calibri" w:cs="Calibri"/>
                <w:color w:val="000000"/>
                <w:sz w:val="22"/>
              </w:rPr>
              <w:t>Nr</w:t>
            </w:r>
            <w:proofErr w:type="spellEnd"/>
            <w:r w:rsidRPr="001E6097">
              <w:rPr>
                <w:rFonts w:ascii="Calibri" w:eastAsia="Times New Roman" w:hAnsi="Calibri" w:cs="Calibri"/>
                <w:color w:val="000000"/>
                <w:sz w:val="22"/>
              </w:rPr>
              <w:t>, 130</w:t>
            </w:r>
          </w:p>
        </w:tc>
        <w:tc>
          <w:tcPr>
            <w:tcW w:w="1276" w:type="dxa"/>
            <w:noWrap/>
            <w:hideMark/>
          </w:tcPr>
          <w:p w14:paraId="00CC9C22"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6F5A6E">
              <w:rPr>
                <w:rFonts w:ascii="Calibri" w:eastAsia="Times New Roman" w:hAnsi="Calibri" w:cs="Calibri"/>
                <w:color w:val="000000"/>
                <w:sz w:val="22"/>
                <w:lang w:val="en-US"/>
              </w:rPr>
              <w:t>4</w:t>
            </w:r>
          </w:p>
        </w:tc>
        <w:tc>
          <w:tcPr>
            <w:tcW w:w="1134" w:type="dxa"/>
            <w:noWrap/>
            <w:hideMark/>
          </w:tcPr>
          <w:p w14:paraId="448E86AA"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6F5A6E">
              <w:rPr>
                <w:rFonts w:ascii="Calibri" w:eastAsia="Times New Roman" w:hAnsi="Calibri" w:cs="Calibri"/>
                <w:color w:val="000000"/>
                <w:sz w:val="22"/>
                <w:lang w:val="en-US"/>
              </w:rPr>
              <w:t>4</w:t>
            </w:r>
          </w:p>
        </w:tc>
        <w:tc>
          <w:tcPr>
            <w:tcW w:w="1134" w:type="dxa"/>
            <w:noWrap/>
            <w:hideMark/>
          </w:tcPr>
          <w:p w14:paraId="2AD0F815"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6F5A6E">
              <w:rPr>
                <w:rFonts w:ascii="Calibri" w:eastAsia="Times New Roman" w:hAnsi="Calibri" w:cs="Calibri"/>
                <w:color w:val="000000"/>
                <w:sz w:val="22"/>
                <w:lang w:val="en-US"/>
              </w:rPr>
              <w:t>4</w:t>
            </w:r>
          </w:p>
        </w:tc>
        <w:tc>
          <w:tcPr>
            <w:tcW w:w="992" w:type="dxa"/>
            <w:noWrap/>
            <w:hideMark/>
          </w:tcPr>
          <w:p w14:paraId="2DCA1825"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6F5A6E">
              <w:rPr>
                <w:rFonts w:ascii="Calibri" w:eastAsia="Times New Roman" w:hAnsi="Calibri" w:cs="Calibri"/>
                <w:color w:val="000000"/>
                <w:sz w:val="22"/>
                <w:lang w:val="en-US"/>
              </w:rPr>
              <w:t>3</w:t>
            </w:r>
          </w:p>
        </w:tc>
      </w:tr>
      <w:tr w:rsidR="00C569CF" w:rsidRPr="006F5A6E" w14:paraId="1052166E"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7D64B1C" w14:textId="77777777" w:rsidR="00C569CF" w:rsidRPr="006F5A6E" w:rsidRDefault="00C569CF" w:rsidP="00517C85">
            <w:pPr>
              <w:spacing w:line="240" w:lineRule="auto"/>
              <w:ind w:firstLine="0"/>
              <w:jc w:val="left"/>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Kumės</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upėje</w:t>
            </w:r>
            <w:proofErr w:type="spellEnd"/>
            <w:r w:rsidRPr="006F5A6E">
              <w:rPr>
                <w:rFonts w:ascii="Calibri" w:eastAsia="Times New Roman" w:hAnsi="Calibri" w:cs="Calibri"/>
                <w:color w:val="000000"/>
                <w:sz w:val="22"/>
                <w:lang w:val="en-US"/>
              </w:rPr>
              <w:t xml:space="preserve"> ties </w:t>
            </w:r>
            <w:proofErr w:type="spellStart"/>
            <w:r w:rsidRPr="006F5A6E">
              <w:rPr>
                <w:rFonts w:ascii="Calibri" w:eastAsia="Times New Roman" w:hAnsi="Calibri" w:cs="Calibri"/>
                <w:color w:val="000000"/>
                <w:sz w:val="22"/>
                <w:lang w:val="en-US"/>
              </w:rPr>
              <w:t>keliu</w:t>
            </w:r>
            <w:proofErr w:type="spellEnd"/>
            <w:r w:rsidRPr="006F5A6E">
              <w:rPr>
                <w:rFonts w:ascii="Calibri" w:eastAsia="Times New Roman" w:hAnsi="Calibri" w:cs="Calibri"/>
                <w:color w:val="000000"/>
                <w:sz w:val="22"/>
                <w:lang w:val="en-US"/>
              </w:rPr>
              <w:t xml:space="preserve"> E67 A5 </w:t>
            </w:r>
          </w:p>
        </w:tc>
        <w:tc>
          <w:tcPr>
            <w:tcW w:w="1276" w:type="dxa"/>
            <w:noWrap/>
            <w:hideMark/>
          </w:tcPr>
          <w:p w14:paraId="330C42C5"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87</w:t>
            </w:r>
          </w:p>
        </w:tc>
        <w:tc>
          <w:tcPr>
            <w:tcW w:w="1134" w:type="dxa"/>
            <w:noWrap/>
            <w:hideMark/>
          </w:tcPr>
          <w:p w14:paraId="786A51FC"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78</w:t>
            </w:r>
          </w:p>
        </w:tc>
        <w:tc>
          <w:tcPr>
            <w:tcW w:w="1134" w:type="dxa"/>
            <w:noWrap/>
            <w:hideMark/>
          </w:tcPr>
          <w:p w14:paraId="21D82942"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91</w:t>
            </w:r>
          </w:p>
        </w:tc>
        <w:tc>
          <w:tcPr>
            <w:tcW w:w="992" w:type="dxa"/>
            <w:noWrap/>
            <w:hideMark/>
          </w:tcPr>
          <w:p w14:paraId="7CB3946D"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w:t>
            </w:r>
            <w:r>
              <w:rPr>
                <w:rFonts w:ascii="Calibri" w:eastAsia="Times New Roman" w:hAnsi="Calibri" w:cs="Calibri"/>
                <w:color w:val="000000"/>
                <w:sz w:val="22"/>
                <w:lang w:val="en-US"/>
              </w:rPr>
              <w:t>087</w:t>
            </w:r>
          </w:p>
        </w:tc>
      </w:tr>
      <w:tr w:rsidR="00C569CF" w:rsidRPr="006F5A6E" w14:paraId="2A75DC21"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833451D" w14:textId="77777777" w:rsidR="00C569CF" w:rsidRPr="006F5A6E" w:rsidRDefault="00C569CF" w:rsidP="00517C85">
            <w:pPr>
              <w:spacing w:line="240" w:lineRule="auto"/>
              <w:ind w:firstLine="0"/>
              <w:jc w:val="left"/>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Kumės</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upėje</w:t>
            </w:r>
            <w:proofErr w:type="spellEnd"/>
            <w:r w:rsidRPr="006F5A6E">
              <w:rPr>
                <w:rFonts w:ascii="Calibri" w:eastAsia="Times New Roman" w:hAnsi="Calibri" w:cs="Calibri"/>
                <w:color w:val="000000"/>
                <w:sz w:val="22"/>
                <w:lang w:val="en-US"/>
              </w:rPr>
              <w:t xml:space="preserve"> ties </w:t>
            </w:r>
            <w:proofErr w:type="spellStart"/>
            <w:r w:rsidRPr="006F5A6E">
              <w:rPr>
                <w:rFonts w:ascii="Calibri" w:eastAsia="Times New Roman" w:hAnsi="Calibri" w:cs="Calibri"/>
                <w:color w:val="000000"/>
                <w:sz w:val="22"/>
                <w:lang w:val="en-US"/>
              </w:rPr>
              <w:t>keliu</w:t>
            </w:r>
            <w:proofErr w:type="spellEnd"/>
            <w:r w:rsidRPr="006F5A6E">
              <w:rPr>
                <w:rFonts w:ascii="Calibri" w:eastAsia="Times New Roman" w:hAnsi="Calibri" w:cs="Calibri"/>
                <w:color w:val="000000"/>
                <w:sz w:val="22"/>
                <w:lang w:val="en-US"/>
              </w:rPr>
              <w:t xml:space="preserve"> 130</w:t>
            </w:r>
          </w:p>
        </w:tc>
        <w:tc>
          <w:tcPr>
            <w:tcW w:w="1276" w:type="dxa"/>
            <w:noWrap/>
            <w:hideMark/>
          </w:tcPr>
          <w:p w14:paraId="21EF4A7F"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0,001</w:t>
            </w:r>
          </w:p>
        </w:tc>
        <w:tc>
          <w:tcPr>
            <w:tcW w:w="1134" w:type="dxa"/>
            <w:noWrap/>
            <w:hideMark/>
          </w:tcPr>
          <w:p w14:paraId="74099F42"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0,001</w:t>
            </w:r>
          </w:p>
        </w:tc>
        <w:tc>
          <w:tcPr>
            <w:tcW w:w="1134" w:type="dxa"/>
            <w:noWrap/>
            <w:hideMark/>
          </w:tcPr>
          <w:p w14:paraId="302F9EDD"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0,001</w:t>
            </w:r>
          </w:p>
        </w:tc>
        <w:tc>
          <w:tcPr>
            <w:tcW w:w="992" w:type="dxa"/>
            <w:noWrap/>
            <w:hideMark/>
          </w:tcPr>
          <w:p w14:paraId="2DEE4FBD"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0,001</w:t>
            </w:r>
          </w:p>
        </w:tc>
      </w:tr>
      <w:tr w:rsidR="00C569CF" w:rsidRPr="006F5A6E" w14:paraId="11C814CC"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68AA8FF" w14:textId="77777777" w:rsidR="00C569CF" w:rsidRPr="006F5A6E" w:rsidRDefault="00C569CF" w:rsidP="00517C85">
            <w:pPr>
              <w:spacing w:line="240" w:lineRule="auto"/>
              <w:ind w:firstLine="0"/>
              <w:jc w:val="left"/>
              <w:rPr>
                <w:rFonts w:ascii="Calibri" w:eastAsia="Times New Roman" w:hAnsi="Calibri" w:cs="Calibri"/>
                <w:color w:val="000000"/>
                <w:sz w:val="22"/>
                <w:lang w:val="en-US"/>
              </w:rPr>
            </w:pPr>
            <w:proofErr w:type="spellStart"/>
            <w:r w:rsidRPr="006F5A6E">
              <w:rPr>
                <w:rFonts w:ascii="Calibri" w:eastAsia="Times New Roman" w:hAnsi="Calibri" w:cs="Calibri"/>
                <w:color w:val="000000"/>
                <w:sz w:val="22"/>
                <w:lang w:val="en-US"/>
              </w:rPr>
              <w:t>Statupio</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upėje</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žemiau</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Boniškio</w:t>
            </w:r>
            <w:proofErr w:type="spellEnd"/>
            <w:r w:rsidRPr="006F5A6E">
              <w:rPr>
                <w:rFonts w:ascii="Calibri" w:eastAsia="Times New Roman" w:hAnsi="Calibri" w:cs="Calibri"/>
                <w:color w:val="000000"/>
                <w:sz w:val="22"/>
                <w:lang w:val="en-US"/>
              </w:rPr>
              <w:t xml:space="preserve"> </w:t>
            </w:r>
          </w:p>
        </w:tc>
        <w:tc>
          <w:tcPr>
            <w:tcW w:w="1276" w:type="dxa"/>
            <w:noWrap/>
            <w:hideMark/>
          </w:tcPr>
          <w:p w14:paraId="1081EB4C"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0,001</w:t>
            </w:r>
          </w:p>
        </w:tc>
        <w:tc>
          <w:tcPr>
            <w:tcW w:w="1134" w:type="dxa"/>
            <w:noWrap/>
            <w:hideMark/>
          </w:tcPr>
          <w:p w14:paraId="632C7FF9"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0,001</w:t>
            </w:r>
          </w:p>
        </w:tc>
        <w:tc>
          <w:tcPr>
            <w:tcW w:w="1134" w:type="dxa"/>
            <w:noWrap/>
            <w:hideMark/>
          </w:tcPr>
          <w:p w14:paraId="3D366A98"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0,001</w:t>
            </w:r>
          </w:p>
        </w:tc>
        <w:tc>
          <w:tcPr>
            <w:tcW w:w="992" w:type="dxa"/>
            <w:noWrap/>
            <w:hideMark/>
          </w:tcPr>
          <w:p w14:paraId="6BA41BB6"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0,001</w:t>
            </w:r>
          </w:p>
        </w:tc>
      </w:tr>
      <w:tr w:rsidR="00C569CF" w:rsidRPr="006F5A6E" w14:paraId="0B2AF49F"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3D29D5E" w14:textId="77777777" w:rsidR="00C569CF" w:rsidRPr="006F5A6E" w:rsidRDefault="00C569CF" w:rsidP="00517C85">
            <w:pPr>
              <w:spacing w:line="240" w:lineRule="auto"/>
              <w:ind w:firstLine="0"/>
              <w:jc w:val="left"/>
              <w:rPr>
                <w:rFonts w:ascii="Calibri" w:eastAsia="Times New Roman" w:hAnsi="Calibri" w:cs="Calibri"/>
                <w:color w:val="000000"/>
                <w:sz w:val="22"/>
                <w:lang w:val="en-US"/>
              </w:rPr>
            </w:pPr>
            <w:proofErr w:type="spellStart"/>
            <w:r w:rsidRPr="006F5A6E">
              <w:rPr>
                <w:rFonts w:ascii="Calibri" w:eastAsia="Times New Roman" w:hAnsi="Calibri" w:cs="Calibri"/>
                <w:color w:val="000000"/>
                <w:sz w:val="22"/>
                <w:lang w:val="en-US"/>
              </w:rPr>
              <w:t>Nevėžyje</w:t>
            </w:r>
            <w:proofErr w:type="spellEnd"/>
            <w:r w:rsidRPr="006F5A6E">
              <w:rPr>
                <w:rFonts w:ascii="Calibri" w:eastAsia="Times New Roman" w:hAnsi="Calibri" w:cs="Calibri"/>
                <w:color w:val="000000"/>
                <w:sz w:val="22"/>
                <w:lang w:val="en-US"/>
              </w:rPr>
              <w:t xml:space="preserve"> ties </w:t>
            </w:r>
            <w:proofErr w:type="spellStart"/>
            <w:r w:rsidRPr="006F5A6E">
              <w:rPr>
                <w:rFonts w:ascii="Calibri" w:eastAsia="Times New Roman" w:hAnsi="Calibri" w:cs="Calibri"/>
                <w:color w:val="000000"/>
                <w:sz w:val="22"/>
                <w:lang w:val="en-US"/>
              </w:rPr>
              <w:t>keliu</w:t>
            </w:r>
            <w:proofErr w:type="spellEnd"/>
            <w:r w:rsidRPr="006F5A6E">
              <w:rPr>
                <w:rFonts w:ascii="Calibri" w:eastAsia="Times New Roman" w:hAnsi="Calibri" w:cs="Calibri"/>
                <w:color w:val="000000"/>
                <w:sz w:val="22"/>
                <w:lang w:val="en-US"/>
              </w:rPr>
              <w:t xml:space="preserve"> E85 A1</w:t>
            </w:r>
          </w:p>
        </w:tc>
        <w:tc>
          <w:tcPr>
            <w:tcW w:w="1276" w:type="dxa"/>
            <w:noWrap/>
            <w:hideMark/>
          </w:tcPr>
          <w:p w14:paraId="01EBEF07"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0,09</w:t>
            </w:r>
            <w:r>
              <w:rPr>
                <w:rFonts w:ascii="Calibri" w:eastAsia="Times New Roman" w:hAnsi="Calibri" w:cs="Calibri"/>
                <w:color w:val="000000"/>
                <w:sz w:val="22"/>
                <w:lang w:val="en-US"/>
              </w:rPr>
              <w:t>9</w:t>
            </w:r>
          </w:p>
        </w:tc>
        <w:tc>
          <w:tcPr>
            <w:tcW w:w="1134" w:type="dxa"/>
            <w:noWrap/>
            <w:hideMark/>
          </w:tcPr>
          <w:p w14:paraId="533D84C8"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w:t>
            </w:r>
            <w:r>
              <w:rPr>
                <w:rFonts w:ascii="Calibri" w:eastAsia="Times New Roman" w:hAnsi="Calibri" w:cs="Calibri"/>
                <w:color w:val="000000"/>
                <w:sz w:val="22"/>
                <w:lang w:val="en-US"/>
              </w:rPr>
              <w:t>1</w:t>
            </w:r>
            <w:r w:rsidRPr="006F5A6E">
              <w:rPr>
                <w:rFonts w:ascii="Calibri" w:eastAsia="Times New Roman" w:hAnsi="Calibri" w:cs="Calibri"/>
                <w:color w:val="000000"/>
                <w:sz w:val="22"/>
                <w:lang w:val="en-US"/>
              </w:rPr>
              <w:t>51</w:t>
            </w:r>
          </w:p>
        </w:tc>
        <w:tc>
          <w:tcPr>
            <w:tcW w:w="1134" w:type="dxa"/>
            <w:noWrap/>
            <w:hideMark/>
          </w:tcPr>
          <w:p w14:paraId="7A1BD10F"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0,18</w:t>
            </w:r>
            <w:r>
              <w:rPr>
                <w:rFonts w:ascii="Calibri" w:eastAsia="Times New Roman" w:hAnsi="Calibri" w:cs="Calibri"/>
                <w:color w:val="000000"/>
                <w:sz w:val="22"/>
                <w:lang w:val="en-US"/>
              </w:rPr>
              <w:t>0</w:t>
            </w:r>
          </w:p>
        </w:tc>
        <w:tc>
          <w:tcPr>
            <w:tcW w:w="992" w:type="dxa"/>
            <w:noWrap/>
            <w:hideMark/>
          </w:tcPr>
          <w:p w14:paraId="18302C94"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0,19</w:t>
            </w:r>
            <w:r>
              <w:rPr>
                <w:rFonts w:ascii="Calibri" w:eastAsia="Times New Roman" w:hAnsi="Calibri" w:cs="Calibri"/>
                <w:color w:val="000000"/>
                <w:sz w:val="22"/>
                <w:lang w:val="en-US"/>
              </w:rPr>
              <w:t>0</w:t>
            </w:r>
          </w:p>
        </w:tc>
      </w:tr>
      <w:tr w:rsidR="00C569CF" w:rsidRPr="006F5A6E" w14:paraId="7145337D"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9F73CD9" w14:textId="77777777" w:rsidR="00C569CF" w:rsidRPr="006F5A6E" w:rsidRDefault="00C569CF" w:rsidP="00517C85">
            <w:pPr>
              <w:spacing w:line="240" w:lineRule="auto"/>
              <w:ind w:firstLine="0"/>
              <w:jc w:val="left"/>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Striūnoje</w:t>
            </w:r>
            <w:proofErr w:type="spellEnd"/>
            <w:r w:rsidRPr="006F5A6E">
              <w:rPr>
                <w:rFonts w:ascii="Calibri" w:eastAsia="Times New Roman" w:hAnsi="Calibri" w:cs="Calibri"/>
                <w:color w:val="000000"/>
                <w:sz w:val="22"/>
                <w:lang w:val="en-US"/>
              </w:rPr>
              <w:t xml:space="preserve"> ties </w:t>
            </w:r>
            <w:proofErr w:type="spellStart"/>
            <w:r w:rsidRPr="006F5A6E">
              <w:rPr>
                <w:rFonts w:ascii="Calibri" w:eastAsia="Times New Roman" w:hAnsi="Calibri" w:cs="Calibri"/>
                <w:color w:val="000000"/>
                <w:sz w:val="22"/>
                <w:lang w:val="en-US"/>
              </w:rPr>
              <w:t>žiotimis</w:t>
            </w:r>
            <w:proofErr w:type="spellEnd"/>
            <w:r w:rsidRPr="006F5A6E">
              <w:rPr>
                <w:rFonts w:ascii="Calibri" w:eastAsia="Times New Roman" w:hAnsi="Calibri" w:cs="Calibri"/>
                <w:color w:val="000000"/>
                <w:sz w:val="22"/>
                <w:lang w:val="en-US"/>
              </w:rPr>
              <w:t xml:space="preserve"> </w:t>
            </w:r>
          </w:p>
        </w:tc>
        <w:tc>
          <w:tcPr>
            <w:tcW w:w="1276" w:type="dxa"/>
            <w:noWrap/>
            <w:hideMark/>
          </w:tcPr>
          <w:p w14:paraId="6CE61670"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0,06</w:t>
            </w:r>
            <w:r>
              <w:rPr>
                <w:rFonts w:ascii="Calibri" w:eastAsia="Times New Roman" w:hAnsi="Calibri" w:cs="Calibri"/>
                <w:color w:val="000000"/>
                <w:sz w:val="22"/>
                <w:lang w:val="en-US"/>
              </w:rPr>
              <w:t>0</w:t>
            </w:r>
          </w:p>
        </w:tc>
        <w:tc>
          <w:tcPr>
            <w:tcW w:w="1134" w:type="dxa"/>
            <w:noWrap/>
            <w:hideMark/>
          </w:tcPr>
          <w:p w14:paraId="51F7BD13"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0,04</w:t>
            </w:r>
            <w:r>
              <w:rPr>
                <w:rFonts w:ascii="Calibri" w:eastAsia="Times New Roman" w:hAnsi="Calibri" w:cs="Calibri"/>
                <w:color w:val="000000"/>
                <w:sz w:val="22"/>
                <w:lang w:val="en-US"/>
              </w:rPr>
              <w:t>1</w:t>
            </w:r>
          </w:p>
        </w:tc>
        <w:tc>
          <w:tcPr>
            <w:tcW w:w="1134" w:type="dxa"/>
            <w:noWrap/>
            <w:hideMark/>
          </w:tcPr>
          <w:p w14:paraId="281D5B72"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5</w:t>
            </w:r>
            <w:r w:rsidRPr="006F5A6E">
              <w:rPr>
                <w:rFonts w:ascii="Calibri" w:eastAsia="Times New Roman" w:hAnsi="Calibri" w:cs="Calibri"/>
                <w:color w:val="000000"/>
                <w:sz w:val="22"/>
                <w:lang w:val="en-US"/>
              </w:rPr>
              <w:t>1</w:t>
            </w:r>
          </w:p>
        </w:tc>
        <w:tc>
          <w:tcPr>
            <w:tcW w:w="992" w:type="dxa"/>
            <w:noWrap/>
            <w:hideMark/>
          </w:tcPr>
          <w:p w14:paraId="0949DA37"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6</w:t>
            </w:r>
            <w:r w:rsidRPr="006F5A6E">
              <w:rPr>
                <w:rFonts w:ascii="Calibri" w:eastAsia="Times New Roman" w:hAnsi="Calibri" w:cs="Calibri"/>
                <w:color w:val="000000"/>
                <w:sz w:val="22"/>
                <w:lang w:val="en-US"/>
              </w:rPr>
              <w:t>2</w:t>
            </w:r>
          </w:p>
        </w:tc>
      </w:tr>
      <w:tr w:rsidR="00C569CF" w:rsidRPr="006F5A6E" w14:paraId="73842FB9"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6D53581" w14:textId="77777777" w:rsidR="00C569CF" w:rsidRPr="006F5A6E" w:rsidRDefault="00C569CF" w:rsidP="00517C85">
            <w:pPr>
              <w:spacing w:line="240" w:lineRule="auto"/>
              <w:ind w:firstLine="0"/>
              <w:jc w:val="left"/>
              <w:rPr>
                <w:rFonts w:ascii="Calibri" w:eastAsia="Times New Roman" w:hAnsi="Calibri" w:cs="Calibri"/>
                <w:color w:val="000000"/>
                <w:sz w:val="22"/>
                <w:lang w:val="en-US"/>
              </w:rPr>
            </w:pPr>
            <w:proofErr w:type="spellStart"/>
            <w:r w:rsidRPr="006F5A6E">
              <w:rPr>
                <w:rFonts w:ascii="Calibri" w:eastAsia="Times New Roman" w:hAnsi="Calibri" w:cs="Calibri"/>
                <w:color w:val="000000"/>
                <w:sz w:val="22"/>
                <w:lang w:val="en-US"/>
              </w:rPr>
              <w:t>Striaunėje</w:t>
            </w:r>
            <w:proofErr w:type="spellEnd"/>
            <w:r w:rsidRPr="006F5A6E">
              <w:rPr>
                <w:rFonts w:ascii="Calibri" w:eastAsia="Times New Roman" w:hAnsi="Calibri" w:cs="Calibri"/>
                <w:color w:val="000000"/>
                <w:sz w:val="22"/>
                <w:lang w:val="en-US"/>
              </w:rPr>
              <w:t xml:space="preserve"> ties </w:t>
            </w:r>
            <w:proofErr w:type="spellStart"/>
            <w:r w:rsidRPr="006F5A6E">
              <w:rPr>
                <w:rFonts w:ascii="Calibri" w:eastAsia="Times New Roman" w:hAnsi="Calibri" w:cs="Calibri"/>
                <w:color w:val="000000"/>
                <w:sz w:val="22"/>
                <w:lang w:val="en-US"/>
              </w:rPr>
              <w:t>žiotimis</w:t>
            </w:r>
            <w:proofErr w:type="spellEnd"/>
          </w:p>
        </w:tc>
        <w:tc>
          <w:tcPr>
            <w:tcW w:w="1276" w:type="dxa"/>
            <w:noWrap/>
            <w:hideMark/>
          </w:tcPr>
          <w:p w14:paraId="3C724957"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57</w:t>
            </w:r>
          </w:p>
        </w:tc>
        <w:tc>
          <w:tcPr>
            <w:tcW w:w="1134" w:type="dxa"/>
            <w:noWrap/>
            <w:hideMark/>
          </w:tcPr>
          <w:p w14:paraId="07746048"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72</w:t>
            </w:r>
          </w:p>
        </w:tc>
        <w:tc>
          <w:tcPr>
            <w:tcW w:w="1134" w:type="dxa"/>
            <w:noWrap/>
            <w:hideMark/>
          </w:tcPr>
          <w:p w14:paraId="169E5D2F"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84</w:t>
            </w:r>
          </w:p>
        </w:tc>
        <w:tc>
          <w:tcPr>
            <w:tcW w:w="992" w:type="dxa"/>
            <w:noWrap/>
            <w:hideMark/>
          </w:tcPr>
          <w:p w14:paraId="5469A24C"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89</w:t>
            </w:r>
          </w:p>
        </w:tc>
      </w:tr>
      <w:tr w:rsidR="00C569CF" w:rsidRPr="006F5A6E" w14:paraId="6D0AA341"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127BE8D" w14:textId="77777777" w:rsidR="00C569CF" w:rsidRPr="006F5A6E" w:rsidRDefault="00C569CF" w:rsidP="00517C85">
            <w:pPr>
              <w:spacing w:line="240" w:lineRule="auto"/>
              <w:ind w:firstLine="0"/>
              <w:jc w:val="left"/>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Kiaunupyje</w:t>
            </w:r>
            <w:proofErr w:type="spellEnd"/>
            <w:r w:rsidRPr="006F5A6E">
              <w:rPr>
                <w:rFonts w:ascii="Calibri" w:eastAsia="Times New Roman" w:hAnsi="Calibri" w:cs="Calibri"/>
                <w:color w:val="000000"/>
                <w:sz w:val="22"/>
                <w:lang w:val="en-US"/>
              </w:rPr>
              <w:t xml:space="preserve"> ties </w:t>
            </w:r>
            <w:proofErr w:type="spellStart"/>
            <w:r w:rsidRPr="006F5A6E">
              <w:rPr>
                <w:rFonts w:ascii="Calibri" w:eastAsia="Times New Roman" w:hAnsi="Calibri" w:cs="Calibri"/>
                <w:color w:val="000000"/>
                <w:sz w:val="22"/>
                <w:lang w:val="en-US"/>
              </w:rPr>
              <w:t>keliu</w:t>
            </w:r>
            <w:proofErr w:type="spellEnd"/>
            <w:r w:rsidRPr="006F5A6E">
              <w:rPr>
                <w:rFonts w:ascii="Calibri" w:eastAsia="Times New Roman" w:hAnsi="Calibri" w:cs="Calibri"/>
                <w:color w:val="000000"/>
                <w:sz w:val="22"/>
                <w:lang w:val="en-US"/>
              </w:rPr>
              <w:t xml:space="preserve"> E67 A8 </w:t>
            </w:r>
          </w:p>
        </w:tc>
        <w:tc>
          <w:tcPr>
            <w:tcW w:w="1276" w:type="dxa"/>
            <w:noWrap/>
            <w:hideMark/>
          </w:tcPr>
          <w:p w14:paraId="5CC5E1E4"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87</w:t>
            </w:r>
          </w:p>
        </w:tc>
        <w:tc>
          <w:tcPr>
            <w:tcW w:w="1134" w:type="dxa"/>
            <w:noWrap/>
            <w:hideMark/>
          </w:tcPr>
          <w:p w14:paraId="2E77CA49"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57</w:t>
            </w:r>
          </w:p>
        </w:tc>
        <w:tc>
          <w:tcPr>
            <w:tcW w:w="1134" w:type="dxa"/>
            <w:noWrap/>
            <w:hideMark/>
          </w:tcPr>
          <w:p w14:paraId="44981FEC"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8</w:t>
            </w:r>
            <w:r w:rsidRPr="006F5A6E">
              <w:rPr>
                <w:rFonts w:ascii="Calibri" w:eastAsia="Times New Roman" w:hAnsi="Calibri" w:cs="Calibri"/>
                <w:color w:val="000000"/>
                <w:sz w:val="22"/>
                <w:lang w:val="en-US"/>
              </w:rPr>
              <w:t>7</w:t>
            </w:r>
          </w:p>
        </w:tc>
        <w:tc>
          <w:tcPr>
            <w:tcW w:w="992" w:type="dxa"/>
            <w:noWrap/>
            <w:hideMark/>
          </w:tcPr>
          <w:p w14:paraId="1B0D6C90"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0,09</w:t>
            </w:r>
            <w:r>
              <w:rPr>
                <w:rFonts w:ascii="Calibri" w:eastAsia="Times New Roman" w:hAnsi="Calibri" w:cs="Calibri"/>
                <w:color w:val="000000"/>
                <w:sz w:val="22"/>
                <w:lang w:val="en-US"/>
              </w:rPr>
              <w:t>8</w:t>
            </w:r>
          </w:p>
        </w:tc>
      </w:tr>
      <w:tr w:rsidR="00C569CF" w:rsidRPr="006F5A6E" w14:paraId="482CF695"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C25F7BD" w14:textId="77777777" w:rsidR="00C569CF" w:rsidRPr="006F5A6E" w:rsidRDefault="00C569CF" w:rsidP="00517C85">
            <w:pPr>
              <w:spacing w:line="240" w:lineRule="auto"/>
              <w:ind w:firstLine="0"/>
              <w:jc w:val="left"/>
              <w:rPr>
                <w:rFonts w:ascii="Calibri" w:eastAsia="Times New Roman" w:hAnsi="Calibri" w:cs="Calibri"/>
                <w:color w:val="000000"/>
                <w:sz w:val="22"/>
                <w:lang w:val="en-US"/>
              </w:rPr>
            </w:pPr>
            <w:proofErr w:type="spellStart"/>
            <w:r w:rsidRPr="006F5A6E">
              <w:rPr>
                <w:rFonts w:ascii="Calibri" w:eastAsia="Times New Roman" w:hAnsi="Calibri" w:cs="Calibri"/>
                <w:color w:val="000000"/>
                <w:sz w:val="22"/>
                <w:lang w:val="en-US"/>
              </w:rPr>
              <w:t>Rėdimistyje</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žiotyse</w:t>
            </w:r>
            <w:proofErr w:type="spellEnd"/>
            <w:r w:rsidRPr="006F5A6E">
              <w:rPr>
                <w:rFonts w:ascii="Calibri" w:eastAsia="Times New Roman" w:hAnsi="Calibri" w:cs="Calibri"/>
                <w:color w:val="000000"/>
                <w:sz w:val="22"/>
                <w:lang w:val="en-US"/>
              </w:rPr>
              <w:t xml:space="preserve"> </w:t>
            </w:r>
          </w:p>
        </w:tc>
        <w:tc>
          <w:tcPr>
            <w:tcW w:w="1276" w:type="dxa"/>
            <w:noWrap/>
            <w:hideMark/>
          </w:tcPr>
          <w:p w14:paraId="679DE2B4"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87</w:t>
            </w:r>
          </w:p>
        </w:tc>
        <w:tc>
          <w:tcPr>
            <w:tcW w:w="1134" w:type="dxa"/>
            <w:noWrap/>
            <w:hideMark/>
          </w:tcPr>
          <w:p w14:paraId="2F0EF373"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7</w:t>
            </w:r>
            <w:r w:rsidRPr="006F5A6E">
              <w:rPr>
                <w:rFonts w:ascii="Calibri" w:eastAsia="Times New Roman" w:hAnsi="Calibri" w:cs="Calibri"/>
                <w:color w:val="000000"/>
                <w:sz w:val="22"/>
                <w:lang w:val="en-US"/>
              </w:rPr>
              <w:t>4</w:t>
            </w:r>
          </w:p>
        </w:tc>
        <w:tc>
          <w:tcPr>
            <w:tcW w:w="1134" w:type="dxa"/>
            <w:noWrap/>
            <w:hideMark/>
          </w:tcPr>
          <w:p w14:paraId="6B9E575E"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0,09</w:t>
            </w:r>
            <w:r>
              <w:rPr>
                <w:rFonts w:ascii="Calibri" w:eastAsia="Times New Roman" w:hAnsi="Calibri" w:cs="Calibri"/>
                <w:color w:val="000000"/>
                <w:sz w:val="22"/>
                <w:lang w:val="en-US"/>
              </w:rPr>
              <w:t>7</w:t>
            </w:r>
          </w:p>
        </w:tc>
        <w:tc>
          <w:tcPr>
            <w:tcW w:w="992" w:type="dxa"/>
            <w:noWrap/>
            <w:hideMark/>
          </w:tcPr>
          <w:p w14:paraId="348AB420"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0,1</w:t>
            </w:r>
            <w:r>
              <w:rPr>
                <w:rFonts w:ascii="Calibri" w:eastAsia="Times New Roman" w:hAnsi="Calibri" w:cs="Calibri"/>
                <w:color w:val="000000"/>
                <w:sz w:val="22"/>
                <w:lang w:val="en-US"/>
              </w:rPr>
              <w:t>0</w:t>
            </w:r>
            <w:r w:rsidRPr="006F5A6E">
              <w:rPr>
                <w:rFonts w:ascii="Calibri" w:eastAsia="Times New Roman" w:hAnsi="Calibri" w:cs="Calibri"/>
                <w:color w:val="000000"/>
                <w:sz w:val="22"/>
                <w:lang w:val="en-US"/>
              </w:rPr>
              <w:t>8</w:t>
            </w:r>
          </w:p>
        </w:tc>
      </w:tr>
      <w:tr w:rsidR="00C569CF" w:rsidRPr="006F5A6E" w14:paraId="699BCE25"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FFC8C7D" w14:textId="77777777" w:rsidR="00C569CF" w:rsidRPr="006F5A6E" w:rsidRDefault="00C569CF" w:rsidP="00517C85">
            <w:pPr>
              <w:spacing w:line="240" w:lineRule="auto"/>
              <w:ind w:firstLine="0"/>
              <w:jc w:val="left"/>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Nevėžio</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upės</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žiotyse</w:t>
            </w:r>
            <w:proofErr w:type="spellEnd"/>
          </w:p>
        </w:tc>
        <w:tc>
          <w:tcPr>
            <w:tcW w:w="1276" w:type="dxa"/>
            <w:noWrap/>
            <w:hideMark/>
          </w:tcPr>
          <w:p w14:paraId="16A699DD"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55</w:t>
            </w:r>
          </w:p>
        </w:tc>
        <w:tc>
          <w:tcPr>
            <w:tcW w:w="1134" w:type="dxa"/>
            <w:noWrap/>
            <w:hideMark/>
          </w:tcPr>
          <w:p w14:paraId="10696FE8"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78</w:t>
            </w:r>
          </w:p>
        </w:tc>
        <w:tc>
          <w:tcPr>
            <w:tcW w:w="1134" w:type="dxa"/>
            <w:noWrap/>
            <w:hideMark/>
          </w:tcPr>
          <w:p w14:paraId="37F6C8BC"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67</w:t>
            </w:r>
          </w:p>
        </w:tc>
        <w:tc>
          <w:tcPr>
            <w:tcW w:w="992" w:type="dxa"/>
            <w:noWrap/>
            <w:hideMark/>
          </w:tcPr>
          <w:p w14:paraId="117FA9A5"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97</w:t>
            </w:r>
          </w:p>
        </w:tc>
      </w:tr>
      <w:tr w:rsidR="00C569CF" w:rsidRPr="006F5A6E" w14:paraId="44F9BBE4"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9404BEB" w14:textId="77777777" w:rsidR="00C569CF" w:rsidRPr="006F5A6E" w:rsidRDefault="00C569CF" w:rsidP="00517C85">
            <w:pPr>
              <w:spacing w:line="240" w:lineRule="auto"/>
              <w:ind w:firstLine="0"/>
              <w:jc w:val="left"/>
              <w:rPr>
                <w:rFonts w:ascii="Calibri" w:eastAsia="Times New Roman" w:hAnsi="Calibri" w:cs="Calibri"/>
                <w:color w:val="000000"/>
                <w:sz w:val="22"/>
                <w:lang w:val="en-US"/>
              </w:rPr>
            </w:pPr>
            <w:proofErr w:type="spellStart"/>
            <w:r w:rsidRPr="006F5A6E">
              <w:rPr>
                <w:rFonts w:ascii="Calibri" w:eastAsia="Times New Roman" w:hAnsi="Calibri" w:cs="Calibri"/>
                <w:color w:val="000000"/>
                <w:sz w:val="22"/>
                <w:lang w:val="en-US"/>
              </w:rPr>
              <w:t>Gaižėnų</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tvenkinyje</w:t>
            </w:r>
            <w:proofErr w:type="spellEnd"/>
          </w:p>
        </w:tc>
        <w:tc>
          <w:tcPr>
            <w:tcW w:w="1276" w:type="dxa"/>
            <w:noWrap/>
            <w:hideMark/>
          </w:tcPr>
          <w:p w14:paraId="52AD2E1E"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6F5A6E">
              <w:rPr>
                <w:rFonts w:ascii="Calibri" w:eastAsia="Times New Roman" w:hAnsi="Calibri" w:cs="Calibri"/>
                <w:color w:val="000000"/>
                <w:sz w:val="22"/>
                <w:lang w:val="en-US"/>
              </w:rPr>
              <w:t>1</w:t>
            </w:r>
          </w:p>
        </w:tc>
        <w:tc>
          <w:tcPr>
            <w:tcW w:w="1134" w:type="dxa"/>
            <w:noWrap/>
            <w:hideMark/>
          </w:tcPr>
          <w:p w14:paraId="58CF1422"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0,001</w:t>
            </w:r>
          </w:p>
        </w:tc>
        <w:tc>
          <w:tcPr>
            <w:tcW w:w="1134" w:type="dxa"/>
            <w:noWrap/>
            <w:hideMark/>
          </w:tcPr>
          <w:p w14:paraId="1B443106"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6F5A6E">
              <w:rPr>
                <w:rFonts w:ascii="Calibri" w:eastAsia="Times New Roman" w:hAnsi="Calibri" w:cs="Calibri"/>
                <w:color w:val="000000"/>
                <w:sz w:val="22"/>
                <w:lang w:val="en-US"/>
              </w:rPr>
              <w:t>1</w:t>
            </w:r>
          </w:p>
        </w:tc>
        <w:tc>
          <w:tcPr>
            <w:tcW w:w="992" w:type="dxa"/>
            <w:noWrap/>
            <w:hideMark/>
          </w:tcPr>
          <w:p w14:paraId="22197066"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6F5A6E">
              <w:rPr>
                <w:rFonts w:ascii="Calibri" w:eastAsia="Times New Roman" w:hAnsi="Calibri" w:cs="Calibri"/>
                <w:color w:val="000000"/>
                <w:sz w:val="22"/>
                <w:lang w:val="en-US"/>
              </w:rPr>
              <w:t>7</w:t>
            </w:r>
          </w:p>
        </w:tc>
      </w:tr>
      <w:tr w:rsidR="00C569CF" w:rsidRPr="006F5A6E" w14:paraId="5A1E995B"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BA9F491" w14:textId="77777777" w:rsidR="00C569CF" w:rsidRPr="006F5A6E" w:rsidRDefault="00C569CF" w:rsidP="00517C85">
            <w:pPr>
              <w:spacing w:line="240" w:lineRule="auto"/>
              <w:ind w:firstLine="0"/>
              <w:jc w:val="left"/>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 xml:space="preserve">Graužės II-me </w:t>
            </w:r>
            <w:proofErr w:type="spellStart"/>
            <w:r w:rsidRPr="006F5A6E">
              <w:rPr>
                <w:rFonts w:ascii="Calibri" w:eastAsia="Times New Roman" w:hAnsi="Calibri" w:cs="Calibri"/>
                <w:color w:val="000000"/>
                <w:sz w:val="22"/>
                <w:lang w:val="en-US"/>
              </w:rPr>
              <w:t>tvenkinyje</w:t>
            </w:r>
            <w:proofErr w:type="spellEnd"/>
          </w:p>
        </w:tc>
        <w:tc>
          <w:tcPr>
            <w:tcW w:w="1276" w:type="dxa"/>
            <w:noWrap/>
            <w:hideMark/>
          </w:tcPr>
          <w:p w14:paraId="0218373F"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0,00</w:t>
            </w:r>
            <w:r>
              <w:rPr>
                <w:rFonts w:ascii="Calibri" w:eastAsia="Times New Roman" w:hAnsi="Calibri" w:cs="Calibri"/>
                <w:color w:val="000000"/>
                <w:sz w:val="22"/>
                <w:lang w:val="en-US"/>
              </w:rPr>
              <w:t>9</w:t>
            </w:r>
          </w:p>
        </w:tc>
        <w:tc>
          <w:tcPr>
            <w:tcW w:w="1134" w:type="dxa"/>
            <w:noWrap/>
            <w:hideMark/>
          </w:tcPr>
          <w:p w14:paraId="760C13D2"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0,00</w:t>
            </w:r>
            <w:r>
              <w:rPr>
                <w:rFonts w:ascii="Calibri" w:eastAsia="Times New Roman" w:hAnsi="Calibri" w:cs="Calibri"/>
                <w:color w:val="000000"/>
                <w:sz w:val="22"/>
                <w:lang w:val="en-US"/>
              </w:rPr>
              <w:t>6</w:t>
            </w:r>
          </w:p>
        </w:tc>
        <w:tc>
          <w:tcPr>
            <w:tcW w:w="1134" w:type="dxa"/>
            <w:noWrap/>
            <w:hideMark/>
          </w:tcPr>
          <w:p w14:paraId="48615860"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6F5A6E">
              <w:rPr>
                <w:rFonts w:ascii="Calibri" w:eastAsia="Times New Roman" w:hAnsi="Calibri" w:cs="Calibri"/>
                <w:color w:val="000000"/>
                <w:sz w:val="22"/>
                <w:lang w:val="en-US"/>
              </w:rPr>
              <w:t>7</w:t>
            </w:r>
          </w:p>
        </w:tc>
        <w:tc>
          <w:tcPr>
            <w:tcW w:w="992" w:type="dxa"/>
            <w:noWrap/>
            <w:hideMark/>
          </w:tcPr>
          <w:p w14:paraId="598839CF"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6F5A6E">
              <w:rPr>
                <w:rFonts w:ascii="Calibri" w:eastAsia="Times New Roman" w:hAnsi="Calibri" w:cs="Calibri"/>
                <w:color w:val="000000"/>
                <w:sz w:val="22"/>
                <w:lang w:val="en-US"/>
              </w:rPr>
              <w:t>6</w:t>
            </w:r>
          </w:p>
        </w:tc>
      </w:tr>
      <w:tr w:rsidR="00C569CF" w:rsidRPr="006F5A6E" w14:paraId="550AE830"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2EE2C1F" w14:textId="77777777" w:rsidR="00C569CF" w:rsidRPr="006F5A6E" w:rsidRDefault="00C569CF" w:rsidP="00517C85">
            <w:pPr>
              <w:spacing w:line="240" w:lineRule="auto"/>
              <w:ind w:firstLine="0"/>
              <w:jc w:val="left"/>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Pajesio</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tvenkinyje</w:t>
            </w:r>
            <w:proofErr w:type="spellEnd"/>
          </w:p>
        </w:tc>
        <w:tc>
          <w:tcPr>
            <w:tcW w:w="1276" w:type="dxa"/>
            <w:noWrap/>
            <w:hideMark/>
          </w:tcPr>
          <w:p w14:paraId="661F88F6"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0,01</w:t>
            </w:r>
            <w:r>
              <w:rPr>
                <w:rFonts w:ascii="Calibri" w:eastAsia="Times New Roman" w:hAnsi="Calibri" w:cs="Calibri"/>
                <w:color w:val="000000"/>
                <w:sz w:val="22"/>
                <w:lang w:val="en-US"/>
              </w:rPr>
              <w:t>7</w:t>
            </w:r>
          </w:p>
        </w:tc>
        <w:tc>
          <w:tcPr>
            <w:tcW w:w="1134" w:type="dxa"/>
            <w:noWrap/>
            <w:hideMark/>
          </w:tcPr>
          <w:p w14:paraId="62D62E31"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14</w:t>
            </w:r>
          </w:p>
        </w:tc>
        <w:tc>
          <w:tcPr>
            <w:tcW w:w="1134" w:type="dxa"/>
            <w:noWrap/>
            <w:hideMark/>
          </w:tcPr>
          <w:p w14:paraId="4DB6EC0F"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57</w:t>
            </w:r>
          </w:p>
        </w:tc>
        <w:tc>
          <w:tcPr>
            <w:tcW w:w="992" w:type="dxa"/>
            <w:noWrap/>
            <w:hideMark/>
          </w:tcPr>
          <w:p w14:paraId="7D8AE89E"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979</w:t>
            </w:r>
          </w:p>
        </w:tc>
      </w:tr>
      <w:tr w:rsidR="00C569CF" w:rsidRPr="006F5A6E" w14:paraId="22F1C8A4"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E7A5DC5" w14:textId="77777777" w:rsidR="00C569CF" w:rsidRPr="006F5A6E" w:rsidRDefault="00C569CF" w:rsidP="00517C85">
            <w:pPr>
              <w:spacing w:line="240" w:lineRule="auto"/>
              <w:ind w:firstLine="0"/>
              <w:jc w:val="left"/>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Krivėnų</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tvenkinyje</w:t>
            </w:r>
            <w:proofErr w:type="spellEnd"/>
          </w:p>
        </w:tc>
        <w:tc>
          <w:tcPr>
            <w:tcW w:w="1276" w:type="dxa"/>
            <w:noWrap/>
            <w:hideMark/>
          </w:tcPr>
          <w:p w14:paraId="576C0A5C"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8</w:t>
            </w:r>
            <w:r w:rsidRPr="006F5A6E">
              <w:rPr>
                <w:rFonts w:ascii="Calibri" w:eastAsia="Times New Roman" w:hAnsi="Calibri" w:cs="Calibri"/>
                <w:color w:val="000000"/>
                <w:sz w:val="22"/>
                <w:lang w:val="en-US"/>
              </w:rPr>
              <w:t>4</w:t>
            </w:r>
          </w:p>
        </w:tc>
        <w:tc>
          <w:tcPr>
            <w:tcW w:w="1134" w:type="dxa"/>
            <w:noWrap/>
            <w:hideMark/>
          </w:tcPr>
          <w:p w14:paraId="66D64350"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6F5A6E">
              <w:rPr>
                <w:rFonts w:ascii="Calibri" w:eastAsia="Times New Roman" w:hAnsi="Calibri" w:cs="Calibri"/>
                <w:color w:val="000000"/>
                <w:sz w:val="22"/>
                <w:lang w:val="en-US"/>
              </w:rPr>
              <w:t>9</w:t>
            </w:r>
          </w:p>
        </w:tc>
        <w:tc>
          <w:tcPr>
            <w:tcW w:w="1134" w:type="dxa"/>
            <w:noWrap/>
            <w:hideMark/>
          </w:tcPr>
          <w:p w14:paraId="44E13060"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0,09</w:t>
            </w:r>
            <w:r>
              <w:rPr>
                <w:rFonts w:ascii="Calibri" w:eastAsia="Times New Roman" w:hAnsi="Calibri" w:cs="Calibri"/>
                <w:color w:val="000000"/>
                <w:sz w:val="22"/>
                <w:lang w:val="en-US"/>
              </w:rPr>
              <w:t>7</w:t>
            </w:r>
          </w:p>
        </w:tc>
        <w:tc>
          <w:tcPr>
            <w:tcW w:w="992" w:type="dxa"/>
            <w:noWrap/>
            <w:hideMark/>
          </w:tcPr>
          <w:p w14:paraId="0E09A453"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0,1</w:t>
            </w:r>
            <w:r>
              <w:rPr>
                <w:rFonts w:ascii="Calibri" w:eastAsia="Times New Roman" w:hAnsi="Calibri" w:cs="Calibri"/>
                <w:color w:val="000000"/>
                <w:sz w:val="22"/>
                <w:lang w:val="en-US"/>
              </w:rPr>
              <w:t>0</w:t>
            </w:r>
            <w:r w:rsidRPr="006F5A6E">
              <w:rPr>
                <w:rFonts w:ascii="Calibri" w:eastAsia="Times New Roman" w:hAnsi="Calibri" w:cs="Calibri"/>
                <w:color w:val="000000"/>
                <w:sz w:val="22"/>
                <w:lang w:val="en-US"/>
              </w:rPr>
              <w:t>9</w:t>
            </w:r>
          </w:p>
        </w:tc>
      </w:tr>
      <w:tr w:rsidR="00C569CF" w:rsidRPr="006F5A6E" w14:paraId="50AC2A07"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0AAEFCE" w14:textId="77777777" w:rsidR="00C569CF" w:rsidRPr="006F5A6E" w:rsidRDefault="00C569CF" w:rsidP="00517C85">
            <w:pPr>
              <w:spacing w:line="240" w:lineRule="auto"/>
              <w:ind w:firstLine="0"/>
              <w:jc w:val="left"/>
              <w:rPr>
                <w:rFonts w:ascii="Calibri" w:eastAsia="Times New Roman" w:hAnsi="Calibri" w:cs="Calibri"/>
                <w:color w:val="000000"/>
                <w:sz w:val="22"/>
                <w:lang w:val="en-US"/>
              </w:rPr>
            </w:pPr>
            <w:proofErr w:type="spellStart"/>
            <w:r w:rsidRPr="006F5A6E">
              <w:rPr>
                <w:rFonts w:ascii="Calibri" w:eastAsia="Times New Roman" w:hAnsi="Calibri" w:cs="Calibri"/>
                <w:color w:val="000000"/>
                <w:sz w:val="22"/>
                <w:lang w:val="en-US"/>
              </w:rPr>
              <w:t>Marilės</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upelio</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žiotyse</w:t>
            </w:r>
            <w:proofErr w:type="spellEnd"/>
          </w:p>
        </w:tc>
        <w:tc>
          <w:tcPr>
            <w:tcW w:w="1276" w:type="dxa"/>
            <w:noWrap/>
            <w:hideMark/>
          </w:tcPr>
          <w:p w14:paraId="28BE7C77"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8</w:t>
            </w:r>
            <w:r w:rsidRPr="006F5A6E">
              <w:rPr>
                <w:rFonts w:ascii="Calibri" w:eastAsia="Times New Roman" w:hAnsi="Calibri" w:cs="Calibri"/>
                <w:color w:val="000000"/>
                <w:sz w:val="22"/>
                <w:lang w:val="en-US"/>
              </w:rPr>
              <w:t>4</w:t>
            </w:r>
          </w:p>
        </w:tc>
        <w:tc>
          <w:tcPr>
            <w:tcW w:w="1134" w:type="dxa"/>
            <w:noWrap/>
            <w:hideMark/>
          </w:tcPr>
          <w:p w14:paraId="2EB9B7C6"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4</w:t>
            </w:r>
            <w:r w:rsidRPr="006F5A6E">
              <w:rPr>
                <w:rFonts w:ascii="Calibri" w:eastAsia="Times New Roman" w:hAnsi="Calibri" w:cs="Calibri"/>
                <w:color w:val="000000"/>
                <w:sz w:val="22"/>
                <w:lang w:val="en-US"/>
              </w:rPr>
              <w:t>4</w:t>
            </w:r>
          </w:p>
        </w:tc>
        <w:tc>
          <w:tcPr>
            <w:tcW w:w="1134" w:type="dxa"/>
            <w:noWrap/>
            <w:hideMark/>
          </w:tcPr>
          <w:p w14:paraId="25CBF8E7"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67</w:t>
            </w:r>
          </w:p>
        </w:tc>
        <w:tc>
          <w:tcPr>
            <w:tcW w:w="992" w:type="dxa"/>
            <w:noWrap/>
            <w:hideMark/>
          </w:tcPr>
          <w:p w14:paraId="1D1884D2"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84</w:t>
            </w:r>
          </w:p>
        </w:tc>
      </w:tr>
      <w:tr w:rsidR="00C569CF" w:rsidRPr="006F5A6E" w14:paraId="7BF8D7F3"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7D54227" w14:textId="77777777" w:rsidR="00C569CF" w:rsidRPr="000872D1" w:rsidRDefault="00C569CF" w:rsidP="00517C85">
            <w:pPr>
              <w:spacing w:line="240" w:lineRule="auto"/>
              <w:ind w:firstLine="0"/>
              <w:jc w:val="left"/>
              <w:rPr>
                <w:rFonts w:ascii="Calibri" w:eastAsia="Times New Roman" w:hAnsi="Calibri" w:cs="Calibri"/>
                <w:color w:val="000000"/>
                <w:sz w:val="22"/>
              </w:rPr>
            </w:pPr>
            <w:r w:rsidRPr="000872D1">
              <w:rPr>
                <w:rFonts w:ascii="Calibri" w:eastAsia="Times New Roman" w:hAnsi="Calibri" w:cs="Calibri"/>
                <w:color w:val="000000"/>
                <w:sz w:val="22"/>
              </w:rPr>
              <w:t>Upelis, Domeikava, Žemiau  komunalinių nuotekų išleistuvo</w:t>
            </w:r>
          </w:p>
        </w:tc>
        <w:tc>
          <w:tcPr>
            <w:tcW w:w="1276" w:type="dxa"/>
            <w:noWrap/>
            <w:hideMark/>
          </w:tcPr>
          <w:p w14:paraId="4B57DCC9"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72</w:t>
            </w:r>
          </w:p>
        </w:tc>
        <w:tc>
          <w:tcPr>
            <w:tcW w:w="1134" w:type="dxa"/>
            <w:noWrap/>
            <w:hideMark/>
          </w:tcPr>
          <w:p w14:paraId="04BDE65C"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87</w:t>
            </w:r>
          </w:p>
        </w:tc>
        <w:tc>
          <w:tcPr>
            <w:tcW w:w="1134" w:type="dxa"/>
            <w:noWrap/>
            <w:hideMark/>
          </w:tcPr>
          <w:p w14:paraId="043B1B03"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w:t>
            </w:r>
            <w:r>
              <w:rPr>
                <w:rFonts w:ascii="Calibri" w:eastAsia="Times New Roman" w:hAnsi="Calibri" w:cs="Calibri"/>
                <w:color w:val="000000"/>
                <w:sz w:val="22"/>
                <w:lang w:val="en-US"/>
              </w:rPr>
              <w:t>14</w:t>
            </w:r>
            <w:r w:rsidRPr="006F5A6E">
              <w:rPr>
                <w:rFonts w:ascii="Calibri" w:eastAsia="Times New Roman" w:hAnsi="Calibri" w:cs="Calibri"/>
                <w:color w:val="000000"/>
                <w:sz w:val="22"/>
                <w:lang w:val="en-US"/>
              </w:rPr>
              <w:t>1</w:t>
            </w:r>
          </w:p>
        </w:tc>
        <w:tc>
          <w:tcPr>
            <w:tcW w:w="992" w:type="dxa"/>
            <w:noWrap/>
            <w:hideMark/>
          </w:tcPr>
          <w:p w14:paraId="6A87EF6B"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0,1</w:t>
            </w:r>
            <w:r>
              <w:rPr>
                <w:rFonts w:ascii="Calibri" w:eastAsia="Times New Roman" w:hAnsi="Calibri" w:cs="Calibri"/>
                <w:color w:val="000000"/>
                <w:sz w:val="22"/>
                <w:lang w:val="en-US"/>
              </w:rPr>
              <w:t>8</w:t>
            </w:r>
            <w:r w:rsidRPr="006F5A6E">
              <w:rPr>
                <w:rFonts w:ascii="Calibri" w:eastAsia="Times New Roman" w:hAnsi="Calibri" w:cs="Calibri"/>
                <w:color w:val="000000"/>
                <w:sz w:val="22"/>
                <w:lang w:val="en-US"/>
              </w:rPr>
              <w:t>8</w:t>
            </w:r>
          </w:p>
        </w:tc>
      </w:tr>
      <w:tr w:rsidR="00C569CF" w:rsidRPr="006F5A6E" w14:paraId="08FA84FB"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4817DB1"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Upelis, Garliava, dėl paviršinių nuotekų išleidimo</w:t>
            </w:r>
          </w:p>
        </w:tc>
        <w:tc>
          <w:tcPr>
            <w:tcW w:w="1276" w:type="dxa"/>
            <w:noWrap/>
            <w:hideMark/>
          </w:tcPr>
          <w:p w14:paraId="46BF9EE1"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0,1</w:t>
            </w:r>
            <w:r>
              <w:rPr>
                <w:rFonts w:ascii="Calibri" w:eastAsia="Times New Roman" w:hAnsi="Calibri" w:cs="Calibri"/>
                <w:color w:val="000000"/>
                <w:sz w:val="22"/>
                <w:lang w:val="en-US"/>
              </w:rPr>
              <w:t>04</w:t>
            </w:r>
          </w:p>
        </w:tc>
        <w:tc>
          <w:tcPr>
            <w:tcW w:w="1134" w:type="dxa"/>
            <w:noWrap/>
            <w:hideMark/>
          </w:tcPr>
          <w:p w14:paraId="403F04B1"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87</w:t>
            </w:r>
          </w:p>
        </w:tc>
        <w:tc>
          <w:tcPr>
            <w:tcW w:w="1134" w:type="dxa"/>
            <w:noWrap/>
            <w:hideMark/>
          </w:tcPr>
          <w:p w14:paraId="4CA3C3CE"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0,1</w:t>
            </w:r>
            <w:r>
              <w:rPr>
                <w:rFonts w:ascii="Calibri" w:eastAsia="Times New Roman" w:hAnsi="Calibri" w:cs="Calibri"/>
                <w:color w:val="000000"/>
                <w:sz w:val="22"/>
                <w:lang w:val="en-US"/>
              </w:rPr>
              <w:t>0</w:t>
            </w:r>
            <w:r w:rsidRPr="006F5A6E">
              <w:rPr>
                <w:rFonts w:ascii="Calibri" w:eastAsia="Times New Roman" w:hAnsi="Calibri" w:cs="Calibri"/>
                <w:color w:val="000000"/>
                <w:sz w:val="22"/>
                <w:lang w:val="en-US"/>
              </w:rPr>
              <w:t>9</w:t>
            </w:r>
          </w:p>
        </w:tc>
        <w:tc>
          <w:tcPr>
            <w:tcW w:w="992" w:type="dxa"/>
            <w:noWrap/>
            <w:hideMark/>
          </w:tcPr>
          <w:p w14:paraId="419B96F1"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0,2</w:t>
            </w:r>
            <w:r>
              <w:rPr>
                <w:rFonts w:ascii="Calibri" w:eastAsia="Times New Roman" w:hAnsi="Calibri" w:cs="Calibri"/>
                <w:color w:val="000000"/>
                <w:sz w:val="22"/>
                <w:lang w:val="en-US"/>
              </w:rPr>
              <w:t>0</w:t>
            </w:r>
            <w:r w:rsidRPr="006F5A6E">
              <w:rPr>
                <w:rFonts w:ascii="Calibri" w:eastAsia="Times New Roman" w:hAnsi="Calibri" w:cs="Calibri"/>
                <w:color w:val="000000"/>
                <w:sz w:val="22"/>
                <w:lang w:val="en-US"/>
              </w:rPr>
              <w:t>9</w:t>
            </w:r>
          </w:p>
        </w:tc>
      </w:tr>
      <w:tr w:rsidR="00C569CF" w:rsidRPr="006F5A6E" w14:paraId="3979DF24"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DCC341B"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 xml:space="preserve"> Babtai, dėl paviršinių nuotekų išleistuvių</w:t>
            </w:r>
          </w:p>
        </w:tc>
        <w:tc>
          <w:tcPr>
            <w:tcW w:w="1276" w:type="dxa"/>
            <w:noWrap/>
            <w:hideMark/>
          </w:tcPr>
          <w:p w14:paraId="6DF795A5"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24</w:t>
            </w:r>
          </w:p>
        </w:tc>
        <w:tc>
          <w:tcPr>
            <w:tcW w:w="1134" w:type="dxa"/>
            <w:noWrap/>
            <w:hideMark/>
          </w:tcPr>
          <w:p w14:paraId="4E34D0BA"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78</w:t>
            </w:r>
          </w:p>
        </w:tc>
        <w:tc>
          <w:tcPr>
            <w:tcW w:w="1134" w:type="dxa"/>
            <w:noWrap/>
            <w:hideMark/>
          </w:tcPr>
          <w:p w14:paraId="5B385E17"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88</w:t>
            </w:r>
          </w:p>
        </w:tc>
        <w:tc>
          <w:tcPr>
            <w:tcW w:w="992" w:type="dxa"/>
            <w:noWrap/>
            <w:hideMark/>
          </w:tcPr>
          <w:p w14:paraId="1C7E6F20"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73</w:t>
            </w:r>
          </w:p>
        </w:tc>
      </w:tr>
      <w:tr w:rsidR="00C569CF" w:rsidRPr="006F5A6E" w14:paraId="4B0A47A9"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3722A9E" w14:textId="77777777" w:rsidR="00C569CF" w:rsidRPr="006F5A6E" w:rsidRDefault="00C569CF" w:rsidP="00517C85">
            <w:pPr>
              <w:spacing w:line="240" w:lineRule="auto"/>
              <w:ind w:firstLine="0"/>
              <w:jc w:val="left"/>
              <w:rPr>
                <w:rFonts w:ascii="Calibri" w:eastAsia="Times New Roman" w:hAnsi="Calibri" w:cs="Calibri"/>
                <w:color w:val="000000"/>
                <w:sz w:val="22"/>
                <w:lang w:val="en-US"/>
              </w:rPr>
            </w:pPr>
            <w:proofErr w:type="spellStart"/>
            <w:r w:rsidRPr="006F5A6E">
              <w:rPr>
                <w:rFonts w:ascii="Calibri" w:eastAsia="Times New Roman" w:hAnsi="Calibri" w:cs="Calibri"/>
                <w:color w:val="000000"/>
                <w:sz w:val="22"/>
                <w:lang w:val="en-US"/>
              </w:rPr>
              <w:t>Nemunas</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Žemiau</w:t>
            </w:r>
            <w:proofErr w:type="spellEnd"/>
            <w:r w:rsidRPr="006F5A6E">
              <w:rPr>
                <w:rFonts w:ascii="Calibri" w:eastAsia="Times New Roman" w:hAnsi="Calibri" w:cs="Calibri"/>
                <w:color w:val="000000"/>
                <w:sz w:val="22"/>
                <w:lang w:val="en-US"/>
              </w:rPr>
              <w:t xml:space="preserve"> Kačerginės</w:t>
            </w:r>
          </w:p>
        </w:tc>
        <w:tc>
          <w:tcPr>
            <w:tcW w:w="1276" w:type="dxa"/>
            <w:noWrap/>
            <w:hideMark/>
          </w:tcPr>
          <w:p w14:paraId="1DD9AE44"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7</w:t>
            </w:r>
            <w:r w:rsidRPr="006F5A6E">
              <w:rPr>
                <w:rFonts w:ascii="Calibri" w:eastAsia="Times New Roman" w:hAnsi="Calibri" w:cs="Calibri"/>
                <w:color w:val="000000"/>
                <w:sz w:val="22"/>
                <w:lang w:val="en-US"/>
              </w:rPr>
              <w:t>9</w:t>
            </w:r>
          </w:p>
        </w:tc>
        <w:tc>
          <w:tcPr>
            <w:tcW w:w="1134" w:type="dxa"/>
            <w:noWrap/>
            <w:hideMark/>
          </w:tcPr>
          <w:p w14:paraId="42FF2964"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9</w:t>
            </w:r>
            <w:r w:rsidRPr="006F5A6E">
              <w:rPr>
                <w:rFonts w:ascii="Calibri" w:eastAsia="Times New Roman" w:hAnsi="Calibri" w:cs="Calibri"/>
                <w:color w:val="000000"/>
                <w:sz w:val="22"/>
                <w:lang w:val="en-US"/>
              </w:rPr>
              <w:t>7</w:t>
            </w:r>
          </w:p>
        </w:tc>
        <w:tc>
          <w:tcPr>
            <w:tcW w:w="1134" w:type="dxa"/>
            <w:noWrap/>
            <w:hideMark/>
          </w:tcPr>
          <w:p w14:paraId="51E3AE21"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0,16</w:t>
            </w:r>
            <w:r>
              <w:rPr>
                <w:rFonts w:ascii="Calibri" w:eastAsia="Times New Roman" w:hAnsi="Calibri" w:cs="Calibri"/>
                <w:color w:val="000000"/>
                <w:sz w:val="22"/>
                <w:lang w:val="en-US"/>
              </w:rPr>
              <w:t>7</w:t>
            </w:r>
          </w:p>
        </w:tc>
        <w:tc>
          <w:tcPr>
            <w:tcW w:w="992" w:type="dxa"/>
            <w:noWrap/>
            <w:hideMark/>
          </w:tcPr>
          <w:p w14:paraId="269C08CC" w14:textId="77777777" w:rsidR="00C569CF" w:rsidRPr="006F5A6E"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w:t>
            </w:r>
            <w:r>
              <w:rPr>
                <w:rFonts w:ascii="Calibri" w:eastAsia="Times New Roman" w:hAnsi="Calibri" w:cs="Calibri"/>
                <w:color w:val="000000"/>
                <w:sz w:val="22"/>
                <w:lang w:val="en-US"/>
              </w:rPr>
              <w:t>1</w:t>
            </w:r>
            <w:r w:rsidRPr="006F5A6E">
              <w:rPr>
                <w:rFonts w:ascii="Calibri" w:eastAsia="Times New Roman" w:hAnsi="Calibri" w:cs="Calibri"/>
                <w:color w:val="000000"/>
                <w:sz w:val="22"/>
                <w:lang w:val="en-US"/>
              </w:rPr>
              <w:t>34</w:t>
            </w:r>
          </w:p>
        </w:tc>
      </w:tr>
      <w:tr w:rsidR="00C569CF" w:rsidRPr="006F5A6E" w14:paraId="4BFE91A5"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46BF828" w14:textId="77777777" w:rsidR="00C569CF" w:rsidRPr="006F5A6E" w:rsidRDefault="00C569CF" w:rsidP="00517C85">
            <w:pPr>
              <w:spacing w:line="240" w:lineRule="auto"/>
              <w:ind w:firstLine="0"/>
              <w:jc w:val="left"/>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Nemunas</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Žemiau</w:t>
            </w:r>
            <w:proofErr w:type="spellEnd"/>
            <w:r w:rsidRPr="006F5A6E">
              <w:rPr>
                <w:rFonts w:ascii="Calibri" w:eastAsia="Times New Roman" w:hAnsi="Calibri" w:cs="Calibri"/>
                <w:color w:val="000000"/>
                <w:sz w:val="22"/>
                <w:lang w:val="en-US"/>
              </w:rPr>
              <w:t xml:space="preserve"> </w:t>
            </w:r>
            <w:proofErr w:type="spellStart"/>
            <w:r w:rsidRPr="006F5A6E">
              <w:rPr>
                <w:rFonts w:ascii="Calibri" w:eastAsia="Times New Roman" w:hAnsi="Calibri" w:cs="Calibri"/>
                <w:color w:val="000000"/>
                <w:sz w:val="22"/>
                <w:lang w:val="en-US"/>
              </w:rPr>
              <w:t>Kulautuvos</w:t>
            </w:r>
            <w:proofErr w:type="spellEnd"/>
          </w:p>
        </w:tc>
        <w:tc>
          <w:tcPr>
            <w:tcW w:w="1276" w:type="dxa"/>
            <w:noWrap/>
            <w:hideMark/>
          </w:tcPr>
          <w:p w14:paraId="1D1C079A"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5</w:t>
            </w:r>
            <w:r w:rsidRPr="006F5A6E">
              <w:rPr>
                <w:rFonts w:ascii="Calibri" w:eastAsia="Times New Roman" w:hAnsi="Calibri" w:cs="Calibri"/>
                <w:color w:val="000000"/>
                <w:sz w:val="22"/>
                <w:lang w:val="en-US"/>
              </w:rPr>
              <w:t>3</w:t>
            </w:r>
          </w:p>
        </w:tc>
        <w:tc>
          <w:tcPr>
            <w:tcW w:w="1134" w:type="dxa"/>
            <w:noWrap/>
            <w:hideMark/>
          </w:tcPr>
          <w:p w14:paraId="575C5617"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w:t>
            </w:r>
            <w:r>
              <w:rPr>
                <w:rFonts w:ascii="Calibri" w:eastAsia="Times New Roman" w:hAnsi="Calibri" w:cs="Calibri"/>
                <w:color w:val="000000"/>
                <w:sz w:val="22"/>
                <w:lang w:val="en-US"/>
              </w:rPr>
              <w:t>5</w:t>
            </w:r>
            <w:r w:rsidRPr="006F5A6E">
              <w:rPr>
                <w:rFonts w:ascii="Calibri" w:eastAsia="Times New Roman" w:hAnsi="Calibri" w:cs="Calibri"/>
                <w:color w:val="000000"/>
                <w:sz w:val="22"/>
                <w:lang w:val="en-US"/>
              </w:rPr>
              <w:t>7</w:t>
            </w:r>
          </w:p>
        </w:tc>
        <w:tc>
          <w:tcPr>
            <w:tcW w:w="1134" w:type="dxa"/>
            <w:noWrap/>
            <w:hideMark/>
          </w:tcPr>
          <w:p w14:paraId="0C5FA493"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0,09</w:t>
            </w:r>
            <w:r>
              <w:rPr>
                <w:rFonts w:ascii="Calibri" w:eastAsia="Times New Roman" w:hAnsi="Calibri" w:cs="Calibri"/>
                <w:color w:val="000000"/>
                <w:sz w:val="22"/>
                <w:lang w:val="en-US"/>
              </w:rPr>
              <w:t>7</w:t>
            </w:r>
          </w:p>
        </w:tc>
        <w:tc>
          <w:tcPr>
            <w:tcW w:w="992" w:type="dxa"/>
            <w:noWrap/>
            <w:hideMark/>
          </w:tcPr>
          <w:p w14:paraId="4C394450" w14:textId="77777777" w:rsidR="00C569CF" w:rsidRPr="006F5A6E"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6F5A6E">
              <w:rPr>
                <w:rFonts w:ascii="Calibri" w:eastAsia="Times New Roman" w:hAnsi="Calibri" w:cs="Calibri"/>
                <w:color w:val="000000"/>
                <w:sz w:val="22"/>
                <w:lang w:val="en-US"/>
              </w:rPr>
              <w:t>0,1</w:t>
            </w:r>
            <w:r>
              <w:rPr>
                <w:rFonts w:ascii="Calibri" w:eastAsia="Times New Roman" w:hAnsi="Calibri" w:cs="Calibri"/>
                <w:color w:val="000000"/>
                <w:sz w:val="22"/>
                <w:lang w:val="en-US"/>
              </w:rPr>
              <w:t>7</w:t>
            </w:r>
            <w:r w:rsidRPr="006F5A6E">
              <w:rPr>
                <w:rFonts w:ascii="Calibri" w:eastAsia="Times New Roman" w:hAnsi="Calibri" w:cs="Calibri"/>
                <w:color w:val="000000"/>
                <w:sz w:val="22"/>
                <w:lang w:val="en-US"/>
              </w:rPr>
              <w:t>2</w:t>
            </w:r>
          </w:p>
        </w:tc>
      </w:tr>
    </w:tbl>
    <w:p w14:paraId="002645F4" w14:textId="77777777" w:rsidR="00C569CF" w:rsidRDefault="00C569CF" w:rsidP="00C569CF">
      <w:pPr>
        <w:ind w:left="360" w:firstLine="0"/>
      </w:pPr>
      <w:r w:rsidRPr="00587D11">
        <w:t>3.1.</w:t>
      </w:r>
      <w:r>
        <w:t>11</w:t>
      </w:r>
      <w:r w:rsidRPr="00587D11">
        <w:t xml:space="preserve">.lentelė . </w:t>
      </w:r>
      <w:r>
        <w:t>PO</w:t>
      </w:r>
      <w:r w:rsidRPr="00587D11">
        <w:rPr>
          <w:vertAlign w:val="subscript"/>
        </w:rPr>
        <w:t>4</w:t>
      </w:r>
      <w:r w:rsidRPr="00587D11">
        <w:t>-</w:t>
      </w:r>
      <w:r>
        <w:t>P</w:t>
      </w:r>
      <w:r w:rsidRPr="00587D11">
        <w:t xml:space="preserve">  vertės paviršiniame vandenyje 202</w:t>
      </w:r>
      <w:r>
        <w:t>2</w:t>
      </w:r>
      <w:r w:rsidRPr="00587D11">
        <w:t xml:space="preserve"> metais</w:t>
      </w:r>
    </w:p>
    <w:tbl>
      <w:tblPr>
        <w:tblStyle w:val="1paprastojilentel"/>
        <w:tblW w:w="10201" w:type="dxa"/>
        <w:tblLook w:val="04A0" w:firstRow="1" w:lastRow="0" w:firstColumn="1" w:lastColumn="0" w:noHBand="0" w:noVBand="1"/>
      </w:tblPr>
      <w:tblGrid>
        <w:gridCol w:w="5665"/>
        <w:gridCol w:w="1276"/>
        <w:gridCol w:w="1134"/>
        <w:gridCol w:w="1134"/>
        <w:gridCol w:w="992"/>
      </w:tblGrid>
      <w:tr w:rsidR="00C569CF" w:rsidRPr="00044361" w14:paraId="71EDCD5D" w14:textId="77777777" w:rsidTr="00517C8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7566167" w14:textId="77777777" w:rsidR="00C569CF" w:rsidRPr="00044361" w:rsidRDefault="00C569CF" w:rsidP="00517C85">
            <w:pPr>
              <w:spacing w:line="240" w:lineRule="auto"/>
              <w:ind w:firstLine="0"/>
              <w:jc w:val="left"/>
              <w:rPr>
                <w:rFonts w:eastAsia="Times New Roman" w:cs="Times New Roman"/>
                <w:sz w:val="20"/>
                <w:szCs w:val="24"/>
                <w:lang w:val="en-US"/>
              </w:rPr>
            </w:pPr>
          </w:p>
        </w:tc>
        <w:tc>
          <w:tcPr>
            <w:tcW w:w="1276" w:type="dxa"/>
            <w:noWrap/>
            <w:hideMark/>
          </w:tcPr>
          <w:p w14:paraId="27E39C5D" w14:textId="77777777" w:rsidR="00C569CF" w:rsidRPr="00044361"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05</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24</w:t>
            </w:r>
          </w:p>
        </w:tc>
        <w:tc>
          <w:tcPr>
            <w:tcW w:w="1134" w:type="dxa"/>
            <w:noWrap/>
            <w:hideMark/>
          </w:tcPr>
          <w:p w14:paraId="61F26BE2" w14:textId="77777777" w:rsidR="00C569CF" w:rsidRPr="00044361"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07 14</w:t>
            </w:r>
          </w:p>
        </w:tc>
        <w:tc>
          <w:tcPr>
            <w:tcW w:w="1134" w:type="dxa"/>
            <w:noWrap/>
            <w:hideMark/>
          </w:tcPr>
          <w:p w14:paraId="2C219D9C" w14:textId="77777777" w:rsidR="00C569CF" w:rsidRPr="00044361"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08</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16</w:t>
            </w:r>
          </w:p>
        </w:tc>
        <w:tc>
          <w:tcPr>
            <w:tcW w:w="992" w:type="dxa"/>
            <w:noWrap/>
            <w:hideMark/>
          </w:tcPr>
          <w:p w14:paraId="20A841B7" w14:textId="77777777" w:rsidR="00C569CF" w:rsidRPr="00044361"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10</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04</w:t>
            </w:r>
          </w:p>
        </w:tc>
      </w:tr>
      <w:tr w:rsidR="00C569CF" w:rsidRPr="00044361" w14:paraId="2E3BC585"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AEC585A" w14:textId="77777777" w:rsidR="00C569CF" w:rsidRPr="00044361" w:rsidRDefault="00C569CF" w:rsidP="00517C85">
            <w:pPr>
              <w:spacing w:line="240" w:lineRule="auto"/>
              <w:ind w:firstLine="0"/>
              <w:jc w:val="left"/>
              <w:rPr>
                <w:rFonts w:ascii="Calibri" w:eastAsia="Times New Roman" w:hAnsi="Calibri" w:cs="Calibri"/>
                <w:color w:val="000000"/>
                <w:sz w:val="22"/>
                <w:lang w:val="en-US"/>
              </w:rPr>
            </w:pPr>
            <w:proofErr w:type="spellStart"/>
            <w:r w:rsidRPr="00044361">
              <w:rPr>
                <w:rFonts w:ascii="Calibri" w:eastAsia="Times New Roman" w:hAnsi="Calibri" w:cs="Calibri"/>
                <w:color w:val="000000"/>
                <w:sz w:val="22"/>
                <w:lang w:val="en-US"/>
              </w:rPr>
              <w:t>Jiesia</w:t>
            </w:r>
            <w:proofErr w:type="spellEnd"/>
            <w:r w:rsidRPr="00044361">
              <w:rPr>
                <w:rFonts w:ascii="Calibri" w:eastAsia="Times New Roman" w:hAnsi="Calibri" w:cs="Calibri"/>
                <w:color w:val="000000"/>
                <w:sz w:val="22"/>
                <w:lang w:val="en-US"/>
              </w:rPr>
              <w:t xml:space="preserve"> </w:t>
            </w:r>
            <w:proofErr w:type="spellStart"/>
            <w:r w:rsidRPr="00044361">
              <w:rPr>
                <w:rFonts w:ascii="Calibri" w:eastAsia="Times New Roman" w:hAnsi="Calibri" w:cs="Calibri"/>
                <w:color w:val="000000"/>
                <w:sz w:val="22"/>
                <w:lang w:val="en-US"/>
              </w:rPr>
              <w:t>Prieš</w:t>
            </w:r>
            <w:proofErr w:type="spellEnd"/>
            <w:r w:rsidRPr="00044361">
              <w:rPr>
                <w:rFonts w:ascii="Calibri" w:eastAsia="Times New Roman" w:hAnsi="Calibri" w:cs="Calibri"/>
                <w:color w:val="000000"/>
                <w:sz w:val="22"/>
                <w:lang w:val="en-US"/>
              </w:rPr>
              <w:t xml:space="preserve"> </w:t>
            </w:r>
            <w:proofErr w:type="spellStart"/>
            <w:r w:rsidRPr="00044361">
              <w:rPr>
                <w:rFonts w:ascii="Calibri" w:eastAsia="Times New Roman" w:hAnsi="Calibri" w:cs="Calibri"/>
                <w:color w:val="000000"/>
                <w:sz w:val="22"/>
                <w:lang w:val="en-US"/>
              </w:rPr>
              <w:t>tvenkinį</w:t>
            </w:r>
            <w:proofErr w:type="spellEnd"/>
          </w:p>
        </w:tc>
        <w:tc>
          <w:tcPr>
            <w:tcW w:w="1276" w:type="dxa"/>
            <w:noWrap/>
            <w:hideMark/>
          </w:tcPr>
          <w:p w14:paraId="6806605D" w14:textId="77777777" w:rsidR="00C569CF" w:rsidRPr="00044361"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44361">
              <w:rPr>
                <w:rFonts w:ascii="Calibri" w:eastAsia="Times New Roman" w:hAnsi="Calibri" w:cs="Calibri"/>
                <w:color w:val="000000"/>
                <w:sz w:val="22"/>
                <w:lang w:val="en-US"/>
              </w:rPr>
              <w:t>0,00</w:t>
            </w:r>
            <w:r>
              <w:rPr>
                <w:rFonts w:ascii="Calibri" w:eastAsia="Times New Roman" w:hAnsi="Calibri" w:cs="Calibri"/>
                <w:color w:val="000000"/>
                <w:sz w:val="22"/>
                <w:lang w:val="en-US"/>
              </w:rPr>
              <w:t>2</w:t>
            </w:r>
          </w:p>
        </w:tc>
        <w:tc>
          <w:tcPr>
            <w:tcW w:w="1134" w:type="dxa"/>
            <w:noWrap/>
            <w:hideMark/>
          </w:tcPr>
          <w:p w14:paraId="57ABD0A9" w14:textId="77777777" w:rsidR="00C569CF" w:rsidRPr="00044361"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44361">
              <w:rPr>
                <w:rFonts w:ascii="Calibri" w:eastAsia="Times New Roman" w:hAnsi="Calibri" w:cs="Calibri"/>
                <w:color w:val="000000"/>
                <w:sz w:val="22"/>
                <w:lang w:val="en-US"/>
              </w:rPr>
              <w:t>0,001</w:t>
            </w:r>
          </w:p>
        </w:tc>
        <w:tc>
          <w:tcPr>
            <w:tcW w:w="1134" w:type="dxa"/>
            <w:noWrap/>
            <w:hideMark/>
          </w:tcPr>
          <w:p w14:paraId="7570CD6A" w14:textId="77777777" w:rsidR="00C569CF" w:rsidRPr="00044361"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44361">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c>
          <w:tcPr>
            <w:tcW w:w="992" w:type="dxa"/>
            <w:noWrap/>
            <w:hideMark/>
          </w:tcPr>
          <w:p w14:paraId="03855C8A" w14:textId="77777777" w:rsidR="00C569CF" w:rsidRPr="00044361"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44361">
              <w:rPr>
                <w:rFonts w:ascii="Calibri" w:eastAsia="Times New Roman" w:hAnsi="Calibri" w:cs="Calibri"/>
                <w:color w:val="000000"/>
                <w:sz w:val="22"/>
                <w:lang w:val="en-US"/>
              </w:rPr>
              <w:t>0,00</w:t>
            </w:r>
            <w:r>
              <w:rPr>
                <w:rFonts w:ascii="Calibri" w:eastAsia="Times New Roman" w:hAnsi="Calibri" w:cs="Calibri"/>
                <w:color w:val="000000"/>
                <w:sz w:val="22"/>
                <w:lang w:val="en-US"/>
              </w:rPr>
              <w:t>2</w:t>
            </w:r>
          </w:p>
        </w:tc>
      </w:tr>
      <w:tr w:rsidR="00C569CF" w:rsidRPr="00044361" w14:paraId="7C03CBCC"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6153950" w14:textId="77777777" w:rsidR="00C569CF" w:rsidRPr="00044361" w:rsidRDefault="00C569CF" w:rsidP="00517C85">
            <w:pPr>
              <w:spacing w:line="240" w:lineRule="auto"/>
              <w:ind w:firstLine="0"/>
              <w:jc w:val="left"/>
              <w:rPr>
                <w:rFonts w:ascii="Calibri" w:eastAsia="Times New Roman" w:hAnsi="Calibri" w:cs="Calibri"/>
                <w:color w:val="000000"/>
                <w:sz w:val="22"/>
                <w:lang w:val="en-US"/>
              </w:rPr>
            </w:pPr>
            <w:proofErr w:type="spellStart"/>
            <w:r w:rsidRPr="00044361">
              <w:rPr>
                <w:rFonts w:ascii="Calibri" w:eastAsia="Times New Roman" w:hAnsi="Calibri" w:cs="Calibri"/>
                <w:color w:val="000000"/>
                <w:sz w:val="22"/>
                <w:lang w:val="en-US"/>
              </w:rPr>
              <w:t>Nemunas</w:t>
            </w:r>
            <w:proofErr w:type="spellEnd"/>
            <w:r w:rsidRPr="00044361">
              <w:rPr>
                <w:rFonts w:ascii="Calibri" w:eastAsia="Times New Roman" w:hAnsi="Calibri" w:cs="Calibri"/>
                <w:color w:val="000000"/>
                <w:sz w:val="22"/>
                <w:lang w:val="en-US"/>
              </w:rPr>
              <w:t xml:space="preserve"> Kauno </w:t>
            </w:r>
            <w:proofErr w:type="spellStart"/>
            <w:proofErr w:type="gramStart"/>
            <w:r w:rsidRPr="00044361">
              <w:rPr>
                <w:rFonts w:ascii="Calibri" w:eastAsia="Times New Roman" w:hAnsi="Calibri" w:cs="Calibri"/>
                <w:color w:val="000000"/>
                <w:sz w:val="22"/>
                <w:lang w:val="en-US"/>
              </w:rPr>
              <w:t>marių</w:t>
            </w:r>
            <w:proofErr w:type="spellEnd"/>
            <w:r w:rsidRPr="00044361">
              <w:rPr>
                <w:rFonts w:ascii="Calibri" w:eastAsia="Times New Roman" w:hAnsi="Calibri" w:cs="Calibri"/>
                <w:color w:val="000000"/>
                <w:sz w:val="22"/>
                <w:lang w:val="en-US"/>
              </w:rPr>
              <w:t xml:space="preserve">  </w:t>
            </w:r>
            <w:proofErr w:type="spellStart"/>
            <w:r w:rsidRPr="00044361">
              <w:rPr>
                <w:rFonts w:ascii="Calibri" w:eastAsia="Times New Roman" w:hAnsi="Calibri" w:cs="Calibri"/>
                <w:color w:val="000000"/>
                <w:sz w:val="22"/>
                <w:lang w:val="en-US"/>
              </w:rPr>
              <w:t>pradzia</w:t>
            </w:r>
            <w:proofErr w:type="spellEnd"/>
            <w:proofErr w:type="gramEnd"/>
          </w:p>
        </w:tc>
        <w:tc>
          <w:tcPr>
            <w:tcW w:w="1276" w:type="dxa"/>
            <w:noWrap/>
            <w:hideMark/>
          </w:tcPr>
          <w:p w14:paraId="37447C2B" w14:textId="77777777" w:rsidR="00C569CF" w:rsidRPr="00044361"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44361">
              <w:rPr>
                <w:rFonts w:ascii="Calibri" w:eastAsia="Times New Roman" w:hAnsi="Calibri" w:cs="Calibri"/>
                <w:color w:val="000000"/>
                <w:sz w:val="22"/>
                <w:lang w:val="en-US"/>
              </w:rPr>
              <w:t>0,3</w:t>
            </w:r>
            <w:r>
              <w:rPr>
                <w:rFonts w:ascii="Calibri" w:eastAsia="Times New Roman" w:hAnsi="Calibri" w:cs="Calibri"/>
                <w:color w:val="000000"/>
                <w:sz w:val="22"/>
                <w:lang w:val="en-US"/>
              </w:rPr>
              <w:t>8</w:t>
            </w:r>
            <w:r w:rsidRPr="00044361">
              <w:rPr>
                <w:rFonts w:ascii="Calibri" w:eastAsia="Times New Roman" w:hAnsi="Calibri" w:cs="Calibri"/>
                <w:color w:val="000000"/>
                <w:sz w:val="22"/>
                <w:lang w:val="en-US"/>
              </w:rPr>
              <w:t>1</w:t>
            </w:r>
          </w:p>
        </w:tc>
        <w:tc>
          <w:tcPr>
            <w:tcW w:w="1134" w:type="dxa"/>
            <w:noWrap/>
            <w:hideMark/>
          </w:tcPr>
          <w:p w14:paraId="595C49BF" w14:textId="77777777" w:rsidR="00C569CF" w:rsidRPr="00044361"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44361">
              <w:rPr>
                <w:rFonts w:ascii="Calibri" w:eastAsia="Times New Roman" w:hAnsi="Calibri" w:cs="Calibri"/>
                <w:color w:val="000000"/>
                <w:sz w:val="22"/>
                <w:lang w:val="en-US"/>
              </w:rPr>
              <w:t>0,</w:t>
            </w:r>
            <w:r>
              <w:rPr>
                <w:rFonts w:ascii="Calibri" w:eastAsia="Times New Roman" w:hAnsi="Calibri" w:cs="Calibri"/>
                <w:color w:val="000000"/>
                <w:sz w:val="22"/>
                <w:lang w:val="en-US"/>
              </w:rPr>
              <w:t>37</w:t>
            </w:r>
            <w:r w:rsidRPr="00044361">
              <w:rPr>
                <w:rFonts w:ascii="Calibri" w:eastAsia="Times New Roman" w:hAnsi="Calibri" w:cs="Calibri"/>
                <w:color w:val="000000"/>
                <w:sz w:val="22"/>
                <w:lang w:val="en-US"/>
              </w:rPr>
              <w:t>4</w:t>
            </w:r>
          </w:p>
        </w:tc>
        <w:tc>
          <w:tcPr>
            <w:tcW w:w="1134" w:type="dxa"/>
            <w:noWrap/>
            <w:hideMark/>
          </w:tcPr>
          <w:p w14:paraId="44861335" w14:textId="77777777" w:rsidR="00C569CF" w:rsidRPr="00044361"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44361">
              <w:rPr>
                <w:rFonts w:ascii="Calibri" w:eastAsia="Times New Roman" w:hAnsi="Calibri" w:cs="Calibri"/>
                <w:color w:val="000000"/>
                <w:sz w:val="22"/>
                <w:lang w:val="en-US"/>
              </w:rPr>
              <w:t>0,</w:t>
            </w:r>
            <w:r>
              <w:rPr>
                <w:rFonts w:ascii="Calibri" w:eastAsia="Times New Roman" w:hAnsi="Calibri" w:cs="Calibri"/>
                <w:color w:val="000000"/>
                <w:sz w:val="22"/>
                <w:lang w:val="en-US"/>
              </w:rPr>
              <w:t>5</w:t>
            </w:r>
            <w:r w:rsidRPr="00044361">
              <w:rPr>
                <w:rFonts w:ascii="Calibri" w:eastAsia="Times New Roman" w:hAnsi="Calibri" w:cs="Calibri"/>
                <w:color w:val="000000"/>
                <w:sz w:val="22"/>
                <w:lang w:val="en-US"/>
              </w:rPr>
              <w:t>42</w:t>
            </w:r>
          </w:p>
        </w:tc>
        <w:tc>
          <w:tcPr>
            <w:tcW w:w="992" w:type="dxa"/>
            <w:noWrap/>
            <w:hideMark/>
          </w:tcPr>
          <w:p w14:paraId="669BA487" w14:textId="77777777" w:rsidR="00C569CF" w:rsidRPr="00044361"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44361">
              <w:rPr>
                <w:rFonts w:ascii="Calibri" w:eastAsia="Times New Roman" w:hAnsi="Calibri" w:cs="Calibri"/>
                <w:color w:val="000000"/>
                <w:sz w:val="22"/>
                <w:lang w:val="en-US"/>
              </w:rPr>
              <w:t>0,4</w:t>
            </w:r>
            <w:r>
              <w:rPr>
                <w:rFonts w:ascii="Calibri" w:eastAsia="Times New Roman" w:hAnsi="Calibri" w:cs="Calibri"/>
                <w:color w:val="000000"/>
                <w:sz w:val="22"/>
                <w:lang w:val="en-US"/>
              </w:rPr>
              <w:t>81</w:t>
            </w:r>
          </w:p>
        </w:tc>
      </w:tr>
      <w:tr w:rsidR="00C569CF" w:rsidRPr="00044361" w14:paraId="2295EE4C"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8AE3B82"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Vyčiaus</w:t>
            </w:r>
            <w:proofErr w:type="spellEnd"/>
            <w:r w:rsidRPr="001E6097">
              <w:rPr>
                <w:rFonts w:ascii="Calibri" w:eastAsia="Times New Roman" w:hAnsi="Calibri" w:cs="Calibri"/>
                <w:color w:val="000000"/>
                <w:sz w:val="22"/>
              </w:rPr>
              <w:t xml:space="preserve"> upė Aukščiau </w:t>
            </w:r>
            <w:proofErr w:type="spellStart"/>
            <w:r w:rsidRPr="001E6097">
              <w:rPr>
                <w:rFonts w:ascii="Calibri" w:eastAsia="Times New Roman" w:hAnsi="Calibri" w:cs="Calibri"/>
                <w:color w:val="000000"/>
                <w:sz w:val="22"/>
              </w:rPr>
              <w:t>Vyčiaus</w:t>
            </w:r>
            <w:proofErr w:type="spellEnd"/>
            <w:r w:rsidRPr="001E6097">
              <w:rPr>
                <w:rFonts w:ascii="Calibri" w:eastAsia="Times New Roman" w:hAnsi="Calibri" w:cs="Calibri"/>
                <w:color w:val="000000"/>
                <w:sz w:val="22"/>
              </w:rPr>
              <w:t xml:space="preserve"> tvenkinio</w:t>
            </w:r>
          </w:p>
        </w:tc>
        <w:tc>
          <w:tcPr>
            <w:tcW w:w="1276" w:type="dxa"/>
            <w:noWrap/>
            <w:hideMark/>
          </w:tcPr>
          <w:p w14:paraId="0F2DC15F" w14:textId="77777777" w:rsidR="00C569CF" w:rsidRPr="00044361"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44361">
              <w:rPr>
                <w:rFonts w:ascii="Calibri" w:eastAsia="Times New Roman" w:hAnsi="Calibri" w:cs="Calibri"/>
                <w:color w:val="000000"/>
                <w:sz w:val="22"/>
                <w:lang w:val="en-US"/>
              </w:rPr>
              <w:t>0,001</w:t>
            </w:r>
          </w:p>
        </w:tc>
        <w:tc>
          <w:tcPr>
            <w:tcW w:w="1134" w:type="dxa"/>
            <w:noWrap/>
            <w:hideMark/>
          </w:tcPr>
          <w:p w14:paraId="69601680" w14:textId="77777777" w:rsidR="00C569CF" w:rsidRPr="00044361"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44361">
              <w:rPr>
                <w:rFonts w:ascii="Calibri" w:eastAsia="Times New Roman" w:hAnsi="Calibri" w:cs="Calibri"/>
                <w:color w:val="000000"/>
                <w:sz w:val="22"/>
                <w:lang w:val="en-US"/>
              </w:rPr>
              <w:t>0,002</w:t>
            </w:r>
          </w:p>
        </w:tc>
        <w:tc>
          <w:tcPr>
            <w:tcW w:w="1134" w:type="dxa"/>
            <w:noWrap/>
            <w:hideMark/>
          </w:tcPr>
          <w:p w14:paraId="264C2729" w14:textId="77777777" w:rsidR="00C569CF" w:rsidRPr="00044361"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44361">
              <w:rPr>
                <w:rFonts w:ascii="Calibri" w:eastAsia="Times New Roman" w:hAnsi="Calibri" w:cs="Calibri"/>
                <w:color w:val="000000"/>
                <w:sz w:val="22"/>
                <w:lang w:val="en-US"/>
              </w:rPr>
              <w:t>0,002</w:t>
            </w:r>
          </w:p>
        </w:tc>
        <w:tc>
          <w:tcPr>
            <w:tcW w:w="992" w:type="dxa"/>
            <w:noWrap/>
            <w:hideMark/>
          </w:tcPr>
          <w:p w14:paraId="528710A2" w14:textId="77777777" w:rsidR="00C569CF" w:rsidRPr="00044361"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44361">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r>
      <w:tr w:rsidR="00C569CF" w:rsidRPr="00044361" w14:paraId="06F9EE8E"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CE38C1C" w14:textId="77777777" w:rsidR="00C569CF" w:rsidRPr="00044361" w:rsidRDefault="00C569CF" w:rsidP="00517C85">
            <w:pPr>
              <w:spacing w:line="240" w:lineRule="auto"/>
              <w:ind w:firstLine="0"/>
              <w:jc w:val="left"/>
              <w:rPr>
                <w:rFonts w:ascii="Calibri" w:eastAsia="Times New Roman" w:hAnsi="Calibri" w:cs="Calibri"/>
                <w:color w:val="000000"/>
                <w:sz w:val="22"/>
                <w:lang w:val="en-US"/>
              </w:rPr>
            </w:pPr>
            <w:proofErr w:type="spellStart"/>
            <w:r w:rsidRPr="00044361">
              <w:rPr>
                <w:rFonts w:ascii="Calibri" w:eastAsia="Times New Roman" w:hAnsi="Calibri" w:cs="Calibri"/>
                <w:color w:val="000000"/>
                <w:sz w:val="22"/>
                <w:lang w:val="en-US"/>
              </w:rPr>
              <w:t>Bartupės</w:t>
            </w:r>
            <w:proofErr w:type="spellEnd"/>
            <w:r w:rsidRPr="00044361">
              <w:rPr>
                <w:rFonts w:ascii="Calibri" w:eastAsia="Times New Roman" w:hAnsi="Calibri" w:cs="Calibri"/>
                <w:color w:val="000000"/>
                <w:sz w:val="22"/>
                <w:lang w:val="en-US"/>
              </w:rPr>
              <w:t xml:space="preserve"> </w:t>
            </w:r>
            <w:proofErr w:type="spellStart"/>
            <w:r w:rsidRPr="00044361">
              <w:rPr>
                <w:rFonts w:ascii="Calibri" w:eastAsia="Times New Roman" w:hAnsi="Calibri" w:cs="Calibri"/>
                <w:color w:val="000000"/>
                <w:sz w:val="22"/>
                <w:lang w:val="en-US"/>
              </w:rPr>
              <w:t>upė</w:t>
            </w:r>
            <w:proofErr w:type="spellEnd"/>
            <w:r w:rsidRPr="00044361">
              <w:rPr>
                <w:rFonts w:ascii="Calibri" w:eastAsia="Times New Roman" w:hAnsi="Calibri" w:cs="Calibri"/>
                <w:color w:val="000000"/>
                <w:sz w:val="22"/>
                <w:lang w:val="en-US"/>
              </w:rPr>
              <w:t xml:space="preserve"> Ties </w:t>
            </w:r>
            <w:proofErr w:type="spellStart"/>
            <w:r w:rsidRPr="00044361">
              <w:rPr>
                <w:rFonts w:ascii="Calibri" w:eastAsia="Times New Roman" w:hAnsi="Calibri" w:cs="Calibri"/>
                <w:color w:val="000000"/>
                <w:sz w:val="22"/>
                <w:lang w:val="en-US"/>
              </w:rPr>
              <w:t>Krušinskais</w:t>
            </w:r>
            <w:proofErr w:type="spellEnd"/>
          </w:p>
        </w:tc>
        <w:tc>
          <w:tcPr>
            <w:tcW w:w="1276" w:type="dxa"/>
            <w:noWrap/>
            <w:hideMark/>
          </w:tcPr>
          <w:p w14:paraId="7082F858" w14:textId="77777777" w:rsidR="00C569CF" w:rsidRPr="00044361"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44361">
              <w:rPr>
                <w:rFonts w:ascii="Calibri" w:eastAsia="Times New Roman" w:hAnsi="Calibri" w:cs="Calibri"/>
                <w:color w:val="000000"/>
                <w:sz w:val="22"/>
                <w:lang w:val="en-US"/>
              </w:rPr>
              <w:t>0,002</w:t>
            </w:r>
          </w:p>
        </w:tc>
        <w:tc>
          <w:tcPr>
            <w:tcW w:w="1134" w:type="dxa"/>
            <w:noWrap/>
            <w:hideMark/>
          </w:tcPr>
          <w:p w14:paraId="6B7E30A4" w14:textId="77777777" w:rsidR="00C569CF" w:rsidRPr="00044361"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44361">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c>
          <w:tcPr>
            <w:tcW w:w="1134" w:type="dxa"/>
            <w:noWrap/>
            <w:hideMark/>
          </w:tcPr>
          <w:p w14:paraId="631CFA56" w14:textId="77777777" w:rsidR="00C569CF" w:rsidRPr="00044361"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44361">
              <w:rPr>
                <w:rFonts w:ascii="Calibri" w:eastAsia="Times New Roman" w:hAnsi="Calibri" w:cs="Calibri"/>
                <w:color w:val="000000"/>
                <w:sz w:val="22"/>
                <w:lang w:val="en-US"/>
              </w:rPr>
              <w:t>0,0</w:t>
            </w:r>
            <w:r>
              <w:rPr>
                <w:rFonts w:ascii="Calibri" w:eastAsia="Times New Roman" w:hAnsi="Calibri" w:cs="Calibri"/>
                <w:color w:val="000000"/>
                <w:sz w:val="22"/>
                <w:lang w:val="en-US"/>
              </w:rPr>
              <w:t>01</w:t>
            </w:r>
          </w:p>
        </w:tc>
        <w:tc>
          <w:tcPr>
            <w:tcW w:w="992" w:type="dxa"/>
            <w:noWrap/>
            <w:hideMark/>
          </w:tcPr>
          <w:p w14:paraId="69BCB1B2" w14:textId="77777777" w:rsidR="00C569CF" w:rsidRPr="00044361"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44361">
              <w:rPr>
                <w:rFonts w:ascii="Calibri" w:eastAsia="Times New Roman" w:hAnsi="Calibri" w:cs="Calibri"/>
                <w:color w:val="000000"/>
                <w:sz w:val="22"/>
                <w:lang w:val="en-US"/>
              </w:rPr>
              <w:t>0,0</w:t>
            </w:r>
            <w:r>
              <w:rPr>
                <w:rFonts w:ascii="Calibri" w:eastAsia="Times New Roman" w:hAnsi="Calibri" w:cs="Calibri"/>
                <w:color w:val="000000"/>
                <w:sz w:val="22"/>
                <w:lang w:val="en-US"/>
              </w:rPr>
              <w:t>04</w:t>
            </w:r>
          </w:p>
        </w:tc>
      </w:tr>
      <w:tr w:rsidR="00C569CF" w:rsidRPr="000171E5" w14:paraId="145977AE"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D417ED9" w14:textId="77777777" w:rsidR="00C569CF" w:rsidRPr="000171E5" w:rsidRDefault="00C569CF" w:rsidP="00517C85">
            <w:pPr>
              <w:spacing w:line="240" w:lineRule="auto"/>
              <w:ind w:firstLine="0"/>
              <w:jc w:val="left"/>
              <w:rPr>
                <w:rFonts w:ascii="Calibri" w:eastAsia="Times New Roman" w:hAnsi="Calibri" w:cs="Calibri"/>
                <w:color w:val="000000"/>
                <w:sz w:val="22"/>
                <w:lang w:val="en-US"/>
              </w:rPr>
            </w:pPr>
            <w:proofErr w:type="spellStart"/>
            <w:r w:rsidRPr="000171E5">
              <w:rPr>
                <w:rFonts w:ascii="Calibri" w:eastAsia="Times New Roman" w:hAnsi="Calibri" w:cs="Calibri"/>
                <w:color w:val="000000"/>
                <w:sz w:val="22"/>
                <w:lang w:val="en-US"/>
              </w:rPr>
              <w:t>Vyčiaus</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upėje</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aukščiau</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Garliavos</w:t>
            </w:r>
            <w:proofErr w:type="spellEnd"/>
            <w:r w:rsidRPr="000171E5">
              <w:rPr>
                <w:rFonts w:ascii="Calibri" w:eastAsia="Times New Roman" w:hAnsi="Calibri" w:cs="Calibri"/>
                <w:color w:val="000000"/>
                <w:sz w:val="22"/>
                <w:lang w:val="en-US"/>
              </w:rPr>
              <w:t xml:space="preserve"> </w:t>
            </w:r>
          </w:p>
        </w:tc>
        <w:tc>
          <w:tcPr>
            <w:tcW w:w="1276" w:type="dxa"/>
            <w:noWrap/>
            <w:hideMark/>
          </w:tcPr>
          <w:p w14:paraId="14AC2CB1"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0,001</w:t>
            </w:r>
          </w:p>
        </w:tc>
        <w:tc>
          <w:tcPr>
            <w:tcW w:w="1134" w:type="dxa"/>
            <w:noWrap/>
            <w:hideMark/>
          </w:tcPr>
          <w:p w14:paraId="2C3B3E52"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0,001</w:t>
            </w:r>
          </w:p>
        </w:tc>
        <w:tc>
          <w:tcPr>
            <w:tcW w:w="1134" w:type="dxa"/>
            <w:noWrap/>
            <w:hideMark/>
          </w:tcPr>
          <w:p w14:paraId="77D29638"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0,002</w:t>
            </w:r>
          </w:p>
        </w:tc>
        <w:tc>
          <w:tcPr>
            <w:tcW w:w="992" w:type="dxa"/>
            <w:noWrap/>
            <w:hideMark/>
          </w:tcPr>
          <w:p w14:paraId="64D9D8A7"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0171E5">
              <w:rPr>
                <w:rFonts w:ascii="Calibri" w:eastAsia="Times New Roman" w:hAnsi="Calibri" w:cs="Calibri"/>
                <w:color w:val="000000"/>
                <w:sz w:val="22"/>
                <w:lang w:val="en-US"/>
              </w:rPr>
              <w:t>2</w:t>
            </w:r>
          </w:p>
        </w:tc>
      </w:tr>
      <w:tr w:rsidR="00C569CF" w:rsidRPr="000171E5" w14:paraId="55BB6D24"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7510F19"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Sėmenos</w:t>
            </w:r>
            <w:proofErr w:type="spellEnd"/>
            <w:r w:rsidRPr="001E6097">
              <w:rPr>
                <w:rFonts w:ascii="Calibri" w:eastAsia="Times New Roman" w:hAnsi="Calibri" w:cs="Calibri"/>
                <w:color w:val="000000"/>
                <w:sz w:val="22"/>
              </w:rPr>
              <w:t xml:space="preserve"> upėje prieš dešinįjį intaką, ties Kauno miesto riba </w:t>
            </w:r>
          </w:p>
        </w:tc>
        <w:tc>
          <w:tcPr>
            <w:tcW w:w="1276" w:type="dxa"/>
            <w:noWrap/>
            <w:hideMark/>
          </w:tcPr>
          <w:p w14:paraId="0BBD1777"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0,012</w:t>
            </w:r>
          </w:p>
        </w:tc>
        <w:tc>
          <w:tcPr>
            <w:tcW w:w="1134" w:type="dxa"/>
            <w:noWrap/>
            <w:hideMark/>
          </w:tcPr>
          <w:p w14:paraId="7039DA7D"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4</w:t>
            </w:r>
            <w:r w:rsidRPr="000171E5">
              <w:rPr>
                <w:rFonts w:ascii="Calibri" w:eastAsia="Times New Roman" w:hAnsi="Calibri" w:cs="Calibri"/>
                <w:color w:val="000000"/>
                <w:sz w:val="22"/>
                <w:lang w:val="en-US"/>
              </w:rPr>
              <w:t>1</w:t>
            </w:r>
          </w:p>
        </w:tc>
        <w:tc>
          <w:tcPr>
            <w:tcW w:w="1134" w:type="dxa"/>
            <w:noWrap/>
            <w:hideMark/>
          </w:tcPr>
          <w:p w14:paraId="767FD854"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7</w:t>
            </w:r>
            <w:r w:rsidRPr="000171E5">
              <w:rPr>
                <w:rFonts w:ascii="Calibri" w:eastAsia="Times New Roman" w:hAnsi="Calibri" w:cs="Calibri"/>
                <w:color w:val="000000"/>
                <w:sz w:val="22"/>
                <w:lang w:val="en-US"/>
              </w:rPr>
              <w:t>7</w:t>
            </w:r>
          </w:p>
        </w:tc>
        <w:tc>
          <w:tcPr>
            <w:tcW w:w="992" w:type="dxa"/>
            <w:noWrap/>
            <w:hideMark/>
          </w:tcPr>
          <w:p w14:paraId="219B1683"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w:t>
            </w:r>
            <w:r>
              <w:rPr>
                <w:rFonts w:ascii="Calibri" w:eastAsia="Times New Roman" w:hAnsi="Calibri" w:cs="Calibri"/>
                <w:color w:val="000000"/>
                <w:sz w:val="22"/>
                <w:lang w:val="en-US"/>
              </w:rPr>
              <w:t>07</w:t>
            </w:r>
            <w:r w:rsidRPr="000171E5">
              <w:rPr>
                <w:rFonts w:ascii="Calibri" w:eastAsia="Times New Roman" w:hAnsi="Calibri" w:cs="Calibri"/>
                <w:color w:val="000000"/>
                <w:sz w:val="22"/>
                <w:lang w:val="en-US"/>
              </w:rPr>
              <w:t>2</w:t>
            </w:r>
          </w:p>
        </w:tc>
      </w:tr>
      <w:tr w:rsidR="00C569CF" w:rsidRPr="000171E5" w14:paraId="42A62AA9"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256D7D8" w14:textId="77777777" w:rsidR="00C569CF" w:rsidRPr="000171E5" w:rsidRDefault="00C569CF" w:rsidP="00517C85">
            <w:pPr>
              <w:spacing w:line="240" w:lineRule="auto"/>
              <w:ind w:firstLine="0"/>
              <w:jc w:val="left"/>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Dievogalos</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žiotyse</w:t>
            </w:r>
            <w:proofErr w:type="spellEnd"/>
          </w:p>
        </w:tc>
        <w:tc>
          <w:tcPr>
            <w:tcW w:w="1276" w:type="dxa"/>
            <w:noWrap/>
            <w:hideMark/>
          </w:tcPr>
          <w:p w14:paraId="28A3442D"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0,02</w:t>
            </w:r>
            <w:r>
              <w:rPr>
                <w:rFonts w:ascii="Calibri" w:eastAsia="Times New Roman" w:hAnsi="Calibri" w:cs="Calibri"/>
                <w:color w:val="000000"/>
                <w:sz w:val="22"/>
                <w:lang w:val="en-US"/>
              </w:rPr>
              <w:t>4</w:t>
            </w:r>
          </w:p>
        </w:tc>
        <w:tc>
          <w:tcPr>
            <w:tcW w:w="1134" w:type="dxa"/>
            <w:noWrap/>
            <w:hideMark/>
          </w:tcPr>
          <w:p w14:paraId="1A7B297F"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8</w:t>
            </w:r>
            <w:r w:rsidRPr="000171E5">
              <w:rPr>
                <w:rFonts w:ascii="Calibri" w:eastAsia="Times New Roman" w:hAnsi="Calibri" w:cs="Calibri"/>
                <w:color w:val="000000"/>
                <w:sz w:val="22"/>
                <w:lang w:val="en-US"/>
              </w:rPr>
              <w:t>3</w:t>
            </w:r>
          </w:p>
        </w:tc>
        <w:tc>
          <w:tcPr>
            <w:tcW w:w="1134" w:type="dxa"/>
            <w:noWrap/>
            <w:hideMark/>
          </w:tcPr>
          <w:p w14:paraId="01F3BAFE"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7</w:t>
            </w:r>
            <w:r w:rsidRPr="000171E5">
              <w:rPr>
                <w:rFonts w:ascii="Calibri" w:eastAsia="Times New Roman" w:hAnsi="Calibri" w:cs="Calibri"/>
                <w:color w:val="000000"/>
                <w:sz w:val="22"/>
                <w:lang w:val="en-US"/>
              </w:rPr>
              <w:t>1</w:t>
            </w:r>
          </w:p>
        </w:tc>
        <w:tc>
          <w:tcPr>
            <w:tcW w:w="992" w:type="dxa"/>
            <w:noWrap/>
            <w:hideMark/>
          </w:tcPr>
          <w:p w14:paraId="7E594B2E"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0,09</w:t>
            </w:r>
            <w:r>
              <w:rPr>
                <w:rFonts w:ascii="Calibri" w:eastAsia="Times New Roman" w:hAnsi="Calibri" w:cs="Calibri"/>
                <w:color w:val="000000"/>
                <w:sz w:val="22"/>
                <w:lang w:val="en-US"/>
              </w:rPr>
              <w:t>7</w:t>
            </w:r>
          </w:p>
        </w:tc>
      </w:tr>
      <w:tr w:rsidR="00C569CF" w:rsidRPr="000171E5" w14:paraId="58997E92"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BBF650A" w14:textId="77777777" w:rsidR="00C569CF" w:rsidRPr="000171E5" w:rsidRDefault="00C569CF" w:rsidP="00517C85">
            <w:pPr>
              <w:spacing w:line="240" w:lineRule="auto"/>
              <w:ind w:firstLine="0"/>
              <w:jc w:val="left"/>
              <w:rPr>
                <w:rFonts w:ascii="Calibri" w:eastAsia="Times New Roman" w:hAnsi="Calibri" w:cs="Calibri"/>
                <w:color w:val="000000"/>
                <w:sz w:val="22"/>
                <w:lang w:val="en-US"/>
              </w:rPr>
            </w:pPr>
            <w:r w:rsidRPr="000171E5">
              <w:rPr>
                <w:rFonts w:ascii="Calibri" w:eastAsia="Times New Roman" w:hAnsi="Calibri" w:cs="Calibri"/>
                <w:color w:val="000000"/>
                <w:sz w:val="22"/>
                <w:lang w:val="en-US"/>
              </w:rPr>
              <w:lastRenderedPageBreak/>
              <w:t xml:space="preserve"> </w:t>
            </w:r>
            <w:proofErr w:type="spellStart"/>
            <w:r w:rsidRPr="000171E5">
              <w:rPr>
                <w:rFonts w:ascii="Calibri" w:eastAsia="Times New Roman" w:hAnsi="Calibri" w:cs="Calibri"/>
                <w:color w:val="000000"/>
                <w:sz w:val="22"/>
                <w:lang w:val="en-US"/>
              </w:rPr>
              <w:t>Lazduonos</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upėje</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aukščiau</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Palzduonių</w:t>
            </w:r>
            <w:proofErr w:type="spellEnd"/>
          </w:p>
        </w:tc>
        <w:tc>
          <w:tcPr>
            <w:tcW w:w="1276" w:type="dxa"/>
            <w:noWrap/>
            <w:hideMark/>
          </w:tcPr>
          <w:p w14:paraId="7894340E"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0,013</w:t>
            </w:r>
          </w:p>
        </w:tc>
        <w:tc>
          <w:tcPr>
            <w:tcW w:w="1134" w:type="dxa"/>
            <w:noWrap/>
            <w:hideMark/>
          </w:tcPr>
          <w:p w14:paraId="689DEE00"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4</w:t>
            </w:r>
            <w:r w:rsidRPr="000171E5">
              <w:rPr>
                <w:rFonts w:ascii="Calibri" w:eastAsia="Times New Roman" w:hAnsi="Calibri" w:cs="Calibri"/>
                <w:color w:val="000000"/>
                <w:sz w:val="22"/>
                <w:lang w:val="en-US"/>
              </w:rPr>
              <w:t>3</w:t>
            </w:r>
          </w:p>
        </w:tc>
        <w:tc>
          <w:tcPr>
            <w:tcW w:w="1134" w:type="dxa"/>
            <w:noWrap/>
            <w:hideMark/>
          </w:tcPr>
          <w:p w14:paraId="0DC06C04"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74</w:t>
            </w:r>
          </w:p>
        </w:tc>
        <w:tc>
          <w:tcPr>
            <w:tcW w:w="992" w:type="dxa"/>
            <w:noWrap/>
            <w:hideMark/>
          </w:tcPr>
          <w:p w14:paraId="29FC8C27"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81</w:t>
            </w:r>
          </w:p>
        </w:tc>
      </w:tr>
      <w:tr w:rsidR="00C569CF" w:rsidRPr="000171E5" w14:paraId="6A8AE69F"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3998F0B"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Šlapakšnos</w:t>
            </w:r>
            <w:proofErr w:type="spellEnd"/>
            <w:r w:rsidRPr="001E6097">
              <w:rPr>
                <w:rFonts w:ascii="Calibri" w:eastAsia="Times New Roman" w:hAnsi="Calibri" w:cs="Calibri"/>
                <w:color w:val="000000"/>
                <w:sz w:val="22"/>
              </w:rPr>
              <w:t xml:space="preserve"> upėje ties keliu </w:t>
            </w:r>
            <w:proofErr w:type="spellStart"/>
            <w:r w:rsidRPr="001E6097">
              <w:rPr>
                <w:rFonts w:ascii="Calibri" w:eastAsia="Times New Roman" w:hAnsi="Calibri" w:cs="Calibri"/>
                <w:color w:val="000000"/>
                <w:sz w:val="22"/>
              </w:rPr>
              <w:t>Nr</w:t>
            </w:r>
            <w:proofErr w:type="spellEnd"/>
            <w:r w:rsidRPr="001E6097">
              <w:rPr>
                <w:rFonts w:ascii="Calibri" w:eastAsia="Times New Roman" w:hAnsi="Calibri" w:cs="Calibri"/>
                <w:color w:val="000000"/>
                <w:sz w:val="22"/>
              </w:rPr>
              <w:t>, 130</w:t>
            </w:r>
          </w:p>
        </w:tc>
        <w:tc>
          <w:tcPr>
            <w:tcW w:w="1276" w:type="dxa"/>
            <w:noWrap/>
            <w:hideMark/>
          </w:tcPr>
          <w:p w14:paraId="051150F9"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14</w:t>
            </w:r>
          </w:p>
        </w:tc>
        <w:tc>
          <w:tcPr>
            <w:tcW w:w="1134" w:type="dxa"/>
            <w:noWrap/>
            <w:hideMark/>
          </w:tcPr>
          <w:p w14:paraId="045C07E0"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0171E5">
              <w:rPr>
                <w:rFonts w:ascii="Calibri" w:eastAsia="Times New Roman" w:hAnsi="Calibri" w:cs="Calibri"/>
                <w:color w:val="000000"/>
                <w:sz w:val="22"/>
                <w:lang w:val="en-US"/>
              </w:rPr>
              <w:t>4</w:t>
            </w:r>
          </w:p>
        </w:tc>
        <w:tc>
          <w:tcPr>
            <w:tcW w:w="1134" w:type="dxa"/>
            <w:noWrap/>
            <w:hideMark/>
          </w:tcPr>
          <w:p w14:paraId="59A6BE51"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0,02</w:t>
            </w:r>
            <w:r>
              <w:rPr>
                <w:rFonts w:ascii="Calibri" w:eastAsia="Times New Roman" w:hAnsi="Calibri" w:cs="Calibri"/>
                <w:color w:val="000000"/>
                <w:sz w:val="22"/>
                <w:lang w:val="en-US"/>
              </w:rPr>
              <w:t>1</w:t>
            </w:r>
          </w:p>
        </w:tc>
        <w:tc>
          <w:tcPr>
            <w:tcW w:w="992" w:type="dxa"/>
            <w:noWrap/>
            <w:hideMark/>
          </w:tcPr>
          <w:p w14:paraId="6CE00E21"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7</w:t>
            </w:r>
            <w:r w:rsidRPr="000171E5">
              <w:rPr>
                <w:rFonts w:ascii="Calibri" w:eastAsia="Times New Roman" w:hAnsi="Calibri" w:cs="Calibri"/>
                <w:color w:val="000000"/>
                <w:sz w:val="22"/>
                <w:lang w:val="en-US"/>
              </w:rPr>
              <w:t>7</w:t>
            </w:r>
          </w:p>
        </w:tc>
      </w:tr>
      <w:tr w:rsidR="00C569CF" w:rsidRPr="000171E5" w14:paraId="42324325"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DBE4B7C" w14:textId="77777777" w:rsidR="00C569CF" w:rsidRPr="000171E5" w:rsidRDefault="00C569CF" w:rsidP="00517C85">
            <w:pPr>
              <w:spacing w:line="240" w:lineRule="auto"/>
              <w:ind w:firstLine="0"/>
              <w:jc w:val="left"/>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Kumės</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upėje</w:t>
            </w:r>
            <w:proofErr w:type="spellEnd"/>
            <w:r w:rsidRPr="000171E5">
              <w:rPr>
                <w:rFonts w:ascii="Calibri" w:eastAsia="Times New Roman" w:hAnsi="Calibri" w:cs="Calibri"/>
                <w:color w:val="000000"/>
                <w:sz w:val="22"/>
                <w:lang w:val="en-US"/>
              </w:rPr>
              <w:t xml:space="preserve"> ties </w:t>
            </w:r>
            <w:proofErr w:type="spellStart"/>
            <w:r w:rsidRPr="000171E5">
              <w:rPr>
                <w:rFonts w:ascii="Calibri" w:eastAsia="Times New Roman" w:hAnsi="Calibri" w:cs="Calibri"/>
                <w:color w:val="000000"/>
                <w:sz w:val="22"/>
                <w:lang w:val="en-US"/>
              </w:rPr>
              <w:t>keliu</w:t>
            </w:r>
            <w:proofErr w:type="spellEnd"/>
            <w:r w:rsidRPr="000171E5">
              <w:rPr>
                <w:rFonts w:ascii="Calibri" w:eastAsia="Times New Roman" w:hAnsi="Calibri" w:cs="Calibri"/>
                <w:color w:val="000000"/>
                <w:sz w:val="22"/>
                <w:lang w:val="en-US"/>
              </w:rPr>
              <w:t xml:space="preserve"> E67 A5 </w:t>
            </w:r>
          </w:p>
        </w:tc>
        <w:tc>
          <w:tcPr>
            <w:tcW w:w="1276" w:type="dxa"/>
            <w:noWrap/>
            <w:hideMark/>
          </w:tcPr>
          <w:p w14:paraId="3862B933"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0,03</w:t>
            </w:r>
            <w:r>
              <w:rPr>
                <w:rFonts w:ascii="Calibri" w:eastAsia="Times New Roman" w:hAnsi="Calibri" w:cs="Calibri"/>
                <w:color w:val="000000"/>
                <w:sz w:val="22"/>
                <w:lang w:val="en-US"/>
              </w:rPr>
              <w:t>7</w:t>
            </w:r>
          </w:p>
        </w:tc>
        <w:tc>
          <w:tcPr>
            <w:tcW w:w="1134" w:type="dxa"/>
            <w:noWrap/>
            <w:hideMark/>
          </w:tcPr>
          <w:p w14:paraId="3E67BBC2"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5</w:t>
            </w:r>
            <w:r w:rsidRPr="000171E5">
              <w:rPr>
                <w:rFonts w:ascii="Calibri" w:eastAsia="Times New Roman" w:hAnsi="Calibri" w:cs="Calibri"/>
                <w:color w:val="000000"/>
                <w:sz w:val="22"/>
                <w:lang w:val="en-US"/>
              </w:rPr>
              <w:t>2</w:t>
            </w:r>
          </w:p>
        </w:tc>
        <w:tc>
          <w:tcPr>
            <w:tcW w:w="1134" w:type="dxa"/>
            <w:noWrap/>
            <w:hideMark/>
          </w:tcPr>
          <w:p w14:paraId="2C9AE056"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5</w:t>
            </w:r>
            <w:r w:rsidRPr="000171E5">
              <w:rPr>
                <w:rFonts w:ascii="Calibri" w:eastAsia="Times New Roman" w:hAnsi="Calibri" w:cs="Calibri"/>
                <w:color w:val="000000"/>
                <w:sz w:val="22"/>
                <w:lang w:val="en-US"/>
              </w:rPr>
              <w:t>7</w:t>
            </w:r>
          </w:p>
        </w:tc>
        <w:tc>
          <w:tcPr>
            <w:tcW w:w="992" w:type="dxa"/>
            <w:noWrap/>
            <w:hideMark/>
          </w:tcPr>
          <w:p w14:paraId="4C9D1B6F"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7</w:t>
            </w:r>
            <w:r w:rsidRPr="000171E5">
              <w:rPr>
                <w:rFonts w:ascii="Calibri" w:eastAsia="Times New Roman" w:hAnsi="Calibri" w:cs="Calibri"/>
                <w:color w:val="000000"/>
                <w:sz w:val="22"/>
                <w:lang w:val="en-US"/>
              </w:rPr>
              <w:t>1</w:t>
            </w:r>
          </w:p>
        </w:tc>
      </w:tr>
      <w:tr w:rsidR="00C569CF" w:rsidRPr="000171E5" w14:paraId="12F42ED3"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D46C9C5" w14:textId="77777777" w:rsidR="00C569CF" w:rsidRPr="000171E5" w:rsidRDefault="00C569CF" w:rsidP="00517C85">
            <w:pPr>
              <w:spacing w:line="240" w:lineRule="auto"/>
              <w:ind w:firstLine="0"/>
              <w:jc w:val="left"/>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Kumės</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upėje</w:t>
            </w:r>
            <w:proofErr w:type="spellEnd"/>
            <w:r w:rsidRPr="000171E5">
              <w:rPr>
                <w:rFonts w:ascii="Calibri" w:eastAsia="Times New Roman" w:hAnsi="Calibri" w:cs="Calibri"/>
                <w:color w:val="000000"/>
                <w:sz w:val="22"/>
                <w:lang w:val="en-US"/>
              </w:rPr>
              <w:t xml:space="preserve"> ties </w:t>
            </w:r>
            <w:proofErr w:type="spellStart"/>
            <w:r w:rsidRPr="000171E5">
              <w:rPr>
                <w:rFonts w:ascii="Calibri" w:eastAsia="Times New Roman" w:hAnsi="Calibri" w:cs="Calibri"/>
                <w:color w:val="000000"/>
                <w:sz w:val="22"/>
                <w:lang w:val="en-US"/>
              </w:rPr>
              <w:t>keliu</w:t>
            </w:r>
            <w:proofErr w:type="spellEnd"/>
            <w:r w:rsidRPr="000171E5">
              <w:rPr>
                <w:rFonts w:ascii="Calibri" w:eastAsia="Times New Roman" w:hAnsi="Calibri" w:cs="Calibri"/>
                <w:color w:val="000000"/>
                <w:sz w:val="22"/>
                <w:lang w:val="en-US"/>
              </w:rPr>
              <w:t xml:space="preserve"> 130</w:t>
            </w:r>
          </w:p>
        </w:tc>
        <w:tc>
          <w:tcPr>
            <w:tcW w:w="1276" w:type="dxa"/>
            <w:noWrap/>
            <w:hideMark/>
          </w:tcPr>
          <w:p w14:paraId="3FB7508D"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0,001</w:t>
            </w:r>
          </w:p>
        </w:tc>
        <w:tc>
          <w:tcPr>
            <w:tcW w:w="1134" w:type="dxa"/>
            <w:noWrap/>
            <w:hideMark/>
          </w:tcPr>
          <w:p w14:paraId="7699FDB9"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0,001</w:t>
            </w:r>
          </w:p>
        </w:tc>
        <w:tc>
          <w:tcPr>
            <w:tcW w:w="1134" w:type="dxa"/>
            <w:noWrap/>
            <w:hideMark/>
          </w:tcPr>
          <w:p w14:paraId="0CA78D82"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0,001</w:t>
            </w:r>
          </w:p>
        </w:tc>
        <w:tc>
          <w:tcPr>
            <w:tcW w:w="992" w:type="dxa"/>
            <w:noWrap/>
            <w:hideMark/>
          </w:tcPr>
          <w:p w14:paraId="12EC6BE7"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0,001</w:t>
            </w:r>
          </w:p>
        </w:tc>
      </w:tr>
      <w:tr w:rsidR="00C569CF" w:rsidRPr="000171E5" w14:paraId="74C30EDD"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CB50714" w14:textId="77777777" w:rsidR="00C569CF" w:rsidRPr="000171E5" w:rsidRDefault="00C569CF" w:rsidP="00517C85">
            <w:pPr>
              <w:spacing w:line="240" w:lineRule="auto"/>
              <w:ind w:firstLine="0"/>
              <w:jc w:val="left"/>
              <w:rPr>
                <w:rFonts w:ascii="Calibri" w:eastAsia="Times New Roman" w:hAnsi="Calibri" w:cs="Calibri"/>
                <w:color w:val="000000"/>
                <w:sz w:val="22"/>
                <w:lang w:val="en-US"/>
              </w:rPr>
            </w:pPr>
            <w:proofErr w:type="spellStart"/>
            <w:r w:rsidRPr="000171E5">
              <w:rPr>
                <w:rFonts w:ascii="Calibri" w:eastAsia="Times New Roman" w:hAnsi="Calibri" w:cs="Calibri"/>
                <w:color w:val="000000"/>
                <w:sz w:val="22"/>
                <w:lang w:val="en-US"/>
              </w:rPr>
              <w:t>Statupio</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upėje</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žemiau</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Boniškio</w:t>
            </w:r>
            <w:proofErr w:type="spellEnd"/>
            <w:r w:rsidRPr="000171E5">
              <w:rPr>
                <w:rFonts w:ascii="Calibri" w:eastAsia="Times New Roman" w:hAnsi="Calibri" w:cs="Calibri"/>
                <w:color w:val="000000"/>
                <w:sz w:val="22"/>
                <w:lang w:val="en-US"/>
              </w:rPr>
              <w:t xml:space="preserve"> </w:t>
            </w:r>
          </w:p>
        </w:tc>
        <w:tc>
          <w:tcPr>
            <w:tcW w:w="1276" w:type="dxa"/>
            <w:noWrap/>
            <w:hideMark/>
          </w:tcPr>
          <w:p w14:paraId="07DD6D79"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c>
          <w:tcPr>
            <w:tcW w:w="1134" w:type="dxa"/>
            <w:noWrap/>
            <w:hideMark/>
          </w:tcPr>
          <w:p w14:paraId="54BD8150"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0,002</w:t>
            </w:r>
          </w:p>
        </w:tc>
        <w:tc>
          <w:tcPr>
            <w:tcW w:w="1134" w:type="dxa"/>
            <w:noWrap/>
            <w:hideMark/>
          </w:tcPr>
          <w:p w14:paraId="0516C969"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4</w:t>
            </w:r>
          </w:p>
        </w:tc>
        <w:tc>
          <w:tcPr>
            <w:tcW w:w="992" w:type="dxa"/>
            <w:noWrap/>
            <w:hideMark/>
          </w:tcPr>
          <w:p w14:paraId="56397179"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5</w:t>
            </w:r>
          </w:p>
        </w:tc>
      </w:tr>
      <w:tr w:rsidR="00C569CF" w:rsidRPr="000171E5" w14:paraId="15C50225"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A1E214D" w14:textId="77777777" w:rsidR="00C569CF" w:rsidRPr="000171E5" w:rsidRDefault="00C569CF" w:rsidP="00517C85">
            <w:pPr>
              <w:spacing w:line="240" w:lineRule="auto"/>
              <w:ind w:firstLine="0"/>
              <w:jc w:val="left"/>
              <w:rPr>
                <w:rFonts w:ascii="Calibri" w:eastAsia="Times New Roman" w:hAnsi="Calibri" w:cs="Calibri"/>
                <w:color w:val="000000"/>
                <w:sz w:val="22"/>
                <w:lang w:val="en-US"/>
              </w:rPr>
            </w:pPr>
            <w:proofErr w:type="spellStart"/>
            <w:r w:rsidRPr="000171E5">
              <w:rPr>
                <w:rFonts w:ascii="Calibri" w:eastAsia="Times New Roman" w:hAnsi="Calibri" w:cs="Calibri"/>
                <w:color w:val="000000"/>
                <w:sz w:val="22"/>
                <w:lang w:val="en-US"/>
              </w:rPr>
              <w:t>Nevėžyje</w:t>
            </w:r>
            <w:proofErr w:type="spellEnd"/>
            <w:r w:rsidRPr="000171E5">
              <w:rPr>
                <w:rFonts w:ascii="Calibri" w:eastAsia="Times New Roman" w:hAnsi="Calibri" w:cs="Calibri"/>
                <w:color w:val="000000"/>
                <w:sz w:val="22"/>
                <w:lang w:val="en-US"/>
              </w:rPr>
              <w:t xml:space="preserve"> ties </w:t>
            </w:r>
            <w:proofErr w:type="spellStart"/>
            <w:r w:rsidRPr="000171E5">
              <w:rPr>
                <w:rFonts w:ascii="Calibri" w:eastAsia="Times New Roman" w:hAnsi="Calibri" w:cs="Calibri"/>
                <w:color w:val="000000"/>
                <w:sz w:val="22"/>
                <w:lang w:val="en-US"/>
              </w:rPr>
              <w:t>keliu</w:t>
            </w:r>
            <w:proofErr w:type="spellEnd"/>
            <w:r w:rsidRPr="000171E5">
              <w:rPr>
                <w:rFonts w:ascii="Calibri" w:eastAsia="Times New Roman" w:hAnsi="Calibri" w:cs="Calibri"/>
                <w:color w:val="000000"/>
                <w:sz w:val="22"/>
                <w:lang w:val="en-US"/>
              </w:rPr>
              <w:t xml:space="preserve"> E85 A1</w:t>
            </w:r>
          </w:p>
        </w:tc>
        <w:tc>
          <w:tcPr>
            <w:tcW w:w="1276" w:type="dxa"/>
            <w:noWrap/>
            <w:hideMark/>
          </w:tcPr>
          <w:p w14:paraId="70F09243"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0171E5">
              <w:rPr>
                <w:rFonts w:ascii="Calibri" w:eastAsia="Times New Roman" w:hAnsi="Calibri" w:cs="Calibri"/>
                <w:color w:val="000000"/>
                <w:sz w:val="22"/>
                <w:lang w:val="en-US"/>
              </w:rPr>
              <w:t>4</w:t>
            </w:r>
          </w:p>
        </w:tc>
        <w:tc>
          <w:tcPr>
            <w:tcW w:w="1134" w:type="dxa"/>
            <w:noWrap/>
            <w:hideMark/>
          </w:tcPr>
          <w:p w14:paraId="582807F4"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24</w:t>
            </w:r>
          </w:p>
        </w:tc>
        <w:tc>
          <w:tcPr>
            <w:tcW w:w="1134" w:type="dxa"/>
            <w:noWrap/>
            <w:hideMark/>
          </w:tcPr>
          <w:p w14:paraId="12C5FFF9"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0171E5">
              <w:rPr>
                <w:rFonts w:ascii="Calibri" w:eastAsia="Times New Roman" w:hAnsi="Calibri" w:cs="Calibri"/>
                <w:color w:val="000000"/>
                <w:sz w:val="22"/>
                <w:lang w:val="en-US"/>
              </w:rPr>
              <w:t>8</w:t>
            </w:r>
          </w:p>
        </w:tc>
        <w:tc>
          <w:tcPr>
            <w:tcW w:w="992" w:type="dxa"/>
            <w:noWrap/>
            <w:hideMark/>
          </w:tcPr>
          <w:p w14:paraId="50F9AF40"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3</w:t>
            </w:r>
            <w:r w:rsidRPr="000171E5">
              <w:rPr>
                <w:rFonts w:ascii="Calibri" w:eastAsia="Times New Roman" w:hAnsi="Calibri" w:cs="Calibri"/>
                <w:color w:val="000000"/>
                <w:sz w:val="22"/>
                <w:lang w:val="en-US"/>
              </w:rPr>
              <w:t>9</w:t>
            </w:r>
          </w:p>
        </w:tc>
      </w:tr>
      <w:tr w:rsidR="00C569CF" w:rsidRPr="000171E5" w14:paraId="533A9A7A"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1EFFB64" w14:textId="77777777" w:rsidR="00C569CF" w:rsidRPr="000171E5" w:rsidRDefault="00C569CF" w:rsidP="00517C85">
            <w:pPr>
              <w:spacing w:line="240" w:lineRule="auto"/>
              <w:ind w:firstLine="0"/>
              <w:jc w:val="left"/>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Striūnoje</w:t>
            </w:r>
            <w:proofErr w:type="spellEnd"/>
            <w:r w:rsidRPr="000171E5">
              <w:rPr>
                <w:rFonts w:ascii="Calibri" w:eastAsia="Times New Roman" w:hAnsi="Calibri" w:cs="Calibri"/>
                <w:color w:val="000000"/>
                <w:sz w:val="22"/>
                <w:lang w:val="en-US"/>
              </w:rPr>
              <w:t xml:space="preserve"> ties </w:t>
            </w:r>
            <w:proofErr w:type="spellStart"/>
            <w:r w:rsidRPr="000171E5">
              <w:rPr>
                <w:rFonts w:ascii="Calibri" w:eastAsia="Times New Roman" w:hAnsi="Calibri" w:cs="Calibri"/>
                <w:color w:val="000000"/>
                <w:sz w:val="22"/>
                <w:lang w:val="en-US"/>
              </w:rPr>
              <w:t>žiotimis</w:t>
            </w:r>
            <w:proofErr w:type="spellEnd"/>
            <w:r w:rsidRPr="000171E5">
              <w:rPr>
                <w:rFonts w:ascii="Calibri" w:eastAsia="Times New Roman" w:hAnsi="Calibri" w:cs="Calibri"/>
                <w:color w:val="000000"/>
                <w:sz w:val="22"/>
                <w:lang w:val="en-US"/>
              </w:rPr>
              <w:t xml:space="preserve"> </w:t>
            </w:r>
          </w:p>
        </w:tc>
        <w:tc>
          <w:tcPr>
            <w:tcW w:w="1276" w:type="dxa"/>
            <w:noWrap/>
            <w:hideMark/>
          </w:tcPr>
          <w:p w14:paraId="2E8BFCC7"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08</w:t>
            </w:r>
          </w:p>
        </w:tc>
        <w:tc>
          <w:tcPr>
            <w:tcW w:w="1134" w:type="dxa"/>
            <w:noWrap/>
            <w:hideMark/>
          </w:tcPr>
          <w:p w14:paraId="4B6D22C7"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9</w:t>
            </w:r>
          </w:p>
        </w:tc>
        <w:tc>
          <w:tcPr>
            <w:tcW w:w="1134" w:type="dxa"/>
            <w:noWrap/>
            <w:hideMark/>
          </w:tcPr>
          <w:p w14:paraId="34DC06E2"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0171E5">
              <w:rPr>
                <w:rFonts w:ascii="Calibri" w:eastAsia="Times New Roman" w:hAnsi="Calibri" w:cs="Calibri"/>
                <w:color w:val="000000"/>
                <w:sz w:val="22"/>
                <w:lang w:val="en-US"/>
              </w:rPr>
              <w:t>7</w:t>
            </w:r>
          </w:p>
        </w:tc>
        <w:tc>
          <w:tcPr>
            <w:tcW w:w="992" w:type="dxa"/>
            <w:noWrap/>
            <w:hideMark/>
          </w:tcPr>
          <w:p w14:paraId="7800D6BA"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21</w:t>
            </w:r>
          </w:p>
        </w:tc>
      </w:tr>
      <w:tr w:rsidR="00C569CF" w:rsidRPr="000171E5" w14:paraId="4D708CB1"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A450C5F" w14:textId="77777777" w:rsidR="00C569CF" w:rsidRPr="000171E5" w:rsidRDefault="00C569CF" w:rsidP="00517C85">
            <w:pPr>
              <w:spacing w:line="240" w:lineRule="auto"/>
              <w:ind w:firstLine="0"/>
              <w:jc w:val="left"/>
              <w:rPr>
                <w:rFonts w:ascii="Calibri" w:eastAsia="Times New Roman" w:hAnsi="Calibri" w:cs="Calibri"/>
                <w:color w:val="000000"/>
                <w:sz w:val="22"/>
                <w:lang w:val="en-US"/>
              </w:rPr>
            </w:pPr>
            <w:proofErr w:type="spellStart"/>
            <w:r w:rsidRPr="000171E5">
              <w:rPr>
                <w:rFonts w:ascii="Calibri" w:eastAsia="Times New Roman" w:hAnsi="Calibri" w:cs="Calibri"/>
                <w:color w:val="000000"/>
                <w:sz w:val="22"/>
                <w:lang w:val="en-US"/>
              </w:rPr>
              <w:t>Striaunėje</w:t>
            </w:r>
            <w:proofErr w:type="spellEnd"/>
            <w:r w:rsidRPr="000171E5">
              <w:rPr>
                <w:rFonts w:ascii="Calibri" w:eastAsia="Times New Roman" w:hAnsi="Calibri" w:cs="Calibri"/>
                <w:color w:val="000000"/>
                <w:sz w:val="22"/>
                <w:lang w:val="en-US"/>
              </w:rPr>
              <w:t xml:space="preserve"> ties </w:t>
            </w:r>
            <w:proofErr w:type="spellStart"/>
            <w:r w:rsidRPr="000171E5">
              <w:rPr>
                <w:rFonts w:ascii="Calibri" w:eastAsia="Times New Roman" w:hAnsi="Calibri" w:cs="Calibri"/>
                <w:color w:val="000000"/>
                <w:sz w:val="22"/>
                <w:lang w:val="en-US"/>
              </w:rPr>
              <w:t>žiotimis</w:t>
            </w:r>
            <w:proofErr w:type="spellEnd"/>
          </w:p>
        </w:tc>
        <w:tc>
          <w:tcPr>
            <w:tcW w:w="1276" w:type="dxa"/>
            <w:noWrap/>
            <w:hideMark/>
          </w:tcPr>
          <w:p w14:paraId="15F84805"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2</w:t>
            </w:r>
          </w:p>
        </w:tc>
        <w:tc>
          <w:tcPr>
            <w:tcW w:w="1134" w:type="dxa"/>
            <w:noWrap/>
            <w:hideMark/>
          </w:tcPr>
          <w:p w14:paraId="70EFA16F"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0,001</w:t>
            </w:r>
          </w:p>
        </w:tc>
        <w:tc>
          <w:tcPr>
            <w:tcW w:w="1134" w:type="dxa"/>
            <w:noWrap/>
            <w:hideMark/>
          </w:tcPr>
          <w:p w14:paraId="34111350"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2</w:t>
            </w:r>
          </w:p>
        </w:tc>
        <w:tc>
          <w:tcPr>
            <w:tcW w:w="992" w:type="dxa"/>
            <w:noWrap/>
            <w:hideMark/>
          </w:tcPr>
          <w:p w14:paraId="0E1EC4CC"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4</w:t>
            </w:r>
          </w:p>
        </w:tc>
      </w:tr>
      <w:tr w:rsidR="00C569CF" w:rsidRPr="000171E5" w14:paraId="6B322F47"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1D2402F" w14:textId="77777777" w:rsidR="00C569CF" w:rsidRPr="000171E5" w:rsidRDefault="00C569CF" w:rsidP="00517C85">
            <w:pPr>
              <w:spacing w:line="240" w:lineRule="auto"/>
              <w:ind w:firstLine="0"/>
              <w:jc w:val="left"/>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Kiaunupyje</w:t>
            </w:r>
            <w:proofErr w:type="spellEnd"/>
            <w:r w:rsidRPr="000171E5">
              <w:rPr>
                <w:rFonts w:ascii="Calibri" w:eastAsia="Times New Roman" w:hAnsi="Calibri" w:cs="Calibri"/>
                <w:color w:val="000000"/>
                <w:sz w:val="22"/>
                <w:lang w:val="en-US"/>
              </w:rPr>
              <w:t xml:space="preserve"> ties </w:t>
            </w:r>
            <w:proofErr w:type="spellStart"/>
            <w:r w:rsidRPr="000171E5">
              <w:rPr>
                <w:rFonts w:ascii="Calibri" w:eastAsia="Times New Roman" w:hAnsi="Calibri" w:cs="Calibri"/>
                <w:color w:val="000000"/>
                <w:sz w:val="22"/>
                <w:lang w:val="en-US"/>
              </w:rPr>
              <w:t>keliu</w:t>
            </w:r>
            <w:proofErr w:type="spellEnd"/>
            <w:r w:rsidRPr="000171E5">
              <w:rPr>
                <w:rFonts w:ascii="Calibri" w:eastAsia="Times New Roman" w:hAnsi="Calibri" w:cs="Calibri"/>
                <w:color w:val="000000"/>
                <w:sz w:val="22"/>
                <w:lang w:val="en-US"/>
              </w:rPr>
              <w:t xml:space="preserve"> E67 A8 </w:t>
            </w:r>
          </w:p>
        </w:tc>
        <w:tc>
          <w:tcPr>
            <w:tcW w:w="1276" w:type="dxa"/>
            <w:noWrap/>
            <w:hideMark/>
          </w:tcPr>
          <w:p w14:paraId="29F53BC5"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0,002</w:t>
            </w:r>
          </w:p>
        </w:tc>
        <w:tc>
          <w:tcPr>
            <w:tcW w:w="1134" w:type="dxa"/>
            <w:noWrap/>
            <w:hideMark/>
          </w:tcPr>
          <w:p w14:paraId="4002AF3C"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0,001</w:t>
            </w:r>
          </w:p>
        </w:tc>
        <w:tc>
          <w:tcPr>
            <w:tcW w:w="1134" w:type="dxa"/>
            <w:noWrap/>
            <w:hideMark/>
          </w:tcPr>
          <w:p w14:paraId="42097341"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3</w:t>
            </w:r>
          </w:p>
        </w:tc>
        <w:tc>
          <w:tcPr>
            <w:tcW w:w="992" w:type="dxa"/>
            <w:noWrap/>
            <w:hideMark/>
          </w:tcPr>
          <w:p w14:paraId="7F975203"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0,003</w:t>
            </w:r>
          </w:p>
        </w:tc>
      </w:tr>
      <w:tr w:rsidR="00C569CF" w:rsidRPr="000171E5" w14:paraId="3343BF42"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F4CB019" w14:textId="77777777" w:rsidR="00C569CF" w:rsidRPr="000171E5" w:rsidRDefault="00C569CF" w:rsidP="00517C85">
            <w:pPr>
              <w:spacing w:line="240" w:lineRule="auto"/>
              <w:ind w:firstLine="0"/>
              <w:jc w:val="left"/>
              <w:rPr>
                <w:rFonts w:ascii="Calibri" w:eastAsia="Times New Roman" w:hAnsi="Calibri" w:cs="Calibri"/>
                <w:color w:val="000000"/>
                <w:sz w:val="22"/>
                <w:lang w:val="en-US"/>
              </w:rPr>
            </w:pPr>
            <w:proofErr w:type="spellStart"/>
            <w:r w:rsidRPr="000171E5">
              <w:rPr>
                <w:rFonts w:ascii="Calibri" w:eastAsia="Times New Roman" w:hAnsi="Calibri" w:cs="Calibri"/>
                <w:color w:val="000000"/>
                <w:sz w:val="22"/>
                <w:lang w:val="en-US"/>
              </w:rPr>
              <w:t>Rėdimistyje</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žiotyse</w:t>
            </w:r>
            <w:proofErr w:type="spellEnd"/>
            <w:r w:rsidRPr="000171E5">
              <w:rPr>
                <w:rFonts w:ascii="Calibri" w:eastAsia="Times New Roman" w:hAnsi="Calibri" w:cs="Calibri"/>
                <w:color w:val="000000"/>
                <w:sz w:val="22"/>
                <w:lang w:val="en-US"/>
              </w:rPr>
              <w:t xml:space="preserve"> </w:t>
            </w:r>
          </w:p>
        </w:tc>
        <w:tc>
          <w:tcPr>
            <w:tcW w:w="1276" w:type="dxa"/>
            <w:noWrap/>
            <w:hideMark/>
          </w:tcPr>
          <w:p w14:paraId="3C0CB248"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7</w:t>
            </w:r>
          </w:p>
        </w:tc>
        <w:tc>
          <w:tcPr>
            <w:tcW w:w="1134" w:type="dxa"/>
            <w:noWrap/>
            <w:hideMark/>
          </w:tcPr>
          <w:p w14:paraId="4E205018"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5</w:t>
            </w:r>
          </w:p>
        </w:tc>
        <w:tc>
          <w:tcPr>
            <w:tcW w:w="1134" w:type="dxa"/>
            <w:noWrap/>
            <w:hideMark/>
          </w:tcPr>
          <w:p w14:paraId="48AD7DB0"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7</w:t>
            </w:r>
          </w:p>
        </w:tc>
        <w:tc>
          <w:tcPr>
            <w:tcW w:w="992" w:type="dxa"/>
            <w:noWrap/>
            <w:hideMark/>
          </w:tcPr>
          <w:p w14:paraId="42BBA207"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1</w:t>
            </w:r>
            <w:r w:rsidRPr="000171E5">
              <w:rPr>
                <w:rFonts w:ascii="Calibri" w:eastAsia="Times New Roman" w:hAnsi="Calibri" w:cs="Calibri"/>
                <w:color w:val="000000"/>
                <w:sz w:val="22"/>
                <w:lang w:val="en-US"/>
              </w:rPr>
              <w:t>9</w:t>
            </w:r>
          </w:p>
        </w:tc>
      </w:tr>
      <w:tr w:rsidR="00C569CF" w:rsidRPr="000171E5" w14:paraId="0E732F81"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90D2337" w14:textId="77777777" w:rsidR="00C569CF" w:rsidRPr="000171E5" w:rsidRDefault="00C569CF" w:rsidP="00517C85">
            <w:pPr>
              <w:spacing w:line="240" w:lineRule="auto"/>
              <w:ind w:firstLine="0"/>
              <w:jc w:val="left"/>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Nevėžio</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upės</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žiotyse</w:t>
            </w:r>
            <w:proofErr w:type="spellEnd"/>
          </w:p>
        </w:tc>
        <w:tc>
          <w:tcPr>
            <w:tcW w:w="1276" w:type="dxa"/>
            <w:noWrap/>
            <w:hideMark/>
          </w:tcPr>
          <w:p w14:paraId="180CBF76"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0,01</w:t>
            </w:r>
            <w:r>
              <w:rPr>
                <w:rFonts w:ascii="Calibri" w:eastAsia="Times New Roman" w:hAnsi="Calibri" w:cs="Calibri"/>
                <w:color w:val="000000"/>
                <w:sz w:val="22"/>
                <w:lang w:val="en-US"/>
              </w:rPr>
              <w:t>9</w:t>
            </w:r>
          </w:p>
        </w:tc>
        <w:tc>
          <w:tcPr>
            <w:tcW w:w="1134" w:type="dxa"/>
            <w:noWrap/>
            <w:hideMark/>
          </w:tcPr>
          <w:p w14:paraId="3C19DA79"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2</w:t>
            </w:r>
            <w:r w:rsidRPr="000171E5">
              <w:rPr>
                <w:rFonts w:ascii="Calibri" w:eastAsia="Times New Roman" w:hAnsi="Calibri" w:cs="Calibri"/>
                <w:color w:val="000000"/>
                <w:sz w:val="22"/>
                <w:lang w:val="en-US"/>
              </w:rPr>
              <w:t>8</w:t>
            </w:r>
          </w:p>
        </w:tc>
        <w:tc>
          <w:tcPr>
            <w:tcW w:w="1134" w:type="dxa"/>
            <w:noWrap/>
            <w:hideMark/>
          </w:tcPr>
          <w:p w14:paraId="46DF2E2C"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0,02</w:t>
            </w:r>
            <w:r>
              <w:rPr>
                <w:rFonts w:ascii="Calibri" w:eastAsia="Times New Roman" w:hAnsi="Calibri" w:cs="Calibri"/>
                <w:color w:val="000000"/>
                <w:sz w:val="22"/>
                <w:lang w:val="en-US"/>
              </w:rPr>
              <w:t>2</w:t>
            </w:r>
          </w:p>
        </w:tc>
        <w:tc>
          <w:tcPr>
            <w:tcW w:w="992" w:type="dxa"/>
            <w:noWrap/>
            <w:hideMark/>
          </w:tcPr>
          <w:p w14:paraId="7AFB1C22"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0,09</w:t>
            </w:r>
            <w:r>
              <w:rPr>
                <w:rFonts w:ascii="Calibri" w:eastAsia="Times New Roman" w:hAnsi="Calibri" w:cs="Calibri"/>
                <w:color w:val="000000"/>
                <w:sz w:val="22"/>
                <w:lang w:val="en-US"/>
              </w:rPr>
              <w:t>3</w:t>
            </w:r>
          </w:p>
        </w:tc>
      </w:tr>
      <w:tr w:rsidR="00C569CF" w:rsidRPr="000171E5" w14:paraId="002C54EF"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3F211BF" w14:textId="77777777" w:rsidR="00C569CF" w:rsidRPr="000171E5" w:rsidRDefault="00C569CF" w:rsidP="00517C85">
            <w:pPr>
              <w:spacing w:line="240" w:lineRule="auto"/>
              <w:ind w:firstLine="0"/>
              <w:jc w:val="left"/>
              <w:rPr>
                <w:rFonts w:ascii="Calibri" w:eastAsia="Times New Roman" w:hAnsi="Calibri" w:cs="Calibri"/>
                <w:color w:val="000000"/>
                <w:sz w:val="22"/>
                <w:lang w:val="en-US"/>
              </w:rPr>
            </w:pPr>
            <w:proofErr w:type="spellStart"/>
            <w:r w:rsidRPr="000171E5">
              <w:rPr>
                <w:rFonts w:ascii="Calibri" w:eastAsia="Times New Roman" w:hAnsi="Calibri" w:cs="Calibri"/>
                <w:color w:val="000000"/>
                <w:sz w:val="22"/>
                <w:lang w:val="en-US"/>
              </w:rPr>
              <w:t>Gaižėnų</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tvenkinyje</w:t>
            </w:r>
            <w:proofErr w:type="spellEnd"/>
          </w:p>
        </w:tc>
        <w:tc>
          <w:tcPr>
            <w:tcW w:w="1276" w:type="dxa"/>
            <w:noWrap/>
            <w:hideMark/>
          </w:tcPr>
          <w:p w14:paraId="289FBAD5"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0,001</w:t>
            </w:r>
          </w:p>
        </w:tc>
        <w:tc>
          <w:tcPr>
            <w:tcW w:w="1134" w:type="dxa"/>
            <w:noWrap/>
            <w:hideMark/>
          </w:tcPr>
          <w:p w14:paraId="12CF4D55"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c>
          <w:tcPr>
            <w:tcW w:w="1134" w:type="dxa"/>
            <w:noWrap/>
            <w:hideMark/>
          </w:tcPr>
          <w:p w14:paraId="35D66216"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0,002</w:t>
            </w:r>
          </w:p>
        </w:tc>
        <w:tc>
          <w:tcPr>
            <w:tcW w:w="992" w:type="dxa"/>
            <w:noWrap/>
            <w:hideMark/>
          </w:tcPr>
          <w:p w14:paraId="7C7DC646"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r>
      <w:tr w:rsidR="00C569CF" w:rsidRPr="000171E5" w14:paraId="1673E333"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FC2FEB6" w14:textId="77777777" w:rsidR="00C569CF" w:rsidRPr="000171E5" w:rsidRDefault="00C569CF" w:rsidP="00517C85">
            <w:pPr>
              <w:spacing w:line="240" w:lineRule="auto"/>
              <w:ind w:firstLine="0"/>
              <w:jc w:val="left"/>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 xml:space="preserve">Graužės II-me </w:t>
            </w:r>
            <w:proofErr w:type="spellStart"/>
            <w:r w:rsidRPr="000171E5">
              <w:rPr>
                <w:rFonts w:ascii="Calibri" w:eastAsia="Times New Roman" w:hAnsi="Calibri" w:cs="Calibri"/>
                <w:color w:val="000000"/>
                <w:sz w:val="22"/>
                <w:lang w:val="en-US"/>
              </w:rPr>
              <w:t>tvenkinyje</w:t>
            </w:r>
            <w:proofErr w:type="spellEnd"/>
          </w:p>
        </w:tc>
        <w:tc>
          <w:tcPr>
            <w:tcW w:w="1276" w:type="dxa"/>
            <w:noWrap/>
            <w:hideMark/>
          </w:tcPr>
          <w:p w14:paraId="36B25433"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c>
          <w:tcPr>
            <w:tcW w:w="1134" w:type="dxa"/>
            <w:noWrap/>
            <w:hideMark/>
          </w:tcPr>
          <w:p w14:paraId="725506B6"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2</w:t>
            </w:r>
          </w:p>
        </w:tc>
        <w:tc>
          <w:tcPr>
            <w:tcW w:w="1134" w:type="dxa"/>
            <w:noWrap/>
            <w:hideMark/>
          </w:tcPr>
          <w:p w14:paraId="42EF5A52"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0,003</w:t>
            </w:r>
          </w:p>
        </w:tc>
        <w:tc>
          <w:tcPr>
            <w:tcW w:w="992" w:type="dxa"/>
            <w:noWrap/>
            <w:hideMark/>
          </w:tcPr>
          <w:p w14:paraId="7368CC56"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r>
      <w:tr w:rsidR="00C569CF" w:rsidRPr="000171E5" w14:paraId="00C3C65F"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6DFDAFD" w14:textId="77777777" w:rsidR="00C569CF" w:rsidRPr="000171E5" w:rsidRDefault="00C569CF" w:rsidP="00517C85">
            <w:pPr>
              <w:spacing w:line="240" w:lineRule="auto"/>
              <w:ind w:firstLine="0"/>
              <w:jc w:val="left"/>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Pajesio</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tvenkinyje</w:t>
            </w:r>
            <w:proofErr w:type="spellEnd"/>
          </w:p>
        </w:tc>
        <w:tc>
          <w:tcPr>
            <w:tcW w:w="1276" w:type="dxa"/>
            <w:noWrap/>
            <w:hideMark/>
          </w:tcPr>
          <w:p w14:paraId="04E11659"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4</w:t>
            </w:r>
          </w:p>
        </w:tc>
        <w:tc>
          <w:tcPr>
            <w:tcW w:w="1134" w:type="dxa"/>
            <w:noWrap/>
            <w:hideMark/>
          </w:tcPr>
          <w:p w14:paraId="4A230051"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8</w:t>
            </w:r>
          </w:p>
        </w:tc>
        <w:tc>
          <w:tcPr>
            <w:tcW w:w="1134" w:type="dxa"/>
            <w:noWrap/>
            <w:hideMark/>
          </w:tcPr>
          <w:p w14:paraId="3BCFEECE"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5</w:t>
            </w:r>
          </w:p>
        </w:tc>
        <w:tc>
          <w:tcPr>
            <w:tcW w:w="992" w:type="dxa"/>
            <w:noWrap/>
            <w:hideMark/>
          </w:tcPr>
          <w:p w14:paraId="33092456"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0,006</w:t>
            </w:r>
          </w:p>
        </w:tc>
      </w:tr>
      <w:tr w:rsidR="00C569CF" w:rsidRPr="000171E5" w14:paraId="700D6C82"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19DD6CB" w14:textId="77777777" w:rsidR="00C569CF" w:rsidRPr="000171E5" w:rsidRDefault="00C569CF" w:rsidP="00517C85">
            <w:pPr>
              <w:spacing w:line="240" w:lineRule="auto"/>
              <w:ind w:firstLine="0"/>
              <w:jc w:val="left"/>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Krivėnų</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tvenkinyje</w:t>
            </w:r>
            <w:proofErr w:type="spellEnd"/>
          </w:p>
        </w:tc>
        <w:tc>
          <w:tcPr>
            <w:tcW w:w="1276" w:type="dxa"/>
            <w:noWrap/>
            <w:hideMark/>
          </w:tcPr>
          <w:p w14:paraId="4F4610FF"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c>
          <w:tcPr>
            <w:tcW w:w="1134" w:type="dxa"/>
            <w:noWrap/>
            <w:hideMark/>
          </w:tcPr>
          <w:p w14:paraId="4E06F78E"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c>
          <w:tcPr>
            <w:tcW w:w="1134" w:type="dxa"/>
            <w:noWrap/>
            <w:hideMark/>
          </w:tcPr>
          <w:p w14:paraId="7C53D228"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0,002</w:t>
            </w:r>
          </w:p>
        </w:tc>
        <w:tc>
          <w:tcPr>
            <w:tcW w:w="992" w:type="dxa"/>
            <w:noWrap/>
            <w:hideMark/>
          </w:tcPr>
          <w:p w14:paraId="36B244FD"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r>
      <w:tr w:rsidR="00C569CF" w:rsidRPr="000171E5" w14:paraId="270722D4"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E08A5D2" w14:textId="77777777" w:rsidR="00C569CF" w:rsidRPr="000171E5" w:rsidRDefault="00C569CF" w:rsidP="00517C85">
            <w:pPr>
              <w:spacing w:line="240" w:lineRule="auto"/>
              <w:ind w:firstLine="0"/>
              <w:jc w:val="left"/>
              <w:rPr>
                <w:rFonts w:ascii="Calibri" w:eastAsia="Times New Roman" w:hAnsi="Calibri" w:cs="Calibri"/>
                <w:color w:val="000000"/>
                <w:sz w:val="22"/>
                <w:lang w:val="en-US"/>
              </w:rPr>
            </w:pPr>
            <w:proofErr w:type="spellStart"/>
            <w:r w:rsidRPr="000171E5">
              <w:rPr>
                <w:rFonts w:ascii="Calibri" w:eastAsia="Times New Roman" w:hAnsi="Calibri" w:cs="Calibri"/>
                <w:color w:val="000000"/>
                <w:sz w:val="22"/>
                <w:lang w:val="en-US"/>
              </w:rPr>
              <w:t>Marilės</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upelio</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žiotyse</w:t>
            </w:r>
            <w:proofErr w:type="spellEnd"/>
          </w:p>
        </w:tc>
        <w:tc>
          <w:tcPr>
            <w:tcW w:w="1276" w:type="dxa"/>
            <w:noWrap/>
            <w:hideMark/>
          </w:tcPr>
          <w:p w14:paraId="3CCE4706"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5</w:t>
            </w:r>
            <w:r w:rsidRPr="000171E5">
              <w:rPr>
                <w:rFonts w:ascii="Calibri" w:eastAsia="Times New Roman" w:hAnsi="Calibri" w:cs="Calibri"/>
                <w:color w:val="000000"/>
                <w:sz w:val="22"/>
                <w:lang w:val="en-US"/>
              </w:rPr>
              <w:t>5</w:t>
            </w:r>
          </w:p>
        </w:tc>
        <w:tc>
          <w:tcPr>
            <w:tcW w:w="1134" w:type="dxa"/>
            <w:noWrap/>
            <w:hideMark/>
          </w:tcPr>
          <w:p w14:paraId="508793EF"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7</w:t>
            </w:r>
            <w:r w:rsidRPr="000171E5">
              <w:rPr>
                <w:rFonts w:ascii="Calibri" w:eastAsia="Times New Roman" w:hAnsi="Calibri" w:cs="Calibri"/>
                <w:color w:val="000000"/>
                <w:sz w:val="22"/>
                <w:lang w:val="en-US"/>
              </w:rPr>
              <w:t>4</w:t>
            </w:r>
          </w:p>
        </w:tc>
        <w:tc>
          <w:tcPr>
            <w:tcW w:w="1134" w:type="dxa"/>
            <w:noWrap/>
            <w:hideMark/>
          </w:tcPr>
          <w:p w14:paraId="7C432118"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8</w:t>
            </w:r>
            <w:r w:rsidRPr="000171E5">
              <w:rPr>
                <w:rFonts w:ascii="Calibri" w:eastAsia="Times New Roman" w:hAnsi="Calibri" w:cs="Calibri"/>
                <w:color w:val="000000"/>
                <w:sz w:val="22"/>
                <w:lang w:val="en-US"/>
              </w:rPr>
              <w:t>8</w:t>
            </w:r>
          </w:p>
        </w:tc>
        <w:tc>
          <w:tcPr>
            <w:tcW w:w="992" w:type="dxa"/>
            <w:noWrap/>
            <w:hideMark/>
          </w:tcPr>
          <w:p w14:paraId="36599DCA"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9</w:t>
            </w:r>
            <w:r w:rsidRPr="000171E5">
              <w:rPr>
                <w:rFonts w:ascii="Calibri" w:eastAsia="Times New Roman" w:hAnsi="Calibri" w:cs="Calibri"/>
                <w:color w:val="000000"/>
                <w:sz w:val="22"/>
                <w:lang w:val="en-US"/>
              </w:rPr>
              <w:t>8</w:t>
            </w:r>
          </w:p>
        </w:tc>
      </w:tr>
      <w:tr w:rsidR="00C569CF" w:rsidRPr="000171E5" w14:paraId="7FFB3AD6"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7CFEDB0" w14:textId="77777777" w:rsidR="00C569CF" w:rsidRPr="000872D1" w:rsidRDefault="00C569CF" w:rsidP="00517C85">
            <w:pPr>
              <w:spacing w:line="240" w:lineRule="auto"/>
              <w:ind w:firstLine="0"/>
              <w:jc w:val="left"/>
              <w:rPr>
                <w:rFonts w:ascii="Calibri" w:eastAsia="Times New Roman" w:hAnsi="Calibri" w:cs="Calibri"/>
                <w:color w:val="000000"/>
                <w:sz w:val="22"/>
              </w:rPr>
            </w:pPr>
            <w:r w:rsidRPr="000872D1">
              <w:rPr>
                <w:rFonts w:ascii="Calibri" w:eastAsia="Times New Roman" w:hAnsi="Calibri" w:cs="Calibri"/>
                <w:color w:val="000000"/>
                <w:sz w:val="22"/>
              </w:rPr>
              <w:t>Upelis, Domeikava, Žemiau  komunalinių nuotekų išleistuvo</w:t>
            </w:r>
          </w:p>
        </w:tc>
        <w:tc>
          <w:tcPr>
            <w:tcW w:w="1276" w:type="dxa"/>
            <w:noWrap/>
            <w:hideMark/>
          </w:tcPr>
          <w:p w14:paraId="5EDE6E80"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27</w:t>
            </w:r>
          </w:p>
        </w:tc>
        <w:tc>
          <w:tcPr>
            <w:tcW w:w="1134" w:type="dxa"/>
            <w:noWrap/>
            <w:hideMark/>
          </w:tcPr>
          <w:p w14:paraId="1641FE1E"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13</w:t>
            </w:r>
          </w:p>
        </w:tc>
        <w:tc>
          <w:tcPr>
            <w:tcW w:w="1134" w:type="dxa"/>
            <w:noWrap/>
            <w:hideMark/>
          </w:tcPr>
          <w:p w14:paraId="7CBE81A9"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17</w:t>
            </w:r>
          </w:p>
        </w:tc>
        <w:tc>
          <w:tcPr>
            <w:tcW w:w="992" w:type="dxa"/>
            <w:noWrap/>
            <w:hideMark/>
          </w:tcPr>
          <w:p w14:paraId="33813C83"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24</w:t>
            </w:r>
          </w:p>
        </w:tc>
      </w:tr>
      <w:tr w:rsidR="00C569CF" w:rsidRPr="000171E5" w14:paraId="612FF6C6"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40D2E5C"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Upelis, Garliava, dėl paviršinių nuotekų išleidimo</w:t>
            </w:r>
          </w:p>
        </w:tc>
        <w:tc>
          <w:tcPr>
            <w:tcW w:w="1276" w:type="dxa"/>
            <w:noWrap/>
            <w:hideMark/>
          </w:tcPr>
          <w:p w14:paraId="68B85AC2"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c>
          <w:tcPr>
            <w:tcW w:w="1134" w:type="dxa"/>
            <w:noWrap/>
            <w:hideMark/>
          </w:tcPr>
          <w:p w14:paraId="037EAE6E"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0,001</w:t>
            </w:r>
          </w:p>
        </w:tc>
        <w:tc>
          <w:tcPr>
            <w:tcW w:w="1134" w:type="dxa"/>
            <w:noWrap/>
            <w:hideMark/>
          </w:tcPr>
          <w:p w14:paraId="2DF65F4B"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1</w:t>
            </w:r>
          </w:p>
        </w:tc>
        <w:tc>
          <w:tcPr>
            <w:tcW w:w="992" w:type="dxa"/>
            <w:noWrap/>
            <w:hideMark/>
          </w:tcPr>
          <w:p w14:paraId="5FB295F6"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w:t>
            </w:r>
            <w:r>
              <w:rPr>
                <w:rFonts w:ascii="Calibri" w:eastAsia="Times New Roman" w:hAnsi="Calibri" w:cs="Calibri"/>
                <w:color w:val="000000"/>
                <w:sz w:val="22"/>
                <w:lang w:val="en-US"/>
              </w:rPr>
              <w:t>2</w:t>
            </w:r>
          </w:p>
        </w:tc>
      </w:tr>
      <w:tr w:rsidR="00C569CF" w:rsidRPr="000171E5" w14:paraId="41C57471"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81B062A"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 xml:space="preserve"> Babtai, dėl paviršinių nuotekų išleistuvių</w:t>
            </w:r>
          </w:p>
        </w:tc>
        <w:tc>
          <w:tcPr>
            <w:tcW w:w="1276" w:type="dxa"/>
            <w:noWrap/>
            <w:hideMark/>
          </w:tcPr>
          <w:p w14:paraId="0FC832E2"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0171E5">
              <w:rPr>
                <w:rFonts w:ascii="Calibri" w:eastAsia="Times New Roman" w:hAnsi="Calibri" w:cs="Calibri"/>
                <w:color w:val="000000"/>
                <w:sz w:val="22"/>
                <w:lang w:val="en-US"/>
              </w:rPr>
              <w:t>3</w:t>
            </w:r>
          </w:p>
        </w:tc>
        <w:tc>
          <w:tcPr>
            <w:tcW w:w="1134" w:type="dxa"/>
            <w:noWrap/>
            <w:hideMark/>
          </w:tcPr>
          <w:p w14:paraId="0E54AF5E"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0171E5">
              <w:rPr>
                <w:rFonts w:ascii="Calibri" w:eastAsia="Times New Roman" w:hAnsi="Calibri" w:cs="Calibri"/>
                <w:color w:val="000000"/>
                <w:sz w:val="22"/>
                <w:lang w:val="en-US"/>
              </w:rPr>
              <w:t>3</w:t>
            </w:r>
          </w:p>
        </w:tc>
        <w:tc>
          <w:tcPr>
            <w:tcW w:w="1134" w:type="dxa"/>
            <w:noWrap/>
            <w:hideMark/>
          </w:tcPr>
          <w:p w14:paraId="61D86384"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0</w:t>
            </w:r>
            <w:r w:rsidRPr="000171E5">
              <w:rPr>
                <w:rFonts w:ascii="Calibri" w:eastAsia="Times New Roman" w:hAnsi="Calibri" w:cs="Calibri"/>
                <w:color w:val="000000"/>
                <w:sz w:val="22"/>
                <w:lang w:val="en-US"/>
              </w:rPr>
              <w:t>1</w:t>
            </w:r>
          </w:p>
        </w:tc>
        <w:tc>
          <w:tcPr>
            <w:tcW w:w="992" w:type="dxa"/>
            <w:noWrap/>
            <w:hideMark/>
          </w:tcPr>
          <w:p w14:paraId="456EABE6"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03</w:t>
            </w:r>
          </w:p>
        </w:tc>
      </w:tr>
      <w:tr w:rsidR="00C569CF" w:rsidRPr="000171E5" w14:paraId="5A497A52"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F10DD61" w14:textId="77777777" w:rsidR="00C569CF" w:rsidRPr="000171E5" w:rsidRDefault="00C569CF" w:rsidP="00517C85">
            <w:pPr>
              <w:spacing w:line="240" w:lineRule="auto"/>
              <w:ind w:firstLine="0"/>
              <w:jc w:val="left"/>
              <w:rPr>
                <w:rFonts w:ascii="Calibri" w:eastAsia="Times New Roman" w:hAnsi="Calibri" w:cs="Calibri"/>
                <w:color w:val="000000"/>
                <w:sz w:val="22"/>
                <w:lang w:val="en-US"/>
              </w:rPr>
            </w:pPr>
            <w:proofErr w:type="spellStart"/>
            <w:r w:rsidRPr="000171E5">
              <w:rPr>
                <w:rFonts w:ascii="Calibri" w:eastAsia="Times New Roman" w:hAnsi="Calibri" w:cs="Calibri"/>
                <w:color w:val="000000"/>
                <w:sz w:val="22"/>
                <w:lang w:val="en-US"/>
              </w:rPr>
              <w:t>Nemunas</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Žemiau</w:t>
            </w:r>
            <w:proofErr w:type="spellEnd"/>
            <w:r w:rsidRPr="000171E5">
              <w:rPr>
                <w:rFonts w:ascii="Calibri" w:eastAsia="Times New Roman" w:hAnsi="Calibri" w:cs="Calibri"/>
                <w:color w:val="000000"/>
                <w:sz w:val="22"/>
                <w:lang w:val="en-US"/>
              </w:rPr>
              <w:t xml:space="preserve"> Kačerginės</w:t>
            </w:r>
          </w:p>
        </w:tc>
        <w:tc>
          <w:tcPr>
            <w:tcW w:w="1276" w:type="dxa"/>
            <w:noWrap/>
            <w:hideMark/>
          </w:tcPr>
          <w:p w14:paraId="5509B345"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3</w:t>
            </w:r>
            <w:r w:rsidRPr="000171E5">
              <w:rPr>
                <w:rFonts w:ascii="Calibri" w:eastAsia="Times New Roman" w:hAnsi="Calibri" w:cs="Calibri"/>
                <w:color w:val="000000"/>
                <w:sz w:val="22"/>
                <w:lang w:val="en-US"/>
              </w:rPr>
              <w:t>5</w:t>
            </w:r>
          </w:p>
        </w:tc>
        <w:tc>
          <w:tcPr>
            <w:tcW w:w="1134" w:type="dxa"/>
            <w:noWrap/>
            <w:hideMark/>
          </w:tcPr>
          <w:p w14:paraId="702F4085"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4</w:t>
            </w:r>
            <w:r w:rsidRPr="000171E5">
              <w:rPr>
                <w:rFonts w:ascii="Calibri" w:eastAsia="Times New Roman" w:hAnsi="Calibri" w:cs="Calibri"/>
                <w:color w:val="000000"/>
                <w:sz w:val="22"/>
                <w:lang w:val="en-US"/>
              </w:rPr>
              <w:t>5</w:t>
            </w:r>
          </w:p>
        </w:tc>
        <w:tc>
          <w:tcPr>
            <w:tcW w:w="1134" w:type="dxa"/>
            <w:noWrap/>
            <w:hideMark/>
          </w:tcPr>
          <w:p w14:paraId="5FCB2214"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5</w:t>
            </w:r>
            <w:r w:rsidRPr="000171E5">
              <w:rPr>
                <w:rFonts w:ascii="Calibri" w:eastAsia="Times New Roman" w:hAnsi="Calibri" w:cs="Calibri"/>
                <w:color w:val="000000"/>
                <w:sz w:val="22"/>
                <w:lang w:val="en-US"/>
              </w:rPr>
              <w:t>9</w:t>
            </w:r>
          </w:p>
        </w:tc>
        <w:tc>
          <w:tcPr>
            <w:tcW w:w="992" w:type="dxa"/>
            <w:noWrap/>
            <w:hideMark/>
          </w:tcPr>
          <w:p w14:paraId="0EE74B89" w14:textId="77777777" w:rsidR="00C569CF" w:rsidRPr="000171E5"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w:t>
            </w:r>
            <w:r>
              <w:rPr>
                <w:rFonts w:ascii="Calibri" w:eastAsia="Times New Roman" w:hAnsi="Calibri" w:cs="Calibri"/>
                <w:color w:val="000000"/>
                <w:sz w:val="22"/>
                <w:lang w:val="en-US"/>
              </w:rPr>
              <w:t>66</w:t>
            </w:r>
          </w:p>
        </w:tc>
      </w:tr>
      <w:tr w:rsidR="00C569CF" w:rsidRPr="000171E5" w14:paraId="6222E88D"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FE6746E" w14:textId="77777777" w:rsidR="00C569CF" w:rsidRPr="000171E5" w:rsidRDefault="00C569CF" w:rsidP="00517C85">
            <w:pPr>
              <w:spacing w:line="240" w:lineRule="auto"/>
              <w:ind w:firstLine="0"/>
              <w:jc w:val="left"/>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Nemunas</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Žemiau</w:t>
            </w:r>
            <w:proofErr w:type="spellEnd"/>
            <w:r w:rsidRPr="000171E5">
              <w:rPr>
                <w:rFonts w:ascii="Calibri" w:eastAsia="Times New Roman" w:hAnsi="Calibri" w:cs="Calibri"/>
                <w:color w:val="000000"/>
                <w:sz w:val="22"/>
                <w:lang w:val="en-US"/>
              </w:rPr>
              <w:t xml:space="preserve"> </w:t>
            </w:r>
            <w:proofErr w:type="spellStart"/>
            <w:r w:rsidRPr="000171E5">
              <w:rPr>
                <w:rFonts w:ascii="Calibri" w:eastAsia="Times New Roman" w:hAnsi="Calibri" w:cs="Calibri"/>
                <w:color w:val="000000"/>
                <w:sz w:val="22"/>
                <w:lang w:val="en-US"/>
              </w:rPr>
              <w:t>Kulautuvos</w:t>
            </w:r>
            <w:proofErr w:type="spellEnd"/>
          </w:p>
        </w:tc>
        <w:tc>
          <w:tcPr>
            <w:tcW w:w="1276" w:type="dxa"/>
            <w:noWrap/>
            <w:hideMark/>
          </w:tcPr>
          <w:p w14:paraId="570D753A"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0,001</w:t>
            </w:r>
          </w:p>
        </w:tc>
        <w:tc>
          <w:tcPr>
            <w:tcW w:w="1134" w:type="dxa"/>
            <w:noWrap/>
            <w:hideMark/>
          </w:tcPr>
          <w:p w14:paraId="3A572709"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0,001</w:t>
            </w:r>
          </w:p>
        </w:tc>
        <w:tc>
          <w:tcPr>
            <w:tcW w:w="1134" w:type="dxa"/>
            <w:noWrap/>
            <w:hideMark/>
          </w:tcPr>
          <w:p w14:paraId="3C814C80"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0,001</w:t>
            </w:r>
          </w:p>
        </w:tc>
        <w:tc>
          <w:tcPr>
            <w:tcW w:w="992" w:type="dxa"/>
            <w:noWrap/>
            <w:hideMark/>
          </w:tcPr>
          <w:p w14:paraId="4760A83C" w14:textId="77777777" w:rsidR="00C569CF" w:rsidRPr="000171E5"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0171E5">
              <w:rPr>
                <w:rFonts w:ascii="Calibri" w:eastAsia="Times New Roman" w:hAnsi="Calibri" w:cs="Calibri"/>
                <w:color w:val="000000"/>
                <w:sz w:val="22"/>
                <w:lang w:val="en-US"/>
              </w:rPr>
              <w:t>0,001</w:t>
            </w:r>
          </w:p>
        </w:tc>
      </w:tr>
    </w:tbl>
    <w:p w14:paraId="7040527F" w14:textId="77777777" w:rsidR="00C569CF" w:rsidRDefault="00C569CF" w:rsidP="00C569CF">
      <w:pPr>
        <w:ind w:left="360" w:firstLine="0"/>
      </w:pPr>
      <w:r w:rsidRPr="00587D11">
        <w:t>3.1.</w:t>
      </w:r>
      <w:r>
        <w:t>12</w:t>
      </w:r>
      <w:r w:rsidRPr="00587D11">
        <w:t xml:space="preserve">.lentelė . </w:t>
      </w:r>
      <w:r>
        <w:t>pH</w:t>
      </w:r>
      <w:r w:rsidRPr="00587D11">
        <w:t xml:space="preserve">  vertės paviršiniame vandenyje 202</w:t>
      </w:r>
      <w:r>
        <w:t>2</w:t>
      </w:r>
      <w:r w:rsidRPr="00587D11">
        <w:t xml:space="preserve"> metais</w:t>
      </w:r>
    </w:p>
    <w:tbl>
      <w:tblPr>
        <w:tblStyle w:val="1paprastojilentel"/>
        <w:tblW w:w="10201" w:type="dxa"/>
        <w:tblLook w:val="04A0" w:firstRow="1" w:lastRow="0" w:firstColumn="1" w:lastColumn="0" w:noHBand="0" w:noVBand="1"/>
      </w:tblPr>
      <w:tblGrid>
        <w:gridCol w:w="5680"/>
        <w:gridCol w:w="1261"/>
        <w:gridCol w:w="1134"/>
        <w:gridCol w:w="1134"/>
        <w:gridCol w:w="992"/>
      </w:tblGrid>
      <w:tr w:rsidR="00C569CF" w:rsidRPr="0080502A" w14:paraId="6C2BEEB8" w14:textId="77777777" w:rsidTr="00517C8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6EA9B3D7" w14:textId="77777777" w:rsidR="00C569CF" w:rsidRPr="0080502A" w:rsidRDefault="00C569CF" w:rsidP="00517C85">
            <w:pPr>
              <w:spacing w:line="240" w:lineRule="auto"/>
              <w:ind w:firstLine="0"/>
              <w:jc w:val="left"/>
              <w:rPr>
                <w:rFonts w:eastAsia="Times New Roman" w:cs="Times New Roman"/>
                <w:sz w:val="20"/>
                <w:szCs w:val="24"/>
                <w:lang w:val="en-US"/>
              </w:rPr>
            </w:pPr>
          </w:p>
        </w:tc>
        <w:tc>
          <w:tcPr>
            <w:tcW w:w="1261" w:type="dxa"/>
            <w:noWrap/>
            <w:hideMark/>
          </w:tcPr>
          <w:p w14:paraId="7F6539E9" w14:textId="77777777" w:rsidR="00C569CF" w:rsidRPr="0080502A"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05</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24</w:t>
            </w:r>
          </w:p>
        </w:tc>
        <w:tc>
          <w:tcPr>
            <w:tcW w:w="1134" w:type="dxa"/>
            <w:noWrap/>
            <w:hideMark/>
          </w:tcPr>
          <w:p w14:paraId="696B94C1" w14:textId="77777777" w:rsidR="00C569CF" w:rsidRPr="0080502A"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07 14</w:t>
            </w:r>
          </w:p>
        </w:tc>
        <w:tc>
          <w:tcPr>
            <w:tcW w:w="1134" w:type="dxa"/>
            <w:noWrap/>
            <w:hideMark/>
          </w:tcPr>
          <w:p w14:paraId="5F36ACB8" w14:textId="77777777" w:rsidR="00C569CF" w:rsidRPr="0080502A"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08</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16</w:t>
            </w:r>
          </w:p>
        </w:tc>
        <w:tc>
          <w:tcPr>
            <w:tcW w:w="992" w:type="dxa"/>
            <w:noWrap/>
            <w:hideMark/>
          </w:tcPr>
          <w:p w14:paraId="4F8CEB4E" w14:textId="77777777" w:rsidR="00C569CF" w:rsidRPr="0080502A"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10</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04</w:t>
            </w:r>
          </w:p>
        </w:tc>
      </w:tr>
      <w:tr w:rsidR="00C569CF" w:rsidRPr="0080502A" w14:paraId="013E44E4"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6C71EB72" w14:textId="77777777" w:rsidR="00C569CF" w:rsidRPr="0080502A" w:rsidRDefault="00C569CF" w:rsidP="00517C85">
            <w:pPr>
              <w:spacing w:line="240" w:lineRule="auto"/>
              <w:ind w:firstLine="0"/>
              <w:jc w:val="left"/>
              <w:rPr>
                <w:rFonts w:ascii="Calibri" w:eastAsia="Times New Roman" w:hAnsi="Calibri" w:cs="Calibri"/>
                <w:color w:val="000000"/>
                <w:sz w:val="22"/>
                <w:lang w:val="en-US"/>
              </w:rPr>
            </w:pPr>
            <w:proofErr w:type="spellStart"/>
            <w:r w:rsidRPr="0080502A">
              <w:rPr>
                <w:rFonts w:ascii="Calibri" w:eastAsia="Times New Roman" w:hAnsi="Calibri" w:cs="Calibri"/>
                <w:color w:val="000000"/>
                <w:sz w:val="22"/>
                <w:lang w:val="en-US"/>
              </w:rPr>
              <w:t>Jiesia</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Prieš</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tvenkinį</w:t>
            </w:r>
            <w:proofErr w:type="spellEnd"/>
          </w:p>
        </w:tc>
        <w:tc>
          <w:tcPr>
            <w:tcW w:w="1261" w:type="dxa"/>
            <w:noWrap/>
            <w:hideMark/>
          </w:tcPr>
          <w:p w14:paraId="6962761D"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24</w:t>
            </w:r>
          </w:p>
        </w:tc>
        <w:tc>
          <w:tcPr>
            <w:tcW w:w="1134" w:type="dxa"/>
            <w:noWrap/>
            <w:hideMark/>
          </w:tcPr>
          <w:p w14:paraId="015A2090"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7,0</w:t>
            </w:r>
            <w:r>
              <w:rPr>
                <w:rFonts w:ascii="Calibri" w:eastAsia="Times New Roman" w:hAnsi="Calibri" w:cs="Calibri"/>
                <w:color w:val="000000"/>
                <w:sz w:val="22"/>
                <w:lang w:val="en-US"/>
              </w:rPr>
              <w:t>4</w:t>
            </w:r>
          </w:p>
        </w:tc>
        <w:tc>
          <w:tcPr>
            <w:tcW w:w="1134" w:type="dxa"/>
            <w:noWrap/>
            <w:hideMark/>
          </w:tcPr>
          <w:p w14:paraId="799FE89C"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57</w:t>
            </w:r>
          </w:p>
        </w:tc>
        <w:tc>
          <w:tcPr>
            <w:tcW w:w="992" w:type="dxa"/>
            <w:noWrap/>
            <w:hideMark/>
          </w:tcPr>
          <w:p w14:paraId="06ABA0A3"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45</w:t>
            </w:r>
          </w:p>
        </w:tc>
      </w:tr>
      <w:tr w:rsidR="00C569CF" w:rsidRPr="0080502A" w14:paraId="6C922134"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4CE590BB" w14:textId="77777777" w:rsidR="00C569CF" w:rsidRPr="0080502A" w:rsidRDefault="00C569CF" w:rsidP="00517C85">
            <w:pPr>
              <w:spacing w:line="240" w:lineRule="auto"/>
              <w:ind w:firstLine="0"/>
              <w:jc w:val="left"/>
              <w:rPr>
                <w:rFonts w:ascii="Calibri" w:eastAsia="Times New Roman" w:hAnsi="Calibri" w:cs="Calibri"/>
                <w:color w:val="000000"/>
                <w:sz w:val="22"/>
                <w:lang w:val="en-US"/>
              </w:rPr>
            </w:pPr>
            <w:proofErr w:type="spellStart"/>
            <w:r w:rsidRPr="0080502A">
              <w:rPr>
                <w:rFonts w:ascii="Calibri" w:eastAsia="Times New Roman" w:hAnsi="Calibri" w:cs="Calibri"/>
                <w:color w:val="000000"/>
                <w:sz w:val="22"/>
                <w:lang w:val="en-US"/>
              </w:rPr>
              <w:t>Nemunas</w:t>
            </w:r>
            <w:proofErr w:type="spellEnd"/>
            <w:r w:rsidRPr="0080502A">
              <w:rPr>
                <w:rFonts w:ascii="Calibri" w:eastAsia="Times New Roman" w:hAnsi="Calibri" w:cs="Calibri"/>
                <w:color w:val="000000"/>
                <w:sz w:val="22"/>
                <w:lang w:val="en-US"/>
              </w:rPr>
              <w:t xml:space="preserve"> Kauno </w:t>
            </w:r>
            <w:proofErr w:type="spellStart"/>
            <w:proofErr w:type="gramStart"/>
            <w:r w:rsidRPr="0080502A">
              <w:rPr>
                <w:rFonts w:ascii="Calibri" w:eastAsia="Times New Roman" w:hAnsi="Calibri" w:cs="Calibri"/>
                <w:color w:val="000000"/>
                <w:sz w:val="22"/>
                <w:lang w:val="en-US"/>
              </w:rPr>
              <w:t>marių</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pradzia</w:t>
            </w:r>
            <w:proofErr w:type="spellEnd"/>
            <w:proofErr w:type="gramEnd"/>
          </w:p>
        </w:tc>
        <w:tc>
          <w:tcPr>
            <w:tcW w:w="1261" w:type="dxa"/>
            <w:noWrap/>
            <w:hideMark/>
          </w:tcPr>
          <w:p w14:paraId="1DEE2EBA"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78</w:t>
            </w:r>
          </w:p>
        </w:tc>
        <w:tc>
          <w:tcPr>
            <w:tcW w:w="1134" w:type="dxa"/>
            <w:noWrap/>
            <w:hideMark/>
          </w:tcPr>
          <w:p w14:paraId="55835DE0"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56</w:t>
            </w:r>
          </w:p>
        </w:tc>
        <w:tc>
          <w:tcPr>
            <w:tcW w:w="1134" w:type="dxa"/>
            <w:noWrap/>
            <w:hideMark/>
          </w:tcPr>
          <w:p w14:paraId="2BB53F15"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12</w:t>
            </w:r>
          </w:p>
        </w:tc>
        <w:tc>
          <w:tcPr>
            <w:tcW w:w="992" w:type="dxa"/>
            <w:noWrap/>
            <w:hideMark/>
          </w:tcPr>
          <w:p w14:paraId="6341C0E6"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78</w:t>
            </w:r>
          </w:p>
        </w:tc>
      </w:tr>
      <w:tr w:rsidR="00C569CF" w:rsidRPr="0080502A" w14:paraId="726D0311"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3D10A613"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Vyčiaus</w:t>
            </w:r>
            <w:proofErr w:type="spellEnd"/>
            <w:r w:rsidRPr="001E6097">
              <w:rPr>
                <w:rFonts w:ascii="Calibri" w:eastAsia="Times New Roman" w:hAnsi="Calibri" w:cs="Calibri"/>
                <w:color w:val="000000"/>
                <w:sz w:val="22"/>
              </w:rPr>
              <w:t xml:space="preserve"> upė Aukščiau </w:t>
            </w:r>
            <w:proofErr w:type="spellStart"/>
            <w:r w:rsidRPr="001E6097">
              <w:rPr>
                <w:rFonts w:ascii="Calibri" w:eastAsia="Times New Roman" w:hAnsi="Calibri" w:cs="Calibri"/>
                <w:color w:val="000000"/>
                <w:sz w:val="22"/>
              </w:rPr>
              <w:t>Vyčiaus</w:t>
            </w:r>
            <w:proofErr w:type="spellEnd"/>
            <w:r w:rsidRPr="001E6097">
              <w:rPr>
                <w:rFonts w:ascii="Calibri" w:eastAsia="Times New Roman" w:hAnsi="Calibri" w:cs="Calibri"/>
                <w:color w:val="000000"/>
                <w:sz w:val="22"/>
              </w:rPr>
              <w:t xml:space="preserve"> tvenkinio</w:t>
            </w:r>
          </w:p>
        </w:tc>
        <w:tc>
          <w:tcPr>
            <w:tcW w:w="1261" w:type="dxa"/>
            <w:noWrap/>
            <w:hideMark/>
          </w:tcPr>
          <w:p w14:paraId="42C00D2E"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75</w:t>
            </w:r>
          </w:p>
        </w:tc>
        <w:tc>
          <w:tcPr>
            <w:tcW w:w="1134" w:type="dxa"/>
            <w:noWrap/>
            <w:hideMark/>
          </w:tcPr>
          <w:p w14:paraId="5CC6753A"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74</w:t>
            </w:r>
          </w:p>
        </w:tc>
        <w:tc>
          <w:tcPr>
            <w:tcW w:w="1134" w:type="dxa"/>
            <w:noWrap/>
            <w:hideMark/>
          </w:tcPr>
          <w:p w14:paraId="448C11E7"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86</w:t>
            </w:r>
          </w:p>
        </w:tc>
        <w:tc>
          <w:tcPr>
            <w:tcW w:w="992" w:type="dxa"/>
            <w:noWrap/>
            <w:hideMark/>
          </w:tcPr>
          <w:p w14:paraId="4C97B0F8"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52</w:t>
            </w:r>
          </w:p>
        </w:tc>
      </w:tr>
      <w:tr w:rsidR="00C569CF" w:rsidRPr="0080502A" w14:paraId="2C33A9CA"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5B1B8F5F" w14:textId="77777777" w:rsidR="00C569CF" w:rsidRPr="0080502A" w:rsidRDefault="00C569CF" w:rsidP="00517C85">
            <w:pPr>
              <w:spacing w:line="240" w:lineRule="auto"/>
              <w:ind w:firstLine="0"/>
              <w:jc w:val="left"/>
              <w:rPr>
                <w:rFonts w:ascii="Calibri" w:eastAsia="Times New Roman" w:hAnsi="Calibri" w:cs="Calibri"/>
                <w:color w:val="000000"/>
                <w:sz w:val="22"/>
                <w:lang w:val="en-US"/>
              </w:rPr>
            </w:pPr>
            <w:proofErr w:type="spellStart"/>
            <w:r w:rsidRPr="0080502A">
              <w:rPr>
                <w:rFonts w:ascii="Calibri" w:eastAsia="Times New Roman" w:hAnsi="Calibri" w:cs="Calibri"/>
                <w:color w:val="000000"/>
                <w:sz w:val="22"/>
                <w:lang w:val="en-US"/>
              </w:rPr>
              <w:t>Bartupės</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upė</w:t>
            </w:r>
            <w:proofErr w:type="spellEnd"/>
            <w:r w:rsidRPr="0080502A">
              <w:rPr>
                <w:rFonts w:ascii="Calibri" w:eastAsia="Times New Roman" w:hAnsi="Calibri" w:cs="Calibri"/>
                <w:color w:val="000000"/>
                <w:sz w:val="22"/>
                <w:lang w:val="en-US"/>
              </w:rPr>
              <w:t xml:space="preserve"> Ties </w:t>
            </w:r>
            <w:proofErr w:type="spellStart"/>
            <w:r w:rsidRPr="0080502A">
              <w:rPr>
                <w:rFonts w:ascii="Calibri" w:eastAsia="Times New Roman" w:hAnsi="Calibri" w:cs="Calibri"/>
                <w:color w:val="000000"/>
                <w:sz w:val="22"/>
                <w:lang w:val="en-US"/>
              </w:rPr>
              <w:t>Krušinskais</w:t>
            </w:r>
            <w:proofErr w:type="spellEnd"/>
          </w:p>
        </w:tc>
        <w:tc>
          <w:tcPr>
            <w:tcW w:w="1261" w:type="dxa"/>
            <w:noWrap/>
            <w:hideMark/>
          </w:tcPr>
          <w:p w14:paraId="4B581471"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51</w:t>
            </w:r>
          </w:p>
        </w:tc>
        <w:tc>
          <w:tcPr>
            <w:tcW w:w="1134" w:type="dxa"/>
            <w:noWrap/>
            <w:hideMark/>
          </w:tcPr>
          <w:p w14:paraId="0D15003B"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42</w:t>
            </w:r>
          </w:p>
        </w:tc>
        <w:tc>
          <w:tcPr>
            <w:tcW w:w="1134" w:type="dxa"/>
            <w:noWrap/>
            <w:hideMark/>
          </w:tcPr>
          <w:p w14:paraId="79B68E5A"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26</w:t>
            </w:r>
          </w:p>
        </w:tc>
        <w:tc>
          <w:tcPr>
            <w:tcW w:w="992" w:type="dxa"/>
            <w:noWrap/>
            <w:hideMark/>
          </w:tcPr>
          <w:p w14:paraId="6B80185D" w14:textId="77777777" w:rsidR="00C569CF" w:rsidRPr="00E1261D"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r w:rsidRPr="0080502A">
              <w:rPr>
                <w:rFonts w:ascii="Calibri" w:eastAsia="Times New Roman" w:hAnsi="Calibri" w:cs="Calibri"/>
                <w:color w:val="000000"/>
                <w:sz w:val="22"/>
                <w:lang w:val="en-US"/>
              </w:rPr>
              <w:t>6,</w:t>
            </w:r>
            <w:r>
              <w:rPr>
                <w:rFonts w:ascii="Calibri" w:eastAsia="Times New Roman" w:hAnsi="Calibri" w:cs="Calibri"/>
                <w:color w:val="000000"/>
                <w:sz w:val="22"/>
                <w:lang w:val="en-US"/>
              </w:rPr>
              <w:t>89</w:t>
            </w:r>
          </w:p>
        </w:tc>
      </w:tr>
      <w:tr w:rsidR="00C569CF" w:rsidRPr="0080502A" w14:paraId="2A254691"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5505638D" w14:textId="77777777" w:rsidR="00C569CF" w:rsidRPr="0080502A" w:rsidRDefault="00C569CF" w:rsidP="00517C85">
            <w:pPr>
              <w:spacing w:line="240" w:lineRule="auto"/>
              <w:ind w:firstLine="0"/>
              <w:jc w:val="left"/>
              <w:rPr>
                <w:rFonts w:ascii="Calibri" w:eastAsia="Times New Roman" w:hAnsi="Calibri" w:cs="Calibri"/>
                <w:color w:val="000000"/>
                <w:sz w:val="22"/>
                <w:lang w:val="en-US"/>
              </w:rPr>
            </w:pPr>
            <w:proofErr w:type="spellStart"/>
            <w:r w:rsidRPr="0080502A">
              <w:rPr>
                <w:rFonts w:ascii="Calibri" w:eastAsia="Times New Roman" w:hAnsi="Calibri" w:cs="Calibri"/>
                <w:color w:val="000000"/>
                <w:sz w:val="22"/>
                <w:lang w:val="en-US"/>
              </w:rPr>
              <w:t>Vyčiaus</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upėje</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aukščiau</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Garliavos</w:t>
            </w:r>
            <w:proofErr w:type="spellEnd"/>
            <w:r w:rsidRPr="0080502A">
              <w:rPr>
                <w:rFonts w:ascii="Calibri" w:eastAsia="Times New Roman" w:hAnsi="Calibri" w:cs="Calibri"/>
                <w:color w:val="000000"/>
                <w:sz w:val="22"/>
                <w:lang w:val="en-US"/>
              </w:rPr>
              <w:t xml:space="preserve"> </w:t>
            </w:r>
          </w:p>
        </w:tc>
        <w:tc>
          <w:tcPr>
            <w:tcW w:w="1261" w:type="dxa"/>
            <w:noWrap/>
            <w:hideMark/>
          </w:tcPr>
          <w:p w14:paraId="4AC908C4"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80502A">
              <w:rPr>
                <w:rFonts w:ascii="Calibri" w:eastAsia="Times New Roman" w:hAnsi="Calibri" w:cs="Calibri"/>
                <w:color w:val="000000"/>
                <w:sz w:val="22"/>
                <w:lang w:val="en-US"/>
              </w:rPr>
              <w:t>,</w:t>
            </w:r>
            <w:r>
              <w:rPr>
                <w:rFonts w:ascii="Calibri" w:eastAsia="Times New Roman" w:hAnsi="Calibri" w:cs="Calibri"/>
                <w:color w:val="000000"/>
                <w:sz w:val="22"/>
                <w:lang w:val="en-US"/>
              </w:rPr>
              <w:t>24</w:t>
            </w:r>
          </w:p>
        </w:tc>
        <w:tc>
          <w:tcPr>
            <w:tcW w:w="1134" w:type="dxa"/>
            <w:noWrap/>
            <w:hideMark/>
          </w:tcPr>
          <w:p w14:paraId="1D621A4D"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7</w:t>
            </w:r>
            <w:r w:rsidRPr="0080502A">
              <w:rPr>
                <w:rFonts w:ascii="Calibri" w:eastAsia="Times New Roman" w:hAnsi="Calibri" w:cs="Calibri"/>
                <w:color w:val="000000"/>
                <w:sz w:val="22"/>
                <w:lang w:val="en-US"/>
              </w:rPr>
              <w:t>,</w:t>
            </w:r>
            <w:r>
              <w:rPr>
                <w:rFonts w:ascii="Calibri" w:eastAsia="Times New Roman" w:hAnsi="Calibri" w:cs="Calibri"/>
                <w:color w:val="000000"/>
                <w:sz w:val="22"/>
                <w:lang w:val="en-US"/>
              </w:rPr>
              <w:t>74</w:t>
            </w:r>
          </w:p>
        </w:tc>
        <w:tc>
          <w:tcPr>
            <w:tcW w:w="1134" w:type="dxa"/>
            <w:noWrap/>
            <w:hideMark/>
          </w:tcPr>
          <w:p w14:paraId="5797C04E"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6,</w:t>
            </w:r>
            <w:r>
              <w:rPr>
                <w:rFonts w:ascii="Calibri" w:eastAsia="Times New Roman" w:hAnsi="Calibri" w:cs="Calibri"/>
                <w:color w:val="000000"/>
                <w:sz w:val="22"/>
                <w:lang w:val="en-US"/>
              </w:rPr>
              <w:t>67</w:t>
            </w:r>
          </w:p>
        </w:tc>
        <w:tc>
          <w:tcPr>
            <w:tcW w:w="992" w:type="dxa"/>
            <w:noWrap/>
            <w:hideMark/>
          </w:tcPr>
          <w:p w14:paraId="73B96359"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3</w:t>
            </w:r>
            <w:r w:rsidRPr="0080502A">
              <w:rPr>
                <w:rFonts w:ascii="Calibri" w:eastAsia="Times New Roman" w:hAnsi="Calibri" w:cs="Calibri"/>
                <w:color w:val="000000"/>
                <w:sz w:val="22"/>
                <w:lang w:val="en-US"/>
              </w:rPr>
              <w:t>6</w:t>
            </w:r>
          </w:p>
        </w:tc>
      </w:tr>
      <w:tr w:rsidR="00C569CF" w:rsidRPr="0080502A" w14:paraId="5BC5AC84"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7310FE9E"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Sėmenos</w:t>
            </w:r>
            <w:proofErr w:type="spellEnd"/>
            <w:r w:rsidRPr="001E6097">
              <w:rPr>
                <w:rFonts w:ascii="Calibri" w:eastAsia="Times New Roman" w:hAnsi="Calibri" w:cs="Calibri"/>
                <w:color w:val="000000"/>
                <w:sz w:val="22"/>
              </w:rPr>
              <w:t xml:space="preserve"> upėje prieš dešinįjį intaką, ties Kauno miesto riba </w:t>
            </w:r>
          </w:p>
        </w:tc>
        <w:tc>
          <w:tcPr>
            <w:tcW w:w="1261" w:type="dxa"/>
            <w:noWrap/>
            <w:hideMark/>
          </w:tcPr>
          <w:p w14:paraId="6E04DA59"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8</w:t>
            </w:r>
            <w:r w:rsidRPr="0080502A">
              <w:rPr>
                <w:rFonts w:ascii="Calibri" w:eastAsia="Times New Roman" w:hAnsi="Calibri" w:cs="Calibri"/>
                <w:color w:val="000000"/>
                <w:sz w:val="22"/>
                <w:lang w:val="en-US"/>
              </w:rPr>
              <w:t>,</w:t>
            </w:r>
            <w:r>
              <w:rPr>
                <w:rFonts w:ascii="Calibri" w:eastAsia="Times New Roman" w:hAnsi="Calibri" w:cs="Calibri"/>
                <w:color w:val="000000"/>
                <w:sz w:val="22"/>
                <w:lang w:val="en-US"/>
              </w:rPr>
              <w:t>34</w:t>
            </w:r>
          </w:p>
        </w:tc>
        <w:tc>
          <w:tcPr>
            <w:tcW w:w="1134" w:type="dxa"/>
            <w:noWrap/>
            <w:hideMark/>
          </w:tcPr>
          <w:p w14:paraId="4B397859"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9</w:t>
            </w:r>
            <w:r w:rsidRPr="0080502A">
              <w:rPr>
                <w:rFonts w:ascii="Calibri" w:eastAsia="Times New Roman" w:hAnsi="Calibri" w:cs="Calibri"/>
                <w:color w:val="000000"/>
                <w:sz w:val="22"/>
                <w:lang w:val="en-US"/>
              </w:rPr>
              <w:t>3</w:t>
            </w:r>
          </w:p>
        </w:tc>
        <w:tc>
          <w:tcPr>
            <w:tcW w:w="1134" w:type="dxa"/>
            <w:noWrap/>
            <w:hideMark/>
          </w:tcPr>
          <w:p w14:paraId="76CADD73"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67</w:t>
            </w:r>
          </w:p>
        </w:tc>
        <w:tc>
          <w:tcPr>
            <w:tcW w:w="992" w:type="dxa"/>
            <w:noWrap/>
            <w:hideMark/>
          </w:tcPr>
          <w:p w14:paraId="5F9E6CED"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97</w:t>
            </w:r>
          </w:p>
        </w:tc>
      </w:tr>
      <w:tr w:rsidR="00C569CF" w:rsidRPr="0080502A" w14:paraId="24FC36FE"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49783DC9" w14:textId="77777777" w:rsidR="00C569CF" w:rsidRPr="0080502A" w:rsidRDefault="00C569CF" w:rsidP="00517C85">
            <w:pPr>
              <w:spacing w:line="240" w:lineRule="auto"/>
              <w:ind w:firstLine="0"/>
              <w:jc w:val="left"/>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Dievogalos</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žiotyse</w:t>
            </w:r>
            <w:proofErr w:type="spellEnd"/>
          </w:p>
        </w:tc>
        <w:tc>
          <w:tcPr>
            <w:tcW w:w="1261" w:type="dxa"/>
            <w:noWrap/>
            <w:hideMark/>
          </w:tcPr>
          <w:p w14:paraId="24E72F33"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42</w:t>
            </w:r>
          </w:p>
        </w:tc>
        <w:tc>
          <w:tcPr>
            <w:tcW w:w="1134" w:type="dxa"/>
            <w:noWrap/>
            <w:hideMark/>
          </w:tcPr>
          <w:p w14:paraId="540A6F93"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77</w:t>
            </w:r>
          </w:p>
        </w:tc>
        <w:tc>
          <w:tcPr>
            <w:tcW w:w="1134" w:type="dxa"/>
            <w:noWrap/>
            <w:hideMark/>
          </w:tcPr>
          <w:p w14:paraId="2F672F26"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75</w:t>
            </w:r>
          </w:p>
        </w:tc>
        <w:tc>
          <w:tcPr>
            <w:tcW w:w="992" w:type="dxa"/>
            <w:noWrap/>
            <w:hideMark/>
          </w:tcPr>
          <w:p w14:paraId="248888FE"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57</w:t>
            </w:r>
          </w:p>
        </w:tc>
      </w:tr>
      <w:tr w:rsidR="00C569CF" w:rsidRPr="0080502A" w14:paraId="0834355F"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7AD66305" w14:textId="77777777" w:rsidR="00C569CF" w:rsidRPr="0080502A" w:rsidRDefault="00C569CF" w:rsidP="00517C85">
            <w:pPr>
              <w:spacing w:line="240" w:lineRule="auto"/>
              <w:ind w:firstLine="0"/>
              <w:jc w:val="left"/>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Lazduonos</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upėje</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aukščiau</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Palzduonių</w:t>
            </w:r>
            <w:proofErr w:type="spellEnd"/>
          </w:p>
        </w:tc>
        <w:tc>
          <w:tcPr>
            <w:tcW w:w="1261" w:type="dxa"/>
            <w:noWrap/>
            <w:hideMark/>
          </w:tcPr>
          <w:p w14:paraId="0DA1B23A"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42</w:t>
            </w:r>
          </w:p>
        </w:tc>
        <w:tc>
          <w:tcPr>
            <w:tcW w:w="1134" w:type="dxa"/>
            <w:noWrap/>
            <w:hideMark/>
          </w:tcPr>
          <w:p w14:paraId="0F3F14D8"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24</w:t>
            </w:r>
          </w:p>
        </w:tc>
        <w:tc>
          <w:tcPr>
            <w:tcW w:w="1134" w:type="dxa"/>
            <w:noWrap/>
            <w:hideMark/>
          </w:tcPr>
          <w:p w14:paraId="020F57AC"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78</w:t>
            </w:r>
          </w:p>
        </w:tc>
        <w:tc>
          <w:tcPr>
            <w:tcW w:w="992" w:type="dxa"/>
            <w:noWrap/>
            <w:hideMark/>
          </w:tcPr>
          <w:p w14:paraId="21A3139D"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56</w:t>
            </w:r>
          </w:p>
        </w:tc>
      </w:tr>
      <w:tr w:rsidR="00C569CF" w:rsidRPr="0080502A" w14:paraId="5C50E33F"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55F044FE" w14:textId="77777777" w:rsidR="00C569CF" w:rsidRPr="001E6097" w:rsidRDefault="00C569CF" w:rsidP="00517C85">
            <w:pPr>
              <w:spacing w:line="240" w:lineRule="auto"/>
              <w:ind w:firstLine="0"/>
              <w:jc w:val="left"/>
              <w:rPr>
                <w:rFonts w:ascii="Calibri" w:eastAsia="Times New Roman" w:hAnsi="Calibri" w:cs="Calibri"/>
                <w:color w:val="000000"/>
                <w:sz w:val="22"/>
              </w:rPr>
            </w:pPr>
            <w:proofErr w:type="spellStart"/>
            <w:r w:rsidRPr="001E6097">
              <w:rPr>
                <w:rFonts w:ascii="Calibri" w:eastAsia="Times New Roman" w:hAnsi="Calibri" w:cs="Calibri"/>
                <w:color w:val="000000"/>
                <w:sz w:val="22"/>
              </w:rPr>
              <w:t>Šlapakšnos</w:t>
            </w:r>
            <w:proofErr w:type="spellEnd"/>
            <w:r w:rsidRPr="001E6097">
              <w:rPr>
                <w:rFonts w:ascii="Calibri" w:eastAsia="Times New Roman" w:hAnsi="Calibri" w:cs="Calibri"/>
                <w:color w:val="000000"/>
                <w:sz w:val="22"/>
              </w:rPr>
              <w:t xml:space="preserve"> upėje ties keliu </w:t>
            </w:r>
            <w:proofErr w:type="spellStart"/>
            <w:r w:rsidRPr="001E6097">
              <w:rPr>
                <w:rFonts w:ascii="Calibri" w:eastAsia="Times New Roman" w:hAnsi="Calibri" w:cs="Calibri"/>
                <w:color w:val="000000"/>
                <w:sz w:val="22"/>
              </w:rPr>
              <w:t>Nr</w:t>
            </w:r>
            <w:proofErr w:type="spellEnd"/>
            <w:r w:rsidRPr="001E6097">
              <w:rPr>
                <w:rFonts w:ascii="Calibri" w:eastAsia="Times New Roman" w:hAnsi="Calibri" w:cs="Calibri"/>
                <w:color w:val="000000"/>
                <w:sz w:val="22"/>
              </w:rPr>
              <w:t>, 130</w:t>
            </w:r>
          </w:p>
        </w:tc>
        <w:tc>
          <w:tcPr>
            <w:tcW w:w="1261" w:type="dxa"/>
            <w:noWrap/>
            <w:hideMark/>
          </w:tcPr>
          <w:p w14:paraId="7D93A90C"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78</w:t>
            </w:r>
          </w:p>
        </w:tc>
        <w:tc>
          <w:tcPr>
            <w:tcW w:w="1134" w:type="dxa"/>
            <w:noWrap/>
            <w:hideMark/>
          </w:tcPr>
          <w:p w14:paraId="24C93D54"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86</w:t>
            </w:r>
          </w:p>
        </w:tc>
        <w:tc>
          <w:tcPr>
            <w:tcW w:w="1134" w:type="dxa"/>
            <w:noWrap/>
            <w:hideMark/>
          </w:tcPr>
          <w:p w14:paraId="57427EAE"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53</w:t>
            </w:r>
          </w:p>
        </w:tc>
        <w:tc>
          <w:tcPr>
            <w:tcW w:w="992" w:type="dxa"/>
            <w:noWrap/>
            <w:hideMark/>
          </w:tcPr>
          <w:p w14:paraId="2D02B7C6"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78</w:t>
            </w:r>
          </w:p>
        </w:tc>
      </w:tr>
      <w:tr w:rsidR="00C569CF" w:rsidRPr="0080502A" w14:paraId="74C56EA0"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262ACA32" w14:textId="77777777" w:rsidR="00C569CF" w:rsidRPr="0080502A" w:rsidRDefault="00C569CF" w:rsidP="00517C85">
            <w:pPr>
              <w:spacing w:line="240" w:lineRule="auto"/>
              <w:ind w:firstLine="0"/>
              <w:jc w:val="left"/>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Kumės</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upėje</w:t>
            </w:r>
            <w:proofErr w:type="spellEnd"/>
            <w:r w:rsidRPr="0080502A">
              <w:rPr>
                <w:rFonts w:ascii="Calibri" w:eastAsia="Times New Roman" w:hAnsi="Calibri" w:cs="Calibri"/>
                <w:color w:val="000000"/>
                <w:sz w:val="22"/>
                <w:lang w:val="en-US"/>
              </w:rPr>
              <w:t xml:space="preserve"> ties </w:t>
            </w:r>
            <w:proofErr w:type="spellStart"/>
            <w:r w:rsidRPr="0080502A">
              <w:rPr>
                <w:rFonts w:ascii="Calibri" w:eastAsia="Times New Roman" w:hAnsi="Calibri" w:cs="Calibri"/>
                <w:color w:val="000000"/>
                <w:sz w:val="22"/>
                <w:lang w:val="en-US"/>
              </w:rPr>
              <w:t>keliu</w:t>
            </w:r>
            <w:proofErr w:type="spellEnd"/>
            <w:r w:rsidRPr="0080502A">
              <w:rPr>
                <w:rFonts w:ascii="Calibri" w:eastAsia="Times New Roman" w:hAnsi="Calibri" w:cs="Calibri"/>
                <w:color w:val="000000"/>
                <w:sz w:val="22"/>
                <w:lang w:val="en-US"/>
              </w:rPr>
              <w:t xml:space="preserve"> E67 A5 </w:t>
            </w:r>
          </w:p>
        </w:tc>
        <w:tc>
          <w:tcPr>
            <w:tcW w:w="1261" w:type="dxa"/>
            <w:noWrap/>
            <w:hideMark/>
          </w:tcPr>
          <w:p w14:paraId="529B9FA1"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78</w:t>
            </w:r>
          </w:p>
        </w:tc>
        <w:tc>
          <w:tcPr>
            <w:tcW w:w="1134" w:type="dxa"/>
            <w:noWrap/>
            <w:hideMark/>
          </w:tcPr>
          <w:p w14:paraId="3747B78F"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24</w:t>
            </w:r>
          </w:p>
        </w:tc>
        <w:tc>
          <w:tcPr>
            <w:tcW w:w="1134" w:type="dxa"/>
            <w:noWrap/>
            <w:hideMark/>
          </w:tcPr>
          <w:p w14:paraId="5559BB25"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68</w:t>
            </w:r>
          </w:p>
        </w:tc>
        <w:tc>
          <w:tcPr>
            <w:tcW w:w="992" w:type="dxa"/>
            <w:noWrap/>
            <w:hideMark/>
          </w:tcPr>
          <w:p w14:paraId="6E6D5E3E"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35</w:t>
            </w:r>
          </w:p>
        </w:tc>
      </w:tr>
      <w:tr w:rsidR="00C569CF" w:rsidRPr="0080502A" w14:paraId="7CA31424"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5531E4F0" w14:textId="77777777" w:rsidR="00C569CF" w:rsidRPr="0080502A" w:rsidRDefault="00C569CF" w:rsidP="00517C85">
            <w:pPr>
              <w:spacing w:line="240" w:lineRule="auto"/>
              <w:ind w:firstLine="0"/>
              <w:jc w:val="left"/>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Kumės</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upėje</w:t>
            </w:r>
            <w:proofErr w:type="spellEnd"/>
            <w:r w:rsidRPr="0080502A">
              <w:rPr>
                <w:rFonts w:ascii="Calibri" w:eastAsia="Times New Roman" w:hAnsi="Calibri" w:cs="Calibri"/>
                <w:color w:val="000000"/>
                <w:sz w:val="22"/>
                <w:lang w:val="en-US"/>
              </w:rPr>
              <w:t xml:space="preserve"> ties </w:t>
            </w:r>
            <w:proofErr w:type="spellStart"/>
            <w:r w:rsidRPr="0080502A">
              <w:rPr>
                <w:rFonts w:ascii="Calibri" w:eastAsia="Times New Roman" w:hAnsi="Calibri" w:cs="Calibri"/>
                <w:color w:val="000000"/>
                <w:sz w:val="22"/>
                <w:lang w:val="en-US"/>
              </w:rPr>
              <w:t>keliu</w:t>
            </w:r>
            <w:proofErr w:type="spellEnd"/>
            <w:r w:rsidRPr="0080502A">
              <w:rPr>
                <w:rFonts w:ascii="Calibri" w:eastAsia="Times New Roman" w:hAnsi="Calibri" w:cs="Calibri"/>
                <w:color w:val="000000"/>
                <w:sz w:val="22"/>
                <w:lang w:val="en-US"/>
              </w:rPr>
              <w:t xml:space="preserve"> 130</w:t>
            </w:r>
          </w:p>
        </w:tc>
        <w:tc>
          <w:tcPr>
            <w:tcW w:w="1261" w:type="dxa"/>
            <w:noWrap/>
            <w:hideMark/>
          </w:tcPr>
          <w:p w14:paraId="7628ABEB"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35</w:t>
            </w:r>
          </w:p>
        </w:tc>
        <w:tc>
          <w:tcPr>
            <w:tcW w:w="1134" w:type="dxa"/>
            <w:noWrap/>
            <w:hideMark/>
          </w:tcPr>
          <w:p w14:paraId="11584352"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24</w:t>
            </w:r>
          </w:p>
        </w:tc>
        <w:tc>
          <w:tcPr>
            <w:tcW w:w="1134" w:type="dxa"/>
            <w:noWrap/>
            <w:hideMark/>
          </w:tcPr>
          <w:p w14:paraId="021B5877"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35</w:t>
            </w:r>
          </w:p>
        </w:tc>
        <w:tc>
          <w:tcPr>
            <w:tcW w:w="992" w:type="dxa"/>
            <w:noWrap/>
            <w:hideMark/>
          </w:tcPr>
          <w:p w14:paraId="6E1D7F21"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78</w:t>
            </w:r>
          </w:p>
        </w:tc>
      </w:tr>
      <w:tr w:rsidR="00C569CF" w:rsidRPr="0080502A" w14:paraId="058D86FC"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1748A34A" w14:textId="77777777" w:rsidR="00C569CF" w:rsidRPr="0080502A" w:rsidRDefault="00C569CF" w:rsidP="00517C85">
            <w:pPr>
              <w:spacing w:line="240" w:lineRule="auto"/>
              <w:ind w:firstLine="0"/>
              <w:jc w:val="left"/>
              <w:rPr>
                <w:rFonts w:ascii="Calibri" w:eastAsia="Times New Roman" w:hAnsi="Calibri" w:cs="Calibri"/>
                <w:color w:val="000000"/>
                <w:sz w:val="22"/>
                <w:lang w:val="en-US"/>
              </w:rPr>
            </w:pPr>
            <w:proofErr w:type="spellStart"/>
            <w:r w:rsidRPr="0080502A">
              <w:rPr>
                <w:rFonts w:ascii="Calibri" w:eastAsia="Times New Roman" w:hAnsi="Calibri" w:cs="Calibri"/>
                <w:color w:val="000000"/>
                <w:sz w:val="22"/>
                <w:lang w:val="en-US"/>
              </w:rPr>
              <w:t>Statupio</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upėje</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žemiau</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Boniškio</w:t>
            </w:r>
            <w:proofErr w:type="spellEnd"/>
            <w:r w:rsidRPr="0080502A">
              <w:rPr>
                <w:rFonts w:ascii="Calibri" w:eastAsia="Times New Roman" w:hAnsi="Calibri" w:cs="Calibri"/>
                <w:color w:val="000000"/>
                <w:sz w:val="22"/>
                <w:lang w:val="en-US"/>
              </w:rPr>
              <w:t xml:space="preserve"> </w:t>
            </w:r>
          </w:p>
        </w:tc>
        <w:tc>
          <w:tcPr>
            <w:tcW w:w="1261" w:type="dxa"/>
            <w:noWrap/>
            <w:hideMark/>
          </w:tcPr>
          <w:p w14:paraId="58AD0B3F"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24</w:t>
            </w:r>
          </w:p>
        </w:tc>
        <w:tc>
          <w:tcPr>
            <w:tcW w:w="1134" w:type="dxa"/>
            <w:noWrap/>
            <w:hideMark/>
          </w:tcPr>
          <w:p w14:paraId="01956707"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87</w:t>
            </w:r>
          </w:p>
        </w:tc>
        <w:tc>
          <w:tcPr>
            <w:tcW w:w="1134" w:type="dxa"/>
            <w:noWrap/>
            <w:hideMark/>
          </w:tcPr>
          <w:p w14:paraId="5B9E23AD"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35</w:t>
            </w:r>
          </w:p>
        </w:tc>
        <w:tc>
          <w:tcPr>
            <w:tcW w:w="992" w:type="dxa"/>
            <w:noWrap/>
            <w:hideMark/>
          </w:tcPr>
          <w:p w14:paraId="5CCB7D29"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24</w:t>
            </w:r>
          </w:p>
        </w:tc>
      </w:tr>
      <w:tr w:rsidR="00C569CF" w:rsidRPr="0080502A" w14:paraId="4C63EA03"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2180130B" w14:textId="77777777" w:rsidR="00C569CF" w:rsidRPr="0080502A" w:rsidRDefault="00C569CF" w:rsidP="00517C85">
            <w:pPr>
              <w:spacing w:line="240" w:lineRule="auto"/>
              <w:ind w:firstLine="0"/>
              <w:jc w:val="left"/>
              <w:rPr>
                <w:rFonts w:ascii="Calibri" w:eastAsia="Times New Roman" w:hAnsi="Calibri" w:cs="Calibri"/>
                <w:color w:val="000000"/>
                <w:sz w:val="22"/>
                <w:lang w:val="en-US"/>
              </w:rPr>
            </w:pPr>
            <w:proofErr w:type="spellStart"/>
            <w:r w:rsidRPr="0080502A">
              <w:rPr>
                <w:rFonts w:ascii="Calibri" w:eastAsia="Times New Roman" w:hAnsi="Calibri" w:cs="Calibri"/>
                <w:color w:val="000000"/>
                <w:sz w:val="22"/>
                <w:lang w:val="en-US"/>
              </w:rPr>
              <w:t>Nevėžyje</w:t>
            </w:r>
            <w:proofErr w:type="spellEnd"/>
            <w:r w:rsidRPr="0080502A">
              <w:rPr>
                <w:rFonts w:ascii="Calibri" w:eastAsia="Times New Roman" w:hAnsi="Calibri" w:cs="Calibri"/>
                <w:color w:val="000000"/>
                <w:sz w:val="22"/>
                <w:lang w:val="en-US"/>
              </w:rPr>
              <w:t xml:space="preserve"> ties </w:t>
            </w:r>
            <w:proofErr w:type="spellStart"/>
            <w:r w:rsidRPr="0080502A">
              <w:rPr>
                <w:rFonts w:ascii="Calibri" w:eastAsia="Times New Roman" w:hAnsi="Calibri" w:cs="Calibri"/>
                <w:color w:val="000000"/>
                <w:sz w:val="22"/>
                <w:lang w:val="en-US"/>
              </w:rPr>
              <w:t>keliu</w:t>
            </w:r>
            <w:proofErr w:type="spellEnd"/>
            <w:r w:rsidRPr="0080502A">
              <w:rPr>
                <w:rFonts w:ascii="Calibri" w:eastAsia="Times New Roman" w:hAnsi="Calibri" w:cs="Calibri"/>
                <w:color w:val="000000"/>
                <w:sz w:val="22"/>
                <w:lang w:val="en-US"/>
              </w:rPr>
              <w:t xml:space="preserve"> E85 A1</w:t>
            </w:r>
          </w:p>
        </w:tc>
        <w:tc>
          <w:tcPr>
            <w:tcW w:w="1261" w:type="dxa"/>
            <w:noWrap/>
            <w:hideMark/>
          </w:tcPr>
          <w:p w14:paraId="496747E4"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57</w:t>
            </w:r>
          </w:p>
        </w:tc>
        <w:tc>
          <w:tcPr>
            <w:tcW w:w="1134" w:type="dxa"/>
            <w:noWrap/>
            <w:hideMark/>
          </w:tcPr>
          <w:p w14:paraId="1A3DC6D4"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24</w:t>
            </w:r>
          </w:p>
        </w:tc>
        <w:tc>
          <w:tcPr>
            <w:tcW w:w="1134" w:type="dxa"/>
            <w:noWrap/>
            <w:hideMark/>
          </w:tcPr>
          <w:p w14:paraId="4F01740E"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75</w:t>
            </w:r>
          </w:p>
        </w:tc>
        <w:tc>
          <w:tcPr>
            <w:tcW w:w="992" w:type="dxa"/>
            <w:noWrap/>
            <w:hideMark/>
          </w:tcPr>
          <w:p w14:paraId="05CE0A0B"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87</w:t>
            </w:r>
          </w:p>
        </w:tc>
      </w:tr>
      <w:tr w:rsidR="00C569CF" w:rsidRPr="0080502A" w14:paraId="69E30312"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301560C3" w14:textId="77777777" w:rsidR="00C569CF" w:rsidRPr="0080502A" w:rsidRDefault="00C569CF" w:rsidP="00517C85">
            <w:pPr>
              <w:spacing w:line="240" w:lineRule="auto"/>
              <w:ind w:firstLine="0"/>
              <w:jc w:val="left"/>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Striūnoje</w:t>
            </w:r>
            <w:proofErr w:type="spellEnd"/>
            <w:r w:rsidRPr="0080502A">
              <w:rPr>
                <w:rFonts w:ascii="Calibri" w:eastAsia="Times New Roman" w:hAnsi="Calibri" w:cs="Calibri"/>
                <w:color w:val="000000"/>
                <w:sz w:val="22"/>
                <w:lang w:val="en-US"/>
              </w:rPr>
              <w:t xml:space="preserve"> ties </w:t>
            </w:r>
            <w:proofErr w:type="spellStart"/>
            <w:r w:rsidRPr="0080502A">
              <w:rPr>
                <w:rFonts w:ascii="Calibri" w:eastAsia="Times New Roman" w:hAnsi="Calibri" w:cs="Calibri"/>
                <w:color w:val="000000"/>
                <w:sz w:val="22"/>
                <w:lang w:val="en-US"/>
              </w:rPr>
              <w:t>žiotimis</w:t>
            </w:r>
            <w:proofErr w:type="spellEnd"/>
            <w:r w:rsidRPr="0080502A">
              <w:rPr>
                <w:rFonts w:ascii="Calibri" w:eastAsia="Times New Roman" w:hAnsi="Calibri" w:cs="Calibri"/>
                <w:color w:val="000000"/>
                <w:sz w:val="22"/>
                <w:lang w:val="en-US"/>
              </w:rPr>
              <w:t xml:space="preserve"> </w:t>
            </w:r>
          </w:p>
        </w:tc>
        <w:tc>
          <w:tcPr>
            <w:tcW w:w="1261" w:type="dxa"/>
            <w:noWrap/>
            <w:hideMark/>
          </w:tcPr>
          <w:p w14:paraId="3F2DF35B"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37</w:t>
            </w:r>
          </w:p>
        </w:tc>
        <w:tc>
          <w:tcPr>
            <w:tcW w:w="1134" w:type="dxa"/>
            <w:noWrap/>
            <w:hideMark/>
          </w:tcPr>
          <w:p w14:paraId="60DDADB8"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29</w:t>
            </w:r>
          </w:p>
        </w:tc>
        <w:tc>
          <w:tcPr>
            <w:tcW w:w="1134" w:type="dxa"/>
            <w:noWrap/>
            <w:hideMark/>
          </w:tcPr>
          <w:p w14:paraId="335E4682"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67</w:t>
            </w:r>
          </w:p>
        </w:tc>
        <w:tc>
          <w:tcPr>
            <w:tcW w:w="992" w:type="dxa"/>
            <w:noWrap/>
            <w:hideMark/>
          </w:tcPr>
          <w:p w14:paraId="42C3BAD3"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37</w:t>
            </w:r>
          </w:p>
        </w:tc>
      </w:tr>
      <w:tr w:rsidR="00C569CF" w:rsidRPr="0080502A" w14:paraId="3DF51F42"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44F9C240" w14:textId="77777777" w:rsidR="00C569CF" w:rsidRPr="0080502A" w:rsidRDefault="00C569CF" w:rsidP="00517C85">
            <w:pPr>
              <w:spacing w:line="240" w:lineRule="auto"/>
              <w:ind w:firstLine="0"/>
              <w:jc w:val="left"/>
              <w:rPr>
                <w:rFonts w:ascii="Calibri" w:eastAsia="Times New Roman" w:hAnsi="Calibri" w:cs="Calibri"/>
                <w:color w:val="000000"/>
                <w:sz w:val="22"/>
                <w:lang w:val="en-US"/>
              </w:rPr>
            </w:pPr>
            <w:proofErr w:type="spellStart"/>
            <w:r w:rsidRPr="0080502A">
              <w:rPr>
                <w:rFonts w:ascii="Calibri" w:eastAsia="Times New Roman" w:hAnsi="Calibri" w:cs="Calibri"/>
                <w:color w:val="000000"/>
                <w:sz w:val="22"/>
                <w:lang w:val="en-US"/>
              </w:rPr>
              <w:t>Striaunėje</w:t>
            </w:r>
            <w:proofErr w:type="spellEnd"/>
            <w:r w:rsidRPr="0080502A">
              <w:rPr>
                <w:rFonts w:ascii="Calibri" w:eastAsia="Times New Roman" w:hAnsi="Calibri" w:cs="Calibri"/>
                <w:color w:val="000000"/>
                <w:sz w:val="22"/>
                <w:lang w:val="en-US"/>
              </w:rPr>
              <w:t xml:space="preserve"> ties </w:t>
            </w:r>
            <w:proofErr w:type="spellStart"/>
            <w:r w:rsidRPr="0080502A">
              <w:rPr>
                <w:rFonts w:ascii="Calibri" w:eastAsia="Times New Roman" w:hAnsi="Calibri" w:cs="Calibri"/>
                <w:color w:val="000000"/>
                <w:sz w:val="22"/>
                <w:lang w:val="en-US"/>
              </w:rPr>
              <w:t>žiotimis</w:t>
            </w:r>
            <w:proofErr w:type="spellEnd"/>
          </w:p>
        </w:tc>
        <w:tc>
          <w:tcPr>
            <w:tcW w:w="1261" w:type="dxa"/>
            <w:noWrap/>
            <w:hideMark/>
          </w:tcPr>
          <w:p w14:paraId="3C9DDCA1"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81</w:t>
            </w:r>
          </w:p>
        </w:tc>
        <w:tc>
          <w:tcPr>
            <w:tcW w:w="1134" w:type="dxa"/>
            <w:noWrap/>
            <w:hideMark/>
          </w:tcPr>
          <w:p w14:paraId="0F25DBFE"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37</w:t>
            </w:r>
          </w:p>
        </w:tc>
        <w:tc>
          <w:tcPr>
            <w:tcW w:w="1134" w:type="dxa"/>
            <w:noWrap/>
            <w:hideMark/>
          </w:tcPr>
          <w:p w14:paraId="3A754809"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81</w:t>
            </w:r>
          </w:p>
        </w:tc>
        <w:tc>
          <w:tcPr>
            <w:tcW w:w="992" w:type="dxa"/>
            <w:noWrap/>
            <w:hideMark/>
          </w:tcPr>
          <w:p w14:paraId="405953EA"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18</w:t>
            </w:r>
          </w:p>
        </w:tc>
      </w:tr>
      <w:tr w:rsidR="00C569CF" w:rsidRPr="0080502A" w14:paraId="1881722A"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7FBD0C5A" w14:textId="77777777" w:rsidR="00C569CF" w:rsidRPr="0080502A" w:rsidRDefault="00C569CF" w:rsidP="00517C85">
            <w:pPr>
              <w:spacing w:line="240" w:lineRule="auto"/>
              <w:ind w:firstLine="0"/>
              <w:jc w:val="left"/>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Kiaunupyje</w:t>
            </w:r>
            <w:proofErr w:type="spellEnd"/>
            <w:r w:rsidRPr="0080502A">
              <w:rPr>
                <w:rFonts w:ascii="Calibri" w:eastAsia="Times New Roman" w:hAnsi="Calibri" w:cs="Calibri"/>
                <w:color w:val="000000"/>
                <w:sz w:val="22"/>
                <w:lang w:val="en-US"/>
              </w:rPr>
              <w:t xml:space="preserve"> ties </w:t>
            </w:r>
            <w:proofErr w:type="spellStart"/>
            <w:r w:rsidRPr="0080502A">
              <w:rPr>
                <w:rFonts w:ascii="Calibri" w:eastAsia="Times New Roman" w:hAnsi="Calibri" w:cs="Calibri"/>
                <w:color w:val="000000"/>
                <w:sz w:val="22"/>
                <w:lang w:val="en-US"/>
              </w:rPr>
              <w:t>keliu</w:t>
            </w:r>
            <w:proofErr w:type="spellEnd"/>
            <w:r w:rsidRPr="0080502A">
              <w:rPr>
                <w:rFonts w:ascii="Calibri" w:eastAsia="Times New Roman" w:hAnsi="Calibri" w:cs="Calibri"/>
                <w:color w:val="000000"/>
                <w:sz w:val="22"/>
                <w:lang w:val="en-US"/>
              </w:rPr>
              <w:t xml:space="preserve"> E67 A8 </w:t>
            </w:r>
          </w:p>
        </w:tc>
        <w:tc>
          <w:tcPr>
            <w:tcW w:w="1261" w:type="dxa"/>
            <w:noWrap/>
            <w:hideMark/>
          </w:tcPr>
          <w:p w14:paraId="128FCFAF"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49</w:t>
            </w:r>
          </w:p>
        </w:tc>
        <w:tc>
          <w:tcPr>
            <w:tcW w:w="1134" w:type="dxa"/>
            <w:noWrap/>
            <w:hideMark/>
          </w:tcPr>
          <w:p w14:paraId="321F3123"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87</w:t>
            </w:r>
          </w:p>
        </w:tc>
        <w:tc>
          <w:tcPr>
            <w:tcW w:w="1134" w:type="dxa"/>
            <w:noWrap/>
            <w:hideMark/>
          </w:tcPr>
          <w:p w14:paraId="71ACC6E8"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37</w:t>
            </w:r>
          </w:p>
        </w:tc>
        <w:tc>
          <w:tcPr>
            <w:tcW w:w="992" w:type="dxa"/>
            <w:noWrap/>
            <w:hideMark/>
          </w:tcPr>
          <w:p w14:paraId="0C579F28"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19</w:t>
            </w:r>
          </w:p>
        </w:tc>
      </w:tr>
      <w:tr w:rsidR="00C569CF" w:rsidRPr="0080502A" w14:paraId="5C816F71"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39056450" w14:textId="77777777" w:rsidR="00C569CF" w:rsidRPr="0080502A" w:rsidRDefault="00C569CF" w:rsidP="00517C85">
            <w:pPr>
              <w:spacing w:line="240" w:lineRule="auto"/>
              <w:ind w:firstLine="0"/>
              <w:jc w:val="left"/>
              <w:rPr>
                <w:rFonts w:ascii="Calibri" w:eastAsia="Times New Roman" w:hAnsi="Calibri" w:cs="Calibri"/>
                <w:color w:val="000000"/>
                <w:sz w:val="22"/>
                <w:lang w:val="en-US"/>
              </w:rPr>
            </w:pPr>
            <w:proofErr w:type="spellStart"/>
            <w:r w:rsidRPr="0080502A">
              <w:rPr>
                <w:rFonts w:ascii="Calibri" w:eastAsia="Times New Roman" w:hAnsi="Calibri" w:cs="Calibri"/>
                <w:color w:val="000000"/>
                <w:sz w:val="22"/>
                <w:lang w:val="en-US"/>
              </w:rPr>
              <w:t>Rėdimistyje</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žiotyse</w:t>
            </w:r>
            <w:proofErr w:type="spellEnd"/>
            <w:r w:rsidRPr="0080502A">
              <w:rPr>
                <w:rFonts w:ascii="Calibri" w:eastAsia="Times New Roman" w:hAnsi="Calibri" w:cs="Calibri"/>
                <w:color w:val="000000"/>
                <w:sz w:val="22"/>
                <w:lang w:val="en-US"/>
              </w:rPr>
              <w:t xml:space="preserve"> </w:t>
            </w:r>
          </w:p>
        </w:tc>
        <w:tc>
          <w:tcPr>
            <w:tcW w:w="1261" w:type="dxa"/>
            <w:noWrap/>
            <w:hideMark/>
          </w:tcPr>
          <w:p w14:paraId="1EE62D9A"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17</w:t>
            </w:r>
          </w:p>
        </w:tc>
        <w:tc>
          <w:tcPr>
            <w:tcW w:w="1134" w:type="dxa"/>
            <w:noWrap/>
            <w:hideMark/>
          </w:tcPr>
          <w:p w14:paraId="7F702CEE"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57</w:t>
            </w:r>
          </w:p>
        </w:tc>
        <w:tc>
          <w:tcPr>
            <w:tcW w:w="1134" w:type="dxa"/>
            <w:noWrap/>
            <w:hideMark/>
          </w:tcPr>
          <w:p w14:paraId="0D78AB50"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18</w:t>
            </w:r>
          </w:p>
        </w:tc>
        <w:tc>
          <w:tcPr>
            <w:tcW w:w="992" w:type="dxa"/>
            <w:noWrap/>
            <w:hideMark/>
          </w:tcPr>
          <w:p w14:paraId="6950D17C"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37</w:t>
            </w:r>
          </w:p>
        </w:tc>
      </w:tr>
      <w:tr w:rsidR="00C569CF" w:rsidRPr="0080502A" w14:paraId="72D2B9DF"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6C9D2361" w14:textId="77777777" w:rsidR="00C569CF" w:rsidRPr="0080502A" w:rsidRDefault="00C569CF" w:rsidP="00517C85">
            <w:pPr>
              <w:spacing w:line="240" w:lineRule="auto"/>
              <w:ind w:firstLine="0"/>
              <w:jc w:val="left"/>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Nevėžio</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upės</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žiotyse</w:t>
            </w:r>
            <w:proofErr w:type="spellEnd"/>
          </w:p>
        </w:tc>
        <w:tc>
          <w:tcPr>
            <w:tcW w:w="1261" w:type="dxa"/>
            <w:noWrap/>
            <w:hideMark/>
          </w:tcPr>
          <w:p w14:paraId="63633E91"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8,0</w:t>
            </w:r>
            <w:r>
              <w:rPr>
                <w:rFonts w:ascii="Calibri" w:eastAsia="Times New Roman" w:hAnsi="Calibri" w:cs="Calibri"/>
                <w:color w:val="000000"/>
                <w:sz w:val="22"/>
                <w:lang w:val="en-US"/>
              </w:rPr>
              <w:t>8</w:t>
            </w:r>
          </w:p>
        </w:tc>
        <w:tc>
          <w:tcPr>
            <w:tcW w:w="1134" w:type="dxa"/>
            <w:noWrap/>
            <w:hideMark/>
          </w:tcPr>
          <w:p w14:paraId="7164241A"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8,</w:t>
            </w:r>
            <w:r>
              <w:rPr>
                <w:rFonts w:ascii="Calibri" w:eastAsia="Times New Roman" w:hAnsi="Calibri" w:cs="Calibri"/>
                <w:color w:val="000000"/>
                <w:sz w:val="22"/>
                <w:lang w:val="en-US"/>
              </w:rPr>
              <w:t>14</w:t>
            </w:r>
          </w:p>
        </w:tc>
        <w:tc>
          <w:tcPr>
            <w:tcW w:w="1134" w:type="dxa"/>
            <w:noWrap/>
            <w:hideMark/>
          </w:tcPr>
          <w:p w14:paraId="29C9FB13"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87</w:t>
            </w:r>
          </w:p>
        </w:tc>
        <w:tc>
          <w:tcPr>
            <w:tcW w:w="992" w:type="dxa"/>
            <w:noWrap/>
            <w:hideMark/>
          </w:tcPr>
          <w:p w14:paraId="44B1C4AB"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57</w:t>
            </w:r>
          </w:p>
        </w:tc>
      </w:tr>
      <w:tr w:rsidR="00C569CF" w:rsidRPr="0080502A" w14:paraId="71101558"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1931937B" w14:textId="77777777" w:rsidR="00C569CF" w:rsidRPr="0080502A" w:rsidRDefault="00C569CF" w:rsidP="00517C85">
            <w:pPr>
              <w:spacing w:line="240" w:lineRule="auto"/>
              <w:ind w:firstLine="0"/>
              <w:jc w:val="left"/>
              <w:rPr>
                <w:rFonts w:ascii="Calibri" w:eastAsia="Times New Roman" w:hAnsi="Calibri" w:cs="Calibri"/>
                <w:color w:val="000000"/>
                <w:sz w:val="22"/>
                <w:lang w:val="en-US"/>
              </w:rPr>
            </w:pPr>
            <w:proofErr w:type="spellStart"/>
            <w:r w:rsidRPr="0080502A">
              <w:rPr>
                <w:rFonts w:ascii="Calibri" w:eastAsia="Times New Roman" w:hAnsi="Calibri" w:cs="Calibri"/>
                <w:color w:val="000000"/>
                <w:sz w:val="22"/>
                <w:lang w:val="en-US"/>
              </w:rPr>
              <w:t>Gaižėnų</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tvenkinyje</w:t>
            </w:r>
            <w:proofErr w:type="spellEnd"/>
          </w:p>
        </w:tc>
        <w:tc>
          <w:tcPr>
            <w:tcW w:w="1261" w:type="dxa"/>
            <w:noWrap/>
            <w:hideMark/>
          </w:tcPr>
          <w:p w14:paraId="1DF385B7"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80502A">
              <w:rPr>
                <w:rFonts w:ascii="Calibri" w:eastAsia="Times New Roman" w:hAnsi="Calibri" w:cs="Calibri"/>
                <w:color w:val="000000"/>
                <w:sz w:val="22"/>
                <w:lang w:val="en-US"/>
              </w:rPr>
              <w:t>,</w:t>
            </w:r>
            <w:r>
              <w:rPr>
                <w:rFonts w:ascii="Calibri" w:eastAsia="Times New Roman" w:hAnsi="Calibri" w:cs="Calibri"/>
                <w:color w:val="000000"/>
                <w:sz w:val="22"/>
                <w:lang w:val="en-US"/>
              </w:rPr>
              <w:t>57</w:t>
            </w:r>
          </w:p>
        </w:tc>
        <w:tc>
          <w:tcPr>
            <w:tcW w:w="1134" w:type="dxa"/>
            <w:noWrap/>
            <w:hideMark/>
          </w:tcPr>
          <w:p w14:paraId="225D8184"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80502A">
              <w:rPr>
                <w:rFonts w:ascii="Calibri" w:eastAsia="Times New Roman" w:hAnsi="Calibri" w:cs="Calibri"/>
                <w:color w:val="000000"/>
                <w:sz w:val="22"/>
                <w:lang w:val="en-US"/>
              </w:rPr>
              <w:t>,</w:t>
            </w:r>
            <w:r>
              <w:rPr>
                <w:rFonts w:ascii="Calibri" w:eastAsia="Times New Roman" w:hAnsi="Calibri" w:cs="Calibri"/>
                <w:color w:val="000000"/>
                <w:sz w:val="22"/>
                <w:lang w:val="en-US"/>
              </w:rPr>
              <w:t>8</w:t>
            </w:r>
            <w:r w:rsidRPr="0080502A">
              <w:rPr>
                <w:rFonts w:ascii="Calibri" w:eastAsia="Times New Roman" w:hAnsi="Calibri" w:cs="Calibri"/>
                <w:color w:val="000000"/>
                <w:sz w:val="22"/>
                <w:lang w:val="en-US"/>
              </w:rPr>
              <w:t>1</w:t>
            </w:r>
          </w:p>
        </w:tc>
        <w:tc>
          <w:tcPr>
            <w:tcW w:w="1134" w:type="dxa"/>
            <w:noWrap/>
            <w:hideMark/>
          </w:tcPr>
          <w:p w14:paraId="783E7C17"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80502A">
              <w:rPr>
                <w:rFonts w:ascii="Calibri" w:eastAsia="Times New Roman" w:hAnsi="Calibri" w:cs="Calibri"/>
                <w:color w:val="000000"/>
                <w:sz w:val="22"/>
                <w:lang w:val="en-US"/>
              </w:rPr>
              <w:t>,</w:t>
            </w:r>
            <w:r>
              <w:rPr>
                <w:rFonts w:ascii="Calibri" w:eastAsia="Times New Roman" w:hAnsi="Calibri" w:cs="Calibri"/>
                <w:color w:val="000000"/>
                <w:sz w:val="22"/>
                <w:lang w:val="en-US"/>
              </w:rPr>
              <w:t>67</w:t>
            </w:r>
          </w:p>
        </w:tc>
        <w:tc>
          <w:tcPr>
            <w:tcW w:w="992" w:type="dxa"/>
            <w:noWrap/>
            <w:hideMark/>
          </w:tcPr>
          <w:p w14:paraId="102B8814"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6</w:t>
            </w:r>
            <w:r w:rsidRPr="0080502A">
              <w:rPr>
                <w:rFonts w:ascii="Calibri" w:eastAsia="Times New Roman" w:hAnsi="Calibri" w:cs="Calibri"/>
                <w:color w:val="000000"/>
                <w:sz w:val="22"/>
                <w:lang w:val="en-US"/>
              </w:rPr>
              <w:t>,</w:t>
            </w:r>
            <w:r>
              <w:rPr>
                <w:rFonts w:ascii="Calibri" w:eastAsia="Times New Roman" w:hAnsi="Calibri" w:cs="Calibri"/>
                <w:color w:val="000000"/>
                <w:sz w:val="22"/>
                <w:lang w:val="en-US"/>
              </w:rPr>
              <w:t>97</w:t>
            </w:r>
          </w:p>
        </w:tc>
      </w:tr>
      <w:tr w:rsidR="00C569CF" w:rsidRPr="0080502A" w14:paraId="0841A86C"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110FC603" w14:textId="77777777" w:rsidR="00C569CF" w:rsidRPr="0080502A" w:rsidRDefault="00C569CF" w:rsidP="00517C85">
            <w:pPr>
              <w:spacing w:line="240" w:lineRule="auto"/>
              <w:ind w:firstLine="0"/>
              <w:jc w:val="left"/>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 xml:space="preserve">Graužės II-me </w:t>
            </w:r>
            <w:proofErr w:type="spellStart"/>
            <w:r w:rsidRPr="0080502A">
              <w:rPr>
                <w:rFonts w:ascii="Calibri" w:eastAsia="Times New Roman" w:hAnsi="Calibri" w:cs="Calibri"/>
                <w:color w:val="000000"/>
                <w:sz w:val="22"/>
                <w:lang w:val="en-US"/>
              </w:rPr>
              <w:t>tvenkinyje</w:t>
            </w:r>
            <w:proofErr w:type="spellEnd"/>
          </w:p>
        </w:tc>
        <w:tc>
          <w:tcPr>
            <w:tcW w:w="1261" w:type="dxa"/>
            <w:noWrap/>
            <w:hideMark/>
          </w:tcPr>
          <w:p w14:paraId="252C0A14"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8</w:t>
            </w:r>
            <w:r w:rsidRPr="0080502A">
              <w:rPr>
                <w:rFonts w:ascii="Calibri" w:eastAsia="Times New Roman" w:hAnsi="Calibri" w:cs="Calibri"/>
                <w:color w:val="000000"/>
                <w:sz w:val="22"/>
                <w:lang w:val="en-US"/>
              </w:rPr>
              <w:t>5</w:t>
            </w:r>
          </w:p>
        </w:tc>
        <w:tc>
          <w:tcPr>
            <w:tcW w:w="1134" w:type="dxa"/>
            <w:noWrap/>
            <w:hideMark/>
          </w:tcPr>
          <w:p w14:paraId="258B6275"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7,9</w:t>
            </w:r>
            <w:r>
              <w:rPr>
                <w:rFonts w:ascii="Calibri" w:eastAsia="Times New Roman" w:hAnsi="Calibri" w:cs="Calibri"/>
                <w:color w:val="000000"/>
                <w:sz w:val="22"/>
                <w:lang w:val="en-US"/>
              </w:rPr>
              <w:t>8</w:t>
            </w:r>
          </w:p>
        </w:tc>
        <w:tc>
          <w:tcPr>
            <w:tcW w:w="1134" w:type="dxa"/>
            <w:noWrap/>
            <w:hideMark/>
          </w:tcPr>
          <w:p w14:paraId="6F4CD707"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8</w:t>
            </w:r>
            <w:r w:rsidRPr="0080502A">
              <w:rPr>
                <w:rFonts w:ascii="Calibri" w:eastAsia="Times New Roman" w:hAnsi="Calibri" w:cs="Calibri"/>
                <w:color w:val="000000"/>
                <w:sz w:val="22"/>
                <w:lang w:val="en-US"/>
              </w:rPr>
              <w:t>9</w:t>
            </w:r>
          </w:p>
        </w:tc>
        <w:tc>
          <w:tcPr>
            <w:tcW w:w="992" w:type="dxa"/>
            <w:noWrap/>
            <w:hideMark/>
          </w:tcPr>
          <w:p w14:paraId="71E20E0B"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7,1</w:t>
            </w:r>
            <w:r>
              <w:rPr>
                <w:rFonts w:ascii="Calibri" w:eastAsia="Times New Roman" w:hAnsi="Calibri" w:cs="Calibri"/>
                <w:color w:val="000000"/>
                <w:sz w:val="22"/>
                <w:lang w:val="en-US"/>
              </w:rPr>
              <w:t>8</w:t>
            </w:r>
          </w:p>
        </w:tc>
      </w:tr>
      <w:tr w:rsidR="00C569CF" w:rsidRPr="0080502A" w14:paraId="28A6F35C"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59E6E46A" w14:textId="77777777" w:rsidR="00C569CF" w:rsidRPr="0080502A" w:rsidRDefault="00C569CF" w:rsidP="00517C85">
            <w:pPr>
              <w:spacing w:line="240" w:lineRule="auto"/>
              <w:ind w:firstLine="0"/>
              <w:jc w:val="left"/>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Pajesio</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tvenkinyje</w:t>
            </w:r>
            <w:proofErr w:type="spellEnd"/>
          </w:p>
        </w:tc>
        <w:tc>
          <w:tcPr>
            <w:tcW w:w="1261" w:type="dxa"/>
            <w:noWrap/>
            <w:hideMark/>
          </w:tcPr>
          <w:p w14:paraId="09D5A4A8"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7,5</w:t>
            </w:r>
            <w:r>
              <w:rPr>
                <w:rFonts w:ascii="Calibri" w:eastAsia="Times New Roman" w:hAnsi="Calibri" w:cs="Calibri"/>
                <w:color w:val="000000"/>
                <w:sz w:val="22"/>
                <w:lang w:val="en-US"/>
              </w:rPr>
              <w:t>9</w:t>
            </w:r>
          </w:p>
        </w:tc>
        <w:tc>
          <w:tcPr>
            <w:tcW w:w="1134" w:type="dxa"/>
            <w:noWrap/>
            <w:hideMark/>
          </w:tcPr>
          <w:p w14:paraId="641A74F4"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9</w:t>
            </w:r>
            <w:r w:rsidRPr="0080502A">
              <w:rPr>
                <w:rFonts w:ascii="Calibri" w:eastAsia="Times New Roman" w:hAnsi="Calibri" w:cs="Calibri"/>
                <w:color w:val="000000"/>
                <w:sz w:val="22"/>
                <w:lang w:val="en-US"/>
              </w:rPr>
              <w:t>6</w:t>
            </w:r>
          </w:p>
        </w:tc>
        <w:tc>
          <w:tcPr>
            <w:tcW w:w="1134" w:type="dxa"/>
            <w:noWrap/>
            <w:hideMark/>
          </w:tcPr>
          <w:p w14:paraId="6605B01F"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7,3</w:t>
            </w:r>
            <w:r>
              <w:rPr>
                <w:rFonts w:ascii="Calibri" w:eastAsia="Times New Roman" w:hAnsi="Calibri" w:cs="Calibri"/>
                <w:color w:val="000000"/>
                <w:sz w:val="22"/>
                <w:lang w:val="en-US"/>
              </w:rPr>
              <w:t>9</w:t>
            </w:r>
          </w:p>
        </w:tc>
        <w:tc>
          <w:tcPr>
            <w:tcW w:w="992" w:type="dxa"/>
            <w:noWrap/>
            <w:hideMark/>
          </w:tcPr>
          <w:p w14:paraId="03427C4B"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99</w:t>
            </w:r>
          </w:p>
        </w:tc>
      </w:tr>
      <w:tr w:rsidR="00C569CF" w:rsidRPr="0080502A" w14:paraId="63585928"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27D2C70C" w14:textId="77777777" w:rsidR="00C569CF" w:rsidRPr="0080502A" w:rsidRDefault="00C569CF" w:rsidP="00517C85">
            <w:pPr>
              <w:spacing w:line="240" w:lineRule="auto"/>
              <w:ind w:firstLine="0"/>
              <w:jc w:val="left"/>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Krivėnų</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tvenkinyje</w:t>
            </w:r>
            <w:proofErr w:type="spellEnd"/>
          </w:p>
        </w:tc>
        <w:tc>
          <w:tcPr>
            <w:tcW w:w="1261" w:type="dxa"/>
            <w:noWrap/>
            <w:hideMark/>
          </w:tcPr>
          <w:p w14:paraId="5C2AF1CC"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4</w:t>
            </w:r>
            <w:r w:rsidRPr="0080502A">
              <w:rPr>
                <w:rFonts w:ascii="Calibri" w:eastAsia="Times New Roman" w:hAnsi="Calibri" w:cs="Calibri"/>
                <w:color w:val="000000"/>
                <w:sz w:val="22"/>
                <w:lang w:val="en-US"/>
              </w:rPr>
              <w:t>9</w:t>
            </w:r>
          </w:p>
        </w:tc>
        <w:tc>
          <w:tcPr>
            <w:tcW w:w="1134" w:type="dxa"/>
            <w:noWrap/>
            <w:hideMark/>
          </w:tcPr>
          <w:p w14:paraId="768B0229"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7,0</w:t>
            </w:r>
            <w:r>
              <w:rPr>
                <w:rFonts w:ascii="Calibri" w:eastAsia="Times New Roman" w:hAnsi="Calibri" w:cs="Calibri"/>
                <w:color w:val="000000"/>
                <w:sz w:val="22"/>
                <w:lang w:val="en-US"/>
              </w:rPr>
              <w:t>4</w:t>
            </w:r>
          </w:p>
        </w:tc>
        <w:tc>
          <w:tcPr>
            <w:tcW w:w="1134" w:type="dxa"/>
            <w:noWrap/>
            <w:hideMark/>
          </w:tcPr>
          <w:p w14:paraId="4DDEE40B"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4</w:t>
            </w:r>
            <w:r w:rsidRPr="0080502A">
              <w:rPr>
                <w:rFonts w:ascii="Calibri" w:eastAsia="Times New Roman" w:hAnsi="Calibri" w:cs="Calibri"/>
                <w:color w:val="000000"/>
                <w:sz w:val="22"/>
                <w:lang w:val="en-US"/>
              </w:rPr>
              <w:t>8</w:t>
            </w:r>
          </w:p>
        </w:tc>
        <w:tc>
          <w:tcPr>
            <w:tcW w:w="992" w:type="dxa"/>
            <w:noWrap/>
            <w:hideMark/>
          </w:tcPr>
          <w:p w14:paraId="7ADF4B4A"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7,0</w:t>
            </w:r>
            <w:r>
              <w:rPr>
                <w:rFonts w:ascii="Calibri" w:eastAsia="Times New Roman" w:hAnsi="Calibri" w:cs="Calibri"/>
                <w:color w:val="000000"/>
                <w:sz w:val="22"/>
                <w:lang w:val="en-US"/>
              </w:rPr>
              <w:t>4</w:t>
            </w:r>
          </w:p>
        </w:tc>
      </w:tr>
      <w:tr w:rsidR="00C569CF" w:rsidRPr="0080502A" w14:paraId="1D2616BB"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4F61365C" w14:textId="77777777" w:rsidR="00C569CF" w:rsidRPr="0080502A" w:rsidRDefault="00C569CF" w:rsidP="00517C85">
            <w:pPr>
              <w:spacing w:line="240" w:lineRule="auto"/>
              <w:ind w:firstLine="0"/>
              <w:jc w:val="left"/>
              <w:rPr>
                <w:rFonts w:ascii="Calibri" w:eastAsia="Times New Roman" w:hAnsi="Calibri" w:cs="Calibri"/>
                <w:color w:val="000000"/>
                <w:sz w:val="22"/>
                <w:lang w:val="en-US"/>
              </w:rPr>
            </w:pPr>
            <w:proofErr w:type="spellStart"/>
            <w:r w:rsidRPr="0080502A">
              <w:rPr>
                <w:rFonts w:ascii="Calibri" w:eastAsia="Times New Roman" w:hAnsi="Calibri" w:cs="Calibri"/>
                <w:color w:val="000000"/>
                <w:sz w:val="22"/>
                <w:lang w:val="en-US"/>
              </w:rPr>
              <w:t>Marilės</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upelio</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žiotyse</w:t>
            </w:r>
            <w:proofErr w:type="spellEnd"/>
          </w:p>
        </w:tc>
        <w:tc>
          <w:tcPr>
            <w:tcW w:w="1261" w:type="dxa"/>
            <w:noWrap/>
            <w:hideMark/>
          </w:tcPr>
          <w:p w14:paraId="5F6F57AA"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2</w:t>
            </w:r>
            <w:r w:rsidRPr="0080502A">
              <w:rPr>
                <w:rFonts w:ascii="Calibri" w:eastAsia="Times New Roman" w:hAnsi="Calibri" w:cs="Calibri"/>
                <w:color w:val="000000"/>
                <w:sz w:val="22"/>
                <w:lang w:val="en-US"/>
              </w:rPr>
              <w:t>3</w:t>
            </w:r>
          </w:p>
        </w:tc>
        <w:tc>
          <w:tcPr>
            <w:tcW w:w="1134" w:type="dxa"/>
            <w:noWrap/>
            <w:hideMark/>
          </w:tcPr>
          <w:p w14:paraId="4D82F258"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2</w:t>
            </w:r>
            <w:r w:rsidRPr="0080502A">
              <w:rPr>
                <w:rFonts w:ascii="Calibri" w:eastAsia="Times New Roman" w:hAnsi="Calibri" w:cs="Calibri"/>
                <w:color w:val="000000"/>
                <w:sz w:val="22"/>
                <w:lang w:val="en-US"/>
              </w:rPr>
              <w:t>8</w:t>
            </w:r>
          </w:p>
        </w:tc>
        <w:tc>
          <w:tcPr>
            <w:tcW w:w="1134" w:type="dxa"/>
            <w:noWrap/>
            <w:hideMark/>
          </w:tcPr>
          <w:p w14:paraId="3397EECA"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2</w:t>
            </w:r>
            <w:r w:rsidRPr="0080502A">
              <w:rPr>
                <w:rFonts w:ascii="Calibri" w:eastAsia="Times New Roman" w:hAnsi="Calibri" w:cs="Calibri"/>
                <w:color w:val="000000"/>
                <w:sz w:val="22"/>
                <w:lang w:val="en-US"/>
              </w:rPr>
              <w:t>9</w:t>
            </w:r>
          </w:p>
        </w:tc>
        <w:tc>
          <w:tcPr>
            <w:tcW w:w="992" w:type="dxa"/>
            <w:noWrap/>
            <w:hideMark/>
          </w:tcPr>
          <w:p w14:paraId="66B08689"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7,0</w:t>
            </w:r>
            <w:r>
              <w:rPr>
                <w:rFonts w:ascii="Calibri" w:eastAsia="Times New Roman" w:hAnsi="Calibri" w:cs="Calibri"/>
                <w:color w:val="000000"/>
                <w:sz w:val="22"/>
                <w:lang w:val="en-US"/>
              </w:rPr>
              <w:t>2</w:t>
            </w:r>
          </w:p>
        </w:tc>
      </w:tr>
      <w:tr w:rsidR="00C569CF" w:rsidRPr="0080502A" w14:paraId="783F070A"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5942B90E" w14:textId="77777777" w:rsidR="00C569CF" w:rsidRPr="000872D1" w:rsidRDefault="00C569CF" w:rsidP="00517C85">
            <w:pPr>
              <w:spacing w:line="240" w:lineRule="auto"/>
              <w:ind w:firstLine="0"/>
              <w:jc w:val="left"/>
              <w:rPr>
                <w:rFonts w:ascii="Calibri" w:eastAsia="Times New Roman" w:hAnsi="Calibri" w:cs="Calibri"/>
                <w:color w:val="000000"/>
                <w:sz w:val="22"/>
              </w:rPr>
            </w:pPr>
            <w:r w:rsidRPr="000872D1">
              <w:rPr>
                <w:rFonts w:ascii="Calibri" w:eastAsia="Times New Roman" w:hAnsi="Calibri" w:cs="Calibri"/>
                <w:color w:val="000000"/>
                <w:sz w:val="22"/>
              </w:rPr>
              <w:t>Upelis, Domeikava, Žemiau  komunalinių nuotekų išleistuvo</w:t>
            </w:r>
          </w:p>
        </w:tc>
        <w:tc>
          <w:tcPr>
            <w:tcW w:w="1261" w:type="dxa"/>
            <w:noWrap/>
            <w:hideMark/>
          </w:tcPr>
          <w:p w14:paraId="6FC245F8"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7,2</w:t>
            </w:r>
            <w:r>
              <w:rPr>
                <w:rFonts w:ascii="Calibri" w:eastAsia="Times New Roman" w:hAnsi="Calibri" w:cs="Calibri"/>
                <w:color w:val="000000"/>
                <w:sz w:val="22"/>
                <w:lang w:val="en-US"/>
              </w:rPr>
              <w:t>2</w:t>
            </w:r>
          </w:p>
        </w:tc>
        <w:tc>
          <w:tcPr>
            <w:tcW w:w="1134" w:type="dxa"/>
            <w:noWrap/>
            <w:hideMark/>
          </w:tcPr>
          <w:p w14:paraId="0B032CEA"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33</w:t>
            </w:r>
          </w:p>
        </w:tc>
        <w:tc>
          <w:tcPr>
            <w:tcW w:w="1134" w:type="dxa"/>
            <w:noWrap/>
            <w:hideMark/>
          </w:tcPr>
          <w:p w14:paraId="13DEBD31"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4</w:t>
            </w:r>
            <w:r w:rsidRPr="0080502A">
              <w:rPr>
                <w:rFonts w:ascii="Calibri" w:eastAsia="Times New Roman" w:hAnsi="Calibri" w:cs="Calibri"/>
                <w:color w:val="000000"/>
                <w:sz w:val="22"/>
                <w:lang w:val="en-US"/>
              </w:rPr>
              <w:t>4</w:t>
            </w:r>
          </w:p>
        </w:tc>
        <w:tc>
          <w:tcPr>
            <w:tcW w:w="992" w:type="dxa"/>
            <w:noWrap/>
            <w:hideMark/>
          </w:tcPr>
          <w:p w14:paraId="630CAC68"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5</w:t>
            </w:r>
            <w:r w:rsidRPr="0080502A">
              <w:rPr>
                <w:rFonts w:ascii="Calibri" w:eastAsia="Times New Roman" w:hAnsi="Calibri" w:cs="Calibri"/>
                <w:color w:val="000000"/>
                <w:sz w:val="22"/>
                <w:lang w:val="en-US"/>
              </w:rPr>
              <w:t>1</w:t>
            </w:r>
          </w:p>
        </w:tc>
      </w:tr>
      <w:tr w:rsidR="00C569CF" w:rsidRPr="0080502A" w14:paraId="1EAEF34E"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24FE151A"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lastRenderedPageBreak/>
              <w:t>Upelis, Garliava, dėl paviršinių nuotekų išleidimo</w:t>
            </w:r>
          </w:p>
        </w:tc>
        <w:tc>
          <w:tcPr>
            <w:tcW w:w="1261" w:type="dxa"/>
            <w:noWrap/>
            <w:hideMark/>
          </w:tcPr>
          <w:p w14:paraId="427C53B2"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87</w:t>
            </w:r>
          </w:p>
        </w:tc>
        <w:tc>
          <w:tcPr>
            <w:tcW w:w="1134" w:type="dxa"/>
            <w:noWrap/>
            <w:hideMark/>
          </w:tcPr>
          <w:p w14:paraId="36A3B7EB"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34</w:t>
            </w:r>
          </w:p>
        </w:tc>
        <w:tc>
          <w:tcPr>
            <w:tcW w:w="1134" w:type="dxa"/>
            <w:noWrap/>
            <w:hideMark/>
          </w:tcPr>
          <w:p w14:paraId="41D38D8F"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85</w:t>
            </w:r>
          </w:p>
        </w:tc>
        <w:tc>
          <w:tcPr>
            <w:tcW w:w="992" w:type="dxa"/>
            <w:noWrap/>
            <w:hideMark/>
          </w:tcPr>
          <w:p w14:paraId="6BEA82F5"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94</w:t>
            </w:r>
          </w:p>
        </w:tc>
      </w:tr>
      <w:tr w:rsidR="00C569CF" w:rsidRPr="0080502A" w14:paraId="1A17EDA8"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38B8CC61"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 xml:space="preserve"> Babtai, dėl paviršinių nuotekų išleistuvių</w:t>
            </w:r>
          </w:p>
        </w:tc>
        <w:tc>
          <w:tcPr>
            <w:tcW w:w="1261" w:type="dxa"/>
            <w:noWrap/>
            <w:hideMark/>
          </w:tcPr>
          <w:p w14:paraId="2485854C"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en-US"/>
              </w:rPr>
              <w:t>1</w:t>
            </w:r>
            <w:r w:rsidRPr="0080502A">
              <w:rPr>
                <w:rFonts w:ascii="Calibri" w:eastAsia="Times New Roman" w:hAnsi="Calibri" w:cs="Calibri"/>
                <w:color w:val="000000"/>
                <w:sz w:val="22"/>
                <w:lang w:val="en-US"/>
              </w:rPr>
              <w:t>7</w:t>
            </w:r>
          </w:p>
        </w:tc>
        <w:tc>
          <w:tcPr>
            <w:tcW w:w="1134" w:type="dxa"/>
            <w:noWrap/>
            <w:hideMark/>
          </w:tcPr>
          <w:p w14:paraId="31578934"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7,7</w:t>
            </w:r>
            <w:r>
              <w:rPr>
                <w:rFonts w:ascii="Calibri" w:eastAsia="Times New Roman" w:hAnsi="Calibri" w:cs="Calibri"/>
                <w:color w:val="000000"/>
                <w:sz w:val="22"/>
                <w:lang w:val="en-US"/>
              </w:rPr>
              <w:t>1</w:t>
            </w:r>
          </w:p>
        </w:tc>
        <w:tc>
          <w:tcPr>
            <w:tcW w:w="1134" w:type="dxa"/>
            <w:noWrap/>
            <w:hideMark/>
          </w:tcPr>
          <w:p w14:paraId="06376C81" w14:textId="77777777" w:rsidR="00C569CF" w:rsidRPr="008E7272"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ru-RU"/>
              </w:rPr>
              <w:t>24</w:t>
            </w:r>
          </w:p>
        </w:tc>
        <w:tc>
          <w:tcPr>
            <w:tcW w:w="992" w:type="dxa"/>
            <w:noWrap/>
            <w:hideMark/>
          </w:tcPr>
          <w:p w14:paraId="174A57D3" w14:textId="77777777" w:rsidR="00C569CF" w:rsidRPr="008E7272"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ru-RU"/>
              </w:rPr>
              <w:t>87</w:t>
            </w:r>
          </w:p>
        </w:tc>
      </w:tr>
      <w:tr w:rsidR="00C569CF" w:rsidRPr="0080502A" w14:paraId="048A418E"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2304FBC2" w14:textId="77777777" w:rsidR="00C569CF" w:rsidRPr="0080502A" w:rsidRDefault="00C569CF" w:rsidP="00517C85">
            <w:pPr>
              <w:spacing w:line="240" w:lineRule="auto"/>
              <w:ind w:firstLine="0"/>
              <w:jc w:val="left"/>
              <w:rPr>
                <w:rFonts w:ascii="Calibri" w:eastAsia="Times New Roman" w:hAnsi="Calibri" w:cs="Calibri"/>
                <w:color w:val="000000"/>
                <w:sz w:val="22"/>
                <w:lang w:val="en-US"/>
              </w:rPr>
            </w:pPr>
            <w:proofErr w:type="spellStart"/>
            <w:r w:rsidRPr="0080502A">
              <w:rPr>
                <w:rFonts w:ascii="Calibri" w:eastAsia="Times New Roman" w:hAnsi="Calibri" w:cs="Calibri"/>
                <w:color w:val="000000"/>
                <w:sz w:val="22"/>
                <w:lang w:val="en-US"/>
              </w:rPr>
              <w:t>Nemunas</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Žemiau</w:t>
            </w:r>
            <w:proofErr w:type="spellEnd"/>
            <w:r w:rsidRPr="0080502A">
              <w:rPr>
                <w:rFonts w:ascii="Calibri" w:eastAsia="Times New Roman" w:hAnsi="Calibri" w:cs="Calibri"/>
                <w:color w:val="000000"/>
                <w:sz w:val="22"/>
                <w:lang w:val="en-US"/>
              </w:rPr>
              <w:t xml:space="preserve"> Kačerginės</w:t>
            </w:r>
          </w:p>
        </w:tc>
        <w:tc>
          <w:tcPr>
            <w:tcW w:w="1261" w:type="dxa"/>
            <w:noWrap/>
            <w:hideMark/>
          </w:tcPr>
          <w:p w14:paraId="113AFE06" w14:textId="77777777" w:rsidR="00C569CF" w:rsidRPr="008E7272"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80502A">
              <w:rPr>
                <w:rFonts w:ascii="Calibri" w:eastAsia="Times New Roman" w:hAnsi="Calibri" w:cs="Calibri"/>
                <w:color w:val="000000"/>
                <w:sz w:val="22"/>
                <w:lang w:val="en-US"/>
              </w:rPr>
              <w:t>8,</w:t>
            </w:r>
            <w:r>
              <w:rPr>
                <w:rFonts w:ascii="Calibri" w:eastAsia="Times New Roman" w:hAnsi="Calibri" w:cs="Calibri"/>
                <w:color w:val="000000"/>
                <w:sz w:val="22"/>
                <w:lang w:val="ru-RU"/>
              </w:rPr>
              <w:t>37</w:t>
            </w:r>
          </w:p>
        </w:tc>
        <w:tc>
          <w:tcPr>
            <w:tcW w:w="1134" w:type="dxa"/>
            <w:noWrap/>
            <w:hideMark/>
          </w:tcPr>
          <w:p w14:paraId="1F2FD6AB" w14:textId="77777777" w:rsidR="00C569CF" w:rsidRPr="008E7272"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80502A">
              <w:rPr>
                <w:rFonts w:ascii="Calibri" w:eastAsia="Times New Roman" w:hAnsi="Calibri" w:cs="Calibri"/>
                <w:color w:val="000000"/>
                <w:sz w:val="22"/>
                <w:lang w:val="en-US"/>
              </w:rPr>
              <w:t>8,</w:t>
            </w:r>
            <w:r>
              <w:rPr>
                <w:rFonts w:ascii="Calibri" w:eastAsia="Times New Roman" w:hAnsi="Calibri" w:cs="Calibri"/>
                <w:color w:val="000000"/>
                <w:sz w:val="22"/>
                <w:lang w:val="ru-RU"/>
              </w:rPr>
              <w:t>87</w:t>
            </w:r>
          </w:p>
        </w:tc>
        <w:tc>
          <w:tcPr>
            <w:tcW w:w="1134" w:type="dxa"/>
            <w:noWrap/>
            <w:hideMark/>
          </w:tcPr>
          <w:p w14:paraId="094B113A" w14:textId="77777777" w:rsidR="00C569CF" w:rsidRPr="008E7272"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ru-RU"/>
              </w:rPr>
              <w:t>18</w:t>
            </w:r>
          </w:p>
        </w:tc>
        <w:tc>
          <w:tcPr>
            <w:tcW w:w="992" w:type="dxa"/>
            <w:noWrap/>
            <w:hideMark/>
          </w:tcPr>
          <w:p w14:paraId="1FE08CE7" w14:textId="77777777" w:rsidR="00C569CF" w:rsidRPr="0080502A"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ru-RU"/>
              </w:rPr>
              <w:t>2</w:t>
            </w:r>
            <w:r w:rsidRPr="0080502A">
              <w:rPr>
                <w:rFonts w:ascii="Calibri" w:eastAsia="Times New Roman" w:hAnsi="Calibri" w:cs="Calibri"/>
                <w:color w:val="000000"/>
                <w:sz w:val="22"/>
                <w:lang w:val="en-US"/>
              </w:rPr>
              <w:t>9</w:t>
            </w:r>
          </w:p>
        </w:tc>
      </w:tr>
      <w:tr w:rsidR="00C569CF" w:rsidRPr="0080502A" w14:paraId="487A70A8"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47018A93" w14:textId="77777777" w:rsidR="00C569CF" w:rsidRPr="0080502A" w:rsidRDefault="00C569CF" w:rsidP="00517C85">
            <w:pPr>
              <w:spacing w:line="240" w:lineRule="auto"/>
              <w:ind w:firstLine="0"/>
              <w:jc w:val="left"/>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Nemunas</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Žemiau</w:t>
            </w:r>
            <w:proofErr w:type="spellEnd"/>
            <w:r w:rsidRPr="0080502A">
              <w:rPr>
                <w:rFonts w:ascii="Calibri" w:eastAsia="Times New Roman" w:hAnsi="Calibri" w:cs="Calibri"/>
                <w:color w:val="000000"/>
                <w:sz w:val="22"/>
                <w:lang w:val="en-US"/>
              </w:rPr>
              <w:t xml:space="preserve"> </w:t>
            </w:r>
            <w:proofErr w:type="spellStart"/>
            <w:r w:rsidRPr="0080502A">
              <w:rPr>
                <w:rFonts w:ascii="Calibri" w:eastAsia="Times New Roman" w:hAnsi="Calibri" w:cs="Calibri"/>
                <w:color w:val="000000"/>
                <w:sz w:val="22"/>
                <w:lang w:val="en-US"/>
              </w:rPr>
              <w:t>Kulautuvos</w:t>
            </w:r>
            <w:proofErr w:type="spellEnd"/>
          </w:p>
        </w:tc>
        <w:tc>
          <w:tcPr>
            <w:tcW w:w="1261" w:type="dxa"/>
            <w:noWrap/>
            <w:hideMark/>
          </w:tcPr>
          <w:p w14:paraId="212E06C4"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8,</w:t>
            </w:r>
            <w:r>
              <w:rPr>
                <w:rFonts w:ascii="Calibri" w:eastAsia="Times New Roman" w:hAnsi="Calibri" w:cs="Calibri"/>
                <w:color w:val="000000"/>
                <w:sz w:val="22"/>
                <w:lang w:val="ru-RU"/>
              </w:rPr>
              <w:t>2</w:t>
            </w:r>
            <w:r w:rsidRPr="0080502A">
              <w:rPr>
                <w:rFonts w:ascii="Calibri" w:eastAsia="Times New Roman" w:hAnsi="Calibri" w:cs="Calibri"/>
                <w:color w:val="000000"/>
                <w:sz w:val="22"/>
                <w:lang w:val="en-US"/>
              </w:rPr>
              <w:t>3</w:t>
            </w:r>
          </w:p>
        </w:tc>
        <w:tc>
          <w:tcPr>
            <w:tcW w:w="1134" w:type="dxa"/>
            <w:noWrap/>
            <w:hideMark/>
          </w:tcPr>
          <w:p w14:paraId="7DC64D1D" w14:textId="77777777" w:rsidR="00C569CF" w:rsidRPr="008E7272"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80502A">
              <w:rPr>
                <w:rFonts w:ascii="Calibri" w:eastAsia="Times New Roman" w:hAnsi="Calibri" w:cs="Calibri"/>
                <w:color w:val="000000"/>
                <w:sz w:val="22"/>
                <w:lang w:val="en-US"/>
              </w:rPr>
              <w:t>8,5</w:t>
            </w:r>
            <w:r>
              <w:rPr>
                <w:rFonts w:ascii="Calibri" w:eastAsia="Times New Roman" w:hAnsi="Calibri" w:cs="Calibri"/>
                <w:color w:val="000000"/>
                <w:sz w:val="22"/>
                <w:lang w:val="ru-RU"/>
              </w:rPr>
              <w:t>2</w:t>
            </w:r>
          </w:p>
        </w:tc>
        <w:tc>
          <w:tcPr>
            <w:tcW w:w="1134" w:type="dxa"/>
            <w:noWrap/>
            <w:hideMark/>
          </w:tcPr>
          <w:p w14:paraId="3B894F6A"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8,</w:t>
            </w:r>
            <w:r>
              <w:rPr>
                <w:rFonts w:ascii="Calibri" w:eastAsia="Times New Roman" w:hAnsi="Calibri" w:cs="Calibri"/>
                <w:color w:val="000000"/>
                <w:sz w:val="22"/>
                <w:lang w:val="ru-RU"/>
              </w:rPr>
              <w:t>5</w:t>
            </w:r>
            <w:r w:rsidRPr="0080502A">
              <w:rPr>
                <w:rFonts w:ascii="Calibri" w:eastAsia="Times New Roman" w:hAnsi="Calibri" w:cs="Calibri"/>
                <w:color w:val="000000"/>
                <w:sz w:val="22"/>
                <w:lang w:val="en-US"/>
              </w:rPr>
              <w:t>9</w:t>
            </w:r>
          </w:p>
        </w:tc>
        <w:tc>
          <w:tcPr>
            <w:tcW w:w="992" w:type="dxa"/>
            <w:noWrap/>
            <w:hideMark/>
          </w:tcPr>
          <w:p w14:paraId="1DB87558" w14:textId="77777777" w:rsidR="00C569CF" w:rsidRPr="0080502A"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80502A">
              <w:rPr>
                <w:rFonts w:ascii="Calibri" w:eastAsia="Times New Roman" w:hAnsi="Calibri" w:cs="Calibri"/>
                <w:color w:val="000000"/>
                <w:sz w:val="22"/>
                <w:lang w:val="en-US"/>
              </w:rPr>
              <w:t>7,</w:t>
            </w:r>
            <w:r>
              <w:rPr>
                <w:rFonts w:ascii="Calibri" w:eastAsia="Times New Roman" w:hAnsi="Calibri" w:cs="Calibri"/>
                <w:color w:val="000000"/>
                <w:sz w:val="22"/>
                <w:lang w:val="ru-RU"/>
              </w:rPr>
              <w:t>7</w:t>
            </w:r>
            <w:r w:rsidRPr="0080502A">
              <w:rPr>
                <w:rFonts w:ascii="Calibri" w:eastAsia="Times New Roman" w:hAnsi="Calibri" w:cs="Calibri"/>
                <w:color w:val="000000"/>
                <w:sz w:val="22"/>
                <w:lang w:val="en-US"/>
              </w:rPr>
              <w:t>9</w:t>
            </w:r>
          </w:p>
        </w:tc>
      </w:tr>
    </w:tbl>
    <w:p w14:paraId="1C40C602" w14:textId="77777777" w:rsidR="00C569CF" w:rsidRDefault="00C569CF" w:rsidP="00C569CF">
      <w:pPr>
        <w:ind w:left="360" w:firstLine="0"/>
      </w:pPr>
      <w:r w:rsidRPr="00587D11">
        <w:t>3.1.</w:t>
      </w:r>
      <w:r>
        <w:t>13</w:t>
      </w:r>
      <w:r w:rsidRPr="00587D11">
        <w:t xml:space="preserve">.lentelė. </w:t>
      </w:r>
      <w:r>
        <w:t>Skaidrumo</w:t>
      </w:r>
      <w:r w:rsidRPr="00587D11">
        <w:t xml:space="preserve">  vertės paviršiniame vandenyje 202</w:t>
      </w:r>
      <w:r>
        <w:t>2</w:t>
      </w:r>
      <w:r w:rsidRPr="00587D11">
        <w:t xml:space="preserve"> metais</w:t>
      </w:r>
    </w:p>
    <w:tbl>
      <w:tblPr>
        <w:tblStyle w:val="1paprastojilentel"/>
        <w:tblW w:w="10060" w:type="dxa"/>
        <w:tblLook w:val="04A0" w:firstRow="1" w:lastRow="0" w:firstColumn="1" w:lastColumn="0" w:noHBand="0" w:noVBand="1"/>
      </w:tblPr>
      <w:tblGrid>
        <w:gridCol w:w="5665"/>
        <w:gridCol w:w="1134"/>
        <w:gridCol w:w="1276"/>
        <w:gridCol w:w="1074"/>
        <w:gridCol w:w="911"/>
      </w:tblGrid>
      <w:tr w:rsidR="00C569CF" w:rsidRPr="00155844" w14:paraId="5A41036D" w14:textId="77777777" w:rsidTr="00517C8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BF9008E" w14:textId="77777777" w:rsidR="00C569CF" w:rsidRPr="00155844" w:rsidRDefault="00C569CF" w:rsidP="00517C85">
            <w:pPr>
              <w:spacing w:line="240" w:lineRule="auto"/>
              <w:ind w:firstLine="0"/>
              <w:jc w:val="left"/>
              <w:rPr>
                <w:rFonts w:eastAsia="Times New Roman" w:cs="Times New Roman"/>
                <w:sz w:val="20"/>
                <w:szCs w:val="24"/>
                <w:lang w:val="en-US"/>
              </w:rPr>
            </w:pPr>
          </w:p>
        </w:tc>
        <w:tc>
          <w:tcPr>
            <w:tcW w:w="1134" w:type="dxa"/>
            <w:noWrap/>
            <w:hideMark/>
          </w:tcPr>
          <w:p w14:paraId="1A9752E1" w14:textId="77777777" w:rsidR="00C569CF" w:rsidRPr="00155844"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05</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24</w:t>
            </w:r>
          </w:p>
        </w:tc>
        <w:tc>
          <w:tcPr>
            <w:tcW w:w="1276" w:type="dxa"/>
            <w:noWrap/>
            <w:hideMark/>
          </w:tcPr>
          <w:p w14:paraId="3A534EFD" w14:textId="77777777" w:rsidR="00C569CF" w:rsidRPr="00155844"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07 14</w:t>
            </w:r>
          </w:p>
        </w:tc>
        <w:tc>
          <w:tcPr>
            <w:tcW w:w="1074" w:type="dxa"/>
            <w:noWrap/>
            <w:hideMark/>
          </w:tcPr>
          <w:p w14:paraId="290A242A" w14:textId="77777777" w:rsidR="00C569CF" w:rsidRPr="00155844"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08</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16</w:t>
            </w:r>
          </w:p>
        </w:tc>
        <w:tc>
          <w:tcPr>
            <w:tcW w:w="911" w:type="dxa"/>
            <w:noWrap/>
            <w:hideMark/>
          </w:tcPr>
          <w:p w14:paraId="051A3A73" w14:textId="77777777" w:rsidR="00C569CF" w:rsidRPr="00155844" w:rsidRDefault="00C569CF" w:rsidP="00517C85">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en-US"/>
              </w:rPr>
              <w:t>10</w:t>
            </w:r>
            <w:r w:rsidRPr="00AB0D08">
              <w:rPr>
                <w:rFonts w:ascii="Calibri" w:eastAsia="Times New Roman" w:hAnsi="Calibri" w:cs="Calibri"/>
                <w:color w:val="000000"/>
                <w:sz w:val="22"/>
                <w:lang w:val="en-US"/>
              </w:rPr>
              <w:t xml:space="preserve"> </w:t>
            </w:r>
            <w:r>
              <w:rPr>
                <w:rFonts w:ascii="Calibri" w:eastAsia="Times New Roman" w:hAnsi="Calibri" w:cs="Calibri"/>
                <w:color w:val="000000"/>
                <w:sz w:val="22"/>
                <w:lang w:val="en-US"/>
              </w:rPr>
              <w:t>04</w:t>
            </w:r>
          </w:p>
        </w:tc>
      </w:tr>
      <w:tr w:rsidR="00C569CF" w:rsidRPr="00155844" w14:paraId="314FBC13"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B2D488A" w14:textId="77777777" w:rsidR="00C569CF" w:rsidRPr="00155844" w:rsidRDefault="00C569CF" w:rsidP="00517C85">
            <w:pPr>
              <w:spacing w:line="240" w:lineRule="auto"/>
              <w:ind w:firstLine="0"/>
              <w:jc w:val="left"/>
              <w:rPr>
                <w:rFonts w:ascii="Calibri" w:eastAsia="Times New Roman" w:hAnsi="Calibri" w:cs="Calibri"/>
                <w:color w:val="000000"/>
                <w:sz w:val="22"/>
                <w:lang w:val="en-US"/>
              </w:rPr>
            </w:pPr>
            <w:proofErr w:type="spellStart"/>
            <w:r w:rsidRPr="00155844">
              <w:rPr>
                <w:rFonts w:ascii="Calibri" w:eastAsia="Times New Roman" w:hAnsi="Calibri" w:cs="Calibri"/>
                <w:color w:val="000000"/>
                <w:sz w:val="22"/>
                <w:lang w:val="en-US"/>
              </w:rPr>
              <w:t>Krivėnų</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tvenkinys</w:t>
            </w:r>
            <w:proofErr w:type="spellEnd"/>
            <w:r w:rsidRPr="00155844">
              <w:rPr>
                <w:rFonts w:ascii="Calibri" w:eastAsia="Times New Roman" w:hAnsi="Calibri" w:cs="Calibri"/>
                <w:color w:val="000000"/>
                <w:sz w:val="22"/>
                <w:lang w:val="en-US"/>
              </w:rPr>
              <w:t xml:space="preserve"> Ties </w:t>
            </w:r>
            <w:proofErr w:type="spellStart"/>
            <w:r w:rsidRPr="00155844">
              <w:rPr>
                <w:rFonts w:ascii="Calibri" w:eastAsia="Times New Roman" w:hAnsi="Calibri" w:cs="Calibri"/>
                <w:color w:val="000000"/>
                <w:sz w:val="22"/>
                <w:lang w:val="en-US"/>
              </w:rPr>
              <w:t>užtvanka</w:t>
            </w:r>
            <w:proofErr w:type="spellEnd"/>
          </w:p>
        </w:tc>
        <w:tc>
          <w:tcPr>
            <w:tcW w:w="1134" w:type="dxa"/>
            <w:noWrap/>
            <w:hideMark/>
          </w:tcPr>
          <w:p w14:paraId="634484BD"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86</w:t>
            </w:r>
          </w:p>
        </w:tc>
        <w:tc>
          <w:tcPr>
            <w:tcW w:w="1276" w:type="dxa"/>
            <w:noWrap/>
            <w:hideMark/>
          </w:tcPr>
          <w:p w14:paraId="56A51FC0"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67</w:t>
            </w:r>
          </w:p>
        </w:tc>
        <w:tc>
          <w:tcPr>
            <w:tcW w:w="1074" w:type="dxa"/>
            <w:noWrap/>
            <w:hideMark/>
          </w:tcPr>
          <w:p w14:paraId="17BFE178"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98</w:t>
            </w:r>
          </w:p>
        </w:tc>
        <w:tc>
          <w:tcPr>
            <w:tcW w:w="911" w:type="dxa"/>
            <w:noWrap/>
            <w:hideMark/>
          </w:tcPr>
          <w:p w14:paraId="37396E78"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99</w:t>
            </w:r>
          </w:p>
        </w:tc>
      </w:tr>
      <w:tr w:rsidR="00C569CF" w:rsidRPr="00155844" w14:paraId="66F5366B"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AEEED82" w14:textId="77777777" w:rsidR="00C569CF" w:rsidRPr="00155844" w:rsidRDefault="00C569CF" w:rsidP="00517C85">
            <w:pPr>
              <w:spacing w:line="240" w:lineRule="auto"/>
              <w:ind w:firstLine="0"/>
              <w:jc w:val="left"/>
              <w:rPr>
                <w:rFonts w:ascii="Calibri" w:eastAsia="Times New Roman" w:hAnsi="Calibri" w:cs="Calibri"/>
                <w:color w:val="000000"/>
                <w:sz w:val="22"/>
                <w:lang w:val="en-US"/>
              </w:rPr>
            </w:pPr>
            <w:proofErr w:type="spellStart"/>
            <w:r w:rsidRPr="00155844">
              <w:rPr>
                <w:rFonts w:ascii="Calibri" w:eastAsia="Times New Roman" w:hAnsi="Calibri" w:cs="Calibri"/>
                <w:color w:val="000000"/>
                <w:sz w:val="22"/>
                <w:lang w:val="en-US"/>
              </w:rPr>
              <w:t>Krivėnų</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tvenkinys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Kairysis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intakas</w:t>
            </w:r>
            <w:proofErr w:type="spellEnd"/>
          </w:p>
        </w:tc>
        <w:tc>
          <w:tcPr>
            <w:tcW w:w="1134" w:type="dxa"/>
            <w:noWrap/>
            <w:hideMark/>
          </w:tcPr>
          <w:p w14:paraId="1B1A6E71"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97</w:t>
            </w:r>
          </w:p>
        </w:tc>
        <w:tc>
          <w:tcPr>
            <w:tcW w:w="1276" w:type="dxa"/>
            <w:noWrap/>
            <w:hideMark/>
          </w:tcPr>
          <w:p w14:paraId="600BB333"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68</w:t>
            </w:r>
          </w:p>
        </w:tc>
        <w:tc>
          <w:tcPr>
            <w:tcW w:w="1074" w:type="dxa"/>
            <w:noWrap/>
            <w:hideMark/>
          </w:tcPr>
          <w:p w14:paraId="3BE696AD"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99</w:t>
            </w:r>
          </w:p>
        </w:tc>
        <w:tc>
          <w:tcPr>
            <w:tcW w:w="911" w:type="dxa"/>
            <w:noWrap/>
            <w:hideMark/>
          </w:tcPr>
          <w:p w14:paraId="182F3AF3"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,87</w:t>
            </w:r>
          </w:p>
        </w:tc>
      </w:tr>
      <w:tr w:rsidR="00C569CF" w:rsidRPr="00155844" w14:paraId="4456999A"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835A546" w14:textId="77777777" w:rsidR="00C569CF" w:rsidRPr="00155844" w:rsidRDefault="00C569CF" w:rsidP="00517C85">
            <w:pPr>
              <w:spacing w:line="240" w:lineRule="auto"/>
              <w:ind w:firstLine="0"/>
              <w:jc w:val="left"/>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Krivėnų</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tvenkinys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Vilkupės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intakas</w:t>
            </w:r>
            <w:proofErr w:type="spellEnd"/>
          </w:p>
        </w:tc>
        <w:tc>
          <w:tcPr>
            <w:tcW w:w="1134" w:type="dxa"/>
            <w:noWrap/>
            <w:hideMark/>
          </w:tcPr>
          <w:p w14:paraId="6D1258AD"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67</w:t>
            </w:r>
          </w:p>
        </w:tc>
        <w:tc>
          <w:tcPr>
            <w:tcW w:w="1276" w:type="dxa"/>
            <w:noWrap/>
            <w:hideMark/>
          </w:tcPr>
          <w:p w14:paraId="73E0D46A"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58</w:t>
            </w:r>
          </w:p>
        </w:tc>
        <w:tc>
          <w:tcPr>
            <w:tcW w:w="1074" w:type="dxa"/>
            <w:noWrap/>
            <w:hideMark/>
          </w:tcPr>
          <w:p w14:paraId="1341D22F"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57</w:t>
            </w:r>
          </w:p>
        </w:tc>
        <w:tc>
          <w:tcPr>
            <w:tcW w:w="911" w:type="dxa"/>
            <w:noWrap/>
            <w:hideMark/>
          </w:tcPr>
          <w:p w14:paraId="5F29094C"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67</w:t>
            </w:r>
          </w:p>
        </w:tc>
      </w:tr>
      <w:tr w:rsidR="00C569CF" w:rsidRPr="00155844" w14:paraId="1C0E2535"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94F7F7D" w14:textId="77777777" w:rsidR="00C569CF" w:rsidRPr="00155844" w:rsidRDefault="00C569CF" w:rsidP="00517C85">
            <w:pPr>
              <w:spacing w:line="240" w:lineRule="auto"/>
              <w:ind w:firstLine="0"/>
              <w:jc w:val="left"/>
              <w:rPr>
                <w:rFonts w:ascii="Calibri" w:eastAsia="Times New Roman" w:hAnsi="Calibri" w:cs="Calibri"/>
                <w:color w:val="000000"/>
                <w:sz w:val="22"/>
                <w:lang w:val="en-US"/>
              </w:rPr>
            </w:pPr>
            <w:proofErr w:type="spellStart"/>
            <w:r w:rsidRPr="00155844">
              <w:rPr>
                <w:rFonts w:ascii="Calibri" w:eastAsia="Times New Roman" w:hAnsi="Calibri" w:cs="Calibri"/>
                <w:color w:val="000000"/>
                <w:sz w:val="22"/>
                <w:lang w:val="en-US"/>
              </w:rPr>
              <w:t>Krivėnų</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tvenkinys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Kairysis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intakas</w:t>
            </w:r>
            <w:proofErr w:type="spellEnd"/>
            <w:r w:rsidRPr="00155844">
              <w:rPr>
                <w:rFonts w:ascii="Calibri" w:eastAsia="Times New Roman" w:hAnsi="Calibri" w:cs="Calibri"/>
                <w:color w:val="000000"/>
                <w:sz w:val="22"/>
                <w:lang w:val="en-US"/>
              </w:rPr>
              <w:t xml:space="preserve"> </w:t>
            </w:r>
          </w:p>
        </w:tc>
        <w:tc>
          <w:tcPr>
            <w:tcW w:w="1134" w:type="dxa"/>
            <w:noWrap/>
            <w:hideMark/>
          </w:tcPr>
          <w:p w14:paraId="09DAB063"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97</w:t>
            </w:r>
          </w:p>
        </w:tc>
        <w:tc>
          <w:tcPr>
            <w:tcW w:w="1276" w:type="dxa"/>
            <w:noWrap/>
            <w:hideMark/>
          </w:tcPr>
          <w:p w14:paraId="25AD6E81"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87</w:t>
            </w:r>
          </w:p>
        </w:tc>
        <w:tc>
          <w:tcPr>
            <w:tcW w:w="1074" w:type="dxa"/>
            <w:noWrap/>
            <w:hideMark/>
          </w:tcPr>
          <w:p w14:paraId="0975089C"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88</w:t>
            </w:r>
          </w:p>
        </w:tc>
        <w:tc>
          <w:tcPr>
            <w:tcW w:w="911" w:type="dxa"/>
            <w:noWrap/>
            <w:hideMark/>
          </w:tcPr>
          <w:p w14:paraId="69D7EF8F"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,88</w:t>
            </w:r>
          </w:p>
        </w:tc>
      </w:tr>
      <w:tr w:rsidR="00C569CF" w:rsidRPr="00155844" w14:paraId="162E1B85"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5B61714" w14:textId="77777777" w:rsidR="00C569CF" w:rsidRPr="00155844" w:rsidRDefault="00C569CF" w:rsidP="00517C85">
            <w:pPr>
              <w:spacing w:line="240" w:lineRule="auto"/>
              <w:ind w:firstLine="0"/>
              <w:jc w:val="left"/>
              <w:rPr>
                <w:rFonts w:ascii="Calibri" w:eastAsia="Times New Roman" w:hAnsi="Calibri" w:cs="Calibri"/>
                <w:color w:val="000000"/>
                <w:sz w:val="22"/>
                <w:lang w:val="en-US"/>
              </w:rPr>
            </w:pPr>
            <w:proofErr w:type="spellStart"/>
            <w:r w:rsidRPr="00155844">
              <w:rPr>
                <w:rFonts w:ascii="Calibri" w:eastAsia="Times New Roman" w:hAnsi="Calibri" w:cs="Calibri"/>
                <w:color w:val="000000"/>
                <w:sz w:val="22"/>
                <w:lang w:val="en-US"/>
              </w:rPr>
              <w:t>Krivėnų</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tvenkinys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Striųnos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intakas</w:t>
            </w:r>
            <w:proofErr w:type="spellEnd"/>
          </w:p>
        </w:tc>
        <w:tc>
          <w:tcPr>
            <w:tcW w:w="1134" w:type="dxa"/>
            <w:noWrap/>
            <w:hideMark/>
          </w:tcPr>
          <w:p w14:paraId="15A03648"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84</w:t>
            </w:r>
          </w:p>
        </w:tc>
        <w:tc>
          <w:tcPr>
            <w:tcW w:w="1276" w:type="dxa"/>
            <w:noWrap/>
            <w:hideMark/>
          </w:tcPr>
          <w:p w14:paraId="3E4F1DBB"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85</w:t>
            </w:r>
          </w:p>
        </w:tc>
        <w:tc>
          <w:tcPr>
            <w:tcW w:w="1074" w:type="dxa"/>
            <w:noWrap/>
            <w:hideMark/>
          </w:tcPr>
          <w:p w14:paraId="7C3463E6"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87</w:t>
            </w:r>
          </w:p>
        </w:tc>
        <w:tc>
          <w:tcPr>
            <w:tcW w:w="911" w:type="dxa"/>
            <w:noWrap/>
            <w:hideMark/>
          </w:tcPr>
          <w:p w14:paraId="00E96E03" w14:textId="77777777" w:rsidR="00C569CF" w:rsidRPr="00155844"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ru-RU"/>
              </w:rPr>
              <w:t>1</w:t>
            </w:r>
            <w:r w:rsidRPr="00155844">
              <w:rPr>
                <w:rFonts w:ascii="Calibri" w:eastAsia="Times New Roman" w:hAnsi="Calibri" w:cs="Calibri"/>
                <w:color w:val="000000"/>
                <w:sz w:val="22"/>
                <w:lang w:val="en-US"/>
              </w:rPr>
              <w:t>,99</w:t>
            </w:r>
          </w:p>
        </w:tc>
      </w:tr>
      <w:tr w:rsidR="00C569CF" w:rsidRPr="00155844" w14:paraId="767DEAD1"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1E27A2A" w14:textId="77777777" w:rsidR="00C569CF" w:rsidRPr="00155844" w:rsidRDefault="00C569CF" w:rsidP="00517C85">
            <w:pPr>
              <w:spacing w:line="240" w:lineRule="auto"/>
              <w:ind w:firstLine="0"/>
              <w:jc w:val="left"/>
              <w:rPr>
                <w:rFonts w:ascii="Calibri" w:eastAsia="Times New Roman" w:hAnsi="Calibri" w:cs="Calibri"/>
                <w:color w:val="000000"/>
                <w:sz w:val="22"/>
                <w:lang w:val="en-US"/>
              </w:rPr>
            </w:pPr>
            <w:proofErr w:type="spellStart"/>
            <w:r w:rsidRPr="00155844">
              <w:rPr>
                <w:rFonts w:ascii="Calibri" w:eastAsia="Times New Roman" w:hAnsi="Calibri" w:cs="Calibri"/>
                <w:color w:val="000000"/>
                <w:sz w:val="22"/>
                <w:lang w:val="en-US"/>
              </w:rPr>
              <w:t>Pajiesio</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tvenkinys</w:t>
            </w:r>
            <w:proofErr w:type="spellEnd"/>
            <w:r w:rsidRPr="00155844">
              <w:rPr>
                <w:rFonts w:ascii="Calibri" w:eastAsia="Times New Roman" w:hAnsi="Calibri" w:cs="Calibri"/>
                <w:color w:val="000000"/>
                <w:sz w:val="22"/>
                <w:lang w:val="en-US"/>
              </w:rPr>
              <w:t xml:space="preserve"> Ties </w:t>
            </w:r>
            <w:proofErr w:type="spellStart"/>
            <w:r w:rsidRPr="00155844">
              <w:rPr>
                <w:rFonts w:ascii="Calibri" w:eastAsia="Times New Roman" w:hAnsi="Calibri" w:cs="Calibri"/>
                <w:color w:val="000000"/>
                <w:sz w:val="22"/>
                <w:lang w:val="en-US"/>
              </w:rPr>
              <w:t>užtvanka</w:t>
            </w:r>
            <w:proofErr w:type="spellEnd"/>
          </w:p>
        </w:tc>
        <w:tc>
          <w:tcPr>
            <w:tcW w:w="1134" w:type="dxa"/>
            <w:noWrap/>
            <w:hideMark/>
          </w:tcPr>
          <w:p w14:paraId="687548C0"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ru-RU"/>
              </w:rPr>
              <w:t>2</w:t>
            </w:r>
            <w:r w:rsidRPr="00155844">
              <w:rPr>
                <w:rFonts w:ascii="Calibri" w:eastAsia="Times New Roman" w:hAnsi="Calibri" w:cs="Calibri"/>
                <w:color w:val="000000"/>
                <w:sz w:val="22"/>
                <w:lang w:val="en-US"/>
              </w:rPr>
              <w:t>,</w:t>
            </w:r>
            <w:r>
              <w:rPr>
                <w:rFonts w:ascii="Calibri" w:eastAsia="Times New Roman" w:hAnsi="Calibri" w:cs="Calibri"/>
                <w:color w:val="000000"/>
                <w:sz w:val="22"/>
                <w:lang w:val="ru-RU"/>
              </w:rPr>
              <w:t>1</w:t>
            </w:r>
            <w:r w:rsidRPr="00155844">
              <w:rPr>
                <w:rFonts w:ascii="Calibri" w:eastAsia="Times New Roman" w:hAnsi="Calibri" w:cs="Calibri"/>
                <w:color w:val="000000"/>
                <w:sz w:val="22"/>
                <w:lang w:val="en-US"/>
              </w:rPr>
              <w:t>3</w:t>
            </w:r>
          </w:p>
        </w:tc>
        <w:tc>
          <w:tcPr>
            <w:tcW w:w="1276" w:type="dxa"/>
            <w:noWrap/>
            <w:hideMark/>
          </w:tcPr>
          <w:p w14:paraId="7674EBBE"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ru-RU"/>
              </w:rPr>
              <w:t>2</w:t>
            </w:r>
            <w:r w:rsidRPr="00155844">
              <w:rPr>
                <w:rFonts w:ascii="Calibri" w:eastAsia="Times New Roman" w:hAnsi="Calibri" w:cs="Calibri"/>
                <w:color w:val="000000"/>
                <w:sz w:val="22"/>
                <w:lang w:val="en-US"/>
              </w:rPr>
              <w:t>,</w:t>
            </w:r>
            <w:r>
              <w:rPr>
                <w:rFonts w:ascii="Calibri" w:eastAsia="Times New Roman" w:hAnsi="Calibri" w:cs="Calibri"/>
                <w:color w:val="000000"/>
                <w:sz w:val="22"/>
                <w:lang w:val="ru-RU"/>
              </w:rPr>
              <w:t>0</w:t>
            </w:r>
            <w:r w:rsidRPr="00155844">
              <w:rPr>
                <w:rFonts w:ascii="Calibri" w:eastAsia="Times New Roman" w:hAnsi="Calibri" w:cs="Calibri"/>
                <w:color w:val="000000"/>
                <w:sz w:val="22"/>
                <w:lang w:val="en-US"/>
              </w:rPr>
              <w:t>5</w:t>
            </w:r>
          </w:p>
        </w:tc>
        <w:tc>
          <w:tcPr>
            <w:tcW w:w="1074" w:type="dxa"/>
            <w:noWrap/>
            <w:hideMark/>
          </w:tcPr>
          <w:p w14:paraId="7E84C617"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Pr>
                <w:rFonts w:ascii="Calibri" w:eastAsia="Times New Roman" w:hAnsi="Calibri" w:cs="Calibri"/>
                <w:color w:val="000000"/>
                <w:sz w:val="22"/>
                <w:lang w:val="ru-RU"/>
              </w:rPr>
              <w:t>2</w:t>
            </w: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4</w:t>
            </w:r>
          </w:p>
        </w:tc>
        <w:tc>
          <w:tcPr>
            <w:tcW w:w="911" w:type="dxa"/>
            <w:noWrap/>
            <w:hideMark/>
          </w:tcPr>
          <w:p w14:paraId="46B05A1D"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ru-RU"/>
              </w:rPr>
              <w:t>2</w:t>
            </w:r>
            <w:r w:rsidRPr="00155844">
              <w:rPr>
                <w:rFonts w:ascii="Calibri" w:eastAsia="Times New Roman" w:hAnsi="Calibri" w:cs="Calibri"/>
                <w:color w:val="000000"/>
                <w:sz w:val="22"/>
                <w:lang w:val="en-US"/>
              </w:rPr>
              <w:t>,02</w:t>
            </w:r>
          </w:p>
        </w:tc>
      </w:tr>
      <w:tr w:rsidR="00C569CF" w:rsidRPr="00155844" w14:paraId="0684E2E8"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7A63D6C" w14:textId="77777777" w:rsidR="00C569CF" w:rsidRPr="00155844" w:rsidRDefault="00C569CF" w:rsidP="00517C85">
            <w:pPr>
              <w:spacing w:line="240" w:lineRule="auto"/>
              <w:ind w:firstLine="0"/>
              <w:jc w:val="left"/>
              <w:rPr>
                <w:rFonts w:ascii="Calibri" w:eastAsia="Times New Roman" w:hAnsi="Calibri" w:cs="Calibri"/>
                <w:color w:val="000000"/>
                <w:sz w:val="22"/>
                <w:lang w:val="en-US"/>
              </w:rPr>
            </w:pPr>
            <w:proofErr w:type="spellStart"/>
            <w:r w:rsidRPr="00155844">
              <w:rPr>
                <w:rFonts w:ascii="Calibri" w:eastAsia="Times New Roman" w:hAnsi="Calibri" w:cs="Calibri"/>
                <w:color w:val="000000"/>
                <w:sz w:val="22"/>
                <w:lang w:val="en-US"/>
              </w:rPr>
              <w:t>Pajiesio</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tvenkinys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Kairysis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intakas</w:t>
            </w:r>
            <w:proofErr w:type="spellEnd"/>
          </w:p>
        </w:tc>
        <w:tc>
          <w:tcPr>
            <w:tcW w:w="1134" w:type="dxa"/>
            <w:noWrap/>
            <w:hideMark/>
          </w:tcPr>
          <w:p w14:paraId="1F8F4ED9"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97</w:t>
            </w:r>
          </w:p>
        </w:tc>
        <w:tc>
          <w:tcPr>
            <w:tcW w:w="1276" w:type="dxa"/>
            <w:noWrap/>
            <w:hideMark/>
          </w:tcPr>
          <w:p w14:paraId="57D0A2E9" w14:textId="77777777" w:rsidR="00C569CF" w:rsidRPr="00155844"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9</w:t>
            </w:r>
            <w:r w:rsidRPr="00155844">
              <w:rPr>
                <w:rFonts w:ascii="Calibri" w:eastAsia="Times New Roman" w:hAnsi="Calibri" w:cs="Calibri"/>
                <w:color w:val="000000"/>
                <w:sz w:val="22"/>
                <w:lang w:val="en-US"/>
              </w:rPr>
              <w:t>5</w:t>
            </w:r>
          </w:p>
        </w:tc>
        <w:tc>
          <w:tcPr>
            <w:tcW w:w="1074" w:type="dxa"/>
            <w:noWrap/>
            <w:hideMark/>
          </w:tcPr>
          <w:p w14:paraId="7A06BACE"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67</w:t>
            </w:r>
          </w:p>
        </w:tc>
        <w:tc>
          <w:tcPr>
            <w:tcW w:w="911" w:type="dxa"/>
            <w:noWrap/>
            <w:hideMark/>
          </w:tcPr>
          <w:p w14:paraId="6F395BD5"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94</w:t>
            </w:r>
          </w:p>
        </w:tc>
      </w:tr>
      <w:tr w:rsidR="00C569CF" w:rsidRPr="00155844" w14:paraId="209AA2E6"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301A0BE" w14:textId="77777777" w:rsidR="00C569CF" w:rsidRPr="00155844" w:rsidRDefault="00C569CF" w:rsidP="00517C85">
            <w:pPr>
              <w:spacing w:line="240" w:lineRule="auto"/>
              <w:ind w:firstLine="0"/>
              <w:jc w:val="left"/>
              <w:rPr>
                <w:rFonts w:ascii="Calibri" w:eastAsia="Times New Roman" w:hAnsi="Calibri" w:cs="Calibri"/>
                <w:color w:val="000000"/>
                <w:sz w:val="22"/>
                <w:lang w:val="en-US"/>
              </w:rPr>
            </w:pPr>
            <w:proofErr w:type="spellStart"/>
            <w:r w:rsidRPr="00155844">
              <w:rPr>
                <w:rFonts w:ascii="Calibri" w:eastAsia="Times New Roman" w:hAnsi="Calibri" w:cs="Calibri"/>
                <w:color w:val="000000"/>
                <w:sz w:val="22"/>
                <w:lang w:val="en-US"/>
              </w:rPr>
              <w:t>Pajiesio</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tvenkinys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Dešinysis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intakas</w:t>
            </w:r>
            <w:proofErr w:type="spellEnd"/>
          </w:p>
        </w:tc>
        <w:tc>
          <w:tcPr>
            <w:tcW w:w="1134" w:type="dxa"/>
            <w:noWrap/>
            <w:hideMark/>
          </w:tcPr>
          <w:p w14:paraId="60807748"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1,8</w:t>
            </w:r>
            <w:r>
              <w:rPr>
                <w:rFonts w:ascii="Calibri" w:eastAsia="Times New Roman" w:hAnsi="Calibri" w:cs="Calibri"/>
                <w:color w:val="000000"/>
                <w:sz w:val="22"/>
                <w:lang w:val="ru-RU"/>
              </w:rPr>
              <w:t>8</w:t>
            </w:r>
          </w:p>
        </w:tc>
        <w:tc>
          <w:tcPr>
            <w:tcW w:w="1276" w:type="dxa"/>
            <w:noWrap/>
            <w:hideMark/>
          </w:tcPr>
          <w:p w14:paraId="3B6CF254"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7</w:t>
            </w:r>
            <w:r w:rsidRPr="00155844">
              <w:rPr>
                <w:rFonts w:ascii="Calibri" w:eastAsia="Times New Roman" w:hAnsi="Calibri" w:cs="Calibri"/>
                <w:color w:val="000000"/>
                <w:sz w:val="22"/>
                <w:lang w:val="en-US"/>
              </w:rPr>
              <w:t>6</w:t>
            </w:r>
          </w:p>
        </w:tc>
        <w:tc>
          <w:tcPr>
            <w:tcW w:w="1074" w:type="dxa"/>
            <w:noWrap/>
            <w:hideMark/>
          </w:tcPr>
          <w:p w14:paraId="5D994CF1"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1,5</w:t>
            </w:r>
            <w:r>
              <w:rPr>
                <w:rFonts w:ascii="Calibri" w:eastAsia="Times New Roman" w:hAnsi="Calibri" w:cs="Calibri"/>
                <w:color w:val="000000"/>
                <w:sz w:val="22"/>
                <w:lang w:val="ru-RU"/>
              </w:rPr>
              <w:t>7</w:t>
            </w:r>
          </w:p>
        </w:tc>
        <w:tc>
          <w:tcPr>
            <w:tcW w:w="911" w:type="dxa"/>
            <w:noWrap/>
            <w:hideMark/>
          </w:tcPr>
          <w:p w14:paraId="5D299DE1"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7</w:t>
            </w:r>
            <w:r w:rsidRPr="00155844">
              <w:rPr>
                <w:rFonts w:ascii="Calibri" w:eastAsia="Times New Roman" w:hAnsi="Calibri" w:cs="Calibri"/>
                <w:color w:val="000000"/>
                <w:sz w:val="22"/>
                <w:lang w:val="en-US"/>
              </w:rPr>
              <w:t>6</w:t>
            </w:r>
          </w:p>
        </w:tc>
      </w:tr>
      <w:tr w:rsidR="00C569CF" w:rsidRPr="00155844" w14:paraId="1567B1D9"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7680315" w14:textId="77777777" w:rsidR="00C569CF" w:rsidRPr="00155844" w:rsidRDefault="00C569CF" w:rsidP="00517C85">
            <w:pPr>
              <w:spacing w:line="240" w:lineRule="auto"/>
              <w:ind w:firstLine="0"/>
              <w:jc w:val="left"/>
              <w:rPr>
                <w:rFonts w:ascii="Calibri" w:eastAsia="Times New Roman" w:hAnsi="Calibri" w:cs="Calibri"/>
                <w:color w:val="000000"/>
                <w:sz w:val="22"/>
                <w:lang w:val="en-US"/>
              </w:rPr>
            </w:pPr>
            <w:proofErr w:type="spellStart"/>
            <w:r w:rsidRPr="00155844">
              <w:rPr>
                <w:rFonts w:ascii="Calibri" w:eastAsia="Times New Roman" w:hAnsi="Calibri" w:cs="Calibri"/>
                <w:color w:val="000000"/>
                <w:sz w:val="22"/>
                <w:lang w:val="en-US"/>
              </w:rPr>
              <w:t>Pajiesio</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tvenkinys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Kairysis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intakas</w:t>
            </w:r>
            <w:proofErr w:type="spellEnd"/>
          </w:p>
        </w:tc>
        <w:tc>
          <w:tcPr>
            <w:tcW w:w="1134" w:type="dxa"/>
            <w:noWrap/>
            <w:hideMark/>
          </w:tcPr>
          <w:p w14:paraId="1C4B18F1"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94</w:t>
            </w:r>
          </w:p>
        </w:tc>
        <w:tc>
          <w:tcPr>
            <w:tcW w:w="1276" w:type="dxa"/>
            <w:noWrap/>
            <w:hideMark/>
          </w:tcPr>
          <w:p w14:paraId="0808A700" w14:textId="77777777" w:rsidR="00C569CF" w:rsidRPr="00155844"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8</w:t>
            </w:r>
            <w:r w:rsidRPr="00155844">
              <w:rPr>
                <w:rFonts w:ascii="Calibri" w:eastAsia="Times New Roman" w:hAnsi="Calibri" w:cs="Calibri"/>
                <w:color w:val="000000"/>
                <w:sz w:val="22"/>
                <w:lang w:val="en-US"/>
              </w:rPr>
              <w:t>9</w:t>
            </w:r>
          </w:p>
        </w:tc>
        <w:tc>
          <w:tcPr>
            <w:tcW w:w="1074" w:type="dxa"/>
            <w:noWrap/>
            <w:hideMark/>
          </w:tcPr>
          <w:p w14:paraId="4EFB6F7C"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67</w:t>
            </w:r>
          </w:p>
        </w:tc>
        <w:tc>
          <w:tcPr>
            <w:tcW w:w="911" w:type="dxa"/>
            <w:noWrap/>
            <w:hideMark/>
          </w:tcPr>
          <w:p w14:paraId="1EF0C2A3"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97</w:t>
            </w:r>
          </w:p>
        </w:tc>
      </w:tr>
      <w:tr w:rsidR="00C569CF" w:rsidRPr="00155844" w14:paraId="6AA1E341"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61E8203" w14:textId="77777777" w:rsidR="00C569CF" w:rsidRPr="00155844" w:rsidRDefault="00C569CF" w:rsidP="00517C85">
            <w:pPr>
              <w:spacing w:line="240" w:lineRule="auto"/>
              <w:ind w:firstLine="0"/>
              <w:jc w:val="left"/>
              <w:rPr>
                <w:rFonts w:ascii="Calibri" w:eastAsia="Times New Roman" w:hAnsi="Calibri" w:cs="Calibri"/>
                <w:color w:val="000000"/>
                <w:sz w:val="22"/>
                <w:lang w:val="en-US"/>
              </w:rPr>
            </w:pPr>
            <w:proofErr w:type="spellStart"/>
            <w:r w:rsidRPr="00155844">
              <w:rPr>
                <w:rFonts w:ascii="Calibri" w:eastAsia="Times New Roman" w:hAnsi="Calibri" w:cs="Calibri"/>
                <w:color w:val="000000"/>
                <w:sz w:val="22"/>
                <w:lang w:val="en-US"/>
              </w:rPr>
              <w:t>Pajiesio</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tvenkinys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Kairysis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intakas</w:t>
            </w:r>
            <w:proofErr w:type="spellEnd"/>
          </w:p>
        </w:tc>
        <w:tc>
          <w:tcPr>
            <w:tcW w:w="1134" w:type="dxa"/>
            <w:noWrap/>
            <w:hideMark/>
          </w:tcPr>
          <w:p w14:paraId="1B6E7F10"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87</w:t>
            </w:r>
          </w:p>
        </w:tc>
        <w:tc>
          <w:tcPr>
            <w:tcW w:w="1276" w:type="dxa"/>
            <w:noWrap/>
            <w:hideMark/>
          </w:tcPr>
          <w:p w14:paraId="790D57B5"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1,9</w:t>
            </w:r>
            <w:r>
              <w:rPr>
                <w:rFonts w:ascii="Calibri" w:eastAsia="Times New Roman" w:hAnsi="Calibri" w:cs="Calibri"/>
                <w:color w:val="000000"/>
                <w:sz w:val="22"/>
                <w:lang w:val="ru-RU"/>
              </w:rPr>
              <w:t>8</w:t>
            </w:r>
          </w:p>
        </w:tc>
        <w:tc>
          <w:tcPr>
            <w:tcW w:w="1074" w:type="dxa"/>
            <w:noWrap/>
            <w:hideMark/>
          </w:tcPr>
          <w:p w14:paraId="0FEAC53A"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8</w:t>
            </w:r>
            <w:r w:rsidRPr="00155844">
              <w:rPr>
                <w:rFonts w:ascii="Calibri" w:eastAsia="Times New Roman" w:hAnsi="Calibri" w:cs="Calibri"/>
                <w:color w:val="000000"/>
                <w:sz w:val="22"/>
                <w:lang w:val="en-US"/>
              </w:rPr>
              <w:t>6</w:t>
            </w:r>
          </w:p>
        </w:tc>
        <w:tc>
          <w:tcPr>
            <w:tcW w:w="911" w:type="dxa"/>
            <w:noWrap/>
            <w:hideMark/>
          </w:tcPr>
          <w:p w14:paraId="3C9CE8F5"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78</w:t>
            </w:r>
          </w:p>
        </w:tc>
      </w:tr>
      <w:tr w:rsidR="00C569CF" w:rsidRPr="00155844" w14:paraId="20938034"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F98362A" w14:textId="77777777" w:rsidR="00C569CF" w:rsidRPr="00155844" w:rsidRDefault="00C569CF" w:rsidP="00517C85">
            <w:pPr>
              <w:spacing w:line="240" w:lineRule="auto"/>
              <w:ind w:firstLine="0"/>
              <w:jc w:val="left"/>
              <w:rPr>
                <w:rFonts w:ascii="Calibri" w:eastAsia="Times New Roman" w:hAnsi="Calibri" w:cs="Calibri"/>
                <w:color w:val="000000"/>
                <w:sz w:val="22"/>
                <w:lang w:val="en-US"/>
              </w:rPr>
            </w:pPr>
            <w:proofErr w:type="spellStart"/>
            <w:r w:rsidRPr="00155844">
              <w:rPr>
                <w:rFonts w:ascii="Calibri" w:eastAsia="Times New Roman" w:hAnsi="Calibri" w:cs="Calibri"/>
                <w:color w:val="000000"/>
                <w:sz w:val="22"/>
                <w:lang w:val="en-US"/>
              </w:rPr>
              <w:t>Pajiesio</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tvenkinys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Rudė</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intakas</w:t>
            </w:r>
            <w:proofErr w:type="spellEnd"/>
          </w:p>
        </w:tc>
        <w:tc>
          <w:tcPr>
            <w:tcW w:w="1134" w:type="dxa"/>
            <w:noWrap/>
            <w:hideMark/>
          </w:tcPr>
          <w:p w14:paraId="6D62C544"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1,8</w:t>
            </w:r>
            <w:r>
              <w:rPr>
                <w:rFonts w:ascii="Calibri" w:eastAsia="Times New Roman" w:hAnsi="Calibri" w:cs="Calibri"/>
                <w:color w:val="000000"/>
                <w:sz w:val="22"/>
                <w:lang w:val="ru-RU"/>
              </w:rPr>
              <w:t>6</w:t>
            </w:r>
          </w:p>
        </w:tc>
        <w:tc>
          <w:tcPr>
            <w:tcW w:w="1276" w:type="dxa"/>
            <w:noWrap/>
            <w:hideMark/>
          </w:tcPr>
          <w:p w14:paraId="0136C402" w14:textId="77777777" w:rsidR="00C569CF" w:rsidRPr="00155844"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1,85</w:t>
            </w:r>
          </w:p>
        </w:tc>
        <w:tc>
          <w:tcPr>
            <w:tcW w:w="1074" w:type="dxa"/>
            <w:noWrap/>
            <w:hideMark/>
          </w:tcPr>
          <w:p w14:paraId="2D0A2F69" w14:textId="77777777" w:rsidR="00C569CF" w:rsidRPr="00155844"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9</w:t>
            </w:r>
            <w:r w:rsidRPr="00155844">
              <w:rPr>
                <w:rFonts w:ascii="Calibri" w:eastAsia="Times New Roman" w:hAnsi="Calibri" w:cs="Calibri"/>
                <w:color w:val="000000"/>
                <w:sz w:val="22"/>
                <w:lang w:val="en-US"/>
              </w:rPr>
              <w:t>5</w:t>
            </w:r>
          </w:p>
        </w:tc>
        <w:tc>
          <w:tcPr>
            <w:tcW w:w="911" w:type="dxa"/>
            <w:noWrap/>
            <w:hideMark/>
          </w:tcPr>
          <w:p w14:paraId="7AC988D6" w14:textId="77777777" w:rsidR="00C569CF" w:rsidRPr="00155844"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9</w:t>
            </w:r>
            <w:r w:rsidRPr="00155844">
              <w:rPr>
                <w:rFonts w:ascii="Calibri" w:eastAsia="Times New Roman" w:hAnsi="Calibri" w:cs="Calibri"/>
                <w:color w:val="000000"/>
                <w:sz w:val="22"/>
                <w:lang w:val="en-US"/>
              </w:rPr>
              <w:t>1</w:t>
            </w:r>
          </w:p>
        </w:tc>
      </w:tr>
      <w:tr w:rsidR="00C569CF" w:rsidRPr="00155844" w14:paraId="602D0C06"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5AA0FE6" w14:textId="77777777" w:rsidR="00C569CF" w:rsidRPr="00155844" w:rsidRDefault="00C569CF" w:rsidP="00517C85">
            <w:pPr>
              <w:spacing w:line="240" w:lineRule="auto"/>
              <w:ind w:firstLine="0"/>
              <w:jc w:val="left"/>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Pajiesio</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tvenkinys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Tvenkinio</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pradžia</w:t>
            </w:r>
            <w:proofErr w:type="spellEnd"/>
          </w:p>
        </w:tc>
        <w:tc>
          <w:tcPr>
            <w:tcW w:w="1134" w:type="dxa"/>
            <w:noWrap/>
            <w:hideMark/>
          </w:tcPr>
          <w:p w14:paraId="7830CF8E"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9</w:t>
            </w:r>
            <w:r w:rsidRPr="00155844">
              <w:rPr>
                <w:rFonts w:ascii="Calibri" w:eastAsia="Times New Roman" w:hAnsi="Calibri" w:cs="Calibri"/>
                <w:color w:val="000000"/>
                <w:sz w:val="22"/>
                <w:lang w:val="en-US"/>
              </w:rPr>
              <w:t>6</w:t>
            </w:r>
          </w:p>
        </w:tc>
        <w:tc>
          <w:tcPr>
            <w:tcW w:w="1276" w:type="dxa"/>
            <w:noWrap/>
            <w:hideMark/>
          </w:tcPr>
          <w:p w14:paraId="03977519"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1,9</w:t>
            </w:r>
            <w:r>
              <w:rPr>
                <w:rFonts w:ascii="Calibri" w:eastAsia="Times New Roman" w:hAnsi="Calibri" w:cs="Calibri"/>
                <w:color w:val="000000"/>
                <w:sz w:val="22"/>
                <w:lang w:val="ru-RU"/>
              </w:rPr>
              <w:t>8</w:t>
            </w:r>
          </w:p>
        </w:tc>
        <w:tc>
          <w:tcPr>
            <w:tcW w:w="1074" w:type="dxa"/>
            <w:noWrap/>
            <w:hideMark/>
          </w:tcPr>
          <w:p w14:paraId="6473F2F5"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1,6</w:t>
            </w:r>
            <w:r>
              <w:rPr>
                <w:rFonts w:ascii="Calibri" w:eastAsia="Times New Roman" w:hAnsi="Calibri" w:cs="Calibri"/>
                <w:color w:val="000000"/>
                <w:sz w:val="22"/>
                <w:lang w:val="ru-RU"/>
              </w:rPr>
              <w:t>8</w:t>
            </w:r>
          </w:p>
        </w:tc>
        <w:tc>
          <w:tcPr>
            <w:tcW w:w="911" w:type="dxa"/>
            <w:noWrap/>
            <w:hideMark/>
          </w:tcPr>
          <w:p w14:paraId="4F3C87A8"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8</w:t>
            </w:r>
            <w:r w:rsidRPr="00155844">
              <w:rPr>
                <w:rFonts w:ascii="Calibri" w:eastAsia="Times New Roman" w:hAnsi="Calibri" w:cs="Calibri"/>
                <w:color w:val="000000"/>
                <w:sz w:val="22"/>
                <w:lang w:val="en-US"/>
              </w:rPr>
              <w:t>2</w:t>
            </w:r>
          </w:p>
        </w:tc>
      </w:tr>
      <w:tr w:rsidR="00C569CF" w:rsidRPr="00155844" w14:paraId="2B476AFA"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B3333C6" w14:textId="77777777" w:rsidR="00C569CF" w:rsidRPr="00155844" w:rsidRDefault="00C569CF" w:rsidP="00517C85">
            <w:pPr>
              <w:spacing w:line="240" w:lineRule="auto"/>
              <w:ind w:firstLine="0"/>
              <w:jc w:val="left"/>
              <w:rPr>
                <w:rFonts w:ascii="Calibri" w:eastAsia="Times New Roman" w:hAnsi="Calibri" w:cs="Calibri"/>
                <w:color w:val="000000"/>
                <w:sz w:val="22"/>
                <w:lang w:val="en-US"/>
              </w:rPr>
            </w:pPr>
            <w:proofErr w:type="spellStart"/>
            <w:r w:rsidRPr="00155844">
              <w:rPr>
                <w:rFonts w:ascii="Calibri" w:eastAsia="Times New Roman" w:hAnsi="Calibri" w:cs="Calibri"/>
                <w:color w:val="000000"/>
                <w:sz w:val="22"/>
                <w:lang w:val="en-US"/>
              </w:rPr>
              <w:t>Janušonių</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tvenkinys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Tvenkinio</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centrinė</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dalis</w:t>
            </w:r>
            <w:proofErr w:type="spellEnd"/>
          </w:p>
        </w:tc>
        <w:tc>
          <w:tcPr>
            <w:tcW w:w="1134" w:type="dxa"/>
            <w:noWrap/>
            <w:hideMark/>
          </w:tcPr>
          <w:p w14:paraId="3655F47E" w14:textId="77777777" w:rsidR="00C569CF" w:rsidRPr="00155844"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9</w:t>
            </w:r>
            <w:r w:rsidRPr="00155844">
              <w:rPr>
                <w:rFonts w:ascii="Calibri" w:eastAsia="Times New Roman" w:hAnsi="Calibri" w:cs="Calibri"/>
                <w:color w:val="000000"/>
                <w:sz w:val="22"/>
                <w:lang w:val="en-US"/>
              </w:rPr>
              <w:t>7</w:t>
            </w:r>
          </w:p>
        </w:tc>
        <w:tc>
          <w:tcPr>
            <w:tcW w:w="1276" w:type="dxa"/>
            <w:noWrap/>
            <w:hideMark/>
          </w:tcPr>
          <w:p w14:paraId="1A915D24"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1,6</w:t>
            </w:r>
            <w:r>
              <w:rPr>
                <w:rFonts w:ascii="Calibri" w:eastAsia="Times New Roman" w:hAnsi="Calibri" w:cs="Calibri"/>
                <w:color w:val="000000"/>
                <w:sz w:val="22"/>
                <w:lang w:val="ru-RU"/>
              </w:rPr>
              <w:t>9</w:t>
            </w:r>
          </w:p>
        </w:tc>
        <w:tc>
          <w:tcPr>
            <w:tcW w:w="1074" w:type="dxa"/>
            <w:noWrap/>
            <w:hideMark/>
          </w:tcPr>
          <w:p w14:paraId="55AEFFF9"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1,6</w:t>
            </w:r>
            <w:r>
              <w:rPr>
                <w:rFonts w:ascii="Calibri" w:eastAsia="Times New Roman" w:hAnsi="Calibri" w:cs="Calibri"/>
                <w:color w:val="000000"/>
                <w:sz w:val="22"/>
                <w:lang w:val="ru-RU"/>
              </w:rPr>
              <w:t>9</w:t>
            </w:r>
          </w:p>
        </w:tc>
        <w:tc>
          <w:tcPr>
            <w:tcW w:w="911" w:type="dxa"/>
            <w:noWrap/>
            <w:hideMark/>
          </w:tcPr>
          <w:p w14:paraId="359EE1C1" w14:textId="77777777" w:rsidR="00C569CF" w:rsidRPr="00155844"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9</w:t>
            </w:r>
            <w:r w:rsidRPr="00155844">
              <w:rPr>
                <w:rFonts w:ascii="Calibri" w:eastAsia="Times New Roman" w:hAnsi="Calibri" w:cs="Calibri"/>
                <w:color w:val="000000"/>
                <w:sz w:val="22"/>
                <w:lang w:val="en-US"/>
              </w:rPr>
              <w:t>5</w:t>
            </w:r>
          </w:p>
        </w:tc>
      </w:tr>
      <w:tr w:rsidR="00C569CF" w:rsidRPr="00155844" w14:paraId="225530DA"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DDFC5B2" w14:textId="77777777" w:rsidR="00C569CF" w:rsidRPr="00155844" w:rsidRDefault="00C569CF" w:rsidP="00517C85">
            <w:pPr>
              <w:spacing w:line="240" w:lineRule="auto"/>
              <w:ind w:firstLine="0"/>
              <w:jc w:val="left"/>
              <w:rPr>
                <w:rFonts w:ascii="Calibri" w:eastAsia="Times New Roman" w:hAnsi="Calibri" w:cs="Calibri"/>
                <w:color w:val="000000"/>
                <w:sz w:val="22"/>
                <w:lang w:val="en-US"/>
              </w:rPr>
            </w:pPr>
            <w:proofErr w:type="spellStart"/>
            <w:r w:rsidRPr="00155844">
              <w:rPr>
                <w:rFonts w:ascii="Calibri" w:eastAsia="Times New Roman" w:hAnsi="Calibri" w:cs="Calibri"/>
                <w:color w:val="000000"/>
                <w:sz w:val="22"/>
                <w:lang w:val="en-US"/>
              </w:rPr>
              <w:t>Janušonių</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tvenkinys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Dešinysis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intakas</w:t>
            </w:r>
            <w:proofErr w:type="spellEnd"/>
          </w:p>
        </w:tc>
        <w:tc>
          <w:tcPr>
            <w:tcW w:w="1134" w:type="dxa"/>
            <w:noWrap/>
            <w:hideMark/>
          </w:tcPr>
          <w:p w14:paraId="3CB02571"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1,7</w:t>
            </w:r>
            <w:r>
              <w:rPr>
                <w:rFonts w:ascii="Calibri" w:eastAsia="Times New Roman" w:hAnsi="Calibri" w:cs="Calibri"/>
                <w:color w:val="000000"/>
                <w:sz w:val="22"/>
                <w:lang w:val="ru-RU"/>
              </w:rPr>
              <w:t>8</w:t>
            </w:r>
          </w:p>
        </w:tc>
        <w:tc>
          <w:tcPr>
            <w:tcW w:w="1276" w:type="dxa"/>
            <w:noWrap/>
            <w:hideMark/>
          </w:tcPr>
          <w:p w14:paraId="4C99298E"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1,8</w:t>
            </w:r>
            <w:r>
              <w:rPr>
                <w:rFonts w:ascii="Calibri" w:eastAsia="Times New Roman" w:hAnsi="Calibri" w:cs="Calibri"/>
                <w:color w:val="000000"/>
                <w:sz w:val="22"/>
                <w:lang w:val="ru-RU"/>
              </w:rPr>
              <w:t>8</w:t>
            </w:r>
          </w:p>
        </w:tc>
        <w:tc>
          <w:tcPr>
            <w:tcW w:w="1074" w:type="dxa"/>
            <w:noWrap/>
            <w:hideMark/>
          </w:tcPr>
          <w:p w14:paraId="2ADC0DB2"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0,</w:t>
            </w:r>
            <w:r>
              <w:rPr>
                <w:rFonts w:ascii="Calibri" w:eastAsia="Times New Roman" w:hAnsi="Calibri" w:cs="Calibri"/>
                <w:color w:val="000000"/>
                <w:sz w:val="22"/>
                <w:lang w:val="ru-RU"/>
              </w:rPr>
              <w:t>8</w:t>
            </w:r>
            <w:r w:rsidRPr="00155844">
              <w:rPr>
                <w:rFonts w:ascii="Calibri" w:eastAsia="Times New Roman" w:hAnsi="Calibri" w:cs="Calibri"/>
                <w:color w:val="000000"/>
                <w:sz w:val="22"/>
                <w:lang w:val="en-US"/>
              </w:rPr>
              <w:t>9</w:t>
            </w:r>
          </w:p>
        </w:tc>
        <w:tc>
          <w:tcPr>
            <w:tcW w:w="911" w:type="dxa"/>
            <w:noWrap/>
            <w:hideMark/>
          </w:tcPr>
          <w:p w14:paraId="570628B9"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8</w:t>
            </w:r>
            <w:r w:rsidRPr="00155844">
              <w:rPr>
                <w:rFonts w:ascii="Calibri" w:eastAsia="Times New Roman" w:hAnsi="Calibri" w:cs="Calibri"/>
                <w:color w:val="000000"/>
                <w:sz w:val="22"/>
                <w:lang w:val="en-US"/>
              </w:rPr>
              <w:t>9</w:t>
            </w:r>
          </w:p>
        </w:tc>
      </w:tr>
      <w:tr w:rsidR="00C569CF" w:rsidRPr="00155844" w14:paraId="31EED971"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93FE766" w14:textId="77777777" w:rsidR="00C569CF" w:rsidRPr="00155844" w:rsidRDefault="00C569CF" w:rsidP="00517C85">
            <w:pPr>
              <w:spacing w:line="240" w:lineRule="auto"/>
              <w:ind w:firstLine="0"/>
              <w:jc w:val="left"/>
              <w:rPr>
                <w:rFonts w:ascii="Calibri" w:eastAsia="Times New Roman" w:hAnsi="Calibri" w:cs="Calibri"/>
                <w:color w:val="000000"/>
                <w:sz w:val="22"/>
                <w:lang w:val="en-US"/>
              </w:rPr>
            </w:pPr>
            <w:proofErr w:type="spellStart"/>
            <w:r w:rsidRPr="00155844">
              <w:rPr>
                <w:rFonts w:ascii="Calibri" w:eastAsia="Times New Roman" w:hAnsi="Calibri" w:cs="Calibri"/>
                <w:color w:val="000000"/>
                <w:sz w:val="22"/>
                <w:lang w:val="en-US"/>
              </w:rPr>
              <w:t>Janušonių</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tvenkinys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Krasukinė</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intakas</w:t>
            </w:r>
            <w:proofErr w:type="spellEnd"/>
          </w:p>
        </w:tc>
        <w:tc>
          <w:tcPr>
            <w:tcW w:w="1134" w:type="dxa"/>
            <w:noWrap/>
            <w:hideMark/>
          </w:tcPr>
          <w:p w14:paraId="639D037A" w14:textId="77777777" w:rsidR="00C569CF" w:rsidRPr="00155844"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7</w:t>
            </w:r>
            <w:r w:rsidRPr="00155844">
              <w:rPr>
                <w:rFonts w:ascii="Calibri" w:eastAsia="Times New Roman" w:hAnsi="Calibri" w:cs="Calibri"/>
                <w:color w:val="000000"/>
                <w:sz w:val="22"/>
                <w:lang w:val="en-US"/>
              </w:rPr>
              <w:t>1</w:t>
            </w:r>
          </w:p>
        </w:tc>
        <w:tc>
          <w:tcPr>
            <w:tcW w:w="1276" w:type="dxa"/>
            <w:noWrap/>
            <w:hideMark/>
          </w:tcPr>
          <w:p w14:paraId="199B4DD8"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1,5</w:t>
            </w:r>
            <w:r>
              <w:rPr>
                <w:rFonts w:ascii="Calibri" w:eastAsia="Times New Roman" w:hAnsi="Calibri" w:cs="Calibri"/>
                <w:color w:val="000000"/>
                <w:sz w:val="22"/>
                <w:lang w:val="ru-RU"/>
              </w:rPr>
              <w:t>7</w:t>
            </w:r>
          </w:p>
        </w:tc>
        <w:tc>
          <w:tcPr>
            <w:tcW w:w="1074" w:type="dxa"/>
            <w:noWrap/>
            <w:hideMark/>
          </w:tcPr>
          <w:p w14:paraId="760607DF" w14:textId="77777777" w:rsidR="00C569CF" w:rsidRPr="00155844"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7</w:t>
            </w:r>
            <w:r w:rsidRPr="00155844">
              <w:rPr>
                <w:rFonts w:ascii="Calibri" w:eastAsia="Times New Roman" w:hAnsi="Calibri" w:cs="Calibri"/>
                <w:color w:val="000000"/>
                <w:sz w:val="22"/>
                <w:lang w:val="en-US"/>
              </w:rPr>
              <w:t>8</w:t>
            </w:r>
          </w:p>
        </w:tc>
        <w:tc>
          <w:tcPr>
            <w:tcW w:w="911" w:type="dxa"/>
            <w:noWrap/>
            <w:hideMark/>
          </w:tcPr>
          <w:p w14:paraId="6068DCE3" w14:textId="77777777" w:rsidR="00C569CF" w:rsidRPr="00155844"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7</w:t>
            </w:r>
            <w:r w:rsidRPr="00155844">
              <w:rPr>
                <w:rFonts w:ascii="Calibri" w:eastAsia="Times New Roman" w:hAnsi="Calibri" w:cs="Calibri"/>
                <w:color w:val="000000"/>
                <w:sz w:val="22"/>
                <w:lang w:val="en-US"/>
              </w:rPr>
              <w:t>5</w:t>
            </w:r>
          </w:p>
        </w:tc>
      </w:tr>
      <w:tr w:rsidR="00C569CF" w:rsidRPr="00155844" w14:paraId="7169C90F"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31889E3" w14:textId="77777777" w:rsidR="00C569CF" w:rsidRPr="00155844" w:rsidRDefault="00C569CF" w:rsidP="00517C85">
            <w:pPr>
              <w:spacing w:line="240" w:lineRule="auto"/>
              <w:ind w:firstLine="0"/>
              <w:jc w:val="left"/>
              <w:rPr>
                <w:rFonts w:ascii="Calibri" w:eastAsia="Times New Roman" w:hAnsi="Calibri" w:cs="Calibri"/>
                <w:color w:val="000000"/>
                <w:sz w:val="22"/>
                <w:lang w:val="en-US"/>
              </w:rPr>
            </w:pPr>
            <w:proofErr w:type="spellStart"/>
            <w:r w:rsidRPr="00155844">
              <w:rPr>
                <w:rFonts w:ascii="Calibri" w:eastAsia="Times New Roman" w:hAnsi="Calibri" w:cs="Calibri"/>
                <w:color w:val="000000"/>
                <w:sz w:val="22"/>
                <w:lang w:val="en-US"/>
              </w:rPr>
              <w:t>Janušonių</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tvenkinys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Dešinysis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intakas</w:t>
            </w:r>
            <w:proofErr w:type="spellEnd"/>
          </w:p>
        </w:tc>
        <w:tc>
          <w:tcPr>
            <w:tcW w:w="1134" w:type="dxa"/>
            <w:noWrap/>
            <w:hideMark/>
          </w:tcPr>
          <w:p w14:paraId="4F6E8808"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8</w:t>
            </w:r>
            <w:r w:rsidRPr="00155844">
              <w:rPr>
                <w:rFonts w:ascii="Calibri" w:eastAsia="Times New Roman" w:hAnsi="Calibri" w:cs="Calibri"/>
                <w:color w:val="000000"/>
                <w:sz w:val="22"/>
                <w:lang w:val="en-US"/>
              </w:rPr>
              <w:t>7</w:t>
            </w:r>
          </w:p>
        </w:tc>
        <w:tc>
          <w:tcPr>
            <w:tcW w:w="1276" w:type="dxa"/>
            <w:noWrap/>
            <w:hideMark/>
          </w:tcPr>
          <w:p w14:paraId="5E656815"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7</w:t>
            </w:r>
            <w:r w:rsidRPr="00155844">
              <w:rPr>
                <w:rFonts w:ascii="Calibri" w:eastAsia="Times New Roman" w:hAnsi="Calibri" w:cs="Calibri"/>
                <w:color w:val="000000"/>
                <w:sz w:val="22"/>
                <w:lang w:val="en-US"/>
              </w:rPr>
              <w:t>7</w:t>
            </w:r>
          </w:p>
        </w:tc>
        <w:tc>
          <w:tcPr>
            <w:tcW w:w="1074" w:type="dxa"/>
            <w:noWrap/>
            <w:hideMark/>
          </w:tcPr>
          <w:p w14:paraId="7356CAE9"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38</w:t>
            </w:r>
          </w:p>
        </w:tc>
        <w:tc>
          <w:tcPr>
            <w:tcW w:w="911" w:type="dxa"/>
            <w:noWrap/>
            <w:hideMark/>
          </w:tcPr>
          <w:p w14:paraId="63B35251"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45</w:t>
            </w:r>
          </w:p>
        </w:tc>
      </w:tr>
      <w:tr w:rsidR="00C569CF" w:rsidRPr="00155844" w14:paraId="3D076CC4"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2534A46"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Janušonių tvenkinys Tvenkinio pabaiga ties Pociūnais</w:t>
            </w:r>
          </w:p>
        </w:tc>
        <w:tc>
          <w:tcPr>
            <w:tcW w:w="1134" w:type="dxa"/>
            <w:noWrap/>
            <w:hideMark/>
          </w:tcPr>
          <w:p w14:paraId="505522CA"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67</w:t>
            </w:r>
          </w:p>
        </w:tc>
        <w:tc>
          <w:tcPr>
            <w:tcW w:w="1276" w:type="dxa"/>
            <w:noWrap/>
            <w:hideMark/>
          </w:tcPr>
          <w:p w14:paraId="6D248489"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94</w:t>
            </w:r>
          </w:p>
        </w:tc>
        <w:tc>
          <w:tcPr>
            <w:tcW w:w="1074" w:type="dxa"/>
            <w:noWrap/>
            <w:hideMark/>
          </w:tcPr>
          <w:p w14:paraId="2CFD74DB"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67</w:t>
            </w:r>
          </w:p>
        </w:tc>
        <w:tc>
          <w:tcPr>
            <w:tcW w:w="911" w:type="dxa"/>
            <w:noWrap/>
            <w:hideMark/>
          </w:tcPr>
          <w:p w14:paraId="1278BD6B"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59</w:t>
            </w:r>
          </w:p>
        </w:tc>
      </w:tr>
      <w:tr w:rsidR="00C569CF" w:rsidRPr="00155844" w14:paraId="50278D3A"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0E46C33" w14:textId="77777777" w:rsidR="00C569CF" w:rsidRPr="00155844" w:rsidRDefault="00C569CF" w:rsidP="00517C85">
            <w:pPr>
              <w:spacing w:line="240" w:lineRule="auto"/>
              <w:ind w:firstLine="0"/>
              <w:jc w:val="left"/>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 xml:space="preserve">Kauno </w:t>
            </w:r>
            <w:proofErr w:type="spellStart"/>
            <w:r w:rsidRPr="00155844">
              <w:rPr>
                <w:rFonts w:ascii="Calibri" w:eastAsia="Times New Roman" w:hAnsi="Calibri" w:cs="Calibri"/>
                <w:color w:val="000000"/>
                <w:sz w:val="22"/>
                <w:lang w:val="en-US"/>
              </w:rPr>
              <w:t>marios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Kubuldynas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intakas</w:t>
            </w:r>
            <w:proofErr w:type="spellEnd"/>
          </w:p>
        </w:tc>
        <w:tc>
          <w:tcPr>
            <w:tcW w:w="1134" w:type="dxa"/>
            <w:noWrap/>
            <w:hideMark/>
          </w:tcPr>
          <w:p w14:paraId="3617C7EE"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8</w:t>
            </w:r>
            <w:r w:rsidRPr="00155844">
              <w:rPr>
                <w:rFonts w:ascii="Calibri" w:eastAsia="Times New Roman" w:hAnsi="Calibri" w:cs="Calibri"/>
                <w:color w:val="000000"/>
                <w:sz w:val="22"/>
                <w:lang w:val="en-US"/>
              </w:rPr>
              <w:t>1</w:t>
            </w:r>
          </w:p>
        </w:tc>
        <w:tc>
          <w:tcPr>
            <w:tcW w:w="1276" w:type="dxa"/>
            <w:noWrap/>
            <w:hideMark/>
          </w:tcPr>
          <w:p w14:paraId="495DC269"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1,5</w:t>
            </w:r>
            <w:r>
              <w:rPr>
                <w:rFonts w:ascii="Calibri" w:eastAsia="Times New Roman" w:hAnsi="Calibri" w:cs="Calibri"/>
                <w:color w:val="000000"/>
                <w:sz w:val="22"/>
                <w:lang w:val="ru-RU"/>
              </w:rPr>
              <w:t>8</w:t>
            </w:r>
          </w:p>
        </w:tc>
        <w:tc>
          <w:tcPr>
            <w:tcW w:w="1074" w:type="dxa"/>
            <w:noWrap/>
            <w:hideMark/>
          </w:tcPr>
          <w:p w14:paraId="2CF824E4"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5</w:t>
            </w:r>
            <w:r w:rsidRPr="00155844">
              <w:rPr>
                <w:rFonts w:ascii="Calibri" w:eastAsia="Times New Roman" w:hAnsi="Calibri" w:cs="Calibri"/>
                <w:color w:val="000000"/>
                <w:sz w:val="22"/>
                <w:lang w:val="en-US"/>
              </w:rPr>
              <w:t>8</w:t>
            </w:r>
          </w:p>
        </w:tc>
        <w:tc>
          <w:tcPr>
            <w:tcW w:w="911" w:type="dxa"/>
            <w:noWrap/>
            <w:hideMark/>
          </w:tcPr>
          <w:p w14:paraId="46AC0423"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5</w:t>
            </w:r>
            <w:r w:rsidRPr="00155844">
              <w:rPr>
                <w:rFonts w:ascii="Calibri" w:eastAsia="Times New Roman" w:hAnsi="Calibri" w:cs="Calibri"/>
                <w:color w:val="000000"/>
                <w:sz w:val="22"/>
                <w:lang w:val="en-US"/>
              </w:rPr>
              <w:t>7</w:t>
            </w:r>
          </w:p>
        </w:tc>
      </w:tr>
      <w:tr w:rsidR="00C569CF" w:rsidRPr="00155844" w14:paraId="11AD2D44"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861D419" w14:textId="77777777" w:rsidR="00C569CF" w:rsidRPr="001E6097" w:rsidRDefault="00C569CF" w:rsidP="00517C85">
            <w:pPr>
              <w:spacing w:line="240" w:lineRule="auto"/>
              <w:ind w:firstLine="0"/>
              <w:jc w:val="left"/>
              <w:rPr>
                <w:rFonts w:ascii="Calibri" w:eastAsia="Times New Roman" w:hAnsi="Calibri" w:cs="Calibri"/>
                <w:color w:val="000000"/>
                <w:sz w:val="22"/>
              </w:rPr>
            </w:pPr>
            <w:r w:rsidRPr="001E6097">
              <w:rPr>
                <w:rFonts w:ascii="Calibri" w:eastAsia="Times New Roman" w:hAnsi="Calibri" w:cs="Calibri"/>
                <w:color w:val="000000"/>
                <w:sz w:val="22"/>
              </w:rPr>
              <w:t xml:space="preserve"> Kauno marios </w:t>
            </w:r>
            <w:proofErr w:type="spellStart"/>
            <w:r w:rsidRPr="001E6097">
              <w:rPr>
                <w:rFonts w:ascii="Calibri" w:eastAsia="Times New Roman" w:hAnsi="Calibri" w:cs="Calibri"/>
                <w:color w:val="000000"/>
                <w:sz w:val="22"/>
              </w:rPr>
              <w:t>Kairysisintakas</w:t>
            </w:r>
            <w:proofErr w:type="spellEnd"/>
            <w:r w:rsidRPr="001E6097">
              <w:rPr>
                <w:rFonts w:ascii="Calibri" w:eastAsia="Times New Roman" w:hAnsi="Calibri" w:cs="Calibri"/>
                <w:color w:val="000000"/>
                <w:sz w:val="22"/>
              </w:rPr>
              <w:t xml:space="preserve"> Žiegždrių miške</w:t>
            </w:r>
          </w:p>
        </w:tc>
        <w:tc>
          <w:tcPr>
            <w:tcW w:w="1134" w:type="dxa"/>
            <w:noWrap/>
            <w:hideMark/>
          </w:tcPr>
          <w:p w14:paraId="7C127761"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1,4</w:t>
            </w:r>
            <w:r>
              <w:rPr>
                <w:rFonts w:ascii="Calibri" w:eastAsia="Times New Roman" w:hAnsi="Calibri" w:cs="Calibri"/>
                <w:color w:val="000000"/>
                <w:sz w:val="22"/>
                <w:lang w:val="ru-RU"/>
              </w:rPr>
              <w:t>8</w:t>
            </w:r>
          </w:p>
        </w:tc>
        <w:tc>
          <w:tcPr>
            <w:tcW w:w="1276" w:type="dxa"/>
            <w:noWrap/>
            <w:hideMark/>
          </w:tcPr>
          <w:p w14:paraId="6B7ABC32" w14:textId="77777777" w:rsidR="00C569CF" w:rsidRPr="00155844"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5</w:t>
            </w:r>
            <w:r w:rsidRPr="00155844">
              <w:rPr>
                <w:rFonts w:ascii="Calibri" w:eastAsia="Times New Roman" w:hAnsi="Calibri" w:cs="Calibri"/>
                <w:color w:val="000000"/>
                <w:sz w:val="22"/>
                <w:lang w:val="en-US"/>
              </w:rPr>
              <w:t>7</w:t>
            </w:r>
          </w:p>
        </w:tc>
        <w:tc>
          <w:tcPr>
            <w:tcW w:w="1074" w:type="dxa"/>
            <w:noWrap/>
            <w:hideMark/>
          </w:tcPr>
          <w:p w14:paraId="5E92C306" w14:textId="77777777" w:rsidR="00C569CF" w:rsidRPr="00155844"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7</w:t>
            </w:r>
            <w:r w:rsidRPr="00155844">
              <w:rPr>
                <w:rFonts w:ascii="Calibri" w:eastAsia="Times New Roman" w:hAnsi="Calibri" w:cs="Calibri"/>
                <w:color w:val="000000"/>
                <w:sz w:val="22"/>
                <w:lang w:val="en-US"/>
              </w:rPr>
              <w:t>5</w:t>
            </w:r>
          </w:p>
        </w:tc>
        <w:tc>
          <w:tcPr>
            <w:tcW w:w="911" w:type="dxa"/>
            <w:noWrap/>
            <w:hideMark/>
          </w:tcPr>
          <w:p w14:paraId="3F509692"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1,2</w:t>
            </w:r>
            <w:r>
              <w:rPr>
                <w:rFonts w:ascii="Calibri" w:eastAsia="Times New Roman" w:hAnsi="Calibri" w:cs="Calibri"/>
                <w:color w:val="000000"/>
                <w:sz w:val="22"/>
                <w:lang w:val="ru-RU"/>
              </w:rPr>
              <w:t>7</w:t>
            </w:r>
          </w:p>
        </w:tc>
      </w:tr>
      <w:tr w:rsidR="00C569CF" w:rsidRPr="00155844" w14:paraId="77490E46"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BAE5575" w14:textId="77777777" w:rsidR="00C569CF" w:rsidRPr="00155844" w:rsidRDefault="00C569CF" w:rsidP="00517C85">
            <w:pPr>
              <w:spacing w:line="240" w:lineRule="auto"/>
              <w:ind w:firstLine="0"/>
              <w:jc w:val="left"/>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 xml:space="preserve"> Kauno </w:t>
            </w:r>
            <w:proofErr w:type="spellStart"/>
            <w:r w:rsidRPr="00155844">
              <w:rPr>
                <w:rFonts w:ascii="Calibri" w:eastAsia="Times New Roman" w:hAnsi="Calibri" w:cs="Calibri"/>
                <w:color w:val="000000"/>
                <w:sz w:val="22"/>
                <w:lang w:val="en-US"/>
              </w:rPr>
              <w:t>marios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Galupis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intakas</w:t>
            </w:r>
            <w:proofErr w:type="spellEnd"/>
          </w:p>
        </w:tc>
        <w:tc>
          <w:tcPr>
            <w:tcW w:w="1134" w:type="dxa"/>
            <w:noWrap/>
            <w:hideMark/>
          </w:tcPr>
          <w:p w14:paraId="2A11357C"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0,6</w:t>
            </w:r>
            <w:r>
              <w:rPr>
                <w:rFonts w:ascii="Calibri" w:eastAsia="Times New Roman" w:hAnsi="Calibri" w:cs="Calibri"/>
                <w:color w:val="000000"/>
                <w:sz w:val="22"/>
                <w:lang w:val="ru-RU"/>
              </w:rPr>
              <w:t>8</w:t>
            </w:r>
          </w:p>
        </w:tc>
        <w:tc>
          <w:tcPr>
            <w:tcW w:w="1276" w:type="dxa"/>
            <w:noWrap/>
            <w:hideMark/>
          </w:tcPr>
          <w:p w14:paraId="713D9090"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0,</w:t>
            </w:r>
            <w:r>
              <w:rPr>
                <w:rFonts w:ascii="Calibri" w:eastAsia="Times New Roman" w:hAnsi="Calibri" w:cs="Calibri"/>
                <w:color w:val="000000"/>
                <w:sz w:val="22"/>
                <w:lang w:val="ru-RU"/>
              </w:rPr>
              <w:t>8</w:t>
            </w:r>
            <w:r w:rsidRPr="00155844">
              <w:rPr>
                <w:rFonts w:ascii="Calibri" w:eastAsia="Times New Roman" w:hAnsi="Calibri" w:cs="Calibri"/>
                <w:color w:val="000000"/>
                <w:sz w:val="22"/>
                <w:lang w:val="en-US"/>
              </w:rPr>
              <w:t>2</w:t>
            </w:r>
          </w:p>
        </w:tc>
        <w:tc>
          <w:tcPr>
            <w:tcW w:w="1074" w:type="dxa"/>
            <w:noWrap/>
            <w:hideMark/>
          </w:tcPr>
          <w:p w14:paraId="61DFDF31"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0,</w:t>
            </w:r>
            <w:r>
              <w:rPr>
                <w:rFonts w:ascii="Calibri" w:eastAsia="Times New Roman" w:hAnsi="Calibri" w:cs="Calibri"/>
                <w:color w:val="000000"/>
                <w:sz w:val="22"/>
                <w:lang w:val="ru-RU"/>
              </w:rPr>
              <w:t>9</w:t>
            </w:r>
            <w:r w:rsidRPr="00155844">
              <w:rPr>
                <w:rFonts w:ascii="Calibri" w:eastAsia="Times New Roman" w:hAnsi="Calibri" w:cs="Calibri"/>
                <w:color w:val="000000"/>
                <w:sz w:val="22"/>
                <w:lang w:val="en-US"/>
              </w:rPr>
              <w:t>1</w:t>
            </w:r>
          </w:p>
        </w:tc>
        <w:tc>
          <w:tcPr>
            <w:tcW w:w="911" w:type="dxa"/>
            <w:noWrap/>
            <w:hideMark/>
          </w:tcPr>
          <w:p w14:paraId="648256CE"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1,6</w:t>
            </w:r>
            <w:r>
              <w:rPr>
                <w:rFonts w:ascii="Calibri" w:eastAsia="Times New Roman" w:hAnsi="Calibri" w:cs="Calibri"/>
                <w:color w:val="000000"/>
                <w:sz w:val="22"/>
                <w:lang w:val="ru-RU"/>
              </w:rPr>
              <w:t>9</w:t>
            </w:r>
          </w:p>
        </w:tc>
      </w:tr>
      <w:tr w:rsidR="00C569CF" w:rsidRPr="00155844" w14:paraId="1769F72A"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8B593C8" w14:textId="77777777" w:rsidR="00C569CF" w:rsidRPr="00155844" w:rsidRDefault="00C569CF" w:rsidP="00517C85">
            <w:pPr>
              <w:spacing w:line="240" w:lineRule="auto"/>
              <w:ind w:firstLine="0"/>
              <w:jc w:val="left"/>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 xml:space="preserve"> Kauno </w:t>
            </w:r>
            <w:proofErr w:type="spellStart"/>
            <w:r w:rsidRPr="00155844">
              <w:rPr>
                <w:rFonts w:ascii="Calibri" w:eastAsia="Times New Roman" w:hAnsi="Calibri" w:cs="Calibri"/>
                <w:color w:val="000000"/>
                <w:sz w:val="22"/>
                <w:lang w:val="en-US"/>
              </w:rPr>
              <w:t>marios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Žaisa</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intakas</w:t>
            </w:r>
            <w:proofErr w:type="spellEnd"/>
          </w:p>
        </w:tc>
        <w:tc>
          <w:tcPr>
            <w:tcW w:w="1134" w:type="dxa"/>
            <w:noWrap/>
            <w:hideMark/>
          </w:tcPr>
          <w:p w14:paraId="78F33F56" w14:textId="77777777" w:rsidR="00C569CF" w:rsidRPr="00155844"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1,59</w:t>
            </w:r>
          </w:p>
        </w:tc>
        <w:tc>
          <w:tcPr>
            <w:tcW w:w="1276" w:type="dxa"/>
            <w:noWrap/>
            <w:hideMark/>
          </w:tcPr>
          <w:p w14:paraId="26D1C4B9" w14:textId="77777777" w:rsidR="00C569CF" w:rsidRPr="00155844"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1,59</w:t>
            </w:r>
          </w:p>
        </w:tc>
        <w:tc>
          <w:tcPr>
            <w:tcW w:w="1074" w:type="dxa"/>
            <w:noWrap/>
            <w:hideMark/>
          </w:tcPr>
          <w:p w14:paraId="5874B80F" w14:textId="77777777" w:rsidR="00C569CF" w:rsidRPr="00155844"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8</w:t>
            </w:r>
            <w:r w:rsidRPr="00155844">
              <w:rPr>
                <w:rFonts w:ascii="Calibri" w:eastAsia="Times New Roman" w:hAnsi="Calibri" w:cs="Calibri"/>
                <w:color w:val="000000"/>
                <w:sz w:val="22"/>
                <w:lang w:val="en-US"/>
              </w:rPr>
              <w:t>2</w:t>
            </w:r>
          </w:p>
        </w:tc>
        <w:tc>
          <w:tcPr>
            <w:tcW w:w="911" w:type="dxa"/>
            <w:noWrap/>
            <w:hideMark/>
          </w:tcPr>
          <w:p w14:paraId="10C602E6" w14:textId="77777777" w:rsidR="00C569CF" w:rsidRPr="00155844"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ru-RU"/>
              </w:rPr>
              <w:t>1,89</w:t>
            </w:r>
          </w:p>
        </w:tc>
      </w:tr>
      <w:tr w:rsidR="00C569CF" w:rsidRPr="00155844" w14:paraId="36068B69"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73BD648" w14:textId="77777777" w:rsidR="00C569CF" w:rsidRPr="00155844" w:rsidRDefault="00C569CF" w:rsidP="00517C85">
            <w:pPr>
              <w:spacing w:line="240" w:lineRule="auto"/>
              <w:ind w:firstLine="0"/>
              <w:jc w:val="left"/>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 xml:space="preserve">Kauno </w:t>
            </w:r>
            <w:proofErr w:type="spellStart"/>
            <w:r w:rsidRPr="00155844">
              <w:rPr>
                <w:rFonts w:ascii="Calibri" w:eastAsia="Times New Roman" w:hAnsi="Calibri" w:cs="Calibri"/>
                <w:color w:val="000000"/>
                <w:sz w:val="22"/>
                <w:lang w:val="en-US"/>
              </w:rPr>
              <w:t>marios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Dubrius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intakas</w:t>
            </w:r>
            <w:proofErr w:type="spellEnd"/>
          </w:p>
        </w:tc>
        <w:tc>
          <w:tcPr>
            <w:tcW w:w="1134" w:type="dxa"/>
            <w:noWrap/>
            <w:hideMark/>
          </w:tcPr>
          <w:p w14:paraId="2D9861B2"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8</w:t>
            </w:r>
            <w:r w:rsidRPr="00155844">
              <w:rPr>
                <w:rFonts w:ascii="Calibri" w:eastAsia="Times New Roman" w:hAnsi="Calibri" w:cs="Calibri"/>
                <w:color w:val="000000"/>
                <w:sz w:val="22"/>
                <w:lang w:val="en-US"/>
              </w:rPr>
              <w:t>6</w:t>
            </w:r>
          </w:p>
        </w:tc>
        <w:tc>
          <w:tcPr>
            <w:tcW w:w="1276" w:type="dxa"/>
            <w:noWrap/>
            <w:hideMark/>
          </w:tcPr>
          <w:p w14:paraId="49E8C5D3"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8</w:t>
            </w:r>
            <w:r w:rsidRPr="00155844">
              <w:rPr>
                <w:rFonts w:ascii="Calibri" w:eastAsia="Times New Roman" w:hAnsi="Calibri" w:cs="Calibri"/>
                <w:color w:val="000000"/>
                <w:sz w:val="22"/>
                <w:lang w:val="en-US"/>
              </w:rPr>
              <w:t>1</w:t>
            </w:r>
          </w:p>
        </w:tc>
        <w:tc>
          <w:tcPr>
            <w:tcW w:w="1074" w:type="dxa"/>
            <w:noWrap/>
            <w:hideMark/>
          </w:tcPr>
          <w:p w14:paraId="01FA1988"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8</w:t>
            </w:r>
            <w:r w:rsidRPr="00155844">
              <w:rPr>
                <w:rFonts w:ascii="Calibri" w:eastAsia="Times New Roman" w:hAnsi="Calibri" w:cs="Calibri"/>
                <w:color w:val="000000"/>
                <w:sz w:val="22"/>
                <w:lang w:val="en-US"/>
              </w:rPr>
              <w:t>6</w:t>
            </w:r>
          </w:p>
        </w:tc>
        <w:tc>
          <w:tcPr>
            <w:tcW w:w="911" w:type="dxa"/>
            <w:noWrap/>
            <w:hideMark/>
          </w:tcPr>
          <w:p w14:paraId="72B21CC4"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8</w:t>
            </w:r>
            <w:r w:rsidRPr="00155844">
              <w:rPr>
                <w:rFonts w:ascii="Calibri" w:eastAsia="Times New Roman" w:hAnsi="Calibri" w:cs="Calibri"/>
                <w:color w:val="000000"/>
                <w:sz w:val="22"/>
                <w:lang w:val="en-US"/>
              </w:rPr>
              <w:t>1</w:t>
            </w:r>
          </w:p>
        </w:tc>
      </w:tr>
      <w:tr w:rsidR="00C569CF" w:rsidRPr="00155844" w14:paraId="636561AD" w14:textId="77777777" w:rsidTr="00517C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41EFD75" w14:textId="77777777" w:rsidR="00C569CF" w:rsidRPr="00155844" w:rsidRDefault="00C569CF" w:rsidP="00517C85">
            <w:pPr>
              <w:spacing w:line="240" w:lineRule="auto"/>
              <w:ind w:firstLine="0"/>
              <w:jc w:val="left"/>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 xml:space="preserve">Kauno </w:t>
            </w:r>
            <w:proofErr w:type="spellStart"/>
            <w:r w:rsidRPr="00155844">
              <w:rPr>
                <w:rFonts w:ascii="Calibri" w:eastAsia="Times New Roman" w:hAnsi="Calibri" w:cs="Calibri"/>
                <w:color w:val="000000"/>
                <w:sz w:val="22"/>
                <w:lang w:val="en-US"/>
              </w:rPr>
              <w:t>marios</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Žigla</w:t>
            </w:r>
            <w:proofErr w:type="spellEnd"/>
            <w:r w:rsidRPr="00155844">
              <w:rPr>
                <w:rFonts w:ascii="Calibri" w:eastAsia="Times New Roman" w:hAnsi="Calibri" w:cs="Calibri"/>
                <w:color w:val="000000"/>
                <w:sz w:val="22"/>
                <w:lang w:val="en-US"/>
              </w:rPr>
              <w:t xml:space="preserve"> </w:t>
            </w:r>
            <w:proofErr w:type="spellStart"/>
            <w:r w:rsidRPr="00155844">
              <w:rPr>
                <w:rFonts w:ascii="Calibri" w:eastAsia="Times New Roman" w:hAnsi="Calibri" w:cs="Calibri"/>
                <w:color w:val="000000"/>
                <w:sz w:val="22"/>
                <w:lang w:val="en-US"/>
              </w:rPr>
              <w:t>intakas</w:t>
            </w:r>
            <w:proofErr w:type="spellEnd"/>
          </w:p>
        </w:tc>
        <w:tc>
          <w:tcPr>
            <w:tcW w:w="1134" w:type="dxa"/>
            <w:noWrap/>
            <w:hideMark/>
          </w:tcPr>
          <w:p w14:paraId="23EE41D4" w14:textId="77777777" w:rsidR="00C569CF" w:rsidRPr="00155844"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7</w:t>
            </w:r>
            <w:r w:rsidRPr="00155844">
              <w:rPr>
                <w:rFonts w:ascii="Calibri" w:eastAsia="Times New Roman" w:hAnsi="Calibri" w:cs="Calibri"/>
                <w:color w:val="000000"/>
                <w:sz w:val="22"/>
                <w:lang w:val="en-US"/>
              </w:rPr>
              <w:t>4</w:t>
            </w:r>
          </w:p>
        </w:tc>
        <w:tc>
          <w:tcPr>
            <w:tcW w:w="1276" w:type="dxa"/>
            <w:noWrap/>
            <w:hideMark/>
          </w:tcPr>
          <w:p w14:paraId="06603112"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1,3</w:t>
            </w:r>
            <w:r>
              <w:rPr>
                <w:rFonts w:ascii="Calibri" w:eastAsia="Times New Roman" w:hAnsi="Calibri" w:cs="Calibri"/>
                <w:color w:val="000000"/>
                <w:sz w:val="22"/>
                <w:lang w:val="ru-RU"/>
              </w:rPr>
              <w:t>7</w:t>
            </w:r>
          </w:p>
        </w:tc>
        <w:tc>
          <w:tcPr>
            <w:tcW w:w="1074" w:type="dxa"/>
            <w:noWrap/>
            <w:hideMark/>
          </w:tcPr>
          <w:p w14:paraId="334724DB" w14:textId="77777777" w:rsidR="00C569CF" w:rsidRPr="00260288"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1,2</w:t>
            </w:r>
            <w:r>
              <w:rPr>
                <w:rFonts w:ascii="Calibri" w:eastAsia="Times New Roman" w:hAnsi="Calibri" w:cs="Calibri"/>
                <w:color w:val="000000"/>
                <w:sz w:val="22"/>
                <w:lang w:val="ru-RU"/>
              </w:rPr>
              <w:t>7</w:t>
            </w:r>
          </w:p>
        </w:tc>
        <w:tc>
          <w:tcPr>
            <w:tcW w:w="911" w:type="dxa"/>
            <w:noWrap/>
            <w:hideMark/>
          </w:tcPr>
          <w:p w14:paraId="4B5DAA91" w14:textId="77777777" w:rsidR="00C569CF" w:rsidRPr="00155844" w:rsidRDefault="00C569CF" w:rsidP="00517C85">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7</w:t>
            </w:r>
            <w:r w:rsidRPr="00155844">
              <w:rPr>
                <w:rFonts w:ascii="Calibri" w:eastAsia="Times New Roman" w:hAnsi="Calibri" w:cs="Calibri"/>
                <w:color w:val="000000"/>
                <w:sz w:val="22"/>
                <w:lang w:val="en-US"/>
              </w:rPr>
              <w:t>8</w:t>
            </w:r>
          </w:p>
        </w:tc>
      </w:tr>
      <w:tr w:rsidR="00C569CF" w:rsidRPr="00155844" w14:paraId="7E635E5C" w14:textId="77777777" w:rsidTr="00517C85">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361245B" w14:textId="77777777" w:rsidR="00C569CF" w:rsidRPr="00155844" w:rsidRDefault="00C569CF" w:rsidP="00517C85">
            <w:pPr>
              <w:spacing w:line="240" w:lineRule="auto"/>
              <w:ind w:firstLine="0"/>
              <w:jc w:val="left"/>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 xml:space="preserve">Kauno </w:t>
            </w:r>
            <w:proofErr w:type="spellStart"/>
            <w:r w:rsidRPr="00155844">
              <w:rPr>
                <w:rFonts w:ascii="Calibri" w:eastAsia="Times New Roman" w:hAnsi="Calibri" w:cs="Calibri"/>
                <w:color w:val="000000"/>
                <w:sz w:val="22"/>
                <w:lang w:val="en-US"/>
              </w:rPr>
              <w:t>marios</w:t>
            </w:r>
            <w:proofErr w:type="spellEnd"/>
            <w:r w:rsidRPr="00155844">
              <w:rPr>
                <w:rFonts w:ascii="Calibri" w:eastAsia="Times New Roman" w:hAnsi="Calibri" w:cs="Calibri"/>
                <w:color w:val="000000"/>
                <w:sz w:val="22"/>
                <w:lang w:val="en-US"/>
              </w:rPr>
              <w:t xml:space="preserve"> Ties </w:t>
            </w:r>
            <w:proofErr w:type="spellStart"/>
            <w:r w:rsidRPr="00155844">
              <w:rPr>
                <w:rFonts w:ascii="Calibri" w:eastAsia="Times New Roman" w:hAnsi="Calibri" w:cs="Calibri"/>
                <w:color w:val="000000"/>
                <w:sz w:val="22"/>
                <w:lang w:val="en-US"/>
              </w:rPr>
              <w:t>Girioniais</w:t>
            </w:r>
            <w:proofErr w:type="spellEnd"/>
          </w:p>
        </w:tc>
        <w:tc>
          <w:tcPr>
            <w:tcW w:w="1134" w:type="dxa"/>
            <w:noWrap/>
            <w:hideMark/>
          </w:tcPr>
          <w:p w14:paraId="00BC903A"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Pr>
                <w:rFonts w:ascii="Calibri" w:eastAsia="Times New Roman" w:hAnsi="Calibri" w:cs="Calibri"/>
                <w:color w:val="000000"/>
                <w:sz w:val="22"/>
                <w:lang w:val="ru-RU"/>
              </w:rPr>
              <w:t>1</w:t>
            </w:r>
            <w:r w:rsidRPr="00155844">
              <w:rPr>
                <w:rFonts w:ascii="Calibri" w:eastAsia="Times New Roman" w:hAnsi="Calibri" w:cs="Calibri"/>
                <w:color w:val="000000"/>
                <w:sz w:val="22"/>
                <w:lang w:val="en-US"/>
              </w:rPr>
              <w:t>,</w:t>
            </w:r>
            <w:r>
              <w:rPr>
                <w:rFonts w:ascii="Calibri" w:eastAsia="Times New Roman" w:hAnsi="Calibri" w:cs="Calibri"/>
                <w:color w:val="000000"/>
                <w:sz w:val="22"/>
                <w:lang w:val="ru-RU"/>
              </w:rPr>
              <w:t>2</w:t>
            </w:r>
            <w:r w:rsidRPr="00155844">
              <w:rPr>
                <w:rFonts w:ascii="Calibri" w:eastAsia="Times New Roman" w:hAnsi="Calibri" w:cs="Calibri"/>
                <w:color w:val="000000"/>
                <w:sz w:val="22"/>
                <w:lang w:val="en-US"/>
              </w:rPr>
              <w:t>9</w:t>
            </w:r>
          </w:p>
        </w:tc>
        <w:tc>
          <w:tcPr>
            <w:tcW w:w="1276" w:type="dxa"/>
            <w:noWrap/>
            <w:hideMark/>
          </w:tcPr>
          <w:p w14:paraId="5CF5BA64" w14:textId="77777777"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2</w:t>
            </w:r>
            <w:r w:rsidRPr="00155844">
              <w:rPr>
                <w:rFonts w:ascii="Calibri" w:eastAsia="Times New Roman" w:hAnsi="Calibri" w:cs="Calibri"/>
                <w:color w:val="000000"/>
                <w:sz w:val="22"/>
                <w:lang w:val="en-US"/>
              </w:rPr>
              <w:t>8</w:t>
            </w:r>
          </w:p>
        </w:tc>
        <w:tc>
          <w:tcPr>
            <w:tcW w:w="1074" w:type="dxa"/>
            <w:noWrap/>
            <w:hideMark/>
          </w:tcPr>
          <w:p w14:paraId="59FC6672" w14:textId="77777777" w:rsidR="00C569CF" w:rsidRPr="00260288"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ru-RU"/>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24</w:t>
            </w:r>
          </w:p>
        </w:tc>
        <w:tc>
          <w:tcPr>
            <w:tcW w:w="911" w:type="dxa"/>
            <w:noWrap/>
            <w:hideMark/>
          </w:tcPr>
          <w:p w14:paraId="42F2F9BB" w14:textId="4276E5DF" w:rsidR="00C569CF" w:rsidRPr="00155844" w:rsidRDefault="00C569CF" w:rsidP="00517C85">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en-US"/>
              </w:rPr>
            </w:pPr>
            <w:r w:rsidRPr="00155844">
              <w:rPr>
                <w:rFonts w:ascii="Calibri" w:eastAsia="Times New Roman" w:hAnsi="Calibri" w:cs="Calibri"/>
                <w:color w:val="000000"/>
                <w:sz w:val="22"/>
                <w:lang w:val="en-US"/>
              </w:rPr>
              <w:t>1,</w:t>
            </w:r>
            <w:r>
              <w:rPr>
                <w:rFonts w:ascii="Calibri" w:eastAsia="Times New Roman" w:hAnsi="Calibri" w:cs="Calibri"/>
                <w:color w:val="000000"/>
                <w:sz w:val="22"/>
                <w:lang w:val="ru-RU"/>
              </w:rPr>
              <w:t>4</w:t>
            </w:r>
            <w:r w:rsidRPr="00155844">
              <w:rPr>
                <w:rFonts w:ascii="Calibri" w:eastAsia="Times New Roman" w:hAnsi="Calibri" w:cs="Calibri"/>
                <w:color w:val="000000"/>
                <w:sz w:val="22"/>
                <w:lang w:val="en-US"/>
              </w:rPr>
              <w:t>2</w:t>
            </w:r>
          </w:p>
        </w:tc>
      </w:tr>
    </w:tbl>
    <w:p w14:paraId="4527F10C" w14:textId="77777777" w:rsidR="00C569CF" w:rsidRDefault="00C569CF" w:rsidP="00C569CF"/>
    <w:p w14:paraId="10D73D55" w14:textId="77777777" w:rsidR="00B51D81" w:rsidRDefault="00B51D81" w:rsidP="009C6236">
      <w:pPr>
        <w:ind w:left="360" w:firstLine="0"/>
      </w:pPr>
    </w:p>
    <w:p w14:paraId="431F10B1" w14:textId="05116454" w:rsidR="000878CF" w:rsidRPr="000045DE" w:rsidRDefault="000878CF" w:rsidP="000878CF">
      <w:pPr>
        <w:ind w:firstLine="720"/>
        <w:rPr>
          <w:rFonts w:eastAsia="SimSun" w:cs="Times New Roman"/>
          <w:szCs w:val="24"/>
          <w:lang w:val="en-GB" w:eastAsia="zh-CN"/>
        </w:rPr>
      </w:pPr>
      <w:proofErr w:type="spellStart"/>
      <w:r w:rsidRPr="000045DE">
        <w:rPr>
          <w:rFonts w:eastAsia="SimSun" w:cs="Times New Roman"/>
          <w:color w:val="000000"/>
          <w:szCs w:val="24"/>
          <w:lang w:val="en-GB" w:eastAsia="zh-CN"/>
        </w:rPr>
        <w:t>Deguonis</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būtinas</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daugeliui</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vandens</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augalų</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ir</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gyvūnų</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Gamtiniuose</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vandenyse</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ištirpusio</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deguonies</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koncentracija</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gali</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keistis</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nuo</w:t>
      </w:r>
      <w:proofErr w:type="spellEnd"/>
      <w:r w:rsidRPr="000045DE">
        <w:rPr>
          <w:rFonts w:eastAsia="SimSun" w:cs="Times New Roman"/>
          <w:color w:val="000000"/>
          <w:szCs w:val="24"/>
          <w:lang w:val="en-GB" w:eastAsia="zh-CN"/>
        </w:rPr>
        <w:t xml:space="preserve"> 0 </w:t>
      </w:r>
      <w:proofErr w:type="spellStart"/>
      <w:r w:rsidRPr="000045DE">
        <w:rPr>
          <w:rFonts w:eastAsia="SimSun" w:cs="Times New Roman"/>
          <w:color w:val="000000"/>
          <w:szCs w:val="24"/>
          <w:lang w:val="en-GB" w:eastAsia="zh-CN"/>
        </w:rPr>
        <w:t>iki</w:t>
      </w:r>
      <w:proofErr w:type="spellEnd"/>
      <w:r w:rsidRPr="000045DE">
        <w:rPr>
          <w:rFonts w:eastAsia="SimSun" w:cs="Times New Roman"/>
          <w:color w:val="000000"/>
          <w:szCs w:val="24"/>
          <w:lang w:val="en-GB" w:eastAsia="zh-CN"/>
        </w:rPr>
        <w:t xml:space="preserve"> 14 mg/l, </w:t>
      </w:r>
      <w:proofErr w:type="spellStart"/>
      <w:r w:rsidRPr="000045DE">
        <w:rPr>
          <w:rFonts w:eastAsia="SimSun" w:cs="Times New Roman"/>
          <w:color w:val="000000"/>
          <w:szCs w:val="24"/>
          <w:lang w:val="en-GB" w:eastAsia="zh-CN"/>
        </w:rPr>
        <w:t>priklausomai</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nuo</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metų</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ir</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paros</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laiko</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Pavyzdžiui</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deguonies</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koncentracija</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pradeda</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didėti</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ryte</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ir</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didžiausia</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būna</w:t>
      </w:r>
      <w:proofErr w:type="spellEnd"/>
      <w:r w:rsidRPr="000045DE">
        <w:rPr>
          <w:rFonts w:eastAsia="SimSun" w:cs="Times New Roman"/>
          <w:color w:val="000000"/>
          <w:szCs w:val="24"/>
          <w:lang w:val="en-GB" w:eastAsia="zh-CN"/>
        </w:rPr>
        <w:t xml:space="preserve"> po</w:t>
      </w:r>
      <w:r w:rsidRPr="000045DE">
        <w:rPr>
          <w:rFonts w:eastAsia="SimSun" w:cs="Times New Roman"/>
          <w:szCs w:val="24"/>
          <w:lang w:val="en-GB" w:eastAsia="zh-CN"/>
        </w:rPr>
        <w:t xml:space="preserve"> </w:t>
      </w:r>
      <w:proofErr w:type="spellStart"/>
      <w:r w:rsidRPr="000045DE">
        <w:rPr>
          <w:rFonts w:eastAsia="SimSun" w:cs="Times New Roman"/>
          <w:color w:val="000000"/>
          <w:szCs w:val="24"/>
          <w:lang w:val="en-GB" w:eastAsia="zh-CN"/>
        </w:rPr>
        <w:t>vidurdienio</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Tamsoje</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fotosintezė</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nevyksta</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tačiau</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augalai</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ir</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gyvūnai</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kvėpuoja</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naudodami</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deguonį</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Todėl</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mažiausia</w:t>
      </w:r>
      <w:proofErr w:type="spellEnd"/>
      <w:r w:rsidRPr="000045DE">
        <w:rPr>
          <w:rFonts w:eastAsia="SimSun" w:cs="Times New Roman"/>
          <w:color w:val="000000"/>
          <w:szCs w:val="24"/>
          <w:lang w:val="en-GB" w:eastAsia="zh-CN"/>
        </w:rPr>
        <w:t xml:space="preserve"> jo </w:t>
      </w:r>
      <w:proofErr w:type="spellStart"/>
      <w:r w:rsidRPr="000045DE">
        <w:rPr>
          <w:rFonts w:eastAsia="SimSun" w:cs="Times New Roman"/>
          <w:color w:val="000000"/>
          <w:szCs w:val="24"/>
          <w:lang w:val="en-GB" w:eastAsia="zh-CN"/>
        </w:rPr>
        <w:t>koncentracija</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būna</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prieš</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auštant</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Ištirpusio</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deguonies</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koncentracija</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priklauso</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ir</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nuo</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vandens</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temperatūros</w:t>
      </w:r>
      <w:proofErr w:type="spellEnd"/>
      <w:r w:rsidRPr="000045DE">
        <w:rPr>
          <w:rFonts w:eastAsia="SimSun" w:cs="Times New Roman"/>
          <w:color w:val="000000"/>
          <w:szCs w:val="24"/>
          <w:lang w:val="en-GB" w:eastAsia="zh-CN"/>
        </w:rPr>
        <w:t xml:space="preserve"> - </w:t>
      </w:r>
      <w:proofErr w:type="spellStart"/>
      <w:r w:rsidRPr="000045DE">
        <w:rPr>
          <w:rFonts w:eastAsia="SimSun" w:cs="Times New Roman"/>
          <w:color w:val="000000"/>
          <w:szCs w:val="24"/>
          <w:lang w:val="en-GB" w:eastAsia="zh-CN"/>
        </w:rPr>
        <w:t>šaltesniame</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vandenyje</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deguonies</w:t>
      </w:r>
      <w:proofErr w:type="spellEnd"/>
      <w:r w:rsidRPr="000045DE">
        <w:rPr>
          <w:rFonts w:eastAsia="SimSun" w:cs="Times New Roman"/>
          <w:color w:val="000000"/>
          <w:szCs w:val="24"/>
          <w:lang w:val="en-GB" w:eastAsia="zh-CN"/>
        </w:rPr>
        <w:t xml:space="preserve"> </w:t>
      </w:r>
      <w:proofErr w:type="spellStart"/>
      <w:r w:rsidRPr="000045DE">
        <w:rPr>
          <w:rFonts w:eastAsia="SimSun" w:cs="Times New Roman"/>
          <w:color w:val="000000"/>
          <w:szCs w:val="24"/>
          <w:lang w:val="en-GB" w:eastAsia="zh-CN"/>
        </w:rPr>
        <w:t>gali</w:t>
      </w:r>
      <w:proofErr w:type="spellEnd"/>
      <w:r w:rsidRPr="000045DE">
        <w:rPr>
          <w:rFonts w:eastAsia="SimSun" w:cs="Times New Roman"/>
          <w:szCs w:val="24"/>
          <w:lang w:val="en-GB" w:eastAsia="zh-CN"/>
        </w:rPr>
        <w:t xml:space="preserve"> </w:t>
      </w:r>
      <w:proofErr w:type="spellStart"/>
      <w:r w:rsidRPr="000045DE">
        <w:rPr>
          <w:rFonts w:eastAsia="SimSun" w:cs="Times New Roman"/>
          <w:color w:val="414141"/>
          <w:szCs w:val="24"/>
          <w:lang w:val="en-GB" w:eastAsia="zh-CN"/>
        </w:rPr>
        <w:t>ištirpti</w:t>
      </w:r>
      <w:proofErr w:type="spellEnd"/>
      <w:r w:rsidRPr="000045DE">
        <w:rPr>
          <w:rFonts w:eastAsia="SimSun" w:cs="Times New Roman"/>
          <w:color w:val="414141"/>
          <w:szCs w:val="24"/>
          <w:lang w:val="en-GB" w:eastAsia="zh-CN"/>
        </w:rPr>
        <w:t xml:space="preserve"> </w:t>
      </w:r>
      <w:proofErr w:type="spellStart"/>
      <w:r w:rsidRPr="000045DE">
        <w:rPr>
          <w:rFonts w:eastAsia="SimSun" w:cs="Times New Roman"/>
          <w:color w:val="414141"/>
          <w:szCs w:val="24"/>
          <w:lang w:val="en-GB" w:eastAsia="zh-CN"/>
        </w:rPr>
        <w:t>daugiau</w:t>
      </w:r>
      <w:proofErr w:type="spellEnd"/>
      <w:r w:rsidRPr="000045DE">
        <w:rPr>
          <w:rFonts w:eastAsia="SimSun" w:cs="Times New Roman"/>
          <w:color w:val="414141"/>
          <w:szCs w:val="24"/>
          <w:lang w:val="en-GB" w:eastAsia="zh-CN"/>
        </w:rPr>
        <w:t>.</w:t>
      </w:r>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Ištirpusio</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deguonies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kiekis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paviršiniame</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vandenyje</w:t>
      </w:r>
      <w:proofErr w:type="spellEnd"/>
      <w:r w:rsidRPr="000045DE">
        <w:rPr>
          <w:rFonts w:eastAsia="SimSun" w:cs="Times New Roman"/>
          <w:szCs w:val="24"/>
          <w:lang w:val="en-GB" w:eastAsia="zh-CN"/>
        </w:rPr>
        <w:t xml:space="preserve"> 202</w:t>
      </w:r>
      <w:r w:rsidR="00C569CF">
        <w:rPr>
          <w:rFonts w:eastAsia="SimSun" w:cs="Times New Roman"/>
          <w:szCs w:val="24"/>
          <w:lang w:val="en-GB" w:eastAsia="zh-CN"/>
        </w:rPr>
        <w:t>2</w:t>
      </w:r>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metais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tirtose</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vietovėse</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pateikiamas</w:t>
      </w:r>
      <w:proofErr w:type="spellEnd"/>
      <w:r w:rsidRPr="000045DE">
        <w:rPr>
          <w:rFonts w:eastAsia="SimSun" w:cs="Times New Roman"/>
          <w:szCs w:val="24"/>
          <w:lang w:val="en-GB" w:eastAsia="zh-CN"/>
        </w:rPr>
        <w:t xml:space="preserve"> </w:t>
      </w:r>
      <w:r w:rsidR="00822B8C">
        <w:rPr>
          <w:rFonts w:eastAsia="SimSun" w:cs="Times New Roman"/>
          <w:szCs w:val="24"/>
          <w:lang w:val="en-GB" w:eastAsia="zh-CN"/>
        </w:rPr>
        <w:t>3</w:t>
      </w:r>
      <w:r>
        <w:rPr>
          <w:rFonts w:eastAsia="SimSun" w:cs="Times New Roman"/>
          <w:szCs w:val="24"/>
          <w:lang w:val="en-GB" w:eastAsia="zh-CN"/>
        </w:rPr>
        <w:t>.1.</w:t>
      </w:r>
      <w:r w:rsidR="00822B8C">
        <w:rPr>
          <w:rFonts w:eastAsia="SimSun" w:cs="Times New Roman"/>
          <w:szCs w:val="24"/>
          <w:lang w:val="en-GB" w:eastAsia="zh-CN"/>
        </w:rPr>
        <w:t>3</w:t>
      </w:r>
      <w:r>
        <w:rPr>
          <w:rFonts w:eastAsia="SimSun" w:cs="Times New Roman"/>
          <w:szCs w:val="24"/>
          <w:lang w:val="en-GB" w:eastAsia="zh-CN"/>
        </w:rPr>
        <w:t xml:space="preserve"> </w:t>
      </w:r>
      <w:proofErr w:type="spellStart"/>
      <w:r w:rsidRPr="000045DE">
        <w:rPr>
          <w:rFonts w:eastAsia="SimSun" w:cs="Times New Roman"/>
          <w:szCs w:val="24"/>
          <w:lang w:val="en-GB" w:eastAsia="zh-CN"/>
        </w:rPr>
        <w:t>pav</w:t>
      </w:r>
      <w:r>
        <w:rPr>
          <w:rFonts w:eastAsia="SimSun" w:cs="Times New Roman"/>
          <w:szCs w:val="24"/>
          <w:lang w:val="en-GB" w:eastAsia="zh-CN"/>
        </w:rPr>
        <w:t>eiksle</w:t>
      </w:r>
      <w:proofErr w:type="spellEnd"/>
      <w:r>
        <w:rPr>
          <w:rFonts w:eastAsia="SimSun" w:cs="Times New Roman"/>
          <w:szCs w:val="24"/>
          <w:lang w:val="en-GB" w:eastAsia="zh-CN"/>
        </w:rPr>
        <w:t>.</w:t>
      </w:r>
    </w:p>
    <w:p w14:paraId="58D07F61" w14:textId="3AC5A99A" w:rsidR="00326497" w:rsidRDefault="00B57645" w:rsidP="00C26660">
      <w:pPr>
        <w:ind w:firstLine="0"/>
        <w:jc w:val="center"/>
        <w:rPr>
          <w:color w:val="92D050"/>
        </w:rPr>
      </w:pPr>
      <w:r>
        <w:rPr>
          <w:noProof/>
        </w:rPr>
        <w:lastRenderedPageBreak/>
        <w:drawing>
          <wp:inline distT="0" distB="0" distL="0" distR="0" wp14:anchorId="4C0852C6" wp14:editId="32DE343D">
            <wp:extent cx="6479540" cy="4156075"/>
            <wp:effectExtent l="0" t="0" r="16510" b="15875"/>
            <wp:docPr id="1" name="Chart 1">
              <a:extLst xmlns:a="http://schemas.openxmlformats.org/drawingml/2006/main">
                <a:ext uri="{FF2B5EF4-FFF2-40B4-BE49-F238E27FC236}">
                  <a16:creationId xmlns:a16="http://schemas.microsoft.com/office/drawing/2014/main" id="{229BBF86-FED9-E2D0-321E-E38BFF4C5B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0CD6086" w14:textId="74800BEA" w:rsidR="0008389F" w:rsidRDefault="0008389F" w:rsidP="0008389F">
      <w:pPr>
        <w:ind w:firstLine="0"/>
      </w:pPr>
      <w:r>
        <w:t>3</w:t>
      </w:r>
      <w:r w:rsidRPr="0008389F">
        <w:t>.1.</w:t>
      </w:r>
      <w:r>
        <w:t>3</w:t>
      </w:r>
      <w:r w:rsidRPr="0008389F">
        <w:t xml:space="preserve"> paveikslas. Ištirpusio deguonies koncentracijos vidutinės vertės paviršiniame vandenyje 202</w:t>
      </w:r>
      <w:r w:rsidR="00252A3B">
        <w:t>2</w:t>
      </w:r>
      <w:r w:rsidRPr="0008389F">
        <w:t>m</w:t>
      </w:r>
      <w:r w:rsidR="00B24094">
        <w:t>.</w:t>
      </w:r>
    </w:p>
    <w:p w14:paraId="09D9C91E" w14:textId="77777777" w:rsidR="00AC6E64" w:rsidRPr="0008389F" w:rsidRDefault="00AC6E64" w:rsidP="0008389F">
      <w:pPr>
        <w:ind w:firstLine="0"/>
      </w:pPr>
    </w:p>
    <w:p w14:paraId="55EB35B5" w14:textId="77777777" w:rsidR="005F266C" w:rsidRPr="000045DE" w:rsidRDefault="005F266C" w:rsidP="005F266C">
      <w:pPr>
        <w:ind w:firstLine="720"/>
        <w:rPr>
          <w:rFonts w:eastAsia="SimSun" w:cs="Times New Roman"/>
          <w:szCs w:val="24"/>
          <w:lang w:val="en-GB" w:eastAsia="zh-CN"/>
        </w:rPr>
      </w:pPr>
      <w:r w:rsidRPr="00DD177B">
        <w:rPr>
          <w:rFonts w:eastAsia="SimSun" w:cs="Times New Roman"/>
          <w:szCs w:val="24"/>
          <w:lang w:eastAsia="zh-CN"/>
        </w:rPr>
        <w:t>Vandens kokybės vertinimui ištirpusio deguonies koncentracija vandenyje lyginama su leidžiamomis vertėmis – kai ištirpusio deguonies koncentracija vandenyje negali būti mažesnė nei 7 mg/ l O</w:t>
      </w:r>
      <w:r w:rsidRPr="00DD177B">
        <w:rPr>
          <w:rFonts w:eastAsia="SimSun" w:cs="Times New Roman"/>
          <w:szCs w:val="24"/>
          <w:vertAlign w:val="subscript"/>
          <w:lang w:eastAsia="zh-CN"/>
        </w:rPr>
        <w:t>2</w:t>
      </w:r>
      <w:r w:rsidRPr="00DD177B">
        <w:rPr>
          <w:rFonts w:eastAsia="SimSun" w:cs="Times New Roman"/>
          <w:szCs w:val="24"/>
          <w:lang w:eastAsia="zh-CN"/>
        </w:rPr>
        <w:t xml:space="preserve"> (minimali koncentracija 4 mg/l O</w:t>
      </w:r>
      <w:r w:rsidRPr="00DD177B">
        <w:rPr>
          <w:rFonts w:eastAsia="SimSun" w:cs="Times New Roman"/>
          <w:szCs w:val="24"/>
          <w:vertAlign w:val="subscript"/>
          <w:lang w:eastAsia="zh-CN"/>
        </w:rPr>
        <w:t>2</w:t>
      </w:r>
      <w:r w:rsidRPr="00DD177B">
        <w:rPr>
          <w:rFonts w:eastAsia="SimSun" w:cs="Times New Roman"/>
          <w:szCs w:val="24"/>
          <w:lang w:eastAsia="zh-CN"/>
        </w:rPr>
        <w:t xml:space="preserve">) pagal paviršinių vandens telkinių, kuriuose gali gyventi ir veistis gėlavandenės žuvys, apsaugos reikalavimų apraše (2005 m. gruodžio 21 d. LR aplinkos ministro įsakymas Nr. </w:t>
      </w:r>
      <w:r w:rsidRPr="000045DE">
        <w:rPr>
          <w:rFonts w:eastAsia="SimSun" w:cs="Times New Roman"/>
          <w:szCs w:val="24"/>
          <w:lang w:val="en-GB" w:eastAsia="zh-CN"/>
        </w:rPr>
        <w:t xml:space="preserve">D1-633). </w:t>
      </w:r>
    </w:p>
    <w:p w14:paraId="3B784FB9" w14:textId="0BC825FE" w:rsidR="005F266C" w:rsidRDefault="005F266C" w:rsidP="00B05B1D">
      <w:pPr>
        <w:ind w:firstLine="720"/>
        <w:rPr>
          <w:rFonts w:eastAsia="SimSun" w:cs="Times New Roman"/>
          <w:szCs w:val="24"/>
          <w:lang w:val="en-GB" w:eastAsia="zh-CN"/>
        </w:rPr>
      </w:pPr>
      <w:proofErr w:type="spellStart"/>
      <w:r w:rsidRPr="000045DE">
        <w:rPr>
          <w:rFonts w:eastAsia="SimSun" w:cs="Times New Roman"/>
          <w:szCs w:val="24"/>
          <w:lang w:val="en-GB" w:eastAsia="zh-CN"/>
        </w:rPr>
        <w:t>Pagal</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paviršinių</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vandens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telkinių</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būklės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nustatymo</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metodiką</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Lietuvos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Respublikos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aplinkos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ministro</w:t>
      </w:r>
      <w:proofErr w:type="spellEnd"/>
      <w:r w:rsidRPr="000045DE">
        <w:rPr>
          <w:rFonts w:eastAsia="SimSun" w:cs="Times New Roman"/>
          <w:szCs w:val="24"/>
          <w:lang w:val="en-GB" w:eastAsia="zh-CN"/>
        </w:rPr>
        <w:t xml:space="preserve"> 2007 </w:t>
      </w:r>
      <w:proofErr w:type="spellStart"/>
      <w:r w:rsidRPr="000045DE">
        <w:rPr>
          <w:rFonts w:eastAsia="SimSun" w:cs="Times New Roman"/>
          <w:szCs w:val="24"/>
          <w:lang w:val="en-GB" w:eastAsia="zh-CN"/>
        </w:rPr>
        <w:t>balandžio</w:t>
      </w:r>
      <w:proofErr w:type="spellEnd"/>
      <w:r w:rsidRPr="000045DE">
        <w:rPr>
          <w:rFonts w:eastAsia="SimSun" w:cs="Times New Roman"/>
          <w:szCs w:val="24"/>
          <w:lang w:val="en-GB" w:eastAsia="zh-CN"/>
        </w:rPr>
        <w:t xml:space="preserve"> 12 d. </w:t>
      </w:r>
      <w:proofErr w:type="spellStart"/>
      <w:r w:rsidRPr="000045DE">
        <w:rPr>
          <w:rFonts w:eastAsia="SimSun" w:cs="Times New Roman"/>
          <w:szCs w:val="24"/>
          <w:lang w:val="en-GB" w:eastAsia="zh-CN"/>
        </w:rPr>
        <w:t>įsakymo</w:t>
      </w:r>
      <w:proofErr w:type="spellEnd"/>
      <w:r w:rsidRPr="000045DE">
        <w:rPr>
          <w:rFonts w:eastAsia="SimSun" w:cs="Times New Roman"/>
          <w:szCs w:val="24"/>
          <w:lang w:val="en-GB" w:eastAsia="zh-CN"/>
        </w:rPr>
        <w:t xml:space="preserve"> Nr. D1-210; 2010 </w:t>
      </w:r>
      <w:proofErr w:type="spellStart"/>
      <w:r w:rsidRPr="000045DE">
        <w:rPr>
          <w:rFonts w:eastAsia="SimSun" w:cs="Times New Roman"/>
          <w:szCs w:val="24"/>
          <w:lang w:val="en-GB" w:eastAsia="zh-CN"/>
        </w:rPr>
        <w:t>kovo</w:t>
      </w:r>
      <w:proofErr w:type="spellEnd"/>
      <w:r w:rsidRPr="000045DE">
        <w:rPr>
          <w:rFonts w:eastAsia="SimSun" w:cs="Times New Roman"/>
          <w:szCs w:val="24"/>
          <w:lang w:val="en-GB" w:eastAsia="zh-CN"/>
        </w:rPr>
        <w:t xml:space="preserve"> 4 d. </w:t>
      </w:r>
      <w:proofErr w:type="spellStart"/>
      <w:r w:rsidRPr="000045DE">
        <w:rPr>
          <w:rFonts w:eastAsia="SimSun" w:cs="Times New Roman"/>
          <w:szCs w:val="24"/>
          <w:lang w:val="en-GB" w:eastAsia="zh-CN"/>
        </w:rPr>
        <w:t>įsakymo</w:t>
      </w:r>
      <w:proofErr w:type="spellEnd"/>
      <w:r w:rsidRPr="000045DE">
        <w:rPr>
          <w:rFonts w:eastAsia="SimSun" w:cs="Times New Roman"/>
          <w:szCs w:val="24"/>
          <w:lang w:val="en-GB" w:eastAsia="zh-CN"/>
        </w:rPr>
        <w:t xml:space="preserve"> Nr. D1 – 178 </w:t>
      </w:r>
      <w:proofErr w:type="spellStart"/>
      <w:r w:rsidRPr="000045DE">
        <w:rPr>
          <w:rFonts w:eastAsia="SimSun" w:cs="Times New Roman"/>
          <w:szCs w:val="24"/>
          <w:lang w:val="en-GB" w:eastAsia="zh-CN"/>
        </w:rPr>
        <w:t>redakcija</w:t>
      </w:r>
      <w:proofErr w:type="spellEnd"/>
      <w:r w:rsidR="00921F71">
        <w:rPr>
          <w:rFonts w:eastAsia="SimSun" w:cs="Times New Roman"/>
          <w:szCs w:val="24"/>
          <w:lang w:val="en-GB" w:eastAsia="zh-CN"/>
        </w:rPr>
        <w:t>;</w:t>
      </w:r>
      <w:r w:rsidR="00B05B1D" w:rsidRPr="00B05B1D">
        <w:t xml:space="preserve"> </w:t>
      </w:r>
      <w:r w:rsidR="00B05B1D" w:rsidRPr="00B05B1D">
        <w:rPr>
          <w:rFonts w:eastAsia="SimSun" w:cs="Times New Roman"/>
          <w:szCs w:val="24"/>
          <w:lang w:val="en-GB" w:eastAsia="zh-CN"/>
        </w:rPr>
        <w:t xml:space="preserve">2021 m. </w:t>
      </w:r>
      <w:proofErr w:type="spellStart"/>
      <w:r w:rsidR="00B05B1D" w:rsidRPr="00B05B1D">
        <w:rPr>
          <w:rFonts w:eastAsia="SimSun" w:cs="Times New Roman"/>
          <w:szCs w:val="24"/>
          <w:lang w:val="en-GB" w:eastAsia="zh-CN"/>
        </w:rPr>
        <w:t>lapkričio</w:t>
      </w:r>
      <w:proofErr w:type="spellEnd"/>
      <w:r w:rsidR="00B05B1D" w:rsidRPr="00B05B1D">
        <w:rPr>
          <w:rFonts w:eastAsia="SimSun" w:cs="Times New Roman"/>
          <w:szCs w:val="24"/>
          <w:lang w:val="en-GB" w:eastAsia="zh-CN"/>
        </w:rPr>
        <w:t xml:space="preserve"> 4 d. </w:t>
      </w:r>
      <w:proofErr w:type="spellStart"/>
      <w:r w:rsidR="00B05B1D" w:rsidRPr="00B05B1D">
        <w:rPr>
          <w:rFonts w:eastAsia="SimSun" w:cs="Times New Roman"/>
          <w:szCs w:val="24"/>
          <w:lang w:val="en-GB" w:eastAsia="zh-CN"/>
        </w:rPr>
        <w:t>įsakymo</w:t>
      </w:r>
      <w:proofErr w:type="spellEnd"/>
      <w:r w:rsidR="00B05B1D" w:rsidRPr="00B05B1D">
        <w:rPr>
          <w:rFonts w:eastAsia="SimSun" w:cs="Times New Roman"/>
          <w:szCs w:val="24"/>
          <w:lang w:val="en-GB" w:eastAsia="zh-CN"/>
        </w:rPr>
        <w:t xml:space="preserve"> Nr. D1-645 </w:t>
      </w:r>
      <w:proofErr w:type="spellStart"/>
      <w:proofErr w:type="gramStart"/>
      <w:r w:rsidR="00B05B1D" w:rsidRPr="00B05B1D">
        <w:rPr>
          <w:rFonts w:eastAsia="SimSun" w:cs="Times New Roman"/>
          <w:szCs w:val="24"/>
          <w:lang w:val="en-GB" w:eastAsia="zh-CN"/>
        </w:rPr>
        <w:t>redakcija</w:t>
      </w:r>
      <w:proofErr w:type="spellEnd"/>
      <w:r w:rsidR="00921F71">
        <w:rPr>
          <w:rFonts w:eastAsia="SimSun" w:cs="Times New Roman"/>
          <w:szCs w:val="24"/>
          <w:lang w:val="en-GB" w:eastAsia="zh-CN"/>
        </w:rPr>
        <w:t xml:space="preserve"> </w:t>
      </w:r>
      <w:r w:rsidRPr="000045DE">
        <w:rPr>
          <w:rFonts w:eastAsia="SimSun" w:cs="Times New Roman"/>
          <w:szCs w:val="24"/>
          <w:lang w:val="en-GB" w:eastAsia="zh-CN"/>
        </w:rPr>
        <w:t>)</w:t>
      </w:r>
      <w:proofErr w:type="gramEnd"/>
      <w:r w:rsidRPr="000045DE">
        <w:rPr>
          <w:rFonts w:eastAsia="SimSun" w:cs="Times New Roman"/>
          <w:szCs w:val="24"/>
          <w:lang w:val="en-GB" w:eastAsia="zh-CN"/>
        </w:rPr>
        <w:t xml:space="preserve"> </w:t>
      </w:r>
      <w:r w:rsidR="002C5B84" w:rsidRPr="002C5B84">
        <w:rPr>
          <w:rFonts w:eastAsia="SimSun" w:cs="Times New Roman"/>
          <w:szCs w:val="24"/>
          <w:lang w:val="en-GB" w:eastAsia="zh-CN"/>
        </w:rPr>
        <w:t xml:space="preserve">Upių </w:t>
      </w:r>
      <w:proofErr w:type="spellStart"/>
      <w:r w:rsidR="002C5B84" w:rsidRPr="002C5B84">
        <w:rPr>
          <w:rFonts w:eastAsia="SimSun" w:cs="Times New Roman"/>
          <w:szCs w:val="24"/>
          <w:lang w:val="en-GB" w:eastAsia="zh-CN"/>
        </w:rPr>
        <w:t>ekologinės</w:t>
      </w:r>
      <w:proofErr w:type="spellEnd"/>
      <w:r w:rsidR="002C5B84" w:rsidRPr="002C5B84">
        <w:rPr>
          <w:rFonts w:eastAsia="SimSun" w:cs="Times New Roman"/>
          <w:szCs w:val="24"/>
          <w:lang w:val="en-GB" w:eastAsia="zh-CN"/>
        </w:rPr>
        <w:t xml:space="preserve"> </w:t>
      </w:r>
      <w:proofErr w:type="spellStart"/>
      <w:r w:rsidR="002C5B84" w:rsidRPr="002C5B84">
        <w:rPr>
          <w:rFonts w:eastAsia="SimSun" w:cs="Times New Roman"/>
          <w:szCs w:val="24"/>
          <w:lang w:val="en-GB" w:eastAsia="zh-CN"/>
        </w:rPr>
        <w:t>būklės</w:t>
      </w:r>
      <w:proofErr w:type="spellEnd"/>
      <w:r w:rsidR="002C5B84" w:rsidRPr="002C5B84">
        <w:rPr>
          <w:rFonts w:eastAsia="SimSun" w:cs="Times New Roman"/>
          <w:szCs w:val="24"/>
          <w:lang w:val="en-GB" w:eastAsia="zh-CN"/>
        </w:rPr>
        <w:t xml:space="preserve"> </w:t>
      </w:r>
      <w:proofErr w:type="spellStart"/>
      <w:r w:rsidR="002C5B84" w:rsidRPr="002C5B84">
        <w:rPr>
          <w:rFonts w:eastAsia="SimSun" w:cs="Times New Roman"/>
          <w:szCs w:val="24"/>
          <w:lang w:val="en-GB" w:eastAsia="zh-CN"/>
        </w:rPr>
        <w:t>vertinimo</w:t>
      </w:r>
      <w:proofErr w:type="spellEnd"/>
      <w:r w:rsidR="002C5B84" w:rsidRPr="002C5B84">
        <w:rPr>
          <w:rFonts w:eastAsia="SimSun" w:cs="Times New Roman"/>
          <w:szCs w:val="24"/>
          <w:lang w:val="en-GB" w:eastAsia="zh-CN"/>
        </w:rPr>
        <w:t xml:space="preserve"> </w:t>
      </w:r>
      <w:proofErr w:type="spellStart"/>
      <w:r w:rsidR="002C5B84" w:rsidRPr="002C5B84">
        <w:rPr>
          <w:rFonts w:eastAsia="SimSun" w:cs="Times New Roman"/>
          <w:szCs w:val="24"/>
          <w:lang w:val="en-GB" w:eastAsia="zh-CN"/>
        </w:rPr>
        <w:t>rodikliai</w:t>
      </w:r>
      <w:proofErr w:type="spellEnd"/>
      <w:r w:rsidR="002C5B84" w:rsidRPr="002C5B84">
        <w:rPr>
          <w:rFonts w:eastAsia="SimSun" w:cs="Times New Roman"/>
          <w:szCs w:val="24"/>
          <w:lang w:val="en-GB" w:eastAsia="zh-CN"/>
        </w:rPr>
        <w:t xml:space="preserve"> </w:t>
      </w:r>
      <w:proofErr w:type="spellStart"/>
      <w:r w:rsidR="002C5B84" w:rsidRPr="002C5B84">
        <w:rPr>
          <w:rFonts w:eastAsia="SimSun" w:cs="Times New Roman"/>
          <w:szCs w:val="24"/>
          <w:lang w:val="en-GB" w:eastAsia="zh-CN"/>
        </w:rPr>
        <w:t>ir</w:t>
      </w:r>
      <w:proofErr w:type="spellEnd"/>
      <w:r w:rsidR="002C5B84" w:rsidRPr="002C5B84">
        <w:rPr>
          <w:rFonts w:eastAsia="SimSun" w:cs="Times New Roman"/>
          <w:szCs w:val="24"/>
          <w:lang w:val="en-GB" w:eastAsia="zh-CN"/>
        </w:rPr>
        <w:t xml:space="preserve"> </w:t>
      </w:r>
      <w:proofErr w:type="spellStart"/>
      <w:r w:rsidR="002C5B84" w:rsidRPr="002C5B84">
        <w:rPr>
          <w:rFonts w:eastAsia="SimSun" w:cs="Times New Roman"/>
          <w:szCs w:val="24"/>
          <w:lang w:val="en-GB" w:eastAsia="zh-CN"/>
        </w:rPr>
        <w:t>kriterijai</w:t>
      </w:r>
      <w:proofErr w:type="spellEnd"/>
      <w:r w:rsidR="002C5B84" w:rsidRPr="002C5B84">
        <w:rPr>
          <w:rFonts w:eastAsia="SimSun" w:cs="Times New Roman"/>
          <w:szCs w:val="24"/>
          <w:lang w:val="en-GB" w:eastAsia="zh-CN"/>
        </w:rPr>
        <w:t xml:space="preserve"> </w:t>
      </w:r>
      <w:proofErr w:type="spellStart"/>
      <w:r w:rsidR="003F26AA" w:rsidRPr="003F26AA">
        <w:rPr>
          <w:rFonts w:eastAsia="SimSun" w:cs="Times New Roman"/>
          <w:szCs w:val="24"/>
          <w:lang w:val="en-GB" w:eastAsia="zh-CN"/>
        </w:rPr>
        <w:t>pagal</w:t>
      </w:r>
      <w:proofErr w:type="spellEnd"/>
      <w:r w:rsidR="003F26AA" w:rsidRPr="003F26AA">
        <w:rPr>
          <w:rFonts w:eastAsia="SimSun" w:cs="Times New Roman"/>
          <w:szCs w:val="24"/>
          <w:lang w:val="en-GB" w:eastAsia="zh-CN"/>
        </w:rPr>
        <w:t xml:space="preserve"> </w:t>
      </w:r>
      <w:proofErr w:type="spellStart"/>
      <w:r w:rsidR="003F26AA" w:rsidRPr="003F26AA">
        <w:rPr>
          <w:rFonts w:eastAsia="SimSun" w:cs="Times New Roman"/>
          <w:szCs w:val="24"/>
          <w:lang w:val="en-GB" w:eastAsia="zh-CN"/>
        </w:rPr>
        <w:t>fizikinių-cheminių</w:t>
      </w:r>
      <w:proofErr w:type="spellEnd"/>
      <w:r w:rsidR="003F26AA" w:rsidRPr="003F26AA">
        <w:rPr>
          <w:rFonts w:eastAsia="SimSun" w:cs="Times New Roman"/>
          <w:szCs w:val="24"/>
          <w:lang w:val="en-GB" w:eastAsia="zh-CN"/>
        </w:rPr>
        <w:t xml:space="preserve"> </w:t>
      </w:r>
      <w:proofErr w:type="spellStart"/>
      <w:r w:rsidR="003F26AA" w:rsidRPr="003F26AA">
        <w:rPr>
          <w:rFonts w:eastAsia="SimSun" w:cs="Times New Roman"/>
          <w:szCs w:val="24"/>
          <w:lang w:val="en-GB" w:eastAsia="zh-CN"/>
        </w:rPr>
        <w:t>kokybės</w:t>
      </w:r>
      <w:proofErr w:type="spellEnd"/>
      <w:r w:rsidR="003F26AA" w:rsidRPr="003F26AA">
        <w:rPr>
          <w:rFonts w:eastAsia="SimSun" w:cs="Times New Roman"/>
          <w:szCs w:val="24"/>
          <w:lang w:val="en-GB" w:eastAsia="zh-CN"/>
        </w:rPr>
        <w:t xml:space="preserve"> </w:t>
      </w:r>
      <w:proofErr w:type="spellStart"/>
      <w:r w:rsidR="003F26AA" w:rsidRPr="003F26AA">
        <w:rPr>
          <w:rFonts w:eastAsia="SimSun" w:cs="Times New Roman"/>
          <w:szCs w:val="24"/>
          <w:lang w:val="en-GB" w:eastAsia="zh-CN"/>
        </w:rPr>
        <w:t>elementų</w:t>
      </w:r>
      <w:proofErr w:type="spellEnd"/>
      <w:r w:rsidR="003F26AA" w:rsidRPr="003F26AA">
        <w:rPr>
          <w:rFonts w:eastAsia="SimSun" w:cs="Times New Roman"/>
          <w:szCs w:val="24"/>
          <w:lang w:val="en-GB" w:eastAsia="zh-CN"/>
        </w:rPr>
        <w:t xml:space="preserve"> </w:t>
      </w:r>
      <w:proofErr w:type="spellStart"/>
      <w:r w:rsidR="003F26AA" w:rsidRPr="003F26AA">
        <w:rPr>
          <w:rFonts w:eastAsia="SimSun" w:cs="Times New Roman"/>
          <w:szCs w:val="24"/>
          <w:lang w:val="en-GB" w:eastAsia="zh-CN"/>
        </w:rPr>
        <w:t>rodiklių</w:t>
      </w:r>
      <w:proofErr w:type="spellEnd"/>
      <w:r w:rsidR="003F26AA">
        <w:rPr>
          <w:rFonts w:eastAsia="SimSun" w:cs="Times New Roman"/>
          <w:szCs w:val="24"/>
          <w:lang w:val="en-GB" w:eastAsia="zh-CN"/>
        </w:rPr>
        <w:t xml:space="preserve"> (O</w:t>
      </w:r>
      <w:r w:rsidR="003F26AA" w:rsidRPr="003F26AA">
        <w:rPr>
          <w:rFonts w:eastAsia="SimSun" w:cs="Times New Roman"/>
          <w:szCs w:val="24"/>
          <w:vertAlign w:val="subscript"/>
          <w:lang w:val="en-GB" w:eastAsia="zh-CN"/>
        </w:rPr>
        <w:t>2</w:t>
      </w:r>
      <w:r w:rsidR="003F26AA">
        <w:rPr>
          <w:rFonts w:eastAsia="SimSun" w:cs="Times New Roman"/>
          <w:szCs w:val="24"/>
          <w:lang w:val="en-GB" w:eastAsia="zh-CN"/>
        </w:rPr>
        <w:t>)</w:t>
      </w:r>
      <w:r w:rsidR="003F26AA" w:rsidRPr="003F26AA">
        <w:rPr>
          <w:rFonts w:eastAsia="SimSun" w:cs="Times New Roman"/>
          <w:szCs w:val="24"/>
          <w:lang w:val="en-GB" w:eastAsia="zh-CN"/>
        </w:rPr>
        <w:t xml:space="preserve"> </w:t>
      </w:r>
      <w:proofErr w:type="spellStart"/>
      <w:r w:rsidR="003F26AA" w:rsidRPr="003F26AA">
        <w:rPr>
          <w:rFonts w:eastAsia="SimSun" w:cs="Times New Roman"/>
          <w:szCs w:val="24"/>
          <w:lang w:val="en-GB" w:eastAsia="zh-CN"/>
        </w:rPr>
        <w:t>vertes</w:t>
      </w:r>
      <w:proofErr w:type="spellEnd"/>
      <w:r w:rsidR="002C5B84">
        <w:rPr>
          <w:rFonts w:eastAsia="SimSun" w:cs="Times New Roman"/>
          <w:szCs w:val="24"/>
          <w:lang w:val="en-GB" w:eastAsia="zh-CN"/>
        </w:rPr>
        <w:t xml:space="preserve"> - </w:t>
      </w:r>
      <w:r w:rsidRPr="000045DE">
        <w:rPr>
          <w:rFonts w:eastAsia="SimSun" w:cs="Times New Roman"/>
          <w:szCs w:val="24"/>
          <w:lang w:val="en-GB" w:eastAsia="zh-CN"/>
        </w:rPr>
        <w:t xml:space="preserve">l. </w:t>
      </w:r>
      <w:proofErr w:type="spellStart"/>
      <w:r w:rsidRPr="000045DE">
        <w:rPr>
          <w:rFonts w:eastAsia="SimSun" w:cs="Times New Roman"/>
          <w:szCs w:val="24"/>
          <w:lang w:val="en-GB" w:eastAsia="zh-CN"/>
        </w:rPr>
        <w:t>gera</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klasė</w:t>
      </w:r>
      <w:proofErr w:type="spellEnd"/>
      <w:r w:rsidRPr="000045DE">
        <w:rPr>
          <w:rFonts w:eastAsia="SimSun" w:cs="Times New Roman"/>
          <w:szCs w:val="24"/>
          <w:lang w:val="en-GB" w:eastAsia="zh-CN"/>
        </w:rPr>
        <w:t xml:space="preserve"> - &gt;8,5; </w:t>
      </w:r>
      <w:proofErr w:type="spellStart"/>
      <w:r w:rsidRPr="000045DE">
        <w:rPr>
          <w:rFonts w:eastAsia="SimSun" w:cs="Times New Roman"/>
          <w:szCs w:val="24"/>
          <w:lang w:val="en-GB" w:eastAsia="zh-CN"/>
        </w:rPr>
        <w:t>gera</w:t>
      </w:r>
      <w:proofErr w:type="spellEnd"/>
      <w:r w:rsidRPr="000045DE">
        <w:rPr>
          <w:rFonts w:eastAsia="SimSun" w:cs="Times New Roman"/>
          <w:szCs w:val="24"/>
          <w:lang w:val="en-GB" w:eastAsia="zh-CN"/>
        </w:rPr>
        <w:t xml:space="preserve"> – 8,5-7,5; </w:t>
      </w:r>
      <w:proofErr w:type="spellStart"/>
      <w:r w:rsidRPr="000045DE">
        <w:rPr>
          <w:rFonts w:eastAsia="SimSun" w:cs="Times New Roman"/>
          <w:szCs w:val="24"/>
          <w:lang w:val="en-GB" w:eastAsia="zh-CN"/>
        </w:rPr>
        <w:t>vidutinė</w:t>
      </w:r>
      <w:proofErr w:type="spellEnd"/>
      <w:r w:rsidRPr="000045DE">
        <w:rPr>
          <w:rFonts w:eastAsia="SimSun" w:cs="Times New Roman"/>
          <w:szCs w:val="24"/>
          <w:lang w:val="en-GB" w:eastAsia="zh-CN"/>
        </w:rPr>
        <w:t xml:space="preserve"> – 7,49 – 6,00; </w:t>
      </w:r>
      <w:proofErr w:type="spellStart"/>
      <w:r w:rsidRPr="000045DE">
        <w:rPr>
          <w:rFonts w:eastAsia="SimSun" w:cs="Times New Roman"/>
          <w:szCs w:val="24"/>
          <w:lang w:val="en-GB" w:eastAsia="zh-CN"/>
        </w:rPr>
        <w:t>bloga</w:t>
      </w:r>
      <w:proofErr w:type="spellEnd"/>
      <w:r w:rsidRPr="000045DE">
        <w:rPr>
          <w:rFonts w:eastAsia="SimSun" w:cs="Times New Roman"/>
          <w:szCs w:val="24"/>
          <w:lang w:val="en-GB" w:eastAsia="zh-CN"/>
        </w:rPr>
        <w:t xml:space="preserve"> – 5,99 – 3,00; l. </w:t>
      </w:r>
      <w:proofErr w:type="spellStart"/>
      <w:r w:rsidRPr="000045DE">
        <w:rPr>
          <w:rFonts w:eastAsia="SimSun" w:cs="Times New Roman"/>
          <w:szCs w:val="24"/>
          <w:lang w:val="en-GB" w:eastAsia="zh-CN"/>
        </w:rPr>
        <w:t>bloga</w:t>
      </w:r>
      <w:proofErr w:type="spellEnd"/>
      <w:r w:rsidRPr="000045DE">
        <w:rPr>
          <w:rFonts w:eastAsia="SimSun" w:cs="Times New Roman"/>
          <w:szCs w:val="24"/>
          <w:lang w:val="en-GB" w:eastAsia="zh-CN"/>
        </w:rPr>
        <w:t xml:space="preserve"> - &lt;3,0 mgO</w:t>
      </w:r>
      <w:r w:rsidRPr="000045DE">
        <w:rPr>
          <w:rFonts w:eastAsia="SimSun" w:cs="Times New Roman"/>
          <w:szCs w:val="24"/>
          <w:vertAlign w:val="subscript"/>
          <w:lang w:val="en-GB" w:eastAsia="zh-CN"/>
        </w:rPr>
        <w:t>2</w:t>
      </w:r>
      <w:r w:rsidRPr="000045DE">
        <w:rPr>
          <w:rFonts w:eastAsia="SimSun" w:cs="Times New Roman"/>
          <w:szCs w:val="24"/>
          <w:lang w:val="en-GB" w:eastAsia="zh-CN"/>
        </w:rPr>
        <w:t>/l.</w:t>
      </w:r>
    </w:p>
    <w:p w14:paraId="5ADF5CFF" w14:textId="69EF2B16" w:rsidR="00690873" w:rsidRDefault="00F010F2" w:rsidP="00B05B1D">
      <w:pPr>
        <w:ind w:firstLine="720"/>
        <w:rPr>
          <w:rFonts w:eastAsia="Times New Roman" w:cs="Times New Roman"/>
          <w:color w:val="000000"/>
          <w:szCs w:val="24"/>
          <w:lang w:val="en-US"/>
        </w:rPr>
      </w:pPr>
      <w:proofErr w:type="spellStart"/>
      <w:r>
        <w:rPr>
          <w:rFonts w:eastAsia="SimSun" w:cs="Times New Roman"/>
          <w:b/>
          <w:bCs/>
          <w:szCs w:val="24"/>
          <w:lang w:val="en-GB" w:eastAsia="zh-CN"/>
        </w:rPr>
        <w:t>B</w:t>
      </w:r>
      <w:r w:rsidR="004B0E91" w:rsidRPr="00764856">
        <w:rPr>
          <w:rFonts w:eastAsia="SimSun" w:cs="Times New Roman"/>
          <w:b/>
          <w:bCs/>
          <w:szCs w:val="24"/>
          <w:lang w:val="en-GB" w:eastAsia="zh-CN"/>
        </w:rPr>
        <w:t>loga</w:t>
      </w:r>
      <w:proofErr w:type="spellEnd"/>
      <w:r w:rsidR="004B0E91">
        <w:rPr>
          <w:rFonts w:eastAsia="SimSun" w:cs="Times New Roman"/>
          <w:szCs w:val="24"/>
          <w:lang w:val="en-GB" w:eastAsia="zh-CN"/>
        </w:rPr>
        <w:t xml:space="preserve"> </w:t>
      </w:r>
      <w:proofErr w:type="spellStart"/>
      <w:r w:rsidR="002B1EBE" w:rsidRPr="00CF7C0E">
        <w:rPr>
          <w:rFonts w:eastAsia="SimSun" w:cs="Times New Roman"/>
          <w:szCs w:val="24"/>
          <w:lang w:val="en-GB" w:eastAsia="zh-CN"/>
        </w:rPr>
        <w:t>ekologinės</w:t>
      </w:r>
      <w:proofErr w:type="spellEnd"/>
      <w:r w:rsidR="002B1EBE" w:rsidRPr="00CF7C0E">
        <w:rPr>
          <w:rFonts w:eastAsia="SimSun" w:cs="Times New Roman"/>
          <w:szCs w:val="24"/>
          <w:lang w:val="en-GB" w:eastAsia="zh-CN"/>
        </w:rPr>
        <w:t xml:space="preserve"> </w:t>
      </w:r>
      <w:proofErr w:type="spellStart"/>
      <w:r w:rsidR="002B1EBE" w:rsidRPr="00CF7C0E">
        <w:rPr>
          <w:rFonts w:eastAsia="SimSun" w:cs="Times New Roman"/>
          <w:szCs w:val="24"/>
          <w:lang w:val="en-GB" w:eastAsia="zh-CN"/>
        </w:rPr>
        <w:t>b</w:t>
      </w:r>
      <w:r w:rsidR="003E3552" w:rsidRPr="00CF7C0E">
        <w:rPr>
          <w:rFonts w:eastAsia="SimSun" w:cs="Times New Roman"/>
          <w:szCs w:val="24"/>
          <w:lang w:val="en-GB" w:eastAsia="zh-CN"/>
        </w:rPr>
        <w:t>ū</w:t>
      </w:r>
      <w:r w:rsidR="002B1EBE" w:rsidRPr="00CF7C0E">
        <w:rPr>
          <w:rFonts w:eastAsia="SimSun" w:cs="Times New Roman"/>
          <w:szCs w:val="24"/>
          <w:lang w:val="en-GB" w:eastAsia="zh-CN"/>
        </w:rPr>
        <w:t>klės</w:t>
      </w:r>
      <w:proofErr w:type="spellEnd"/>
      <w:r w:rsidR="006C64DA" w:rsidRPr="00CF7C0E">
        <w:rPr>
          <w:rFonts w:eastAsia="SimSun" w:cs="Times New Roman"/>
          <w:szCs w:val="24"/>
          <w:lang w:val="en-GB" w:eastAsia="zh-CN"/>
        </w:rPr>
        <w:t xml:space="preserve"> </w:t>
      </w:r>
      <w:proofErr w:type="spellStart"/>
      <w:r w:rsidR="006C64DA" w:rsidRPr="00CF7C0E">
        <w:rPr>
          <w:rFonts w:eastAsia="SimSun" w:cs="Times New Roman"/>
          <w:szCs w:val="24"/>
          <w:lang w:val="en-GB" w:eastAsia="zh-CN"/>
        </w:rPr>
        <w:t>klasė</w:t>
      </w:r>
      <w:proofErr w:type="spellEnd"/>
      <w:r w:rsidR="00B14E20" w:rsidRPr="00CF7C0E">
        <w:rPr>
          <w:rFonts w:eastAsia="SimSun" w:cs="Times New Roman"/>
          <w:szCs w:val="24"/>
          <w:lang w:val="en-GB" w:eastAsia="zh-CN"/>
        </w:rPr>
        <w:t xml:space="preserve"> </w:t>
      </w:r>
      <w:proofErr w:type="spellStart"/>
      <w:r w:rsidR="00B14E20" w:rsidRPr="00CF7C0E">
        <w:rPr>
          <w:rFonts w:eastAsia="SimSun" w:cs="Times New Roman"/>
          <w:szCs w:val="24"/>
          <w:lang w:val="en-GB" w:eastAsia="zh-CN"/>
        </w:rPr>
        <w:t>pagal</w:t>
      </w:r>
      <w:proofErr w:type="spellEnd"/>
      <w:r w:rsidR="00B14E20" w:rsidRPr="00CF7C0E">
        <w:rPr>
          <w:rFonts w:eastAsia="SimSun" w:cs="Times New Roman"/>
          <w:szCs w:val="24"/>
          <w:lang w:val="en-GB" w:eastAsia="zh-CN"/>
        </w:rPr>
        <w:t xml:space="preserve"> </w:t>
      </w:r>
      <w:proofErr w:type="spellStart"/>
      <w:r w:rsidR="00B14E20" w:rsidRPr="00CF7C0E">
        <w:rPr>
          <w:rFonts w:eastAsia="SimSun" w:cs="Times New Roman"/>
          <w:szCs w:val="24"/>
          <w:lang w:val="en-GB" w:eastAsia="zh-CN"/>
        </w:rPr>
        <w:t>vidutines</w:t>
      </w:r>
      <w:proofErr w:type="spellEnd"/>
      <w:r w:rsidR="00B14E20" w:rsidRPr="00CF7C0E">
        <w:rPr>
          <w:rFonts w:eastAsia="SimSun" w:cs="Times New Roman"/>
          <w:szCs w:val="24"/>
          <w:lang w:val="en-GB" w:eastAsia="zh-CN"/>
        </w:rPr>
        <w:t xml:space="preserve"> O</w:t>
      </w:r>
      <w:r w:rsidR="00B14E20" w:rsidRPr="00CF7C0E">
        <w:rPr>
          <w:rFonts w:eastAsia="SimSun" w:cs="Times New Roman"/>
          <w:szCs w:val="24"/>
          <w:vertAlign w:val="subscript"/>
          <w:lang w:val="en-GB" w:eastAsia="zh-CN"/>
        </w:rPr>
        <w:t>2</w:t>
      </w:r>
      <w:r w:rsidR="00B14E20" w:rsidRPr="00CF7C0E">
        <w:rPr>
          <w:rFonts w:eastAsia="SimSun" w:cs="Times New Roman"/>
          <w:szCs w:val="24"/>
          <w:lang w:val="en-GB" w:eastAsia="zh-CN"/>
        </w:rPr>
        <w:t xml:space="preserve"> </w:t>
      </w:r>
      <w:proofErr w:type="spellStart"/>
      <w:proofErr w:type="gramStart"/>
      <w:r w:rsidR="00B14E20" w:rsidRPr="00CF7C0E">
        <w:rPr>
          <w:rFonts w:eastAsia="SimSun" w:cs="Times New Roman"/>
          <w:szCs w:val="24"/>
          <w:lang w:val="en-GB" w:eastAsia="zh-CN"/>
        </w:rPr>
        <w:t>vertes</w:t>
      </w:r>
      <w:proofErr w:type="spellEnd"/>
      <w:r w:rsidR="00B14E20" w:rsidRPr="00CF7C0E">
        <w:rPr>
          <w:rFonts w:eastAsia="SimSun" w:cs="Times New Roman"/>
          <w:szCs w:val="24"/>
          <w:lang w:val="en-GB" w:eastAsia="zh-CN"/>
        </w:rPr>
        <w:t xml:space="preserve">, </w:t>
      </w:r>
      <w:r w:rsidR="006C64DA" w:rsidRPr="00CF7C0E">
        <w:rPr>
          <w:rFonts w:eastAsia="SimSun" w:cs="Times New Roman"/>
          <w:szCs w:val="24"/>
          <w:lang w:val="en-GB" w:eastAsia="zh-CN"/>
        </w:rPr>
        <w:t xml:space="preserve"> </w:t>
      </w:r>
      <w:proofErr w:type="spellStart"/>
      <w:r w:rsidR="006C64DA" w:rsidRPr="00CF7C0E">
        <w:rPr>
          <w:rFonts w:eastAsia="SimSun" w:cs="Times New Roman"/>
          <w:szCs w:val="24"/>
          <w:lang w:val="en-GB" w:eastAsia="zh-CN"/>
        </w:rPr>
        <w:t>nustatyta</w:t>
      </w:r>
      <w:proofErr w:type="spellEnd"/>
      <w:proofErr w:type="gramEnd"/>
      <w:r w:rsidR="006C64DA" w:rsidRPr="00CF7C0E">
        <w:rPr>
          <w:rFonts w:eastAsia="SimSun" w:cs="Times New Roman"/>
          <w:szCs w:val="24"/>
          <w:lang w:val="en-GB" w:eastAsia="zh-CN"/>
        </w:rPr>
        <w:t xml:space="preserve"> </w:t>
      </w:r>
      <w:r w:rsidR="00690873" w:rsidRPr="00690873">
        <w:rPr>
          <w:rFonts w:eastAsia="Times New Roman" w:cs="Times New Roman"/>
          <w:color w:val="000000"/>
          <w:szCs w:val="24"/>
          <w:lang w:val="en-US"/>
        </w:rPr>
        <w:t xml:space="preserve">Graužės II-me </w:t>
      </w:r>
      <w:proofErr w:type="spellStart"/>
      <w:r w:rsidR="00690873" w:rsidRPr="00690873">
        <w:rPr>
          <w:rFonts w:eastAsia="Times New Roman" w:cs="Times New Roman"/>
          <w:color w:val="000000"/>
          <w:szCs w:val="24"/>
          <w:lang w:val="en-US"/>
        </w:rPr>
        <w:t>tvenkinyje</w:t>
      </w:r>
      <w:proofErr w:type="spellEnd"/>
      <w:r w:rsidR="00146DBD" w:rsidRPr="00CF7C0E">
        <w:rPr>
          <w:rFonts w:eastAsia="Times New Roman" w:cs="Times New Roman"/>
          <w:color w:val="000000"/>
          <w:szCs w:val="24"/>
          <w:lang w:val="en-US"/>
        </w:rPr>
        <w:t xml:space="preserve"> </w:t>
      </w:r>
      <w:bookmarkStart w:id="39" w:name="_Hlk121235205"/>
      <w:r w:rsidR="00146DBD" w:rsidRPr="00CF7C0E">
        <w:rPr>
          <w:rFonts w:eastAsia="Times New Roman" w:cs="Times New Roman"/>
          <w:color w:val="000000"/>
          <w:szCs w:val="24"/>
          <w:lang w:val="en-US"/>
        </w:rPr>
        <w:t>(3,92 mg/lO</w:t>
      </w:r>
      <w:r w:rsidR="00146DBD" w:rsidRPr="00CF7C0E">
        <w:rPr>
          <w:rFonts w:eastAsia="Times New Roman" w:cs="Times New Roman"/>
          <w:color w:val="000000"/>
          <w:szCs w:val="24"/>
          <w:vertAlign w:val="subscript"/>
          <w:lang w:val="en-US"/>
        </w:rPr>
        <w:t>2</w:t>
      </w:r>
      <w:r w:rsidR="00146DBD" w:rsidRPr="00CF7C0E">
        <w:rPr>
          <w:rFonts w:eastAsia="Times New Roman" w:cs="Times New Roman"/>
          <w:color w:val="000000"/>
          <w:szCs w:val="24"/>
          <w:lang w:val="en-US"/>
        </w:rPr>
        <w:t xml:space="preserve">) </w:t>
      </w:r>
      <w:bookmarkEnd w:id="39"/>
      <w:r w:rsidR="00690873" w:rsidRPr="00CF7C0E">
        <w:rPr>
          <w:rFonts w:eastAsia="Times New Roman" w:cs="Times New Roman"/>
          <w:color w:val="000000"/>
          <w:szCs w:val="24"/>
          <w:lang w:val="en-US"/>
        </w:rPr>
        <w:t xml:space="preserve">; </w:t>
      </w:r>
      <w:r w:rsidR="00690873" w:rsidRPr="00CF7C0E">
        <w:rPr>
          <w:rFonts w:eastAsia="Times New Roman" w:cs="Times New Roman"/>
          <w:color w:val="000000"/>
          <w:szCs w:val="24"/>
        </w:rPr>
        <w:t xml:space="preserve"> </w:t>
      </w:r>
      <w:proofErr w:type="spellStart"/>
      <w:r w:rsidR="00690873" w:rsidRPr="00690873">
        <w:rPr>
          <w:rFonts w:eastAsia="Times New Roman" w:cs="Times New Roman"/>
          <w:color w:val="000000"/>
          <w:szCs w:val="24"/>
        </w:rPr>
        <w:t>Šlapakšnos</w:t>
      </w:r>
      <w:proofErr w:type="spellEnd"/>
      <w:r w:rsidR="00690873" w:rsidRPr="00690873">
        <w:rPr>
          <w:rFonts w:eastAsia="Times New Roman" w:cs="Times New Roman"/>
          <w:color w:val="000000"/>
          <w:szCs w:val="24"/>
        </w:rPr>
        <w:t xml:space="preserve"> upėje ties keliu </w:t>
      </w:r>
      <w:proofErr w:type="spellStart"/>
      <w:r w:rsidR="00690873" w:rsidRPr="00690873">
        <w:rPr>
          <w:rFonts w:eastAsia="Times New Roman" w:cs="Times New Roman"/>
          <w:color w:val="000000"/>
          <w:szCs w:val="24"/>
        </w:rPr>
        <w:t>Nr</w:t>
      </w:r>
      <w:proofErr w:type="spellEnd"/>
      <w:r w:rsidR="00690873" w:rsidRPr="00690873">
        <w:rPr>
          <w:rFonts w:eastAsia="Times New Roman" w:cs="Times New Roman"/>
          <w:color w:val="000000"/>
          <w:szCs w:val="24"/>
        </w:rPr>
        <w:t>, 130</w:t>
      </w:r>
      <w:r w:rsidR="00146DBD" w:rsidRPr="00CF7C0E">
        <w:rPr>
          <w:rFonts w:eastAsia="Times New Roman" w:cs="Times New Roman"/>
          <w:color w:val="000000"/>
          <w:szCs w:val="24"/>
        </w:rPr>
        <w:t xml:space="preserve"> (3,94 mg/lO</w:t>
      </w:r>
      <w:r w:rsidR="00146DBD" w:rsidRPr="00CF7C0E">
        <w:rPr>
          <w:rFonts w:eastAsia="Times New Roman" w:cs="Times New Roman"/>
          <w:color w:val="000000"/>
          <w:szCs w:val="24"/>
          <w:vertAlign w:val="subscript"/>
        </w:rPr>
        <w:t>2</w:t>
      </w:r>
      <w:r w:rsidR="00146DBD" w:rsidRPr="00CF7C0E">
        <w:rPr>
          <w:rFonts w:eastAsia="Times New Roman" w:cs="Times New Roman"/>
          <w:color w:val="000000"/>
          <w:szCs w:val="24"/>
        </w:rPr>
        <w:t>)</w:t>
      </w:r>
      <w:r w:rsidR="00690873" w:rsidRPr="00CF7C0E">
        <w:rPr>
          <w:rFonts w:eastAsia="Times New Roman" w:cs="Times New Roman"/>
          <w:color w:val="000000"/>
          <w:szCs w:val="24"/>
        </w:rPr>
        <w:t xml:space="preserve">; </w:t>
      </w:r>
      <w:proofErr w:type="spellStart"/>
      <w:r w:rsidR="00690873" w:rsidRPr="00690873">
        <w:rPr>
          <w:rFonts w:eastAsia="Times New Roman" w:cs="Times New Roman"/>
          <w:color w:val="000000"/>
          <w:szCs w:val="24"/>
          <w:lang w:val="en-US"/>
        </w:rPr>
        <w:t>Krivėnų</w:t>
      </w:r>
      <w:proofErr w:type="spellEnd"/>
      <w:r w:rsidR="00690873" w:rsidRPr="00690873">
        <w:rPr>
          <w:rFonts w:eastAsia="Times New Roman" w:cs="Times New Roman"/>
          <w:color w:val="000000"/>
          <w:szCs w:val="24"/>
          <w:lang w:val="en-US"/>
        </w:rPr>
        <w:t xml:space="preserve"> </w:t>
      </w:r>
      <w:proofErr w:type="spellStart"/>
      <w:r w:rsidR="00690873" w:rsidRPr="00690873">
        <w:rPr>
          <w:rFonts w:eastAsia="Times New Roman" w:cs="Times New Roman"/>
          <w:color w:val="000000"/>
          <w:szCs w:val="24"/>
          <w:lang w:val="en-US"/>
        </w:rPr>
        <w:t>tvenkinyje</w:t>
      </w:r>
      <w:proofErr w:type="spellEnd"/>
      <w:r w:rsidR="00146DBD" w:rsidRPr="00CF7C0E">
        <w:rPr>
          <w:rFonts w:eastAsia="Times New Roman" w:cs="Times New Roman"/>
          <w:color w:val="000000"/>
          <w:szCs w:val="24"/>
          <w:lang w:val="en-US"/>
        </w:rPr>
        <w:t xml:space="preserve"> (4,51 mg/lO</w:t>
      </w:r>
      <w:r w:rsidR="00146DBD" w:rsidRPr="00CF7C0E">
        <w:rPr>
          <w:rFonts w:eastAsia="Times New Roman" w:cs="Times New Roman"/>
          <w:color w:val="000000"/>
          <w:szCs w:val="24"/>
          <w:vertAlign w:val="subscript"/>
          <w:lang w:val="en-US"/>
        </w:rPr>
        <w:t>2</w:t>
      </w:r>
      <w:r w:rsidR="00146DBD" w:rsidRPr="00CF7C0E">
        <w:rPr>
          <w:rFonts w:eastAsia="Times New Roman" w:cs="Times New Roman"/>
          <w:color w:val="000000"/>
          <w:szCs w:val="24"/>
          <w:lang w:val="en-US"/>
        </w:rPr>
        <w:t>)</w:t>
      </w:r>
      <w:r w:rsidR="00690873" w:rsidRPr="00CF7C0E">
        <w:rPr>
          <w:rFonts w:eastAsia="Times New Roman" w:cs="Times New Roman"/>
          <w:color w:val="000000"/>
          <w:szCs w:val="24"/>
          <w:lang w:val="en-US"/>
        </w:rPr>
        <w:t xml:space="preserve">; </w:t>
      </w:r>
      <w:proofErr w:type="spellStart"/>
      <w:r w:rsidR="00690873" w:rsidRPr="00690873">
        <w:rPr>
          <w:rFonts w:eastAsia="Times New Roman" w:cs="Times New Roman"/>
          <w:color w:val="000000"/>
          <w:szCs w:val="24"/>
          <w:lang w:val="en-US"/>
        </w:rPr>
        <w:t>Marilės</w:t>
      </w:r>
      <w:proofErr w:type="spellEnd"/>
      <w:r w:rsidR="00690873" w:rsidRPr="00690873">
        <w:rPr>
          <w:rFonts w:eastAsia="Times New Roman" w:cs="Times New Roman"/>
          <w:color w:val="000000"/>
          <w:szCs w:val="24"/>
          <w:lang w:val="en-US"/>
        </w:rPr>
        <w:t xml:space="preserve"> </w:t>
      </w:r>
      <w:proofErr w:type="spellStart"/>
      <w:r w:rsidR="00690873" w:rsidRPr="00690873">
        <w:rPr>
          <w:rFonts w:eastAsia="Times New Roman" w:cs="Times New Roman"/>
          <w:color w:val="000000"/>
          <w:szCs w:val="24"/>
          <w:lang w:val="en-US"/>
        </w:rPr>
        <w:t>upelio</w:t>
      </w:r>
      <w:proofErr w:type="spellEnd"/>
      <w:r w:rsidR="00690873" w:rsidRPr="00690873">
        <w:rPr>
          <w:rFonts w:eastAsia="Times New Roman" w:cs="Times New Roman"/>
          <w:color w:val="000000"/>
          <w:szCs w:val="24"/>
          <w:lang w:val="en-US"/>
        </w:rPr>
        <w:t xml:space="preserve"> </w:t>
      </w:r>
      <w:proofErr w:type="spellStart"/>
      <w:r w:rsidR="00690873" w:rsidRPr="00690873">
        <w:rPr>
          <w:rFonts w:eastAsia="Times New Roman" w:cs="Times New Roman"/>
          <w:color w:val="000000"/>
          <w:szCs w:val="24"/>
          <w:lang w:val="en-US"/>
        </w:rPr>
        <w:t>žiotyse</w:t>
      </w:r>
      <w:proofErr w:type="spellEnd"/>
      <w:r w:rsidR="00146DBD" w:rsidRPr="00CF7C0E">
        <w:rPr>
          <w:rFonts w:eastAsia="Times New Roman" w:cs="Times New Roman"/>
          <w:color w:val="000000"/>
          <w:szCs w:val="24"/>
          <w:lang w:val="en-US"/>
        </w:rPr>
        <w:t xml:space="preserve"> (</w:t>
      </w:r>
      <w:r w:rsidR="002A5C66" w:rsidRPr="00CF7C0E">
        <w:rPr>
          <w:rFonts w:eastAsia="Times New Roman" w:cs="Times New Roman"/>
          <w:color w:val="000000"/>
          <w:szCs w:val="24"/>
          <w:lang w:val="en-US"/>
        </w:rPr>
        <w:t>4,7</w:t>
      </w:r>
      <w:r w:rsidR="00146DBD" w:rsidRPr="00CF7C0E">
        <w:rPr>
          <w:rFonts w:eastAsia="Times New Roman" w:cs="Times New Roman"/>
          <w:color w:val="000000"/>
          <w:szCs w:val="24"/>
          <w:lang w:val="en-US"/>
        </w:rPr>
        <w:t xml:space="preserve"> mg/lO</w:t>
      </w:r>
      <w:r w:rsidR="00146DBD" w:rsidRPr="00CF7C0E">
        <w:rPr>
          <w:rFonts w:eastAsia="Times New Roman" w:cs="Times New Roman"/>
          <w:color w:val="000000"/>
          <w:szCs w:val="24"/>
          <w:vertAlign w:val="subscript"/>
          <w:lang w:val="en-US"/>
        </w:rPr>
        <w:t>2</w:t>
      </w:r>
      <w:r w:rsidR="00146DBD" w:rsidRPr="00CF7C0E">
        <w:rPr>
          <w:rFonts w:eastAsia="Times New Roman" w:cs="Times New Roman"/>
          <w:color w:val="000000"/>
          <w:szCs w:val="24"/>
          <w:lang w:val="en-US"/>
        </w:rPr>
        <w:t>)</w:t>
      </w:r>
      <w:r w:rsidR="00690873" w:rsidRPr="00CF7C0E">
        <w:rPr>
          <w:rFonts w:eastAsia="Times New Roman" w:cs="Times New Roman"/>
          <w:color w:val="000000"/>
          <w:szCs w:val="24"/>
          <w:lang w:val="en-US"/>
        </w:rPr>
        <w:t xml:space="preserve">; </w:t>
      </w:r>
      <w:proofErr w:type="spellStart"/>
      <w:r w:rsidR="00690873" w:rsidRPr="00690873">
        <w:rPr>
          <w:rFonts w:eastAsia="Times New Roman" w:cs="Times New Roman"/>
          <w:color w:val="000000"/>
          <w:szCs w:val="24"/>
          <w:lang w:val="en-US"/>
        </w:rPr>
        <w:t>Pajesio</w:t>
      </w:r>
      <w:proofErr w:type="spellEnd"/>
      <w:r w:rsidR="00690873" w:rsidRPr="00690873">
        <w:rPr>
          <w:rFonts w:eastAsia="Times New Roman" w:cs="Times New Roman"/>
          <w:color w:val="000000"/>
          <w:szCs w:val="24"/>
          <w:lang w:val="en-US"/>
        </w:rPr>
        <w:t xml:space="preserve"> </w:t>
      </w:r>
      <w:proofErr w:type="spellStart"/>
      <w:r w:rsidR="00690873" w:rsidRPr="00690873">
        <w:rPr>
          <w:rFonts w:eastAsia="Times New Roman" w:cs="Times New Roman"/>
          <w:color w:val="000000"/>
          <w:szCs w:val="24"/>
          <w:lang w:val="en-US"/>
        </w:rPr>
        <w:t>tvenkinyje</w:t>
      </w:r>
      <w:proofErr w:type="spellEnd"/>
      <w:r w:rsidR="00146DBD" w:rsidRPr="00CF7C0E">
        <w:rPr>
          <w:rFonts w:eastAsia="Times New Roman" w:cs="Times New Roman"/>
          <w:color w:val="000000"/>
          <w:szCs w:val="24"/>
          <w:lang w:val="en-US"/>
        </w:rPr>
        <w:t xml:space="preserve"> (</w:t>
      </w:r>
      <w:r w:rsidR="002A5C66" w:rsidRPr="00CF7C0E">
        <w:rPr>
          <w:rFonts w:eastAsia="Times New Roman" w:cs="Times New Roman"/>
          <w:color w:val="000000"/>
          <w:szCs w:val="24"/>
          <w:lang w:val="en-US"/>
        </w:rPr>
        <w:t>4,82</w:t>
      </w:r>
      <w:r w:rsidR="00146DBD" w:rsidRPr="00CF7C0E">
        <w:rPr>
          <w:rFonts w:eastAsia="Times New Roman" w:cs="Times New Roman"/>
          <w:color w:val="000000"/>
          <w:szCs w:val="24"/>
          <w:lang w:val="en-US"/>
        </w:rPr>
        <w:t xml:space="preserve"> mg/lO</w:t>
      </w:r>
      <w:r w:rsidR="00146DBD" w:rsidRPr="00CF7C0E">
        <w:rPr>
          <w:rFonts w:eastAsia="Times New Roman" w:cs="Times New Roman"/>
          <w:color w:val="000000"/>
          <w:szCs w:val="24"/>
          <w:vertAlign w:val="subscript"/>
          <w:lang w:val="en-US"/>
        </w:rPr>
        <w:t>2</w:t>
      </w:r>
      <w:r w:rsidR="00146DBD" w:rsidRPr="00CF7C0E">
        <w:rPr>
          <w:rFonts w:eastAsia="Times New Roman" w:cs="Times New Roman"/>
          <w:color w:val="000000"/>
          <w:szCs w:val="24"/>
          <w:lang w:val="en-US"/>
        </w:rPr>
        <w:t>)</w:t>
      </w:r>
      <w:r w:rsidR="00690873" w:rsidRPr="00CF7C0E">
        <w:rPr>
          <w:rFonts w:eastAsia="Times New Roman" w:cs="Times New Roman"/>
          <w:color w:val="000000"/>
          <w:szCs w:val="24"/>
          <w:lang w:val="en-US"/>
        </w:rPr>
        <w:t xml:space="preserve"> </w:t>
      </w:r>
      <w:proofErr w:type="spellStart"/>
      <w:r w:rsidR="00690873" w:rsidRPr="00690873">
        <w:rPr>
          <w:rFonts w:eastAsia="Times New Roman" w:cs="Times New Roman"/>
          <w:color w:val="000000"/>
          <w:szCs w:val="24"/>
          <w:lang w:val="en-US"/>
        </w:rPr>
        <w:t>Dievogalos</w:t>
      </w:r>
      <w:proofErr w:type="spellEnd"/>
      <w:r w:rsidR="00690873" w:rsidRPr="00690873">
        <w:rPr>
          <w:rFonts w:eastAsia="Times New Roman" w:cs="Times New Roman"/>
          <w:color w:val="000000"/>
          <w:szCs w:val="24"/>
          <w:lang w:val="en-US"/>
        </w:rPr>
        <w:t xml:space="preserve"> </w:t>
      </w:r>
      <w:proofErr w:type="spellStart"/>
      <w:r w:rsidR="00690873" w:rsidRPr="00690873">
        <w:rPr>
          <w:rFonts w:eastAsia="Times New Roman" w:cs="Times New Roman"/>
          <w:color w:val="000000"/>
          <w:szCs w:val="24"/>
          <w:lang w:val="en-US"/>
        </w:rPr>
        <w:t>žiotyse</w:t>
      </w:r>
      <w:proofErr w:type="spellEnd"/>
      <w:r w:rsidR="00146DBD" w:rsidRPr="00CF7C0E">
        <w:rPr>
          <w:rFonts w:eastAsia="Times New Roman" w:cs="Times New Roman"/>
          <w:color w:val="000000"/>
          <w:szCs w:val="24"/>
          <w:lang w:val="en-US"/>
        </w:rPr>
        <w:t xml:space="preserve"> (</w:t>
      </w:r>
      <w:r w:rsidR="002A5C66" w:rsidRPr="00CF7C0E">
        <w:rPr>
          <w:rFonts w:eastAsia="Times New Roman" w:cs="Times New Roman"/>
          <w:color w:val="000000"/>
          <w:szCs w:val="24"/>
          <w:lang w:val="en-US"/>
        </w:rPr>
        <w:t>5,10</w:t>
      </w:r>
      <w:r w:rsidR="00146DBD" w:rsidRPr="00CF7C0E">
        <w:rPr>
          <w:rFonts w:eastAsia="Times New Roman" w:cs="Times New Roman"/>
          <w:color w:val="000000"/>
          <w:szCs w:val="24"/>
          <w:lang w:val="en-US"/>
        </w:rPr>
        <w:t xml:space="preserve"> mg/lO</w:t>
      </w:r>
      <w:r w:rsidR="00146DBD" w:rsidRPr="00CF7C0E">
        <w:rPr>
          <w:rFonts w:eastAsia="Times New Roman" w:cs="Times New Roman"/>
          <w:color w:val="000000"/>
          <w:szCs w:val="24"/>
          <w:vertAlign w:val="subscript"/>
          <w:lang w:val="en-US"/>
        </w:rPr>
        <w:t>2</w:t>
      </w:r>
      <w:r w:rsidR="00146DBD" w:rsidRPr="00CF7C0E">
        <w:rPr>
          <w:rFonts w:eastAsia="Times New Roman" w:cs="Times New Roman"/>
          <w:color w:val="000000"/>
          <w:szCs w:val="24"/>
          <w:lang w:val="en-US"/>
        </w:rPr>
        <w:t>)</w:t>
      </w:r>
      <w:r w:rsidR="00690873" w:rsidRPr="00CF7C0E">
        <w:rPr>
          <w:rFonts w:eastAsia="Times New Roman" w:cs="Times New Roman"/>
          <w:color w:val="000000"/>
          <w:szCs w:val="24"/>
          <w:lang w:val="en-US"/>
        </w:rPr>
        <w:t xml:space="preserve">; </w:t>
      </w:r>
      <w:r w:rsidR="00690873" w:rsidRPr="00690873">
        <w:rPr>
          <w:rFonts w:eastAsia="Times New Roman" w:cs="Times New Roman"/>
          <w:color w:val="000000"/>
          <w:szCs w:val="24"/>
        </w:rPr>
        <w:t>Upelis, Garliava</w:t>
      </w:r>
      <w:r w:rsidR="002A5C66" w:rsidRPr="00CF7C0E">
        <w:rPr>
          <w:rFonts w:eastAsia="Times New Roman" w:cs="Times New Roman"/>
          <w:color w:val="000000"/>
          <w:szCs w:val="24"/>
        </w:rPr>
        <w:t xml:space="preserve"> </w:t>
      </w:r>
      <w:r w:rsidR="00146DBD" w:rsidRPr="00CF7C0E">
        <w:rPr>
          <w:rFonts w:eastAsia="Times New Roman" w:cs="Times New Roman"/>
          <w:color w:val="000000"/>
          <w:szCs w:val="24"/>
          <w:lang w:val="en-US"/>
        </w:rPr>
        <w:t>(</w:t>
      </w:r>
      <w:r w:rsidR="002A5C66" w:rsidRPr="00CF7C0E">
        <w:rPr>
          <w:rFonts w:eastAsia="Times New Roman" w:cs="Times New Roman"/>
          <w:color w:val="000000"/>
          <w:szCs w:val="24"/>
          <w:lang w:val="en-US"/>
        </w:rPr>
        <w:t>5,24</w:t>
      </w:r>
      <w:r w:rsidR="00146DBD" w:rsidRPr="00CF7C0E">
        <w:rPr>
          <w:rFonts w:eastAsia="Times New Roman" w:cs="Times New Roman"/>
          <w:color w:val="000000"/>
          <w:szCs w:val="24"/>
          <w:lang w:val="en-US"/>
        </w:rPr>
        <w:t xml:space="preserve"> mg/lO</w:t>
      </w:r>
      <w:r w:rsidR="00146DBD" w:rsidRPr="00CF7C0E">
        <w:rPr>
          <w:rFonts w:eastAsia="Times New Roman" w:cs="Times New Roman"/>
          <w:color w:val="000000"/>
          <w:szCs w:val="24"/>
          <w:vertAlign w:val="subscript"/>
          <w:lang w:val="en-US"/>
        </w:rPr>
        <w:t>2</w:t>
      </w:r>
      <w:r w:rsidR="00146DBD" w:rsidRPr="00CF7C0E">
        <w:rPr>
          <w:rFonts w:eastAsia="Times New Roman" w:cs="Times New Roman"/>
          <w:color w:val="000000"/>
          <w:szCs w:val="24"/>
          <w:lang w:val="en-US"/>
        </w:rPr>
        <w:t>)</w:t>
      </w:r>
      <w:r w:rsidR="0040014A" w:rsidRPr="00CF7C0E">
        <w:rPr>
          <w:rFonts w:eastAsia="Times New Roman" w:cs="Times New Roman"/>
          <w:color w:val="000000"/>
          <w:szCs w:val="24"/>
        </w:rPr>
        <w:t xml:space="preserve">, </w:t>
      </w:r>
      <w:r w:rsidR="0040014A" w:rsidRPr="00CF7C0E">
        <w:rPr>
          <w:rFonts w:eastAsia="Times New Roman" w:cs="Times New Roman"/>
          <w:color w:val="000000"/>
          <w:szCs w:val="24"/>
          <w:lang w:val="en-US"/>
        </w:rPr>
        <w:t xml:space="preserve"> </w:t>
      </w:r>
      <w:proofErr w:type="spellStart"/>
      <w:r w:rsidR="0040014A" w:rsidRPr="00690873">
        <w:rPr>
          <w:rFonts w:eastAsia="Times New Roman" w:cs="Times New Roman"/>
          <w:color w:val="000000"/>
          <w:szCs w:val="24"/>
          <w:lang w:val="en-US"/>
        </w:rPr>
        <w:t>Nevėžyje</w:t>
      </w:r>
      <w:proofErr w:type="spellEnd"/>
      <w:r w:rsidR="0040014A" w:rsidRPr="00690873">
        <w:rPr>
          <w:rFonts w:eastAsia="Times New Roman" w:cs="Times New Roman"/>
          <w:color w:val="000000"/>
          <w:szCs w:val="24"/>
          <w:lang w:val="en-US"/>
        </w:rPr>
        <w:t xml:space="preserve"> ties </w:t>
      </w:r>
      <w:proofErr w:type="spellStart"/>
      <w:r w:rsidR="0040014A" w:rsidRPr="00690873">
        <w:rPr>
          <w:rFonts w:eastAsia="Times New Roman" w:cs="Times New Roman"/>
          <w:color w:val="000000"/>
          <w:szCs w:val="24"/>
          <w:lang w:val="en-US"/>
        </w:rPr>
        <w:t>keliu</w:t>
      </w:r>
      <w:proofErr w:type="spellEnd"/>
      <w:r w:rsidR="0040014A" w:rsidRPr="00690873">
        <w:rPr>
          <w:rFonts w:eastAsia="Times New Roman" w:cs="Times New Roman"/>
          <w:color w:val="000000"/>
          <w:szCs w:val="24"/>
          <w:lang w:val="en-US"/>
        </w:rPr>
        <w:t xml:space="preserve"> E85 A1</w:t>
      </w:r>
      <w:r w:rsidR="00146DBD" w:rsidRPr="00CF7C0E">
        <w:rPr>
          <w:rFonts w:eastAsia="Times New Roman" w:cs="Times New Roman"/>
          <w:color w:val="000000"/>
          <w:szCs w:val="24"/>
          <w:lang w:val="en-US"/>
        </w:rPr>
        <w:t>(</w:t>
      </w:r>
      <w:r w:rsidR="00CF7C0E" w:rsidRPr="00CF7C0E">
        <w:rPr>
          <w:rFonts w:eastAsia="Times New Roman" w:cs="Times New Roman"/>
          <w:color w:val="000000"/>
          <w:szCs w:val="24"/>
          <w:lang w:val="en-US"/>
        </w:rPr>
        <w:t>5,38</w:t>
      </w:r>
      <w:r w:rsidR="00146DBD" w:rsidRPr="00CF7C0E">
        <w:rPr>
          <w:rFonts w:eastAsia="Times New Roman" w:cs="Times New Roman"/>
          <w:color w:val="000000"/>
          <w:szCs w:val="24"/>
          <w:lang w:val="en-US"/>
        </w:rPr>
        <w:t xml:space="preserve"> mg/lO</w:t>
      </w:r>
      <w:r w:rsidR="00146DBD" w:rsidRPr="00CF7C0E">
        <w:rPr>
          <w:rFonts w:eastAsia="Times New Roman" w:cs="Times New Roman"/>
          <w:color w:val="000000"/>
          <w:szCs w:val="24"/>
          <w:vertAlign w:val="subscript"/>
          <w:lang w:val="en-US"/>
        </w:rPr>
        <w:t>2</w:t>
      </w:r>
      <w:r w:rsidR="00146DBD" w:rsidRPr="00CF7C0E">
        <w:rPr>
          <w:rFonts w:eastAsia="Times New Roman" w:cs="Times New Roman"/>
          <w:color w:val="000000"/>
          <w:szCs w:val="24"/>
          <w:lang w:val="en-US"/>
        </w:rPr>
        <w:t>)</w:t>
      </w:r>
      <w:r w:rsidR="0040014A" w:rsidRPr="00CF7C0E">
        <w:rPr>
          <w:rFonts w:eastAsia="Times New Roman" w:cs="Times New Roman"/>
          <w:color w:val="000000"/>
          <w:szCs w:val="24"/>
          <w:lang w:val="en-US"/>
        </w:rPr>
        <w:t xml:space="preserve">; </w:t>
      </w:r>
      <w:proofErr w:type="spellStart"/>
      <w:r w:rsidR="0040014A" w:rsidRPr="00690873">
        <w:rPr>
          <w:rFonts w:eastAsia="Times New Roman" w:cs="Times New Roman"/>
          <w:color w:val="000000"/>
          <w:szCs w:val="24"/>
          <w:lang w:val="en-US"/>
        </w:rPr>
        <w:t>Rėdimistyje</w:t>
      </w:r>
      <w:proofErr w:type="spellEnd"/>
      <w:r w:rsidR="0040014A" w:rsidRPr="00690873">
        <w:rPr>
          <w:rFonts w:eastAsia="Times New Roman" w:cs="Times New Roman"/>
          <w:color w:val="000000"/>
          <w:szCs w:val="24"/>
          <w:lang w:val="en-US"/>
        </w:rPr>
        <w:t xml:space="preserve"> </w:t>
      </w:r>
      <w:proofErr w:type="spellStart"/>
      <w:r w:rsidR="0040014A" w:rsidRPr="00690873">
        <w:rPr>
          <w:rFonts w:eastAsia="Times New Roman" w:cs="Times New Roman"/>
          <w:color w:val="000000"/>
          <w:szCs w:val="24"/>
          <w:lang w:val="en-US"/>
        </w:rPr>
        <w:t>žiotyse</w:t>
      </w:r>
      <w:proofErr w:type="spellEnd"/>
      <w:r w:rsidR="00146DBD" w:rsidRPr="00CF7C0E">
        <w:rPr>
          <w:rFonts w:eastAsia="Times New Roman" w:cs="Times New Roman"/>
          <w:color w:val="000000"/>
          <w:szCs w:val="24"/>
          <w:lang w:val="en-US"/>
        </w:rPr>
        <w:t xml:space="preserve"> (</w:t>
      </w:r>
      <w:r w:rsidR="00CF7C0E" w:rsidRPr="00CF7C0E">
        <w:rPr>
          <w:rFonts w:eastAsia="Times New Roman" w:cs="Times New Roman"/>
          <w:color w:val="000000"/>
          <w:szCs w:val="24"/>
          <w:lang w:val="en-US"/>
        </w:rPr>
        <w:t>5,51</w:t>
      </w:r>
      <w:r w:rsidR="00146DBD" w:rsidRPr="00CF7C0E">
        <w:rPr>
          <w:rFonts w:eastAsia="Times New Roman" w:cs="Times New Roman"/>
          <w:color w:val="000000"/>
          <w:szCs w:val="24"/>
          <w:lang w:val="en-US"/>
        </w:rPr>
        <w:t xml:space="preserve"> mg/lO</w:t>
      </w:r>
      <w:r w:rsidR="00146DBD" w:rsidRPr="00CF7C0E">
        <w:rPr>
          <w:rFonts w:eastAsia="Times New Roman" w:cs="Times New Roman"/>
          <w:color w:val="000000"/>
          <w:szCs w:val="24"/>
          <w:vertAlign w:val="subscript"/>
          <w:lang w:val="en-US"/>
        </w:rPr>
        <w:t>2</w:t>
      </w:r>
      <w:r w:rsidR="00146DBD" w:rsidRPr="00CF7C0E">
        <w:rPr>
          <w:rFonts w:eastAsia="Times New Roman" w:cs="Times New Roman"/>
          <w:color w:val="000000"/>
          <w:szCs w:val="24"/>
          <w:lang w:val="en-US"/>
        </w:rPr>
        <w:t>)</w:t>
      </w:r>
      <w:r w:rsidR="0040014A" w:rsidRPr="00CF7C0E">
        <w:rPr>
          <w:rFonts w:eastAsia="Times New Roman" w:cs="Times New Roman"/>
          <w:color w:val="000000"/>
          <w:szCs w:val="24"/>
          <w:lang w:val="en-US"/>
        </w:rPr>
        <w:t xml:space="preserve">; </w:t>
      </w:r>
      <w:proofErr w:type="spellStart"/>
      <w:r w:rsidR="0040014A" w:rsidRPr="00690873">
        <w:rPr>
          <w:rFonts w:eastAsia="Times New Roman" w:cs="Times New Roman"/>
          <w:color w:val="000000"/>
          <w:szCs w:val="24"/>
          <w:lang w:val="en-US"/>
        </w:rPr>
        <w:t>Jiesia</w:t>
      </w:r>
      <w:proofErr w:type="spellEnd"/>
      <w:r w:rsidR="0040014A" w:rsidRPr="00690873">
        <w:rPr>
          <w:rFonts w:eastAsia="Times New Roman" w:cs="Times New Roman"/>
          <w:color w:val="000000"/>
          <w:szCs w:val="24"/>
          <w:lang w:val="en-US"/>
        </w:rPr>
        <w:t xml:space="preserve"> </w:t>
      </w:r>
      <w:proofErr w:type="spellStart"/>
      <w:r w:rsidR="0040014A" w:rsidRPr="00690873">
        <w:rPr>
          <w:rFonts w:eastAsia="Times New Roman" w:cs="Times New Roman"/>
          <w:color w:val="000000"/>
          <w:szCs w:val="24"/>
          <w:lang w:val="en-US"/>
        </w:rPr>
        <w:t>Prieš</w:t>
      </w:r>
      <w:proofErr w:type="spellEnd"/>
      <w:r w:rsidR="0040014A" w:rsidRPr="00690873">
        <w:rPr>
          <w:rFonts w:eastAsia="Times New Roman" w:cs="Times New Roman"/>
          <w:color w:val="000000"/>
          <w:szCs w:val="24"/>
          <w:lang w:val="en-US"/>
        </w:rPr>
        <w:t xml:space="preserve"> </w:t>
      </w:r>
      <w:proofErr w:type="spellStart"/>
      <w:r w:rsidR="0040014A" w:rsidRPr="00690873">
        <w:rPr>
          <w:rFonts w:eastAsia="Times New Roman" w:cs="Times New Roman"/>
          <w:color w:val="000000"/>
          <w:szCs w:val="24"/>
          <w:lang w:val="en-US"/>
        </w:rPr>
        <w:t>tvenkinį</w:t>
      </w:r>
      <w:proofErr w:type="spellEnd"/>
      <w:r w:rsidR="00146DBD" w:rsidRPr="00CF7C0E">
        <w:rPr>
          <w:rFonts w:eastAsia="Times New Roman" w:cs="Times New Roman"/>
          <w:color w:val="000000"/>
          <w:szCs w:val="24"/>
          <w:lang w:val="en-US"/>
        </w:rPr>
        <w:t xml:space="preserve"> (</w:t>
      </w:r>
      <w:r w:rsidR="00CF7C0E" w:rsidRPr="00CF7C0E">
        <w:rPr>
          <w:rFonts w:eastAsia="Times New Roman" w:cs="Times New Roman"/>
          <w:color w:val="000000"/>
          <w:szCs w:val="24"/>
          <w:lang w:val="en-US"/>
        </w:rPr>
        <w:t>5,64</w:t>
      </w:r>
      <w:r w:rsidR="00146DBD" w:rsidRPr="00CF7C0E">
        <w:rPr>
          <w:rFonts w:eastAsia="Times New Roman" w:cs="Times New Roman"/>
          <w:color w:val="000000"/>
          <w:szCs w:val="24"/>
          <w:lang w:val="en-US"/>
        </w:rPr>
        <w:t xml:space="preserve"> mg/lO</w:t>
      </w:r>
      <w:r w:rsidR="00146DBD" w:rsidRPr="00CF7C0E">
        <w:rPr>
          <w:rFonts w:eastAsia="Times New Roman" w:cs="Times New Roman"/>
          <w:color w:val="000000"/>
          <w:szCs w:val="24"/>
          <w:vertAlign w:val="subscript"/>
          <w:lang w:val="en-US"/>
        </w:rPr>
        <w:t>2</w:t>
      </w:r>
      <w:r w:rsidR="00146DBD" w:rsidRPr="00CF7C0E">
        <w:rPr>
          <w:rFonts w:eastAsia="Times New Roman" w:cs="Times New Roman"/>
          <w:color w:val="000000"/>
          <w:szCs w:val="24"/>
          <w:lang w:val="en-US"/>
        </w:rPr>
        <w:t>).</w:t>
      </w:r>
    </w:p>
    <w:p w14:paraId="4756F835" w14:textId="3F691C23" w:rsidR="00B857B3" w:rsidRPr="00FF1AB5" w:rsidRDefault="00B857B3" w:rsidP="00B857B3">
      <w:pPr>
        <w:ind w:firstLine="720"/>
        <w:rPr>
          <w:rFonts w:eastAsia="Times New Roman" w:cs="Times New Roman"/>
          <w:szCs w:val="24"/>
          <w:lang w:val="en-GB" w:eastAsia="en-GB"/>
        </w:rPr>
      </w:pPr>
      <w:proofErr w:type="spellStart"/>
      <w:r w:rsidRPr="00FF1AB5">
        <w:rPr>
          <w:rFonts w:eastAsia="Times New Roman" w:cs="Times New Roman"/>
          <w:b/>
          <w:bCs/>
          <w:szCs w:val="24"/>
          <w:lang w:val="en-GB" w:eastAsia="en-GB"/>
        </w:rPr>
        <w:t>Bloga</w:t>
      </w:r>
      <w:proofErr w:type="spellEnd"/>
      <w:r w:rsidRPr="00FF1AB5">
        <w:rPr>
          <w:rFonts w:eastAsia="Times New Roman" w:cs="Times New Roman"/>
          <w:b/>
          <w:bCs/>
          <w:szCs w:val="24"/>
          <w:lang w:val="en-GB" w:eastAsia="en-GB"/>
        </w:rPr>
        <w:t xml:space="preserve"> </w:t>
      </w:r>
      <w:proofErr w:type="spellStart"/>
      <w:r w:rsidRPr="00FF1AB5">
        <w:rPr>
          <w:rFonts w:eastAsia="Times New Roman" w:cs="Times New Roman"/>
          <w:b/>
          <w:bCs/>
          <w:szCs w:val="24"/>
          <w:lang w:val="en-GB" w:eastAsia="en-GB"/>
        </w:rPr>
        <w:t>ekologinės</w:t>
      </w:r>
      <w:proofErr w:type="spellEnd"/>
      <w:r w:rsidRPr="00FF1AB5">
        <w:rPr>
          <w:rFonts w:eastAsia="Times New Roman" w:cs="Times New Roman"/>
          <w:b/>
          <w:bCs/>
          <w:szCs w:val="24"/>
          <w:lang w:val="en-GB" w:eastAsia="en-GB"/>
        </w:rPr>
        <w:t xml:space="preserve"> </w:t>
      </w:r>
      <w:proofErr w:type="spellStart"/>
      <w:r w:rsidRPr="00FF1AB5">
        <w:rPr>
          <w:rFonts w:eastAsia="Times New Roman" w:cs="Times New Roman"/>
          <w:b/>
          <w:bCs/>
          <w:szCs w:val="24"/>
          <w:lang w:val="en-GB" w:eastAsia="en-GB"/>
        </w:rPr>
        <w:t>būklės</w:t>
      </w:r>
      <w:proofErr w:type="spellEnd"/>
      <w:r w:rsidRPr="00FF1AB5">
        <w:rPr>
          <w:rFonts w:eastAsia="Times New Roman" w:cs="Times New Roman"/>
          <w:b/>
          <w:bCs/>
          <w:szCs w:val="24"/>
          <w:lang w:val="en-GB" w:eastAsia="en-GB"/>
        </w:rPr>
        <w:t xml:space="preserve"> </w:t>
      </w:r>
      <w:proofErr w:type="spellStart"/>
      <w:r w:rsidRPr="00FF1AB5">
        <w:rPr>
          <w:rFonts w:eastAsia="Times New Roman" w:cs="Times New Roman"/>
          <w:b/>
          <w:bCs/>
          <w:szCs w:val="24"/>
          <w:lang w:val="en-GB" w:eastAsia="en-GB"/>
        </w:rPr>
        <w:t>klasė</w:t>
      </w:r>
      <w:proofErr w:type="spellEnd"/>
      <w:r w:rsidRPr="00FF1AB5">
        <w:rPr>
          <w:rFonts w:eastAsia="Times New Roman" w:cs="Times New Roman"/>
          <w:b/>
          <w:bCs/>
          <w:szCs w:val="24"/>
          <w:lang w:val="en-GB" w:eastAsia="en-GB"/>
        </w:rPr>
        <w:t xml:space="preserve"> </w:t>
      </w:r>
      <w:proofErr w:type="spellStart"/>
      <w:r w:rsidRPr="00FF1AB5">
        <w:rPr>
          <w:rFonts w:eastAsia="Times New Roman" w:cs="Times New Roman"/>
          <w:b/>
          <w:bCs/>
          <w:szCs w:val="24"/>
          <w:lang w:val="en-GB" w:eastAsia="en-GB"/>
        </w:rPr>
        <w:t>pagal</w:t>
      </w:r>
      <w:proofErr w:type="spellEnd"/>
      <w:r w:rsidRPr="00FF1AB5">
        <w:rPr>
          <w:rFonts w:eastAsia="Times New Roman" w:cs="Times New Roman"/>
          <w:b/>
          <w:bCs/>
          <w:szCs w:val="24"/>
          <w:lang w:val="en-GB" w:eastAsia="en-GB"/>
        </w:rPr>
        <w:t xml:space="preserve"> </w:t>
      </w:r>
      <w:r>
        <w:rPr>
          <w:rFonts w:eastAsia="Times New Roman" w:cs="Times New Roman"/>
          <w:b/>
          <w:bCs/>
          <w:szCs w:val="24"/>
          <w:lang w:val="en-GB" w:eastAsia="en-GB"/>
        </w:rPr>
        <w:t>O</w:t>
      </w:r>
      <w:proofErr w:type="gramStart"/>
      <w:r w:rsidRPr="00B857B3">
        <w:rPr>
          <w:rFonts w:eastAsia="Times New Roman" w:cs="Times New Roman"/>
          <w:b/>
          <w:bCs/>
          <w:szCs w:val="24"/>
          <w:vertAlign w:val="subscript"/>
          <w:lang w:val="en-GB" w:eastAsia="en-GB"/>
        </w:rPr>
        <w:t>2</w:t>
      </w:r>
      <w:r w:rsidRPr="00FF1AB5">
        <w:rPr>
          <w:rFonts w:eastAsia="Times New Roman" w:cs="Times New Roman"/>
          <w:b/>
          <w:bCs/>
          <w:szCs w:val="24"/>
          <w:vertAlign w:val="subscript"/>
          <w:lang w:val="en-GB" w:eastAsia="en-GB"/>
        </w:rPr>
        <w:t xml:space="preserve"> </w:t>
      </w:r>
      <w:r w:rsidRPr="00FF1AB5">
        <w:rPr>
          <w:rFonts w:eastAsia="Times New Roman" w:cs="Times New Roman"/>
          <w:b/>
          <w:bCs/>
          <w:szCs w:val="24"/>
          <w:lang w:val="en-GB" w:eastAsia="en-GB"/>
        </w:rPr>
        <w:t xml:space="preserve"> </w:t>
      </w:r>
      <w:proofErr w:type="spellStart"/>
      <w:r w:rsidRPr="00FF1AB5">
        <w:rPr>
          <w:rFonts w:eastAsia="Times New Roman" w:cs="Times New Roman"/>
          <w:b/>
          <w:bCs/>
          <w:szCs w:val="24"/>
          <w:lang w:val="en-GB" w:eastAsia="en-GB"/>
        </w:rPr>
        <w:t>nustatyta</w:t>
      </w:r>
      <w:proofErr w:type="spellEnd"/>
      <w:proofErr w:type="gramEnd"/>
      <w:r>
        <w:rPr>
          <w:rFonts w:eastAsia="Times New Roman" w:cs="Times New Roman"/>
          <w:b/>
          <w:bCs/>
          <w:szCs w:val="24"/>
          <w:lang w:val="en-GB" w:eastAsia="en-GB"/>
        </w:rPr>
        <w:t xml:space="preserve"> </w:t>
      </w:r>
      <w:r w:rsidR="00AA30CA">
        <w:rPr>
          <w:rFonts w:eastAsia="Times New Roman" w:cs="Times New Roman"/>
          <w:b/>
          <w:bCs/>
          <w:szCs w:val="24"/>
          <w:lang w:val="en-GB" w:eastAsia="en-GB"/>
        </w:rPr>
        <w:t>36</w:t>
      </w:r>
      <w:r>
        <w:rPr>
          <w:rFonts w:eastAsia="Times New Roman" w:cs="Times New Roman"/>
          <w:b/>
          <w:bCs/>
          <w:szCs w:val="24"/>
          <w:lang w:val="en-GB" w:eastAsia="en-GB"/>
        </w:rPr>
        <w:t xml:space="preserve"> proc </w:t>
      </w:r>
      <w:proofErr w:type="spellStart"/>
      <w:r>
        <w:rPr>
          <w:rFonts w:eastAsia="Times New Roman" w:cs="Times New Roman"/>
          <w:b/>
          <w:bCs/>
          <w:szCs w:val="24"/>
          <w:lang w:val="en-GB" w:eastAsia="en-GB"/>
        </w:rPr>
        <w:t>tirtų</w:t>
      </w:r>
      <w:proofErr w:type="spellEnd"/>
      <w:r>
        <w:rPr>
          <w:rFonts w:eastAsia="Times New Roman" w:cs="Times New Roman"/>
          <w:b/>
          <w:bCs/>
          <w:szCs w:val="24"/>
          <w:lang w:val="en-GB" w:eastAsia="en-GB"/>
        </w:rPr>
        <w:t xml:space="preserve"> </w:t>
      </w:r>
      <w:proofErr w:type="spellStart"/>
      <w:r>
        <w:rPr>
          <w:rFonts w:eastAsia="Times New Roman" w:cs="Times New Roman"/>
          <w:b/>
          <w:bCs/>
          <w:szCs w:val="24"/>
          <w:lang w:val="en-GB" w:eastAsia="en-GB"/>
        </w:rPr>
        <w:t>vandens</w:t>
      </w:r>
      <w:proofErr w:type="spellEnd"/>
      <w:r>
        <w:rPr>
          <w:rFonts w:eastAsia="Times New Roman" w:cs="Times New Roman"/>
          <w:b/>
          <w:bCs/>
          <w:szCs w:val="24"/>
          <w:lang w:val="en-GB" w:eastAsia="en-GB"/>
        </w:rPr>
        <w:t xml:space="preserve"> </w:t>
      </w:r>
      <w:proofErr w:type="spellStart"/>
      <w:r>
        <w:rPr>
          <w:rFonts w:eastAsia="Times New Roman" w:cs="Times New Roman"/>
          <w:b/>
          <w:bCs/>
          <w:szCs w:val="24"/>
          <w:lang w:val="en-GB" w:eastAsia="en-GB"/>
        </w:rPr>
        <w:t>telkinių</w:t>
      </w:r>
      <w:proofErr w:type="spellEnd"/>
      <w:r w:rsidR="00307369">
        <w:rPr>
          <w:rFonts w:eastAsia="Times New Roman" w:cs="Times New Roman"/>
          <w:b/>
          <w:bCs/>
          <w:szCs w:val="24"/>
          <w:lang w:val="en-GB" w:eastAsia="en-GB"/>
        </w:rPr>
        <w:t xml:space="preserve"> </w:t>
      </w:r>
      <w:r w:rsidRPr="00FB4E27">
        <w:rPr>
          <w:rFonts w:eastAsia="Times New Roman" w:cs="Times New Roman"/>
          <w:szCs w:val="24"/>
          <w:lang w:val="en-GB" w:eastAsia="en-GB"/>
        </w:rPr>
        <w:t>(</w:t>
      </w:r>
      <w:proofErr w:type="spellStart"/>
      <w:r w:rsidRPr="00FB4E27">
        <w:rPr>
          <w:rFonts w:eastAsia="Times New Roman" w:cs="Times New Roman"/>
          <w:szCs w:val="24"/>
          <w:lang w:val="en-GB" w:eastAsia="en-GB"/>
        </w:rPr>
        <w:t>blogiausia</w:t>
      </w:r>
      <w:proofErr w:type="spellEnd"/>
      <w:r w:rsidRPr="00FB4E27">
        <w:rPr>
          <w:rFonts w:eastAsia="Times New Roman" w:cs="Times New Roman"/>
          <w:szCs w:val="24"/>
          <w:lang w:val="en-GB" w:eastAsia="en-GB"/>
        </w:rPr>
        <w:t xml:space="preserve"> </w:t>
      </w:r>
      <w:proofErr w:type="spellStart"/>
      <w:r w:rsidRPr="00FB4E27">
        <w:rPr>
          <w:rFonts w:eastAsia="Times New Roman" w:cs="Times New Roman"/>
          <w:szCs w:val="24"/>
          <w:lang w:val="en-GB" w:eastAsia="en-GB"/>
        </w:rPr>
        <w:t>būklė</w:t>
      </w:r>
      <w:proofErr w:type="spellEnd"/>
      <w:r w:rsidRPr="00FB4E27">
        <w:rPr>
          <w:rFonts w:eastAsia="Times New Roman" w:cs="Times New Roman"/>
          <w:szCs w:val="24"/>
          <w:lang w:val="en-GB" w:eastAsia="en-GB"/>
        </w:rPr>
        <w:t xml:space="preserve"> </w:t>
      </w:r>
      <w:r w:rsidR="00307369" w:rsidRPr="00307369">
        <w:rPr>
          <w:rFonts w:eastAsia="Times New Roman" w:cs="Times New Roman"/>
          <w:szCs w:val="24"/>
          <w:lang w:val="en-GB" w:eastAsia="en-GB"/>
        </w:rPr>
        <w:t xml:space="preserve">Graužės II-me </w:t>
      </w:r>
      <w:proofErr w:type="spellStart"/>
      <w:r w:rsidR="00307369" w:rsidRPr="00307369">
        <w:rPr>
          <w:rFonts w:eastAsia="Times New Roman" w:cs="Times New Roman"/>
          <w:szCs w:val="24"/>
          <w:lang w:val="en-GB" w:eastAsia="en-GB"/>
        </w:rPr>
        <w:t>tvenkinyje</w:t>
      </w:r>
      <w:proofErr w:type="spellEnd"/>
      <w:r w:rsidR="00307369" w:rsidRPr="00307369">
        <w:rPr>
          <w:rFonts w:eastAsia="Times New Roman" w:cs="Times New Roman"/>
          <w:szCs w:val="24"/>
          <w:lang w:val="en-GB" w:eastAsia="en-GB"/>
        </w:rPr>
        <w:t xml:space="preserve"> </w:t>
      </w:r>
      <w:r w:rsidRPr="00FB4E27">
        <w:rPr>
          <w:rFonts w:eastAsia="Times New Roman" w:cs="Times New Roman"/>
          <w:szCs w:val="24"/>
          <w:lang w:val="en-GB" w:eastAsia="en-GB"/>
        </w:rPr>
        <w:t>(</w:t>
      </w:r>
      <w:r w:rsidR="00307369">
        <w:rPr>
          <w:rFonts w:eastAsia="Times New Roman" w:cs="Times New Roman"/>
          <w:szCs w:val="24"/>
          <w:lang w:val="en-GB" w:eastAsia="en-GB"/>
        </w:rPr>
        <w:t>3</w:t>
      </w:r>
      <w:r w:rsidRPr="00FB4E27">
        <w:rPr>
          <w:rFonts w:eastAsia="Times New Roman" w:cs="Times New Roman"/>
          <w:szCs w:val="24"/>
          <w:lang w:val="en-GB" w:eastAsia="en-GB"/>
        </w:rPr>
        <w:t>,</w:t>
      </w:r>
      <w:r w:rsidR="00307369">
        <w:rPr>
          <w:rFonts w:eastAsia="Times New Roman" w:cs="Times New Roman"/>
          <w:szCs w:val="24"/>
          <w:lang w:val="en-GB" w:eastAsia="en-GB"/>
        </w:rPr>
        <w:t>92</w:t>
      </w:r>
      <w:r w:rsidRPr="00FB4E27">
        <w:rPr>
          <w:rFonts w:eastAsia="Times New Roman" w:cs="Times New Roman"/>
          <w:szCs w:val="24"/>
          <w:lang w:val="en-GB" w:eastAsia="en-GB"/>
        </w:rPr>
        <w:t xml:space="preserve"> mg/lO</w:t>
      </w:r>
      <w:r w:rsidRPr="00FB4E27">
        <w:rPr>
          <w:rFonts w:eastAsia="Times New Roman" w:cs="Times New Roman"/>
          <w:szCs w:val="24"/>
          <w:vertAlign w:val="subscript"/>
          <w:lang w:val="en-GB" w:eastAsia="en-GB"/>
        </w:rPr>
        <w:t>2</w:t>
      </w:r>
      <w:r w:rsidRPr="00FB4E27">
        <w:rPr>
          <w:rFonts w:eastAsia="Times New Roman" w:cs="Times New Roman"/>
          <w:szCs w:val="24"/>
          <w:lang w:val="en-GB" w:eastAsia="en-GB"/>
        </w:rPr>
        <w:t>);</w:t>
      </w:r>
      <w:r w:rsidRPr="00FF1AB5">
        <w:rPr>
          <w:rFonts w:eastAsia="Times New Roman" w:cs="Times New Roman"/>
          <w:b/>
          <w:bCs/>
          <w:szCs w:val="24"/>
          <w:lang w:val="en-GB" w:eastAsia="en-GB"/>
        </w:rPr>
        <w:t xml:space="preserve"> </w:t>
      </w:r>
      <w:proofErr w:type="spellStart"/>
      <w:r w:rsidRPr="00FF1AB5">
        <w:rPr>
          <w:rFonts w:eastAsia="Times New Roman" w:cs="Times New Roman"/>
          <w:b/>
          <w:bCs/>
          <w:szCs w:val="24"/>
          <w:lang w:val="en-GB" w:eastAsia="en-GB"/>
        </w:rPr>
        <w:t>vidutinė</w:t>
      </w:r>
      <w:proofErr w:type="spellEnd"/>
      <w:r w:rsidRPr="00FF1AB5">
        <w:rPr>
          <w:rFonts w:eastAsia="Times New Roman" w:cs="Times New Roman"/>
          <w:b/>
          <w:bCs/>
          <w:szCs w:val="24"/>
          <w:lang w:val="en-GB" w:eastAsia="en-GB"/>
        </w:rPr>
        <w:t xml:space="preserve"> </w:t>
      </w:r>
      <w:proofErr w:type="spellStart"/>
      <w:r w:rsidRPr="00FF1AB5">
        <w:rPr>
          <w:rFonts w:eastAsia="Times New Roman" w:cs="Times New Roman"/>
          <w:b/>
          <w:bCs/>
          <w:szCs w:val="24"/>
          <w:lang w:val="en-GB" w:eastAsia="en-GB"/>
        </w:rPr>
        <w:t>klasė</w:t>
      </w:r>
      <w:proofErr w:type="spellEnd"/>
      <w:r w:rsidRPr="00FF1AB5">
        <w:rPr>
          <w:rFonts w:eastAsia="Times New Roman" w:cs="Times New Roman"/>
          <w:b/>
          <w:bCs/>
          <w:szCs w:val="24"/>
          <w:lang w:val="en-GB" w:eastAsia="en-GB"/>
        </w:rPr>
        <w:t xml:space="preserve"> </w:t>
      </w:r>
      <w:proofErr w:type="spellStart"/>
      <w:r w:rsidRPr="00FF1AB5">
        <w:rPr>
          <w:rFonts w:eastAsia="Times New Roman" w:cs="Times New Roman"/>
          <w:b/>
          <w:bCs/>
          <w:szCs w:val="24"/>
          <w:lang w:val="en-GB" w:eastAsia="en-GB"/>
        </w:rPr>
        <w:t>nustatyta</w:t>
      </w:r>
      <w:proofErr w:type="spellEnd"/>
      <w:r w:rsidRPr="00FF1AB5">
        <w:rPr>
          <w:rFonts w:eastAsia="Times New Roman" w:cs="Times New Roman"/>
          <w:b/>
          <w:bCs/>
          <w:szCs w:val="24"/>
          <w:lang w:val="en-GB" w:eastAsia="en-GB"/>
        </w:rPr>
        <w:t xml:space="preserve"> </w:t>
      </w:r>
      <w:r w:rsidR="00212397">
        <w:rPr>
          <w:rFonts w:eastAsia="Times New Roman" w:cs="Times New Roman"/>
          <w:b/>
          <w:bCs/>
          <w:szCs w:val="24"/>
          <w:lang w:val="en-GB" w:eastAsia="en-GB"/>
        </w:rPr>
        <w:t>3</w:t>
      </w:r>
      <w:r w:rsidR="00AE7A3C">
        <w:rPr>
          <w:rFonts w:eastAsia="Times New Roman" w:cs="Times New Roman"/>
          <w:b/>
          <w:bCs/>
          <w:szCs w:val="24"/>
          <w:lang w:val="en-GB" w:eastAsia="en-GB"/>
        </w:rPr>
        <w:t>9</w:t>
      </w:r>
      <w:r w:rsidR="00212397">
        <w:rPr>
          <w:rFonts w:eastAsia="Times New Roman" w:cs="Times New Roman"/>
          <w:b/>
          <w:bCs/>
          <w:szCs w:val="24"/>
          <w:lang w:val="en-GB" w:eastAsia="en-GB"/>
        </w:rPr>
        <w:t xml:space="preserve"> </w:t>
      </w:r>
      <w:r w:rsidRPr="00FF1AB5">
        <w:rPr>
          <w:rFonts w:eastAsia="Times New Roman" w:cs="Times New Roman"/>
          <w:b/>
          <w:bCs/>
          <w:szCs w:val="24"/>
          <w:lang w:val="en-GB" w:eastAsia="en-GB"/>
        </w:rPr>
        <w:t xml:space="preserve"> proc. </w:t>
      </w:r>
      <w:proofErr w:type="spellStart"/>
      <w:r w:rsidRPr="00FF1AB5">
        <w:rPr>
          <w:rFonts w:eastAsia="Times New Roman" w:cs="Times New Roman"/>
          <w:b/>
          <w:bCs/>
          <w:szCs w:val="24"/>
          <w:lang w:val="en-GB" w:eastAsia="en-GB"/>
        </w:rPr>
        <w:t>tirtų</w:t>
      </w:r>
      <w:proofErr w:type="spellEnd"/>
      <w:r w:rsidRPr="00FF1AB5">
        <w:rPr>
          <w:rFonts w:eastAsia="Times New Roman" w:cs="Times New Roman"/>
          <w:b/>
          <w:bCs/>
          <w:szCs w:val="24"/>
          <w:lang w:val="en-GB" w:eastAsia="en-GB"/>
        </w:rPr>
        <w:t xml:space="preserve"> </w:t>
      </w:r>
      <w:proofErr w:type="spellStart"/>
      <w:r w:rsidRPr="00FF1AB5">
        <w:rPr>
          <w:rFonts w:eastAsia="Times New Roman" w:cs="Times New Roman"/>
          <w:b/>
          <w:bCs/>
          <w:szCs w:val="24"/>
          <w:lang w:val="en-GB" w:eastAsia="en-GB"/>
        </w:rPr>
        <w:t>vandens</w:t>
      </w:r>
      <w:proofErr w:type="spellEnd"/>
      <w:r w:rsidRPr="00FF1AB5">
        <w:rPr>
          <w:rFonts w:eastAsia="Times New Roman" w:cs="Times New Roman"/>
          <w:b/>
          <w:bCs/>
          <w:szCs w:val="24"/>
          <w:lang w:val="en-GB" w:eastAsia="en-GB"/>
        </w:rPr>
        <w:t xml:space="preserve"> </w:t>
      </w:r>
      <w:proofErr w:type="spellStart"/>
      <w:r w:rsidRPr="00FF1AB5">
        <w:rPr>
          <w:rFonts w:eastAsia="Times New Roman" w:cs="Times New Roman"/>
          <w:b/>
          <w:bCs/>
          <w:szCs w:val="24"/>
          <w:lang w:val="en-GB" w:eastAsia="en-GB"/>
        </w:rPr>
        <w:t>telkinių</w:t>
      </w:r>
      <w:proofErr w:type="spellEnd"/>
      <w:r>
        <w:rPr>
          <w:rFonts w:eastAsia="Times New Roman" w:cs="Times New Roman"/>
          <w:b/>
          <w:bCs/>
          <w:szCs w:val="24"/>
          <w:lang w:val="en-GB" w:eastAsia="en-GB"/>
        </w:rPr>
        <w:t xml:space="preserve">; </w:t>
      </w:r>
      <w:r>
        <w:rPr>
          <w:rFonts w:eastAsia="Times New Roman" w:cs="Times New Roman"/>
          <w:szCs w:val="24"/>
          <w:lang w:val="en-GB" w:eastAsia="en-GB"/>
        </w:rPr>
        <w:t xml:space="preserve"> </w:t>
      </w:r>
      <w:r w:rsidRPr="00243977">
        <w:rPr>
          <w:rFonts w:eastAsia="Times New Roman" w:cs="Times New Roman"/>
          <w:b/>
          <w:bCs/>
          <w:szCs w:val="24"/>
          <w:lang w:val="en-GB" w:eastAsia="en-GB"/>
        </w:rPr>
        <w:t xml:space="preserve">Gera </w:t>
      </w:r>
      <w:proofErr w:type="spellStart"/>
      <w:r w:rsidRPr="00243977">
        <w:rPr>
          <w:rFonts w:eastAsia="Times New Roman" w:cs="Times New Roman"/>
          <w:b/>
          <w:bCs/>
          <w:szCs w:val="24"/>
          <w:lang w:val="en-GB" w:eastAsia="en-GB"/>
        </w:rPr>
        <w:t>ekologinė</w:t>
      </w:r>
      <w:proofErr w:type="spellEnd"/>
      <w:r w:rsidRPr="00243977">
        <w:rPr>
          <w:rFonts w:eastAsia="Times New Roman" w:cs="Times New Roman"/>
          <w:b/>
          <w:bCs/>
          <w:szCs w:val="24"/>
          <w:lang w:val="en-GB" w:eastAsia="en-GB"/>
        </w:rPr>
        <w:t xml:space="preserve"> </w:t>
      </w:r>
      <w:proofErr w:type="spellStart"/>
      <w:r w:rsidRPr="00243977">
        <w:rPr>
          <w:rFonts w:eastAsia="Times New Roman" w:cs="Times New Roman"/>
          <w:b/>
          <w:bCs/>
          <w:szCs w:val="24"/>
          <w:lang w:val="en-GB" w:eastAsia="en-GB"/>
        </w:rPr>
        <w:t>būklės</w:t>
      </w:r>
      <w:proofErr w:type="spellEnd"/>
      <w:r w:rsidRPr="00243977">
        <w:rPr>
          <w:rFonts w:eastAsia="Times New Roman" w:cs="Times New Roman"/>
          <w:b/>
          <w:bCs/>
          <w:szCs w:val="24"/>
          <w:lang w:val="en-GB" w:eastAsia="en-GB"/>
        </w:rPr>
        <w:t xml:space="preserve"> </w:t>
      </w:r>
      <w:proofErr w:type="spellStart"/>
      <w:r w:rsidRPr="00243977">
        <w:rPr>
          <w:rFonts w:eastAsia="Times New Roman" w:cs="Times New Roman"/>
          <w:b/>
          <w:bCs/>
          <w:szCs w:val="24"/>
          <w:lang w:val="en-GB" w:eastAsia="en-GB"/>
        </w:rPr>
        <w:t>klasė</w:t>
      </w:r>
      <w:proofErr w:type="spellEnd"/>
      <w:r w:rsidRPr="00243977">
        <w:rPr>
          <w:rFonts w:eastAsia="Times New Roman" w:cs="Times New Roman"/>
          <w:b/>
          <w:bCs/>
          <w:szCs w:val="24"/>
          <w:lang w:val="en-GB" w:eastAsia="en-GB"/>
        </w:rPr>
        <w:t xml:space="preserve"> </w:t>
      </w:r>
      <w:proofErr w:type="spellStart"/>
      <w:r w:rsidRPr="00243977">
        <w:rPr>
          <w:rFonts w:eastAsia="Times New Roman" w:cs="Times New Roman"/>
          <w:b/>
          <w:bCs/>
          <w:szCs w:val="24"/>
          <w:lang w:val="en-GB" w:eastAsia="en-GB"/>
        </w:rPr>
        <w:t>nustatyta</w:t>
      </w:r>
      <w:proofErr w:type="spellEnd"/>
      <w:r w:rsidRPr="00243977">
        <w:rPr>
          <w:rFonts w:eastAsia="Times New Roman" w:cs="Times New Roman"/>
          <w:b/>
          <w:bCs/>
          <w:szCs w:val="24"/>
          <w:lang w:val="en-GB" w:eastAsia="en-GB"/>
        </w:rPr>
        <w:t xml:space="preserve"> </w:t>
      </w:r>
      <w:r w:rsidR="00B7297D">
        <w:rPr>
          <w:rFonts w:eastAsia="Times New Roman" w:cs="Times New Roman"/>
          <w:b/>
          <w:bCs/>
          <w:szCs w:val="24"/>
          <w:lang w:val="en-GB" w:eastAsia="en-GB"/>
        </w:rPr>
        <w:t>25</w:t>
      </w:r>
      <w:r w:rsidR="00CB4131">
        <w:rPr>
          <w:rFonts w:eastAsia="Times New Roman" w:cs="Times New Roman"/>
          <w:b/>
          <w:bCs/>
          <w:szCs w:val="24"/>
          <w:lang w:val="en-GB" w:eastAsia="en-GB"/>
        </w:rPr>
        <w:t xml:space="preserve"> </w:t>
      </w:r>
      <w:r w:rsidRPr="00243977">
        <w:rPr>
          <w:rFonts w:eastAsia="Times New Roman" w:cs="Times New Roman"/>
          <w:b/>
          <w:bCs/>
          <w:szCs w:val="24"/>
          <w:lang w:val="en-GB" w:eastAsia="en-GB"/>
        </w:rPr>
        <w:t xml:space="preserve">proc </w:t>
      </w:r>
      <w:proofErr w:type="spellStart"/>
      <w:r>
        <w:rPr>
          <w:rFonts w:eastAsia="Times New Roman" w:cs="Times New Roman"/>
          <w:szCs w:val="24"/>
          <w:lang w:val="en-GB" w:eastAsia="en-GB"/>
        </w:rPr>
        <w:t>tirtų</w:t>
      </w:r>
      <w:proofErr w:type="spellEnd"/>
      <w:r>
        <w:rPr>
          <w:rFonts w:eastAsia="Times New Roman" w:cs="Times New Roman"/>
          <w:szCs w:val="24"/>
          <w:lang w:val="en-GB" w:eastAsia="en-GB"/>
        </w:rPr>
        <w:t xml:space="preserve"> </w:t>
      </w:r>
      <w:proofErr w:type="spellStart"/>
      <w:r>
        <w:rPr>
          <w:rFonts w:eastAsia="Times New Roman" w:cs="Times New Roman"/>
          <w:szCs w:val="24"/>
          <w:lang w:val="en-GB" w:eastAsia="en-GB"/>
        </w:rPr>
        <w:t>vandens</w:t>
      </w:r>
      <w:proofErr w:type="spellEnd"/>
      <w:r>
        <w:rPr>
          <w:rFonts w:eastAsia="Times New Roman" w:cs="Times New Roman"/>
          <w:szCs w:val="24"/>
          <w:lang w:val="en-GB" w:eastAsia="en-GB"/>
        </w:rPr>
        <w:t xml:space="preserve"> </w:t>
      </w:r>
      <w:proofErr w:type="spellStart"/>
      <w:r>
        <w:rPr>
          <w:rFonts w:eastAsia="Times New Roman" w:cs="Times New Roman"/>
          <w:szCs w:val="24"/>
          <w:lang w:val="en-GB" w:eastAsia="en-GB"/>
        </w:rPr>
        <w:t>telkinių</w:t>
      </w:r>
      <w:proofErr w:type="spellEnd"/>
      <w:r>
        <w:rPr>
          <w:rFonts w:eastAsia="Times New Roman" w:cs="Times New Roman"/>
          <w:szCs w:val="24"/>
          <w:lang w:val="en-GB" w:eastAsia="en-GB"/>
        </w:rPr>
        <w:t xml:space="preserve">; </w:t>
      </w:r>
    </w:p>
    <w:p w14:paraId="1754D11F" w14:textId="77777777" w:rsidR="00B857B3" w:rsidRDefault="00B857B3" w:rsidP="00B05B1D">
      <w:pPr>
        <w:ind w:firstLine="720"/>
        <w:rPr>
          <w:rFonts w:eastAsia="SimSun" w:cs="Times New Roman"/>
          <w:szCs w:val="24"/>
          <w:lang w:val="en-GB" w:eastAsia="zh-CN"/>
        </w:rPr>
      </w:pPr>
    </w:p>
    <w:p w14:paraId="7AB14977" w14:textId="36E08464" w:rsidR="00AC6E64" w:rsidRDefault="00092AF2" w:rsidP="005F266C">
      <w:pPr>
        <w:ind w:firstLine="720"/>
        <w:rPr>
          <w:rFonts w:eastAsia="SimSun" w:cs="Times New Roman"/>
          <w:szCs w:val="24"/>
          <w:lang w:val="en-GB" w:eastAsia="zh-CN"/>
        </w:rPr>
      </w:pPr>
      <w:r w:rsidRPr="00092AF2">
        <w:rPr>
          <w:rFonts w:eastAsia="SimSun" w:cs="Times New Roman"/>
          <w:szCs w:val="24"/>
          <w:lang w:val="en-GB" w:eastAsia="zh-CN"/>
        </w:rPr>
        <w:t>BDS</w:t>
      </w:r>
      <w:r w:rsidRPr="00092AF2">
        <w:rPr>
          <w:rFonts w:eastAsia="SimSun" w:cs="Times New Roman"/>
          <w:szCs w:val="24"/>
          <w:vertAlign w:val="subscript"/>
          <w:lang w:val="en-GB" w:eastAsia="zh-CN"/>
        </w:rPr>
        <w:t>7</w:t>
      </w:r>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parodo</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kiek</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deguonies</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suvartoja</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bakterijos</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skaidydamos</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vandenyje</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esančias</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organines</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medžiagas</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Jis</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padidėja</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organinėmis</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medžiagomis</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užterštuose</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vandenyse</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Gali</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būti</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matuojamas</w:t>
      </w:r>
      <w:proofErr w:type="spellEnd"/>
      <w:r w:rsidRPr="00092AF2">
        <w:rPr>
          <w:rFonts w:eastAsia="SimSun" w:cs="Times New Roman"/>
          <w:szCs w:val="24"/>
          <w:lang w:val="en-GB" w:eastAsia="zh-CN"/>
        </w:rPr>
        <w:t xml:space="preserve"> BDS</w:t>
      </w:r>
      <w:r w:rsidRPr="00092AF2">
        <w:rPr>
          <w:rFonts w:eastAsia="SimSun" w:cs="Times New Roman"/>
          <w:szCs w:val="24"/>
          <w:vertAlign w:val="subscript"/>
          <w:lang w:val="en-GB" w:eastAsia="zh-CN"/>
        </w:rPr>
        <w:t>5</w:t>
      </w:r>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kiek</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deguonies</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bakterijos</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suvartoja</w:t>
      </w:r>
      <w:proofErr w:type="spellEnd"/>
      <w:r w:rsidRPr="00092AF2">
        <w:rPr>
          <w:rFonts w:eastAsia="SimSun" w:cs="Times New Roman"/>
          <w:szCs w:val="24"/>
          <w:lang w:val="en-GB" w:eastAsia="zh-CN"/>
        </w:rPr>
        <w:t xml:space="preserve"> per 5 paras 20°C </w:t>
      </w:r>
      <w:proofErr w:type="spellStart"/>
      <w:r w:rsidRPr="00092AF2">
        <w:rPr>
          <w:rFonts w:eastAsia="SimSun" w:cs="Times New Roman"/>
          <w:szCs w:val="24"/>
          <w:lang w:val="en-GB" w:eastAsia="zh-CN"/>
        </w:rPr>
        <w:t>temperatūroje</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kuri</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yra</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optimali</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organinių</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medžiagų</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skaidymuisi</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arba</w:t>
      </w:r>
      <w:proofErr w:type="spellEnd"/>
      <w:r w:rsidRPr="00092AF2">
        <w:rPr>
          <w:rFonts w:eastAsia="SimSun" w:cs="Times New Roman"/>
          <w:szCs w:val="24"/>
          <w:lang w:val="en-GB" w:eastAsia="zh-CN"/>
        </w:rPr>
        <w:t xml:space="preserve"> BDS</w:t>
      </w:r>
      <w:r w:rsidRPr="00092AF2">
        <w:rPr>
          <w:rFonts w:eastAsia="SimSun" w:cs="Times New Roman"/>
          <w:szCs w:val="24"/>
          <w:vertAlign w:val="subscript"/>
          <w:lang w:val="en-GB" w:eastAsia="zh-CN"/>
        </w:rPr>
        <w:t>7</w:t>
      </w:r>
      <w:r w:rsidRPr="00092AF2">
        <w:rPr>
          <w:rFonts w:eastAsia="SimSun" w:cs="Times New Roman"/>
          <w:szCs w:val="24"/>
          <w:lang w:val="en-GB" w:eastAsia="zh-CN"/>
        </w:rPr>
        <w:t xml:space="preserve"> - </w:t>
      </w:r>
      <w:proofErr w:type="spellStart"/>
      <w:r w:rsidRPr="00092AF2">
        <w:rPr>
          <w:rFonts w:eastAsia="SimSun" w:cs="Times New Roman"/>
          <w:szCs w:val="24"/>
          <w:lang w:val="en-GB" w:eastAsia="zh-CN"/>
        </w:rPr>
        <w:t>kiek</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deguonies</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bakterijos</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suvartoja</w:t>
      </w:r>
      <w:proofErr w:type="spellEnd"/>
      <w:r w:rsidRPr="00092AF2">
        <w:rPr>
          <w:rFonts w:eastAsia="SimSun" w:cs="Times New Roman"/>
          <w:szCs w:val="24"/>
          <w:lang w:val="en-GB" w:eastAsia="zh-CN"/>
        </w:rPr>
        <w:t xml:space="preserve"> per 7 paras. </w:t>
      </w:r>
      <w:proofErr w:type="spellStart"/>
      <w:r w:rsidRPr="00092AF2">
        <w:rPr>
          <w:rFonts w:eastAsia="SimSun" w:cs="Times New Roman"/>
          <w:szCs w:val="24"/>
          <w:lang w:val="en-GB" w:eastAsia="zh-CN"/>
        </w:rPr>
        <w:t>Jeigu</w:t>
      </w:r>
      <w:proofErr w:type="spellEnd"/>
      <w:r w:rsidRPr="00092AF2">
        <w:rPr>
          <w:rFonts w:eastAsia="SimSun" w:cs="Times New Roman"/>
          <w:szCs w:val="24"/>
          <w:lang w:val="en-GB" w:eastAsia="zh-CN"/>
        </w:rPr>
        <w:t xml:space="preserve"> BDS</w:t>
      </w:r>
      <w:r w:rsidRPr="00092AF2">
        <w:rPr>
          <w:rFonts w:eastAsia="SimSun" w:cs="Times New Roman"/>
          <w:szCs w:val="24"/>
          <w:vertAlign w:val="subscript"/>
          <w:lang w:val="en-GB" w:eastAsia="zh-CN"/>
        </w:rPr>
        <w:t xml:space="preserve">5 </w:t>
      </w:r>
      <w:proofErr w:type="spellStart"/>
      <w:r w:rsidRPr="00092AF2">
        <w:rPr>
          <w:rFonts w:eastAsia="SimSun" w:cs="Times New Roman"/>
          <w:szCs w:val="24"/>
          <w:lang w:val="en-GB" w:eastAsia="zh-CN"/>
        </w:rPr>
        <w:t>neviršija</w:t>
      </w:r>
      <w:proofErr w:type="spellEnd"/>
      <w:r w:rsidRPr="00092AF2">
        <w:rPr>
          <w:rFonts w:eastAsia="SimSun" w:cs="Times New Roman"/>
          <w:szCs w:val="24"/>
          <w:lang w:val="en-GB" w:eastAsia="zh-CN"/>
        </w:rPr>
        <w:t xml:space="preserve"> 4 mg/l, </w:t>
      </w:r>
      <w:proofErr w:type="spellStart"/>
      <w:r w:rsidRPr="00092AF2">
        <w:rPr>
          <w:rFonts w:eastAsia="SimSun" w:cs="Times New Roman"/>
          <w:szCs w:val="24"/>
          <w:lang w:val="en-GB" w:eastAsia="zh-CN"/>
        </w:rPr>
        <w:t>toks</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vanduo</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gali</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apsivalyti</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savaime</w:t>
      </w:r>
      <w:proofErr w:type="spellEnd"/>
      <w:r w:rsidRPr="00092AF2">
        <w:rPr>
          <w:rFonts w:eastAsia="SimSun" w:cs="Times New Roman"/>
          <w:szCs w:val="24"/>
          <w:lang w:val="en-GB" w:eastAsia="zh-CN"/>
        </w:rPr>
        <w:t>. BDS</w:t>
      </w:r>
      <w:r w:rsidRPr="00092AF2">
        <w:rPr>
          <w:rFonts w:eastAsia="SimSun" w:cs="Times New Roman"/>
          <w:szCs w:val="24"/>
          <w:vertAlign w:val="subscript"/>
          <w:lang w:val="en-GB" w:eastAsia="zh-CN"/>
        </w:rPr>
        <w:t>7</w:t>
      </w:r>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vertės</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paviršiniame</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vandenyje</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tirtuose</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vietovėse</w:t>
      </w:r>
      <w:proofErr w:type="spellEnd"/>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pateikiamos</w:t>
      </w:r>
      <w:proofErr w:type="spellEnd"/>
      <w:r w:rsidRPr="00092AF2">
        <w:rPr>
          <w:rFonts w:eastAsia="SimSun" w:cs="Times New Roman"/>
          <w:szCs w:val="24"/>
          <w:lang w:val="en-GB" w:eastAsia="zh-CN"/>
        </w:rPr>
        <w:t xml:space="preserve"> </w:t>
      </w:r>
      <w:proofErr w:type="gramStart"/>
      <w:r>
        <w:rPr>
          <w:rFonts w:eastAsia="SimSun" w:cs="Times New Roman"/>
          <w:szCs w:val="24"/>
          <w:lang w:val="en-GB" w:eastAsia="zh-CN"/>
        </w:rPr>
        <w:t>3</w:t>
      </w:r>
      <w:r w:rsidRPr="00092AF2">
        <w:rPr>
          <w:rFonts w:eastAsia="SimSun" w:cs="Times New Roman"/>
          <w:szCs w:val="24"/>
          <w:lang w:val="en-GB" w:eastAsia="zh-CN"/>
        </w:rPr>
        <w:t>.1.</w:t>
      </w:r>
      <w:r>
        <w:rPr>
          <w:rFonts w:eastAsia="SimSun" w:cs="Times New Roman"/>
          <w:szCs w:val="24"/>
          <w:lang w:val="en-GB" w:eastAsia="zh-CN"/>
        </w:rPr>
        <w:t>4</w:t>
      </w:r>
      <w:r w:rsidRPr="00092AF2">
        <w:rPr>
          <w:rFonts w:eastAsia="SimSun" w:cs="Times New Roman"/>
          <w:szCs w:val="24"/>
          <w:lang w:val="en-GB" w:eastAsia="zh-CN"/>
        </w:rPr>
        <w:t xml:space="preserve">  </w:t>
      </w:r>
      <w:proofErr w:type="spellStart"/>
      <w:r w:rsidRPr="00092AF2">
        <w:rPr>
          <w:rFonts w:eastAsia="SimSun" w:cs="Times New Roman"/>
          <w:szCs w:val="24"/>
          <w:lang w:val="en-GB" w:eastAsia="zh-CN"/>
        </w:rPr>
        <w:t>paveiksle</w:t>
      </w:r>
      <w:proofErr w:type="spellEnd"/>
      <w:proofErr w:type="gramEnd"/>
      <w:r w:rsidRPr="00092AF2">
        <w:rPr>
          <w:rFonts w:eastAsia="SimSun" w:cs="Times New Roman"/>
          <w:szCs w:val="24"/>
          <w:lang w:val="en-GB" w:eastAsia="zh-CN"/>
        </w:rPr>
        <w:t>.</w:t>
      </w:r>
    </w:p>
    <w:p w14:paraId="37AD2115" w14:textId="01C116F0" w:rsidR="00AC6E64" w:rsidRDefault="00787D75" w:rsidP="002021C0">
      <w:pPr>
        <w:ind w:firstLine="0"/>
        <w:rPr>
          <w:rFonts w:eastAsia="SimSun" w:cs="Times New Roman"/>
          <w:szCs w:val="24"/>
          <w:lang w:val="en-GB" w:eastAsia="zh-CN"/>
        </w:rPr>
      </w:pPr>
      <w:r>
        <w:rPr>
          <w:noProof/>
        </w:rPr>
        <w:drawing>
          <wp:inline distT="0" distB="0" distL="0" distR="0" wp14:anchorId="6799B5EC" wp14:editId="54B20127">
            <wp:extent cx="6479540" cy="3773805"/>
            <wp:effectExtent l="0" t="0" r="16510" b="17145"/>
            <wp:docPr id="55" name="Chart 55">
              <a:extLst xmlns:a="http://schemas.openxmlformats.org/drawingml/2006/main">
                <a:ext uri="{FF2B5EF4-FFF2-40B4-BE49-F238E27FC236}">
                  <a16:creationId xmlns:a16="http://schemas.microsoft.com/office/drawing/2014/main" id="{F42F671E-D985-ADB6-91DF-9A0E793ACA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A19CFC2" w14:textId="68DEF724" w:rsidR="002021C0" w:rsidRPr="000045DE" w:rsidRDefault="00C74720" w:rsidP="002021C0">
      <w:pPr>
        <w:ind w:firstLine="0"/>
        <w:rPr>
          <w:rFonts w:eastAsia="SimSun" w:cs="Times New Roman"/>
          <w:szCs w:val="24"/>
          <w:lang w:val="en-GB" w:eastAsia="zh-CN"/>
        </w:rPr>
      </w:pPr>
      <w:r>
        <w:rPr>
          <w:noProof/>
        </w:rPr>
        <w:drawing>
          <wp:inline distT="0" distB="0" distL="0" distR="0" wp14:anchorId="4CBBFCEA" wp14:editId="77051705">
            <wp:extent cx="6479540" cy="3577590"/>
            <wp:effectExtent l="0" t="0" r="16510" b="3810"/>
            <wp:docPr id="56" name="Chart 56">
              <a:extLst xmlns:a="http://schemas.openxmlformats.org/drawingml/2006/main">
                <a:ext uri="{FF2B5EF4-FFF2-40B4-BE49-F238E27FC236}">
                  <a16:creationId xmlns:a16="http://schemas.microsoft.com/office/drawing/2014/main" id="{AD2629E3-AC8A-B300-A619-B7AC500A55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068883C" w14:textId="5276C7D9" w:rsidR="003510E4" w:rsidRDefault="003510E4" w:rsidP="003510E4">
      <w:pPr>
        <w:ind w:firstLine="0"/>
        <w:jc w:val="left"/>
        <w:rPr>
          <w:rFonts w:eastAsia="Times New Roman" w:cs="Times New Roman"/>
          <w:szCs w:val="24"/>
          <w:lang w:val="en-GB" w:eastAsia="en-GB"/>
        </w:rPr>
      </w:pPr>
      <w:proofErr w:type="gramStart"/>
      <w:r>
        <w:rPr>
          <w:rFonts w:eastAsia="Times New Roman" w:cs="Times New Roman"/>
          <w:szCs w:val="24"/>
          <w:lang w:val="en-GB" w:eastAsia="en-GB"/>
        </w:rPr>
        <w:t xml:space="preserve">3.1.4 </w:t>
      </w:r>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pav</w:t>
      </w:r>
      <w:r>
        <w:rPr>
          <w:rFonts w:eastAsia="Times New Roman" w:cs="Times New Roman"/>
          <w:szCs w:val="24"/>
          <w:lang w:val="en-GB" w:eastAsia="en-GB"/>
        </w:rPr>
        <w:t>aveikslas</w:t>
      </w:r>
      <w:proofErr w:type="spellEnd"/>
      <w:proofErr w:type="gramEnd"/>
      <w:r w:rsidRPr="000045DE">
        <w:rPr>
          <w:rFonts w:eastAsia="Times New Roman" w:cs="Times New Roman"/>
          <w:szCs w:val="24"/>
          <w:lang w:val="en-GB" w:eastAsia="en-GB"/>
        </w:rPr>
        <w:t>. BDS</w:t>
      </w:r>
      <w:r w:rsidRPr="000045DE">
        <w:rPr>
          <w:rFonts w:eastAsia="Times New Roman" w:cs="Times New Roman"/>
          <w:szCs w:val="24"/>
          <w:vertAlign w:val="subscript"/>
          <w:lang w:val="en-GB" w:eastAsia="en-GB"/>
        </w:rPr>
        <w:t>7</w:t>
      </w:r>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vidutinės</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vertės</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paviršiniame</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vandenyje</w:t>
      </w:r>
      <w:proofErr w:type="spellEnd"/>
      <w:r w:rsidRPr="000045DE">
        <w:rPr>
          <w:rFonts w:eastAsia="Times New Roman" w:cs="Times New Roman"/>
          <w:szCs w:val="24"/>
          <w:lang w:val="en-GB" w:eastAsia="en-GB"/>
        </w:rPr>
        <w:t xml:space="preserve"> 202</w:t>
      </w:r>
      <w:r w:rsidR="00252A3B">
        <w:rPr>
          <w:rFonts w:eastAsia="Times New Roman" w:cs="Times New Roman"/>
          <w:szCs w:val="24"/>
          <w:lang w:val="en-GB" w:eastAsia="en-GB"/>
        </w:rPr>
        <w:t>2</w:t>
      </w:r>
      <w:r w:rsidRPr="000045DE">
        <w:rPr>
          <w:rFonts w:eastAsia="Times New Roman" w:cs="Times New Roman"/>
          <w:szCs w:val="24"/>
          <w:lang w:val="en-GB" w:eastAsia="en-GB"/>
        </w:rPr>
        <w:t xml:space="preserve"> m.</w:t>
      </w:r>
    </w:p>
    <w:p w14:paraId="32A23C85" w14:textId="1C2CBC81" w:rsidR="00A01250" w:rsidRDefault="008D68B3" w:rsidP="00BD0F32">
      <w:pPr>
        <w:snapToGrid w:val="0"/>
        <w:ind w:firstLine="720"/>
        <w:rPr>
          <w:rFonts w:eastAsia="SimSun" w:cs="Times New Roman"/>
          <w:szCs w:val="24"/>
          <w:lang w:val="en-GB" w:eastAsia="zh-CN"/>
        </w:rPr>
      </w:pPr>
      <w:proofErr w:type="spellStart"/>
      <w:r w:rsidRPr="000045DE">
        <w:rPr>
          <w:rFonts w:eastAsia="SimSun" w:cs="Times New Roman"/>
          <w:szCs w:val="24"/>
          <w:lang w:val="en-GB" w:eastAsia="zh-CN"/>
        </w:rPr>
        <w:lastRenderedPageBreak/>
        <w:t>Vandens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kokybės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vertinimui</w:t>
      </w:r>
      <w:proofErr w:type="spellEnd"/>
      <w:r w:rsidRPr="000045DE">
        <w:rPr>
          <w:rFonts w:eastAsia="SimSun" w:cs="Times New Roman"/>
          <w:szCs w:val="24"/>
          <w:lang w:val="en-GB" w:eastAsia="zh-CN"/>
        </w:rPr>
        <w:t xml:space="preserve"> BDS</w:t>
      </w:r>
      <w:r w:rsidRPr="000045DE">
        <w:rPr>
          <w:rFonts w:eastAsia="SimSun" w:cs="Times New Roman"/>
          <w:szCs w:val="24"/>
          <w:vertAlign w:val="subscript"/>
          <w:lang w:val="en-GB" w:eastAsia="zh-CN"/>
        </w:rPr>
        <w:t>7</w:t>
      </w:r>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vertės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vandenyje</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lyginamos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su</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leidžiamomis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nustatytomis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vertėmis</w:t>
      </w:r>
      <w:proofErr w:type="spellEnd"/>
      <w:r w:rsidRPr="000045DE">
        <w:rPr>
          <w:rFonts w:eastAsia="SimSun" w:cs="Times New Roman"/>
          <w:szCs w:val="24"/>
          <w:lang w:val="en-GB" w:eastAsia="zh-CN"/>
        </w:rPr>
        <w:t xml:space="preserve"> – kai BDS</w:t>
      </w:r>
      <w:r w:rsidRPr="000045DE">
        <w:rPr>
          <w:rFonts w:eastAsia="SimSun" w:cs="Times New Roman"/>
          <w:szCs w:val="24"/>
          <w:vertAlign w:val="subscript"/>
          <w:lang w:val="en-GB" w:eastAsia="zh-CN"/>
        </w:rPr>
        <w:t>7</w:t>
      </w:r>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vertė</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vande</w:t>
      </w:r>
      <w:proofErr w:type="spellEnd"/>
      <w:r w:rsidR="00A71615">
        <w:rPr>
          <w:rFonts w:eastAsia="SimSun" w:cs="Times New Roman"/>
          <w:szCs w:val="24"/>
          <w:lang w:val="en-GB" w:eastAsia="zh-CN"/>
        </w:rPr>
        <w:t xml:space="preserve">   </w:t>
      </w:r>
      <w:proofErr w:type="spellStart"/>
      <w:r w:rsidRPr="000045DE">
        <w:rPr>
          <w:rFonts w:eastAsia="SimSun" w:cs="Times New Roman"/>
          <w:szCs w:val="24"/>
          <w:lang w:val="en-GB" w:eastAsia="zh-CN"/>
        </w:rPr>
        <w:t>nyje</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negali</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būti</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didesnė</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nei</w:t>
      </w:r>
      <w:proofErr w:type="spellEnd"/>
      <w:r w:rsidRPr="000045DE">
        <w:rPr>
          <w:rFonts w:eastAsia="SimSun" w:cs="Times New Roman"/>
          <w:szCs w:val="24"/>
          <w:lang w:val="en-GB" w:eastAsia="zh-CN"/>
        </w:rPr>
        <w:t xml:space="preserve"> 6 mg/l O</w:t>
      </w:r>
      <w:r w:rsidRPr="000045DE">
        <w:rPr>
          <w:rFonts w:eastAsia="SimSun" w:cs="Times New Roman"/>
          <w:szCs w:val="24"/>
          <w:vertAlign w:val="subscript"/>
          <w:lang w:val="en-GB" w:eastAsia="zh-CN"/>
        </w:rPr>
        <w:t>2</w:t>
      </w:r>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paviršinių</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vandens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telkinių</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kuriuose</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gali</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gyventi</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ir</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veistis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gėlavandenės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žuvys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apsaugos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reikalavimų</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apraše</w:t>
      </w:r>
      <w:proofErr w:type="spellEnd"/>
      <w:r w:rsidRPr="000045DE">
        <w:rPr>
          <w:rFonts w:eastAsia="SimSun" w:cs="Times New Roman"/>
          <w:szCs w:val="24"/>
          <w:lang w:val="en-GB" w:eastAsia="zh-CN"/>
        </w:rPr>
        <w:t xml:space="preserve"> (2005 m. </w:t>
      </w:r>
      <w:proofErr w:type="spellStart"/>
      <w:r w:rsidRPr="000045DE">
        <w:rPr>
          <w:rFonts w:eastAsia="SimSun" w:cs="Times New Roman"/>
          <w:szCs w:val="24"/>
          <w:lang w:val="en-GB" w:eastAsia="zh-CN"/>
        </w:rPr>
        <w:t>gruodžio</w:t>
      </w:r>
      <w:proofErr w:type="spellEnd"/>
      <w:r w:rsidRPr="000045DE">
        <w:rPr>
          <w:rFonts w:eastAsia="SimSun" w:cs="Times New Roman"/>
          <w:szCs w:val="24"/>
          <w:lang w:val="en-GB" w:eastAsia="zh-CN"/>
        </w:rPr>
        <w:t xml:space="preserve"> 21 d. LR </w:t>
      </w:r>
      <w:proofErr w:type="spellStart"/>
      <w:r w:rsidRPr="000045DE">
        <w:rPr>
          <w:rFonts w:eastAsia="SimSun" w:cs="Times New Roman"/>
          <w:szCs w:val="24"/>
          <w:lang w:val="en-GB" w:eastAsia="zh-CN"/>
        </w:rPr>
        <w:t>aplinkos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ministro</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įsakymas</w:t>
      </w:r>
      <w:proofErr w:type="spellEnd"/>
      <w:r w:rsidRPr="000045DE">
        <w:rPr>
          <w:rFonts w:eastAsia="SimSun" w:cs="Times New Roman"/>
          <w:szCs w:val="24"/>
          <w:lang w:val="en-GB" w:eastAsia="zh-CN"/>
        </w:rPr>
        <w:t xml:space="preserve"> Nr. D1-633).</w:t>
      </w:r>
      <w:r>
        <w:rPr>
          <w:rFonts w:eastAsia="SimSun" w:cs="Times New Roman"/>
          <w:szCs w:val="24"/>
          <w:lang w:val="en-GB" w:eastAsia="zh-CN"/>
        </w:rPr>
        <w:t xml:space="preserve"> </w:t>
      </w:r>
      <w:proofErr w:type="spellStart"/>
      <w:r w:rsidRPr="000045DE">
        <w:rPr>
          <w:rFonts w:eastAsia="SimSun" w:cs="Times New Roman"/>
          <w:szCs w:val="24"/>
          <w:lang w:val="en-GB" w:eastAsia="zh-CN"/>
        </w:rPr>
        <w:t>Pagal</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paviršinių</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vandens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telkinių</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būklės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nustatymo</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metodiką</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Lietuvos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Respublikos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aplinkos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ministro</w:t>
      </w:r>
      <w:proofErr w:type="spellEnd"/>
      <w:r w:rsidRPr="000045DE">
        <w:rPr>
          <w:rFonts w:eastAsia="SimSun" w:cs="Times New Roman"/>
          <w:szCs w:val="24"/>
          <w:lang w:val="en-GB" w:eastAsia="zh-CN"/>
        </w:rPr>
        <w:t xml:space="preserve"> 2007 </w:t>
      </w:r>
      <w:proofErr w:type="spellStart"/>
      <w:r w:rsidRPr="000045DE">
        <w:rPr>
          <w:rFonts w:eastAsia="SimSun" w:cs="Times New Roman"/>
          <w:szCs w:val="24"/>
          <w:lang w:val="en-GB" w:eastAsia="zh-CN"/>
        </w:rPr>
        <w:t>balandžio</w:t>
      </w:r>
      <w:proofErr w:type="spellEnd"/>
      <w:r w:rsidRPr="000045DE">
        <w:rPr>
          <w:rFonts w:eastAsia="SimSun" w:cs="Times New Roman"/>
          <w:szCs w:val="24"/>
          <w:lang w:val="en-GB" w:eastAsia="zh-CN"/>
        </w:rPr>
        <w:t xml:space="preserve"> 12 d. </w:t>
      </w:r>
      <w:proofErr w:type="spellStart"/>
      <w:r w:rsidRPr="000045DE">
        <w:rPr>
          <w:rFonts w:eastAsia="SimSun" w:cs="Times New Roman"/>
          <w:szCs w:val="24"/>
          <w:lang w:val="en-GB" w:eastAsia="zh-CN"/>
        </w:rPr>
        <w:t>įsakymo</w:t>
      </w:r>
      <w:proofErr w:type="spellEnd"/>
      <w:r w:rsidRPr="000045DE">
        <w:rPr>
          <w:rFonts w:eastAsia="SimSun" w:cs="Times New Roman"/>
          <w:szCs w:val="24"/>
          <w:lang w:val="en-GB" w:eastAsia="zh-CN"/>
        </w:rPr>
        <w:t xml:space="preserve"> Nr. D1-210; 2010 </w:t>
      </w:r>
      <w:proofErr w:type="spellStart"/>
      <w:r w:rsidRPr="000045DE">
        <w:rPr>
          <w:rFonts w:eastAsia="SimSun" w:cs="Times New Roman"/>
          <w:szCs w:val="24"/>
          <w:lang w:val="en-GB" w:eastAsia="zh-CN"/>
        </w:rPr>
        <w:t>kovo</w:t>
      </w:r>
      <w:proofErr w:type="spellEnd"/>
      <w:r w:rsidRPr="000045DE">
        <w:rPr>
          <w:rFonts w:eastAsia="SimSun" w:cs="Times New Roman"/>
          <w:szCs w:val="24"/>
          <w:lang w:val="en-GB" w:eastAsia="zh-CN"/>
        </w:rPr>
        <w:t xml:space="preserve"> 4 d. </w:t>
      </w:r>
      <w:proofErr w:type="spellStart"/>
      <w:r w:rsidRPr="000045DE">
        <w:rPr>
          <w:rFonts w:eastAsia="SimSun" w:cs="Times New Roman"/>
          <w:szCs w:val="24"/>
          <w:lang w:val="en-GB" w:eastAsia="zh-CN"/>
        </w:rPr>
        <w:t>įsakymo</w:t>
      </w:r>
      <w:proofErr w:type="spellEnd"/>
      <w:r w:rsidRPr="000045DE">
        <w:rPr>
          <w:rFonts w:eastAsia="SimSun" w:cs="Times New Roman"/>
          <w:szCs w:val="24"/>
          <w:lang w:val="en-GB" w:eastAsia="zh-CN"/>
        </w:rPr>
        <w:t xml:space="preserve"> Nr. D1 – 178 </w:t>
      </w:r>
      <w:proofErr w:type="spellStart"/>
      <w:r w:rsidRPr="000045DE">
        <w:rPr>
          <w:rFonts w:eastAsia="SimSun" w:cs="Times New Roman"/>
          <w:szCs w:val="24"/>
          <w:lang w:val="en-GB" w:eastAsia="zh-CN"/>
        </w:rPr>
        <w:t>redakcija</w:t>
      </w:r>
      <w:proofErr w:type="spellEnd"/>
      <w:r w:rsidR="00BD0F32">
        <w:rPr>
          <w:rFonts w:eastAsia="SimSun" w:cs="Times New Roman"/>
          <w:szCs w:val="24"/>
          <w:lang w:val="en-GB" w:eastAsia="zh-CN"/>
        </w:rPr>
        <w:t xml:space="preserve">; </w:t>
      </w:r>
      <w:r w:rsidR="00BD0F32" w:rsidRPr="00BD0F32">
        <w:rPr>
          <w:rFonts w:eastAsia="SimSun" w:cs="Times New Roman"/>
          <w:szCs w:val="24"/>
          <w:lang w:val="en-GB" w:eastAsia="zh-CN"/>
        </w:rPr>
        <w:t xml:space="preserve">2021 m. </w:t>
      </w:r>
      <w:proofErr w:type="spellStart"/>
      <w:r w:rsidR="00BD0F32" w:rsidRPr="00BD0F32">
        <w:rPr>
          <w:rFonts w:eastAsia="SimSun" w:cs="Times New Roman"/>
          <w:szCs w:val="24"/>
          <w:lang w:val="en-GB" w:eastAsia="zh-CN"/>
        </w:rPr>
        <w:t>lapkričio</w:t>
      </w:r>
      <w:proofErr w:type="spellEnd"/>
      <w:r w:rsidR="00BD0F32" w:rsidRPr="00BD0F32">
        <w:rPr>
          <w:rFonts w:eastAsia="SimSun" w:cs="Times New Roman"/>
          <w:szCs w:val="24"/>
          <w:lang w:val="en-GB" w:eastAsia="zh-CN"/>
        </w:rPr>
        <w:t xml:space="preserve"> 4 d. </w:t>
      </w:r>
      <w:proofErr w:type="spellStart"/>
      <w:r w:rsidR="00BD0F32" w:rsidRPr="00BD0F32">
        <w:rPr>
          <w:rFonts w:eastAsia="SimSun" w:cs="Times New Roman"/>
          <w:szCs w:val="24"/>
          <w:lang w:val="en-GB" w:eastAsia="zh-CN"/>
        </w:rPr>
        <w:t>įsakymo</w:t>
      </w:r>
      <w:proofErr w:type="spellEnd"/>
      <w:r w:rsidR="00BD0F32" w:rsidRPr="00BD0F32">
        <w:rPr>
          <w:rFonts w:eastAsia="SimSun" w:cs="Times New Roman"/>
          <w:szCs w:val="24"/>
          <w:lang w:val="en-GB" w:eastAsia="zh-CN"/>
        </w:rPr>
        <w:t xml:space="preserve"> Nr. D1-645 </w:t>
      </w:r>
      <w:proofErr w:type="spellStart"/>
      <w:r w:rsidR="00BD0F32" w:rsidRPr="00BD0F32">
        <w:rPr>
          <w:rFonts w:eastAsia="SimSun" w:cs="Times New Roman"/>
          <w:szCs w:val="24"/>
          <w:lang w:val="en-GB" w:eastAsia="zh-CN"/>
        </w:rPr>
        <w:t>redakcija</w:t>
      </w:r>
      <w:proofErr w:type="spellEnd"/>
      <w:r w:rsidRPr="000045DE">
        <w:rPr>
          <w:rFonts w:eastAsia="SimSun" w:cs="Times New Roman"/>
          <w:szCs w:val="24"/>
          <w:lang w:val="en-GB" w:eastAsia="zh-CN"/>
        </w:rPr>
        <w:t>)</w:t>
      </w:r>
      <w:r w:rsidR="00FF650B">
        <w:rPr>
          <w:rFonts w:eastAsia="SimSun" w:cs="Times New Roman"/>
          <w:szCs w:val="24"/>
          <w:lang w:val="en-GB" w:eastAsia="zh-CN"/>
        </w:rPr>
        <w:t>:</w:t>
      </w:r>
    </w:p>
    <w:p w14:paraId="2044499A" w14:textId="43F11AAE" w:rsidR="00A01250" w:rsidRPr="00A01250" w:rsidRDefault="00E34AEB" w:rsidP="00A01250">
      <w:pPr>
        <w:pStyle w:val="Sraopastraipa"/>
        <w:numPr>
          <w:ilvl w:val="0"/>
          <w:numId w:val="14"/>
        </w:numPr>
        <w:snapToGrid w:val="0"/>
        <w:rPr>
          <w:rFonts w:eastAsia="SimSun" w:cs="Times New Roman"/>
          <w:szCs w:val="24"/>
          <w:lang w:val="en-GB" w:eastAsia="zh-CN"/>
        </w:rPr>
      </w:pPr>
      <w:r w:rsidRPr="00A01250">
        <w:rPr>
          <w:rFonts w:eastAsia="SimSun" w:cs="Times New Roman"/>
          <w:szCs w:val="24"/>
          <w:lang w:val="en-GB" w:eastAsia="zh-CN"/>
        </w:rPr>
        <w:t xml:space="preserve">Upių </w:t>
      </w:r>
      <w:proofErr w:type="spellStart"/>
      <w:r w:rsidRPr="00A01250">
        <w:rPr>
          <w:rFonts w:eastAsia="SimSun" w:cs="Times New Roman"/>
          <w:szCs w:val="24"/>
          <w:lang w:val="en-GB" w:eastAsia="zh-CN"/>
        </w:rPr>
        <w:t>ekologinės</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būklės</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klasių</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kriterijai</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pagal</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fizikinių-cheminių</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kokybės</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elementų</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rodiklių</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vertes</w:t>
      </w:r>
      <w:proofErr w:type="spellEnd"/>
      <w:r w:rsidRPr="00A01250">
        <w:rPr>
          <w:rFonts w:eastAsia="SimSun" w:cs="Times New Roman"/>
          <w:szCs w:val="24"/>
          <w:lang w:val="en-GB" w:eastAsia="zh-CN"/>
        </w:rPr>
        <w:t xml:space="preserve"> </w:t>
      </w:r>
      <w:r w:rsidR="008D68B3" w:rsidRPr="00A01250">
        <w:rPr>
          <w:rFonts w:eastAsia="SimSun" w:cs="Times New Roman"/>
          <w:szCs w:val="24"/>
          <w:lang w:val="en-GB" w:eastAsia="zh-CN"/>
        </w:rPr>
        <w:t xml:space="preserve">–l. </w:t>
      </w:r>
      <w:proofErr w:type="spellStart"/>
      <w:r w:rsidR="008D68B3" w:rsidRPr="00A01250">
        <w:rPr>
          <w:rFonts w:eastAsia="SimSun" w:cs="Times New Roman"/>
          <w:szCs w:val="24"/>
          <w:lang w:val="en-GB" w:eastAsia="zh-CN"/>
        </w:rPr>
        <w:t>gera</w:t>
      </w:r>
      <w:proofErr w:type="spellEnd"/>
      <w:r w:rsidR="008D68B3" w:rsidRPr="00A01250">
        <w:rPr>
          <w:rFonts w:eastAsia="SimSun" w:cs="Times New Roman"/>
          <w:szCs w:val="24"/>
          <w:lang w:val="en-GB" w:eastAsia="zh-CN"/>
        </w:rPr>
        <w:t xml:space="preserve"> </w:t>
      </w:r>
      <w:proofErr w:type="spellStart"/>
      <w:r w:rsidR="008D68B3" w:rsidRPr="00A01250">
        <w:rPr>
          <w:rFonts w:eastAsia="SimSun" w:cs="Times New Roman"/>
          <w:szCs w:val="24"/>
          <w:lang w:val="en-GB" w:eastAsia="zh-CN"/>
        </w:rPr>
        <w:t>klasė</w:t>
      </w:r>
      <w:proofErr w:type="spellEnd"/>
      <w:r w:rsidR="008D68B3" w:rsidRPr="00A01250">
        <w:rPr>
          <w:rFonts w:eastAsia="SimSun" w:cs="Times New Roman"/>
          <w:szCs w:val="24"/>
          <w:lang w:val="en-GB" w:eastAsia="zh-CN"/>
        </w:rPr>
        <w:t xml:space="preserve"> - &lt;2,3; </w:t>
      </w:r>
      <w:proofErr w:type="spellStart"/>
      <w:r w:rsidR="008D68B3" w:rsidRPr="00A01250">
        <w:rPr>
          <w:rFonts w:eastAsia="SimSun" w:cs="Times New Roman"/>
          <w:szCs w:val="24"/>
          <w:lang w:val="en-GB" w:eastAsia="zh-CN"/>
        </w:rPr>
        <w:t>gera</w:t>
      </w:r>
      <w:proofErr w:type="spellEnd"/>
      <w:r w:rsidR="008D68B3" w:rsidRPr="00A01250">
        <w:rPr>
          <w:rFonts w:eastAsia="SimSun" w:cs="Times New Roman"/>
          <w:szCs w:val="24"/>
          <w:lang w:val="en-GB" w:eastAsia="zh-CN"/>
        </w:rPr>
        <w:t xml:space="preserve"> – 2,30 – 3,30; </w:t>
      </w:r>
      <w:proofErr w:type="spellStart"/>
      <w:r w:rsidR="008D68B3" w:rsidRPr="00A01250">
        <w:rPr>
          <w:rFonts w:eastAsia="SimSun" w:cs="Times New Roman"/>
          <w:szCs w:val="24"/>
          <w:lang w:val="en-GB" w:eastAsia="zh-CN"/>
        </w:rPr>
        <w:t>vidutinė</w:t>
      </w:r>
      <w:proofErr w:type="spellEnd"/>
      <w:r w:rsidR="008D68B3" w:rsidRPr="00A01250">
        <w:rPr>
          <w:rFonts w:eastAsia="SimSun" w:cs="Times New Roman"/>
          <w:szCs w:val="24"/>
          <w:lang w:val="en-GB" w:eastAsia="zh-CN"/>
        </w:rPr>
        <w:t xml:space="preserve"> – 3,31 – 5,00; </w:t>
      </w:r>
      <w:proofErr w:type="spellStart"/>
      <w:r w:rsidR="008D68B3" w:rsidRPr="00A01250">
        <w:rPr>
          <w:rFonts w:eastAsia="SimSun" w:cs="Times New Roman"/>
          <w:szCs w:val="24"/>
          <w:lang w:val="en-GB" w:eastAsia="zh-CN"/>
        </w:rPr>
        <w:t>bloga</w:t>
      </w:r>
      <w:proofErr w:type="spellEnd"/>
      <w:r w:rsidR="008D68B3" w:rsidRPr="00A01250">
        <w:rPr>
          <w:rFonts w:eastAsia="SimSun" w:cs="Times New Roman"/>
          <w:szCs w:val="24"/>
          <w:lang w:val="en-GB" w:eastAsia="zh-CN"/>
        </w:rPr>
        <w:t xml:space="preserve"> – 5,01 – 7,00; l. </w:t>
      </w:r>
      <w:proofErr w:type="spellStart"/>
      <w:r w:rsidR="008D68B3" w:rsidRPr="00A01250">
        <w:rPr>
          <w:rFonts w:eastAsia="SimSun" w:cs="Times New Roman"/>
          <w:szCs w:val="24"/>
          <w:lang w:val="en-GB" w:eastAsia="zh-CN"/>
        </w:rPr>
        <w:t>bloga</w:t>
      </w:r>
      <w:proofErr w:type="spellEnd"/>
      <w:r w:rsidR="008D68B3" w:rsidRPr="00A01250">
        <w:rPr>
          <w:rFonts w:eastAsia="SimSun" w:cs="Times New Roman"/>
          <w:szCs w:val="24"/>
          <w:lang w:val="en-GB" w:eastAsia="zh-CN"/>
        </w:rPr>
        <w:t xml:space="preserve"> -&gt;7,0 mgO</w:t>
      </w:r>
      <w:r w:rsidR="008D68B3" w:rsidRPr="00A01250">
        <w:rPr>
          <w:rFonts w:eastAsia="SimSun" w:cs="Times New Roman"/>
          <w:szCs w:val="24"/>
          <w:vertAlign w:val="subscript"/>
          <w:lang w:val="en-GB" w:eastAsia="zh-CN"/>
        </w:rPr>
        <w:t>2</w:t>
      </w:r>
      <w:r w:rsidR="008D68B3" w:rsidRPr="00A01250">
        <w:rPr>
          <w:rFonts w:eastAsia="SimSun" w:cs="Times New Roman"/>
          <w:szCs w:val="24"/>
          <w:lang w:val="en-GB" w:eastAsia="zh-CN"/>
        </w:rPr>
        <w:t>/l.</w:t>
      </w:r>
    </w:p>
    <w:p w14:paraId="761C399C" w14:textId="26D9986A" w:rsidR="008D68B3" w:rsidRPr="00A01250" w:rsidRDefault="000C10D0" w:rsidP="00A01250">
      <w:pPr>
        <w:pStyle w:val="Sraopastraipa"/>
        <w:numPr>
          <w:ilvl w:val="0"/>
          <w:numId w:val="14"/>
        </w:numPr>
        <w:snapToGrid w:val="0"/>
        <w:rPr>
          <w:rFonts w:eastAsia="SimSun" w:cs="Times New Roman"/>
          <w:szCs w:val="24"/>
          <w:lang w:val="en-GB" w:eastAsia="zh-CN"/>
        </w:rPr>
      </w:pPr>
      <w:proofErr w:type="spellStart"/>
      <w:r w:rsidRPr="00A01250">
        <w:rPr>
          <w:rFonts w:eastAsia="SimSun" w:cs="Times New Roman"/>
          <w:szCs w:val="24"/>
          <w:lang w:val="en-GB" w:eastAsia="zh-CN"/>
        </w:rPr>
        <w:t>Ežerų</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tvenkinių</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ir</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karjerų</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kurie</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priskiriami</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prie</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dirbtinių</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ir</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labai</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pakeistų</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vandens</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telkinių</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ekologinio</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potencialo</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klasės</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pagal</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fizikinių-cheminių</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kokybės</w:t>
      </w:r>
      <w:proofErr w:type="spellEnd"/>
      <w:r w:rsidRPr="00A01250">
        <w:rPr>
          <w:rFonts w:eastAsia="SimSun" w:cs="Times New Roman"/>
          <w:szCs w:val="24"/>
          <w:lang w:val="en-GB" w:eastAsia="zh-CN"/>
        </w:rPr>
        <w:t xml:space="preserve"> </w:t>
      </w:r>
      <w:proofErr w:type="spellStart"/>
      <w:r w:rsidRPr="00A01250">
        <w:rPr>
          <w:rFonts w:eastAsia="SimSun" w:cs="Times New Roman"/>
          <w:szCs w:val="24"/>
          <w:lang w:val="en-GB" w:eastAsia="zh-CN"/>
        </w:rPr>
        <w:t>elementų</w:t>
      </w:r>
      <w:proofErr w:type="spellEnd"/>
      <w:r w:rsidR="00A01250" w:rsidRPr="00A01250">
        <w:t xml:space="preserve"> </w:t>
      </w:r>
      <w:proofErr w:type="spellStart"/>
      <w:r w:rsidR="00A01250" w:rsidRPr="00A01250">
        <w:rPr>
          <w:rFonts w:eastAsia="SimSun" w:cs="Times New Roman"/>
          <w:szCs w:val="24"/>
          <w:lang w:val="en-GB" w:eastAsia="zh-CN"/>
        </w:rPr>
        <w:t>rodiklių</w:t>
      </w:r>
      <w:proofErr w:type="spellEnd"/>
      <w:r w:rsidR="00A01250" w:rsidRPr="00A01250">
        <w:rPr>
          <w:rFonts w:eastAsia="SimSun" w:cs="Times New Roman"/>
          <w:szCs w:val="24"/>
          <w:lang w:val="en-GB" w:eastAsia="zh-CN"/>
        </w:rPr>
        <w:t xml:space="preserve"> </w:t>
      </w:r>
      <w:proofErr w:type="spellStart"/>
      <w:r w:rsidR="00A01250" w:rsidRPr="00A01250">
        <w:rPr>
          <w:rFonts w:eastAsia="SimSun" w:cs="Times New Roman"/>
          <w:szCs w:val="24"/>
          <w:lang w:val="en-GB" w:eastAsia="zh-CN"/>
        </w:rPr>
        <w:t>vertes</w:t>
      </w:r>
      <w:proofErr w:type="spellEnd"/>
      <w:r w:rsidR="00A01250">
        <w:rPr>
          <w:rFonts w:eastAsia="SimSun" w:cs="Times New Roman"/>
          <w:szCs w:val="24"/>
          <w:lang w:val="en-GB" w:eastAsia="zh-CN"/>
        </w:rPr>
        <w:t xml:space="preserve"> l. </w:t>
      </w:r>
      <w:proofErr w:type="spellStart"/>
      <w:r w:rsidR="00A01250">
        <w:rPr>
          <w:rFonts w:eastAsia="SimSun" w:cs="Times New Roman"/>
          <w:szCs w:val="24"/>
          <w:lang w:val="en-GB" w:eastAsia="zh-CN"/>
        </w:rPr>
        <w:t>gera</w:t>
      </w:r>
      <w:r w:rsidR="00FF650B">
        <w:rPr>
          <w:rFonts w:eastAsia="SimSun" w:cs="Times New Roman"/>
          <w:szCs w:val="24"/>
          <w:lang w:val="en-GB" w:eastAsia="zh-CN"/>
        </w:rPr>
        <w:t>s</w:t>
      </w:r>
      <w:proofErr w:type="spellEnd"/>
      <w:r w:rsidR="00A01250">
        <w:rPr>
          <w:rFonts w:eastAsia="SimSun" w:cs="Times New Roman"/>
          <w:szCs w:val="24"/>
          <w:lang w:val="en-GB" w:eastAsia="zh-CN"/>
        </w:rPr>
        <w:t xml:space="preserve"> </w:t>
      </w:r>
      <w:r w:rsidR="00A01250" w:rsidRPr="00A01250">
        <w:rPr>
          <w:rFonts w:eastAsia="SimSun" w:cs="Times New Roman"/>
          <w:szCs w:val="24"/>
          <w:lang w:val="en-GB" w:eastAsia="zh-CN"/>
        </w:rPr>
        <w:t xml:space="preserve">&lt;2,3; </w:t>
      </w:r>
      <w:proofErr w:type="spellStart"/>
      <w:r w:rsidR="00A01250" w:rsidRPr="00A01250">
        <w:rPr>
          <w:rFonts w:eastAsia="SimSun" w:cs="Times New Roman"/>
          <w:szCs w:val="24"/>
          <w:lang w:val="en-GB" w:eastAsia="zh-CN"/>
        </w:rPr>
        <w:t>gera</w:t>
      </w:r>
      <w:r w:rsidR="00FF650B">
        <w:rPr>
          <w:rFonts w:eastAsia="SimSun" w:cs="Times New Roman"/>
          <w:szCs w:val="24"/>
          <w:lang w:val="en-GB" w:eastAsia="zh-CN"/>
        </w:rPr>
        <w:t>s</w:t>
      </w:r>
      <w:proofErr w:type="spellEnd"/>
      <w:r w:rsidR="00A01250" w:rsidRPr="00A01250">
        <w:rPr>
          <w:rFonts w:eastAsia="SimSun" w:cs="Times New Roman"/>
          <w:szCs w:val="24"/>
          <w:lang w:val="en-GB" w:eastAsia="zh-CN"/>
        </w:rPr>
        <w:t xml:space="preserve"> – 2,30 – </w:t>
      </w:r>
      <w:r w:rsidR="00A0196A">
        <w:rPr>
          <w:rFonts w:eastAsia="SimSun" w:cs="Times New Roman"/>
          <w:szCs w:val="24"/>
          <w:lang w:val="en-GB" w:eastAsia="zh-CN"/>
        </w:rPr>
        <w:t>4,2</w:t>
      </w:r>
      <w:r w:rsidR="00A01250" w:rsidRPr="00A01250">
        <w:rPr>
          <w:rFonts w:eastAsia="SimSun" w:cs="Times New Roman"/>
          <w:szCs w:val="24"/>
          <w:lang w:val="en-GB" w:eastAsia="zh-CN"/>
        </w:rPr>
        <w:t xml:space="preserve">; </w:t>
      </w:r>
      <w:proofErr w:type="spellStart"/>
      <w:r w:rsidR="00A01250" w:rsidRPr="00A01250">
        <w:rPr>
          <w:rFonts w:eastAsia="SimSun" w:cs="Times New Roman"/>
          <w:szCs w:val="24"/>
          <w:lang w:val="en-GB" w:eastAsia="zh-CN"/>
        </w:rPr>
        <w:t>vidutin</w:t>
      </w:r>
      <w:r w:rsidR="00FF650B">
        <w:rPr>
          <w:rFonts w:eastAsia="SimSun" w:cs="Times New Roman"/>
          <w:szCs w:val="24"/>
          <w:lang w:val="en-GB" w:eastAsia="zh-CN"/>
        </w:rPr>
        <w:t>is</w:t>
      </w:r>
      <w:proofErr w:type="spellEnd"/>
      <w:r w:rsidR="00A01250" w:rsidRPr="00A01250">
        <w:rPr>
          <w:rFonts w:eastAsia="SimSun" w:cs="Times New Roman"/>
          <w:szCs w:val="24"/>
          <w:lang w:val="en-GB" w:eastAsia="zh-CN"/>
        </w:rPr>
        <w:t xml:space="preserve"> – </w:t>
      </w:r>
      <w:r w:rsidR="00A0196A">
        <w:rPr>
          <w:rFonts w:eastAsia="SimSun" w:cs="Times New Roman"/>
          <w:szCs w:val="24"/>
          <w:lang w:val="en-GB" w:eastAsia="zh-CN"/>
        </w:rPr>
        <w:t>4,2</w:t>
      </w:r>
      <w:r w:rsidR="00A01250" w:rsidRPr="00A01250">
        <w:rPr>
          <w:rFonts w:eastAsia="SimSun" w:cs="Times New Roman"/>
          <w:szCs w:val="24"/>
          <w:lang w:val="en-GB" w:eastAsia="zh-CN"/>
        </w:rPr>
        <w:t xml:space="preserve"> – </w:t>
      </w:r>
      <w:r w:rsidR="00FF650B">
        <w:rPr>
          <w:rFonts w:eastAsia="SimSun" w:cs="Times New Roman"/>
          <w:szCs w:val="24"/>
          <w:lang w:val="en-GB" w:eastAsia="zh-CN"/>
        </w:rPr>
        <w:t>6</w:t>
      </w:r>
      <w:r w:rsidR="00A01250" w:rsidRPr="00A01250">
        <w:rPr>
          <w:rFonts w:eastAsia="SimSun" w:cs="Times New Roman"/>
          <w:szCs w:val="24"/>
          <w:lang w:val="en-GB" w:eastAsia="zh-CN"/>
        </w:rPr>
        <w:t xml:space="preserve">,00; </w:t>
      </w:r>
      <w:proofErr w:type="spellStart"/>
      <w:r w:rsidR="00A01250" w:rsidRPr="00A01250">
        <w:rPr>
          <w:rFonts w:eastAsia="SimSun" w:cs="Times New Roman"/>
          <w:szCs w:val="24"/>
          <w:lang w:val="en-GB" w:eastAsia="zh-CN"/>
        </w:rPr>
        <w:t>bloga</w:t>
      </w:r>
      <w:r w:rsidR="00FF650B">
        <w:rPr>
          <w:rFonts w:eastAsia="SimSun" w:cs="Times New Roman"/>
          <w:szCs w:val="24"/>
          <w:lang w:val="en-GB" w:eastAsia="zh-CN"/>
        </w:rPr>
        <w:t>s</w:t>
      </w:r>
      <w:proofErr w:type="spellEnd"/>
      <w:r w:rsidR="00A01250" w:rsidRPr="00A01250">
        <w:rPr>
          <w:rFonts w:eastAsia="SimSun" w:cs="Times New Roman"/>
          <w:szCs w:val="24"/>
          <w:lang w:val="en-GB" w:eastAsia="zh-CN"/>
        </w:rPr>
        <w:t xml:space="preserve"> – </w:t>
      </w:r>
      <w:r w:rsidR="00FF650B">
        <w:rPr>
          <w:rFonts w:eastAsia="SimSun" w:cs="Times New Roman"/>
          <w:szCs w:val="24"/>
          <w:lang w:val="en-GB" w:eastAsia="zh-CN"/>
        </w:rPr>
        <w:t>6</w:t>
      </w:r>
      <w:r w:rsidR="00A01250" w:rsidRPr="00A01250">
        <w:rPr>
          <w:rFonts w:eastAsia="SimSun" w:cs="Times New Roman"/>
          <w:szCs w:val="24"/>
          <w:lang w:val="en-GB" w:eastAsia="zh-CN"/>
        </w:rPr>
        <w:t xml:space="preserve">,1 – </w:t>
      </w:r>
      <w:r w:rsidR="00FF650B">
        <w:rPr>
          <w:rFonts w:eastAsia="SimSun" w:cs="Times New Roman"/>
          <w:szCs w:val="24"/>
          <w:lang w:val="en-GB" w:eastAsia="zh-CN"/>
        </w:rPr>
        <w:t>8</w:t>
      </w:r>
      <w:r w:rsidR="00A01250" w:rsidRPr="00A01250">
        <w:rPr>
          <w:rFonts w:eastAsia="SimSun" w:cs="Times New Roman"/>
          <w:szCs w:val="24"/>
          <w:lang w:val="en-GB" w:eastAsia="zh-CN"/>
        </w:rPr>
        <w:t xml:space="preserve">,00; l. </w:t>
      </w:r>
      <w:proofErr w:type="spellStart"/>
      <w:r w:rsidR="00A01250" w:rsidRPr="00A01250">
        <w:rPr>
          <w:rFonts w:eastAsia="SimSun" w:cs="Times New Roman"/>
          <w:szCs w:val="24"/>
          <w:lang w:val="en-GB" w:eastAsia="zh-CN"/>
        </w:rPr>
        <w:t>bloga</w:t>
      </w:r>
      <w:r w:rsidR="00FF650B">
        <w:rPr>
          <w:rFonts w:eastAsia="SimSun" w:cs="Times New Roman"/>
          <w:szCs w:val="24"/>
          <w:lang w:val="en-GB" w:eastAsia="zh-CN"/>
        </w:rPr>
        <w:t>s</w:t>
      </w:r>
      <w:proofErr w:type="spellEnd"/>
      <w:r w:rsidR="00A01250" w:rsidRPr="00A01250">
        <w:rPr>
          <w:rFonts w:eastAsia="SimSun" w:cs="Times New Roman"/>
          <w:szCs w:val="24"/>
          <w:lang w:val="en-GB" w:eastAsia="zh-CN"/>
        </w:rPr>
        <w:t xml:space="preserve"> -&gt;</w:t>
      </w:r>
      <w:r w:rsidR="00FF650B">
        <w:rPr>
          <w:rFonts w:eastAsia="SimSun" w:cs="Times New Roman"/>
          <w:szCs w:val="24"/>
          <w:lang w:val="en-GB" w:eastAsia="zh-CN"/>
        </w:rPr>
        <w:t>8</w:t>
      </w:r>
      <w:r w:rsidR="00A01250" w:rsidRPr="00A01250">
        <w:rPr>
          <w:rFonts w:eastAsia="SimSun" w:cs="Times New Roman"/>
          <w:szCs w:val="24"/>
          <w:lang w:val="en-GB" w:eastAsia="zh-CN"/>
        </w:rPr>
        <w:t>,0 mgO</w:t>
      </w:r>
      <w:r w:rsidR="00A01250" w:rsidRPr="00FF650B">
        <w:rPr>
          <w:rFonts w:eastAsia="SimSun" w:cs="Times New Roman"/>
          <w:szCs w:val="24"/>
          <w:vertAlign w:val="subscript"/>
          <w:lang w:val="en-GB" w:eastAsia="zh-CN"/>
        </w:rPr>
        <w:t>2</w:t>
      </w:r>
      <w:r w:rsidR="00A01250" w:rsidRPr="00A01250">
        <w:rPr>
          <w:rFonts w:eastAsia="SimSun" w:cs="Times New Roman"/>
          <w:szCs w:val="24"/>
          <w:lang w:val="en-GB" w:eastAsia="zh-CN"/>
        </w:rPr>
        <w:t>/l.</w:t>
      </w:r>
    </w:p>
    <w:p w14:paraId="64910DE5" w14:textId="77777777" w:rsidR="004E5FDD" w:rsidRDefault="004E5FDD" w:rsidP="003510E4">
      <w:pPr>
        <w:ind w:firstLine="0"/>
        <w:jc w:val="left"/>
        <w:rPr>
          <w:rFonts w:eastAsia="Times New Roman" w:cs="Times New Roman"/>
          <w:szCs w:val="24"/>
          <w:lang w:val="en-GB" w:eastAsia="en-GB"/>
        </w:rPr>
      </w:pPr>
    </w:p>
    <w:p w14:paraId="44FEBAE4" w14:textId="33182E27" w:rsidR="00851AC9" w:rsidRDefault="004045A9" w:rsidP="004E5FDD">
      <w:pPr>
        <w:ind w:firstLine="360"/>
        <w:rPr>
          <w:rFonts w:eastAsia="Times New Roman" w:cs="Times New Roman"/>
          <w:szCs w:val="24"/>
          <w:lang w:val="en-GB" w:eastAsia="en-GB"/>
        </w:rPr>
      </w:pPr>
      <w:proofErr w:type="spellStart"/>
      <w:r w:rsidRPr="00FF1AB5">
        <w:rPr>
          <w:rFonts w:eastAsia="Times New Roman" w:cs="Times New Roman"/>
          <w:b/>
          <w:bCs/>
          <w:szCs w:val="24"/>
          <w:lang w:val="en-GB" w:eastAsia="en-GB"/>
        </w:rPr>
        <w:t>B</w:t>
      </w:r>
      <w:r w:rsidR="009F4D8C" w:rsidRPr="00FF1AB5">
        <w:rPr>
          <w:rFonts w:eastAsia="Times New Roman" w:cs="Times New Roman"/>
          <w:b/>
          <w:bCs/>
          <w:szCs w:val="24"/>
          <w:lang w:val="en-GB" w:eastAsia="en-GB"/>
        </w:rPr>
        <w:t>loga</w:t>
      </w:r>
      <w:proofErr w:type="spellEnd"/>
      <w:r w:rsidR="009F4D8C" w:rsidRPr="00FF1AB5">
        <w:rPr>
          <w:rFonts w:eastAsia="Times New Roman" w:cs="Times New Roman"/>
          <w:b/>
          <w:bCs/>
          <w:szCs w:val="24"/>
          <w:lang w:val="en-GB" w:eastAsia="en-GB"/>
        </w:rPr>
        <w:t xml:space="preserve"> </w:t>
      </w:r>
      <w:proofErr w:type="spellStart"/>
      <w:r w:rsidR="009F4D8C" w:rsidRPr="00FF1AB5">
        <w:rPr>
          <w:rFonts w:eastAsia="Times New Roman" w:cs="Times New Roman"/>
          <w:b/>
          <w:bCs/>
          <w:szCs w:val="24"/>
          <w:lang w:val="en-GB" w:eastAsia="en-GB"/>
        </w:rPr>
        <w:t>ekologinės</w:t>
      </w:r>
      <w:proofErr w:type="spellEnd"/>
      <w:r w:rsidR="009F4D8C" w:rsidRPr="00FF1AB5">
        <w:rPr>
          <w:rFonts w:eastAsia="Times New Roman" w:cs="Times New Roman"/>
          <w:b/>
          <w:bCs/>
          <w:szCs w:val="24"/>
          <w:lang w:val="en-GB" w:eastAsia="en-GB"/>
        </w:rPr>
        <w:t xml:space="preserve"> </w:t>
      </w:r>
      <w:proofErr w:type="spellStart"/>
      <w:r w:rsidR="009F4D8C" w:rsidRPr="00FF1AB5">
        <w:rPr>
          <w:rFonts w:eastAsia="Times New Roman" w:cs="Times New Roman"/>
          <w:b/>
          <w:bCs/>
          <w:szCs w:val="24"/>
          <w:lang w:val="en-GB" w:eastAsia="en-GB"/>
        </w:rPr>
        <w:t>būklės</w:t>
      </w:r>
      <w:proofErr w:type="spellEnd"/>
      <w:r w:rsidR="009F4D8C" w:rsidRPr="00FF1AB5">
        <w:rPr>
          <w:rFonts w:eastAsia="Times New Roman" w:cs="Times New Roman"/>
          <w:b/>
          <w:bCs/>
          <w:szCs w:val="24"/>
          <w:lang w:val="en-GB" w:eastAsia="en-GB"/>
        </w:rPr>
        <w:t xml:space="preserve"> </w:t>
      </w:r>
      <w:proofErr w:type="spellStart"/>
      <w:r w:rsidR="009F4D8C" w:rsidRPr="00FF1AB5">
        <w:rPr>
          <w:rFonts w:eastAsia="Times New Roman" w:cs="Times New Roman"/>
          <w:b/>
          <w:bCs/>
          <w:szCs w:val="24"/>
          <w:lang w:val="en-GB" w:eastAsia="en-GB"/>
        </w:rPr>
        <w:t>klasė</w:t>
      </w:r>
      <w:proofErr w:type="spellEnd"/>
      <w:r w:rsidR="00FF1AB5" w:rsidRPr="00FF1AB5">
        <w:rPr>
          <w:rFonts w:eastAsia="Times New Roman" w:cs="Times New Roman"/>
          <w:b/>
          <w:bCs/>
          <w:szCs w:val="24"/>
          <w:lang w:val="en-GB" w:eastAsia="en-GB"/>
        </w:rPr>
        <w:t xml:space="preserve"> </w:t>
      </w:r>
      <w:proofErr w:type="spellStart"/>
      <w:r w:rsidR="00FF1AB5" w:rsidRPr="00FF1AB5">
        <w:rPr>
          <w:rFonts w:eastAsia="Times New Roman" w:cs="Times New Roman"/>
          <w:b/>
          <w:bCs/>
          <w:szCs w:val="24"/>
          <w:lang w:val="en-GB" w:eastAsia="en-GB"/>
        </w:rPr>
        <w:t>pagal</w:t>
      </w:r>
      <w:proofErr w:type="spellEnd"/>
      <w:r w:rsidR="00FF1AB5" w:rsidRPr="00FF1AB5">
        <w:rPr>
          <w:rFonts w:eastAsia="Times New Roman" w:cs="Times New Roman"/>
          <w:b/>
          <w:bCs/>
          <w:szCs w:val="24"/>
          <w:lang w:val="en-GB" w:eastAsia="en-GB"/>
        </w:rPr>
        <w:t xml:space="preserve"> BDS</w:t>
      </w:r>
      <w:proofErr w:type="gramStart"/>
      <w:r w:rsidR="00FF1AB5" w:rsidRPr="00FF1AB5">
        <w:rPr>
          <w:rFonts w:eastAsia="Times New Roman" w:cs="Times New Roman"/>
          <w:b/>
          <w:bCs/>
          <w:szCs w:val="24"/>
          <w:vertAlign w:val="subscript"/>
          <w:lang w:val="en-GB" w:eastAsia="en-GB"/>
        </w:rPr>
        <w:t xml:space="preserve">7 </w:t>
      </w:r>
      <w:r w:rsidR="009F4D8C" w:rsidRPr="00FF1AB5">
        <w:rPr>
          <w:rFonts w:eastAsia="Times New Roman" w:cs="Times New Roman"/>
          <w:b/>
          <w:bCs/>
          <w:szCs w:val="24"/>
          <w:lang w:val="en-GB" w:eastAsia="en-GB"/>
        </w:rPr>
        <w:t xml:space="preserve"> </w:t>
      </w:r>
      <w:proofErr w:type="spellStart"/>
      <w:r w:rsidR="009F4D8C" w:rsidRPr="00FF1AB5">
        <w:rPr>
          <w:rFonts w:eastAsia="Times New Roman" w:cs="Times New Roman"/>
          <w:b/>
          <w:bCs/>
          <w:szCs w:val="24"/>
          <w:lang w:val="en-GB" w:eastAsia="en-GB"/>
        </w:rPr>
        <w:t>nustatyta</w:t>
      </w:r>
      <w:proofErr w:type="spellEnd"/>
      <w:proofErr w:type="gramEnd"/>
      <w:r w:rsidR="001B3554">
        <w:rPr>
          <w:rFonts w:eastAsia="Times New Roman" w:cs="Times New Roman"/>
          <w:b/>
          <w:bCs/>
          <w:szCs w:val="24"/>
          <w:lang w:val="en-GB" w:eastAsia="en-GB"/>
        </w:rPr>
        <w:t xml:space="preserve"> </w:t>
      </w:r>
      <w:r w:rsidR="00831DE0">
        <w:rPr>
          <w:rFonts w:eastAsia="Times New Roman" w:cs="Times New Roman"/>
          <w:b/>
          <w:bCs/>
          <w:szCs w:val="24"/>
          <w:lang w:val="en-GB" w:eastAsia="en-GB"/>
        </w:rPr>
        <w:t>3</w:t>
      </w:r>
      <w:r w:rsidR="007B3E6C">
        <w:rPr>
          <w:rFonts w:eastAsia="Times New Roman" w:cs="Times New Roman"/>
          <w:b/>
          <w:bCs/>
          <w:szCs w:val="24"/>
          <w:lang w:val="en-GB" w:eastAsia="en-GB"/>
        </w:rPr>
        <w:t>0</w:t>
      </w:r>
      <w:r w:rsidR="00FB4E27">
        <w:rPr>
          <w:rFonts w:eastAsia="Times New Roman" w:cs="Times New Roman"/>
          <w:b/>
          <w:bCs/>
          <w:szCs w:val="24"/>
          <w:lang w:val="en-GB" w:eastAsia="en-GB"/>
        </w:rPr>
        <w:t xml:space="preserve"> proc </w:t>
      </w:r>
      <w:proofErr w:type="spellStart"/>
      <w:r w:rsidR="00FB4E27">
        <w:rPr>
          <w:rFonts w:eastAsia="Times New Roman" w:cs="Times New Roman"/>
          <w:b/>
          <w:bCs/>
          <w:szCs w:val="24"/>
          <w:lang w:val="en-GB" w:eastAsia="en-GB"/>
        </w:rPr>
        <w:t>tirtų</w:t>
      </w:r>
      <w:proofErr w:type="spellEnd"/>
      <w:r w:rsidR="00FB4E27">
        <w:rPr>
          <w:rFonts w:eastAsia="Times New Roman" w:cs="Times New Roman"/>
          <w:b/>
          <w:bCs/>
          <w:szCs w:val="24"/>
          <w:lang w:val="en-GB" w:eastAsia="en-GB"/>
        </w:rPr>
        <w:t xml:space="preserve"> </w:t>
      </w:r>
      <w:proofErr w:type="spellStart"/>
      <w:r w:rsidR="00B427F1">
        <w:rPr>
          <w:rFonts w:eastAsia="Times New Roman" w:cs="Times New Roman"/>
          <w:b/>
          <w:bCs/>
          <w:szCs w:val="24"/>
          <w:lang w:val="en-GB" w:eastAsia="en-GB"/>
        </w:rPr>
        <w:t>vandens</w:t>
      </w:r>
      <w:proofErr w:type="spellEnd"/>
      <w:r w:rsidR="00B427F1">
        <w:rPr>
          <w:rFonts w:eastAsia="Times New Roman" w:cs="Times New Roman"/>
          <w:b/>
          <w:bCs/>
          <w:szCs w:val="24"/>
          <w:lang w:val="en-GB" w:eastAsia="en-GB"/>
        </w:rPr>
        <w:t xml:space="preserve"> </w:t>
      </w:r>
      <w:proofErr w:type="spellStart"/>
      <w:r w:rsidR="00B427F1">
        <w:rPr>
          <w:rFonts w:eastAsia="Times New Roman" w:cs="Times New Roman"/>
          <w:b/>
          <w:bCs/>
          <w:szCs w:val="24"/>
          <w:lang w:val="en-GB" w:eastAsia="en-GB"/>
        </w:rPr>
        <w:t>telkinių</w:t>
      </w:r>
      <w:proofErr w:type="spellEnd"/>
      <w:r w:rsidR="007768E9">
        <w:rPr>
          <w:rFonts w:eastAsia="Times New Roman" w:cs="Times New Roman"/>
          <w:b/>
          <w:bCs/>
          <w:szCs w:val="24"/>
          <w:lang w:val="en-GB" w:eastAsia="en-GB"/>
        </w:rPr>
        <w:t>,</w:t>
      </w:r>
      <w:r w:rsidR="00067C47">
        <w:rPr>
          <w:rFonts w:eastAsia="Times New Roman" w:cs="Times New Roman"/>
          <w:b/>
          <w:bCs/>
          <w:szCs w:val="24"/>
          <w:lang w:val="en-GB" w:eastAsia="en-GB"/>
        </w:rPr>
        <w:t xml:space="preserve"> </w:t>
      </w:r>
      <w:proofErr w:type="spellStart"/>
      <w:r w:rsidR="00FB4E27" w:rsidRPr="00FB4E27">
        <w:rPr>
          <w:rFonts w:eastAsia="Times New Roman" w:cs="Times New Roman"/>
          <w:szCs w:val="24"/>
          <w:lang w:val="en-GB" w:eastAsia="en-GB"/>
        </w:rPr>
        <w:t>blogiausia</w:t>
      </w:r>
      <w:proofErr w:type="spellEnd"/>
      <w:r w:rsidR="00FB4E27" w:rsidRPr="00FB4E27">
        <w:rPr>
          <w:rFonts w:eastAsia="Times New Roman" w:cs="Times New Roman"/>
          <w:szCs w:val="24"/>
          <w:lang w:val="en-GB" w:eastAsia="en-GB"/>
        </w:rPr>
        <w:t xml:space="preserve"> </w:t>
      </w:r>
      <w:proofErr w:type="spellStart"/>
      <w:r w:rsidR="00FB4E27" w:rsidRPr="00FB4E27">
        <w:rPr>
          <w:rFonts w:eastAsia="Times New Roman" w:cs="Times New Roman"/>
          <w:szCs w:val="24"/>
          <w:lang w:val="en-GB" w:eastAsia="en-GB"/>
        </w:rPr>
        <w:t>būklė</w:t>
      </w:r>
      <w:proofErr w:type="spellEnd"/>
      <w:r w:rsidRPr="00FB4E27">
        <w:rPr>
          <w:rFonts w:eastAsia="Times New Roman" w:cs="Times New Roman"/>
          <w:szCs w:val="24"/>
          <w:lang w:val="en-GB" w:eastAsia="en-GB"/>
        </w:rPr>
        <w:t xml:space="preserve"> </w:t>
      </w:r>
      <w:proofErr w:type="spellStart"/>
      <w:r w:rsidR="00D609B3" w:rsidRPr="00D609B3">
        <w:rPr>
          <w:rFonts w:eastAsia="Times New Roman" w:cs="Times New Roman"/>
          <w:szCs w:val="24"/>
          <w:lang w:val="en-GB" w:eastAsia="en-GB"/>
        </w:rPr>
        <w:t>Janušonių</w:t>
      </w:r>
      <w:proofErr w:type="spellEnd"/>
      <w:r w:rsidR="00D609B3" w:rsidRPr="00D609B3">
        <w:rPr>
          <w:rFonts w:eastAsia="Times New Roman" w:cs="Times New Roman"/>
          <w:szCs w:val="24"/>
          <w:lang w:val="en-GB" w:eastAsia="en-GB"/>
        </w:rPr>
        <w:t xml:space="preserve"> </w:t>
      </w:r>
      <w:proofErr w:type="spellStart"/>
      <w:r w:rsidR="00D609B3" w:rsidRPr="00D609B3">
        <w:rPr>
          <w:rFonts w:eastAsia="Times New Roman" w:cs="Times New Roman"/>
          <w:szCs w:val="24"/>
          <w:lang w:val="en-GB" w:eastAsia="en-GB"/>
        </w:rPr>
        <w:t>tvenkiny</w:t>
      </w:r>
      <w:r w:rsidR="007768E9">
        <w:rPr>
          <w:rFonts w:eastAsia="Times New Roman" w:cs="Times New Roman"/>
          <w:szCs w:val="24"/>
          <w:lang w:val="en-GB" w:eastAsia="en-GB"/>
        </w:rPr>
        <w:t>je</w:t>
      </w:r>
      <w:proofErr w:type="spellEnd"/>
      <w:r w:rsidR="007768E9">
        <w:rPr>
          <w:rFonts w:eastAsia="Times New Roman" w:cs="Times New Roman"/>
          <w:szCs w:val="24"/>
          <w:lang w:val="en-GB" w:eastAsia="en-GB"/>
        </w:rPr>
        <w:t>.</w:t>
      </w:r>
      <w:r w:rsidR="00D609B3" w:rsidRPr="00D609B3">
        <w:rPr>
          <w:rFonts w:eastAsia="Times New Roman" w:cs="Times New Roman"/>
          <w:szCs w:val="24"/>
          <w:lang w:val="en-GB" w:eastAsia="en-GB"/>
        </w:rPr>
        <w:t xml:space="preserve"> </w:t>
      </w:r>
      <w:proofErr w:type="spellStart"/>
      <w:r w:rsidR="00D609B3" w:rsidRPr="00D609B3">
        <w:rPr>
          <w:rFonts w:eastAsia="Times New Roman" w:cs="Times New Roman"/>
          <w:szCs w:val="24"/>
          <w:lang w:val="en-GB" w:eastAsia="en-GB"/>
        </w:rPr>
        <w:t>Tvenkinio</w:t>
      </w:r>
      <w:proofErr w:type="spellEnd"/>
      <w:r w:rsidR="00D609B3" w:rsidRPr="00D609B3">
        <w:rPr>
          <w:rFonts w:eastAsia="Times New Roman" w:cs="Times New Roman"/>
          <w:szCs w:val="24"/>
          <w:lang w:val="en-GB" w:eastAsia="en-GB"/>
        </w:rPr>
        <w:t xml:space="preserve"> </w:t>
      </w:r>
      <w:proofErr w:type="spellStart"/>
      <w:r w:rsidR="00D609B3" w:rsidRPr="00D609B3">
        <w:rPr>
          <w:rFonts w:eastAsia="Times New Roman" w:cs="Times New Roman"/>
          <w:szCs w:val="24"/>
          <w:lang w:val="en-GB" w:eastAsia="en-GB"/>
        </w:rPr>
        <w:t>centrinė</w:t>
      </w:r>
      <w:proofErr w:type="spellEnd"/>
      <w:r w:rsidR="00D609B3" w:rsidRPr="00D609B3">
        <w:rPr>
          <w:rFonts w:eastAsia="Times New Roman" w:cs="Times New Roman"/>
          <w:szCs w:val="24"/>
          <w:lang w:val="en-GB" w:eastAsia="en-GB"/>
        </w:rPr>
        <w:t xml:space="preserve"> </w:t>
      </w:r>
      <w:proofErr w:type="spellStart"/>
      <w:r w:rsidR="00D609B3" w:rsidRPr="00D609B3">
        <w:rPr>
          <w:rFonts w:eastAsia="Times New Roman" w:cs="Times New Roman"/>
          <w:szCs w:val="24"/>
          <w:lang w:val="en-GB" w:eastAsia="en-GB"/>
        </w:rPr>
        <w:t>dalis</w:t>
      </w:r>
      <w:proofErr w:type="spellEnd"/>
      <w:r w:rsidR="00D609B3" w:rsidRPr="00D609B3">
        <w:rPr>
          <w:rFonts w:eastAsia="Times New Roman" w:cs="Times New Roman"/>
          <w:szCs w:val="24"/>
          <w:lang w:val="en-GB" w:eastAsia="en-GB"/>
        </w:rPr>
        <w:t xml:space="preserve"> </w:t>
      </w:r>
      <w:r w:rsidR="00831953" w:rsidRPr="00FB4E27">
        <w:rPr>
          <w:rFonts w:eastAsia="Times New Roman" w:cs="Times New Roman"/>
          <w:szCs w:val="24"/>
          <w:lang w:val="en-GB" w:eastAsia="en-GB"/>
        </w:rPr>
        <w:t>(</w:t>
      </w:r>
      <w:r w:rsidR="00D609B3">
        <w:rPr>
          <w:rFonts w:eastAsia="Times New Roman" w:cs="Times New Roman"/>
          <w:szCs w:val="24"/>
          <w:lang w:val="en-GB" w:eastAsia="en-GB"/>
        </w:rPr>
        <w:t>7</w:t>
      </w:r>
      <w:r w:rsidR="00831953" w:rsidRPr="00FB4E27">
        <w:rPr>
          <w:rFonts w:eastAsia="Times New Roman" w:cs="Times New Roman"/>
          <w:szCs w:val="24"/>
          <w:lang w:val="en-GB" w:eastAsia="en-GB"/>
        </w:rPr>
        <w:t>,</w:t>
      </w:r>
      <w:r w:rsidR="00D609B3">
        <w:rPr>
          <w:rFonts w:eastAsia="Times New Roman" w:cs="Times New Roman"/>
          <w:szCs w:val="24"/>
          <w:lang w:val="en-GB" w:eastAsia="en-GB"/>
        </w:rPr>
        <w:t>26</w:t>
      </w:r>
      <w:r w:rsidR="00831953" w:rsidRPr="00FB4E27">
        <w:rPr>
          <w:rFonts w:eastAsia="Times New Roman" w:cs="Times New Roman"/>
          <w:szCs w:val="24"/>
          <w:lang w:val="en-GB" w:eastAsia="en-GB"/>
        </w:rPr>
        <w:t xml:space="preserve"> mg/lO</w:t>
      </w:r>
      <w:r w:rsidR="00831953" w:rsidRPr="00FB4E27">
        <w:rPr>
          <w:rFonts w:eastAsia="Times New Roman" w:cs="Times New Roman"/>
          <w:szCs w:val="24"/>
          <w:vertAlign w:val="subscript"/>
          <w:lang w:val="en-GB" w:eastAsia="en-GB"/>
        </w:rPr>
        <w:t>2</w:t>
      </w:r>
      <w:r w:rsidR="00831953" w:rsidRPr="00FB4E27">
        <w:rPr>
          <w:rFonts w:eastAsia="Times New Roman" w:cs="Times New Roman"/>
          <w:szCs w:val="24"/>
          <w:lang w:val="en-GB" w:eastAsia="en-GB"/>
        </w:rPr>
        <w:t>);</w:t>
      </w:r>
      <w:r w:rsidR="00831953" w:rsidRPr="00FF1AB5">
        <w:rPr>
          <w:rFonts w:eastAsia="Times New Roman" w:cs="Times New Roman"/>
          <w:b/>
          <w:bCs/>
          <w:szCs w:val="24"/>
          <w:lang w:val="en-GB" w:eastAsia="en-GB"/>
        </w:rPr>
        <w:t xml:space="preserve"> </w:t>
      </w:r>
      <w:proofErr w:type="spellStart"/>
      <w:r w:rsidR="00896B7D" w:rsidRPr="00FF1AB5">
        <w:rPr>
          <w:rFonts w:eastAsia="Times New Roman" w:cs="Times New Roman"/>
          <w:b/>
          <w:bCs/>
          <w:szCs w:val="24"/>
          <w:lang w:val="en-GB" w:eastAsia="en-GB"/>
        </w:rPr>
        <w:t>vidutinė</w:t>
      </w:r>
      <w:proofErr w:type="spellEnd"/>
      <w:r w:rsidR="00896B7D" w:rsidRPr="00FF1AB5">
        <w:rPr>
          <w:rFonts w:eastAsia="Times New Roman" w:cs="Times New Roman"/>
          <w:b/>
          <w:bCs/>
          <w:szCs w:val="24"/>
          <w:lang w:val="en-GB" w:eastAsia="en-GB"/>
        </w:rPr>
        <w:t xml:space="preserve"> </w:t>
      </w:r>
      <w:proofErr w:type="spellStart"/>
      <w:r w:rsidR="00896B7D" w:rsidRPr="00FF1AB5">
        <w:rPr>
          <w:rFonts w:eastAsia="Times New Roman" w:cs="Times New Roman"/>
          <w:b/>
          <w:bCs/>
          <w:szCs w:val="24"/>
          <w:lang w:val="en-GB" w:eastAsia="en-GB"/>
        </w:rPr>
        <w:t>klasė</w:t>
      </w:r>
      <w:proofErr w:type="spellEnd"/>
      <w:r w:rsidR="00896B7D" w:rsidRPr="00FF1AB5">
        <w:rPr>
          <w:rFonts w:eastAsia="Times New Roman" w:cs="Times New Roman"/>
          <w:b/>
          <w:bCs/>
          <w:szCs w:val="24"/>
          <w:lang w:val="en-GB" w:eastAsia="en-GB"/>
        </w:rPr>
        <w:t xml:space="preserve"> </w:t>
      </w:r>
      <w:proofErr w:type="spellStart"/>
      <w:r w:rsidR="00896B7D" w:rsidRPr="00FF1AB5">
        <w:rPr>
          <w:rFonts w:eastAsia="Times New Roman" w:cs="Times New Roman"/>
          <w:b/>
          <w:bCs/>
          <w:szCs w:val="24"/>
          <w:lang w:val="en-GB" w:eastAsia="en-GB"/>
        </w:rPr>
        <w:t>nustatyta</w:t>
      </w:r>
      <w:proofErr w:type="spellEnd"/>
      <w:r w:rsidR="00896B7D" w:rsidRPr="00FF1AB5">
        <w:rPr>
          <w:rFonts w:eastAsia="Times New Roman" w:cs="Times New Roman"/>
          <w:b/>
          <w:bCs/>
          <w:szCs w:val="24"/>
          <w:lang w:val="en-GB" w:eastAsia="en-GB"/>
        </w:rPr>
        <w:t xml:space="preserve"> </w:t>
      </w:r>
      <w:r w:rsidR="00B75B18">
        <w:rPr>
          <w:rFonts w:eastAsia="Times New Roman" w:cs="Times New Roman"/>
          <w:b/>
          <w:bCs/>
          <w:szCs w:val="24"/>
          <w:lang w:val="en-GB" w:eastAsia="en-GB"/>
        </w:rPr>
        <w:t>60</w:t>
      </w:r>
      <w:r w:rsidR="00D03974" w:rsidRPr="00FF1AB5">
        <w:rPr>
          <w:rFonts w:eastAsia="Times New Roman" w:cs="Times New Roman"/>
          <w:b/>
          <w:bCs/>
          <w:szCs w:val="24"/>
          <w:lang w:val="en-GB" w:eastAsia="en-GB"/>
        </w:rPr>
        <w:t xml:space="preserve"> proc. </w:t>
      </w:r>
      <w:proofErr w:type="spellStart"/>
      <w:r w:rsidR="00D03974" w:rsidRPr="00FF1AB5">
        <w:rPr>
          <w:rFonts w:eastAsia="Times New Roman" w:cs="Times New Roman"/>
          <w:b/>
          <w:bCs/>
          <w:szCs w:val="24"/>
          <w:lang w:val="en-GB" w:eastAsia="en-GB"/>
        </w:rPr>
        <w:t>tirtų</w:t>
      </w:r>
      <w:proofErr w:type="spellEnd"/>
      <w:r w:rsidR="00D03974" w:rsidRPr="00FF1AB5">
        <w:rPr>
          <w:rFonts w:eastAsia="Times New Roman" w:cs="Times New Roman"/>
          <w:b/>
          <w:bCs/>
          <w:szCs w:val="24"/>
          <w:lang w:val="en-GB" w:eastAsia="en-GB"/>
        </w:rPr>
        <w:t xml:space="preserve"> </w:t>
      </w:r>
      <w:proofErr w:type="spellStart"/>
      <w:r w:rsidR="00D03974" w:rsidRPr="00FF1AB5">
        <w:rPr>
          <w:rFonts w:eastAsia="Times New Roman" w:cs="Times New Roman"/>
          <w:b/>
          <w:bCs/>
          <w:szCs w:val="24"/>
          <w:lang w:val="en-GB" w:eastAsia="en-GB"/>
        </w:rPr>
        <w:t>vandens</w:t>
      </w:r>
      <w:proofErr w:type="spellEnd"/>
      <w:r w:rsidR="00D03974" w:rsidRPr="00FF1AB5">
        <w:rPr>
          <w:rFonts w:eastAsia="Times New Roman" w:cs="Times New Roman"/>
          <w:b/>
          <w:bCs/>
          <w:szCs w:val="24"/>
          <w:lang w:val="en-GB" w:eastAsia="en-GB"/>
        </w:rPr>
        <w:t xml:space="preserve"> </w:t>
      </w:r>
      <w:proofErr w:type="spellStart"/>
      <w:r w:rsidR="00D03974" w:rsidRPr="00FF1AB5">
        <w:rPr>
          <w:rFonts w:eastAsia="Times New Roman" w:cs="Times New Roman"/>
          <w:b/>
          <w:bCs/>
          <w:szCs w:val="24"/>
          <w:lang w:val="en-GB" w:eastAsia="en-GB"/>
        </w:rPr>
        <w:t>telkinių</w:t>
      </w:r>
      <w:proofErr w:type="spellEnd"/>
      <w:r w:rsidR="00243977">
        <w:rPr>
          <w:rFonts w:eastAsia="Times New Roman" w:cs="Times New Roman"/>
          <w:b/>
          <w:bCs/>
          <w:szCs w:val="24"/>
          <w:lang w:val="en-GB" w:eastAsia="en-GB"/>
        </w:rPr>
        <w:t xml:space="preserve">; </w:t>
      </w:r>
      <w:r w:rsidR="00FF1AB5">
        <w:rPr>
          <w:rFonts w:eastAsia="Times New Roman" w:cs="Times New Roman"/>
          <w:szCs w:val="24"/>
          <w:lang w:val="en-GB" w:eastAsia="en-GB"/>
        </w:rPr>
        <w:t xml:space="preserve"> </w:t>
      </w:r>
      <w:r w:rsidR="00A50FB6" w:rsidRPr="00243977">
        <w:rPr>
          <w:rFonts w:eastAsia="Times New Roman" w:cs="Times New Roman"/>
          <w:b/>
          <w:bCs/>
          <w:szCs w:val="24"/>
          <w:lang w:val="en-GB" w:eastAsia="en-GB"/>
        </w:rPr>
        <w:t xml:space="preserve">Gera </w:t>
      </w:r>
      <w:proofErr w:type="spellStart"/>
      <w:r w:rsidR="00A50FB6" w:rsidRPr="00243977">
        <w:rPr>
          <w:rFonts w:eastAsia="Times New Roman" w:cs="Times New Roman"/>
          <w:b/>
          <w:bCs/>
          <w:szCs w:val="24"/>
          <w:lang w:val="en-GB" w:eastAsia="en-GB"/>
        </w:rPr>
        <w:t>ekologinė</w:t>
      </w:r>
      <w:proofErr w:type="spellEnd"/>
      <w:r w:rsidR="00A50FB6" w:rsidRPr="00243977">
        <w:rPr>
          <w:rFonts w:eastAsia="Times New Roman" w:cs="Times New Roman"/>
          <w:b/>
          <w:bCs/>
          <w:szCs w:val="24"/>
          <w:lang w:val="en-GB" w:eastAsia="en-GB"/>
        </w:rPr>
        <w:t xml:space="preserve"> </w:t>
      </w:r>
      <w:proofErr w:type="spellStart"/>
      <w:r w:rsidR="00A50FB6" w:rsidRPr="00243977">
        <w:rPr>
          <w:rFonts w:eastAsia="Times New Roman" w:cs="Times New Roman"/>
          <w:b/>
          <w:bCs/>
          <w:szCs w:val="24"/>
          <w:lang w:val="en-GB" w:eastAsia="en-GB"/>
        </w:rPr>
        <w:t>būklės</w:t>
      </w:r>
      <w:proofErr w:type="spellEnd"/>
      <w:r w:rsidR="00A50FB6" w:rsidRPr="00243977">
        <w:rPr>
          <w:rFonts w:eastAsia="Times New Roman" w:cs="Times New Roman"/>
          <w:b/>
          <w:bCs/>
          <w:szCs w:val="24"/>
          <w:lang w:val="en-GB" w:eastAsia="en-GB"/>
        </w:rPr>
        <w:t xml:space="preserve"> </w:t>
      </w:r>
      <w:proofErr w:type="spellStart"/>
      <w:r w:rsidR="00A50FB6" w:rsidRPr="00243977">
        <w:rPr>
          <w:rFonts w:eastAsia="Times New Roman" w:cs="Times New Roman"/>
          <w:b/>
          <w:bCs/>
          <w:szCs w:val="24"/>
          <w:lang w:val="en-GB" w:eastAsia="en-GB"/>
        </w:rPr>
        <w:t>k</w:t>
      </w:r>
      <w:r w:rsidR="00F07B8C" w:rsidRPr="00243977">
        <w:rPr>
          <w:rFonts w:eastAsia="Times New Roman" w:cs="Times New Roman"/>
          <w:b/>
          <w:bCs/>
          <w:szCs w:val="24"/>
          <w:lang w:val="en-GB" w:eastAsia="en-GB"/>
        </w:rPr>
        <w:t>lasė</w:t>
      </w:r>
      <w:proofErr w:type="spellEnd"/>
      <w:r w:rsidR="00F07B8C" w:rsidRPr="00243977">
        <w:rPr>
          <w:rFonts w:eastAsia="Times New Roman" w:cs="Times New Roman"/>
          <w:b/>
          <w:bCs/>
          <w:szCs w:val="24"/>
          <w:lang w:val="en-GB" w:eastAsia="en-GB"/>
        </w:rPr>
        <w:t xml:space="preserve"> </w:t>
      </w:r>
      <w:proofErr w:type="spellStart"/>
      <w:r w:rsidR="00F07B8C" w:rsidRPr="00243977">
        <w:rPr>
          <w:rFonts w:eastAsia="Times New Roman" w:cs="Times New Roman"/>
          <w:b/>
          <w:bCs/>
          <w:szCs w:val="24"/>
          <w:lang w:val="en-GB" w:eastAsia="en-GB"/>
        </w:rPr>
        <w:t>nustatyta</w:t>
      </w:r>
      <w:proofErr w:type="spellEnd"/>
      <w:r w:rsidR="00F07B8C" w:rsidRPr="00243977">
        <w:rPr>
          <w:rFonts w:eastAsia="Times New Roman" w:cs="Times New Roman"/>
          <w:b/>
          <w:bCs/>
          <w:szCs w:val="24"/>
          <w:lang w:val="en-GB" w:eastAsia="en-GB"/>
        </w:rPr>
        <w:t xml:space="preserve"> </w:t>
      </w:r>
      <w:r w:rsidR="00492C82">
        <w:rPr>
          <w:rFonts w:eastAsia="Times New Roman" w:cs="Times New Roman"/>
          <w:b/>
          <w:bCs/>
          <w:szCs w:val="24"/>
          <w:lang w:val="en-GB" w:eastAsia="en-GB"/>
        </w:rPr>
        <w:t>8</w:t>
      </w:r>
      <w:r w:rsidR="00243977" w:rsidRPr="00243977">
        <w:rPr>
          <w:rFonts w:eastAsia="Times New Roman" w:cs="Times New Roman"/>
          <w:b/>
          <w:bCs/>
          <w:szCs w:val="24"/>
          <w:lang w:val="en-GB" w:eastAsia="en-GB"/>
        </w:rPr>
        <w:t xml:space="preserve"> proc </w:t>
      </w:r>
      <w:proofErr w:type="spellStart"/>
      <w:r w:rsidR="00243977">
        <w:rPr>
          <w:rFonts w:eastAsia="Times New Roman" w:cs="Times New Roman"/>
          <w:szCs w:val="24"/>
          <w:lang w:val="en-GB" w:eastAsia="en-GB"/>
        </w:rPr>
        <w:t>tirtų</w:t>
      </w:r>
      <w:proofErr w:type="spellEnd"/>
      <w:r w:rsidR="00243977">
        <w:rPr>
          <w:rFonts w:eastAsia="Times New Roman" w:cs="Times New Roman"/>
          <w:szCs w:val="24"/>
          <w:lang w:val="en-GB" w:eastAsia="en-GB"/>
        </w:rPr>
        <w:t xml:space="preserve"> </w:t>
      </w:r>
      <w:proofErr w:type="spellStart"/>
      <w:r w:rsidR="00243977">
        <w:rPr>
          <w:rFonts w:eastAsia="Times New Roman" w:cs="Times New Roman"/>
          <w:szCs w:val="24"/>
          <w:lang w:val="en-GB" w:eastAsia="en-GB"/>
        </w:rPr>
        <w:t>vandens</w:t>
      </w:r>
      <w:proofErr w:type="spellEnd"/>
      <w:r w:rsidR="00243977">
        <w:rPr>
          <w:rFonts w:eastAsia="Times New Roman" w:cs="Times New Roman"/>
          <w:szCs w:val="24"/>
          <w:lang w:val="en-GB" w:eastAsia="en-GB"/>
        </w:rPr>
        <w:t xml:space="preserve"> </w:t>
      </w:r>
      <w:proofErr w:type="spellStart"/>
      <w:r w:rsidR="00243977">
        <w:rPr>
          <w:rFonts w:eastAsia="Times New Roman" w:cs="Times New Roman"/>
          <w:szCs w:val="24"/>
          <w:lang w:val="en-GB" w:eastAsia="en-GB"/>
        </w:rPr>
        <w:t>telkinių</w:t>
      </w:r>
      <w:proofErr w:type="spellEnd"/>
      <w:r w:rsidR="00243977">
        <w:rPr>
          <w:rFonts w:eastAsia="Times New Roman" w:cs="Times New Roman"/>
          <w:szCs w:val="24"/>
          <w:lang w:val="en-GB" w:eastAsia="en-GB"/>
        </w:rPr>
        <w:t xml:space="preserve">; </w:t>
      </w:r>
      <w:proofErr w:type="spellStart"/>
      <w:r w:rsidR="00492C82" w:rsidRPr="00492C82">
        <w:rPr>
          <w:rFonts w:eastAsia="Times New Roman" w:cs="Times New Roman"/>
          <w:b/>
          <w:bCs/>
          <w:szCs w:val="24"/>
          <w:lang w:val="en-GB" w:eastAsia="en-GB"/>
        </w:rPr>
        <w:t>Labai</w:t>
      </w:r>
      <w:proofErr w:type="spellEnd"/>
      <w:r w:rsidR="00492C82" w:rsidRPr="00492C82">
        <w:rPr>
          <w:rFonts w:eastAsia="Times New Roman" w:cs="Times New Roman"/>
          <w:b/>
          <w:bCs/>
          <w:szCs w:val="24"/>
          <w:lang w:val="en-GB" w:eastAsia="en-GB"/>
        </w:rPr>
        <w:t xml:space="preserve"> </w:t>
      </w:r>
      <w:proofErr w:type="spellStart"/>
      <w:r w:rsidR="00492C82" w:rsidRPr="00492C82">
        <w:rPr>
          <w:rFonts w:eastAsia="Times New Roman" w:cs="Times New Roman"/>
          <w:b/>
          <w:bCs/>
          <w:szCs w:val="24"/>
          <w:lang w:val="en-GB" w:eastAsia="en-GB"/>
        </w:rPr>
        <w:t>gera</w:t>
      </w:r>
      <w:proofErr w:type="spellEnd"/>
      <w:r w:rsidR="00492C82" w:rsidRPr="00492C82">
        <w:rPr>
          <w:rFonts w:eastAsia="Times New Roman" w:cs="Times New Roman"/>
          <w:b/>
          <w:bCs/>
          <w:szCs w:val="24"/>
          <w:lang w:val="en-GB" w:eastAsia="en-GB"/>
        </w:rPr>
        <w:t xml:space="preserve"> </w:t>
      </w:r>
      <w:proofErr w:type="spellStart"/>
      <w:r w:rsidR="00492C82" w:rsidRPr="00492C82">
        <w:rPr>
          <w:rFonts w:eastAsia="Times New Roman" w:cs="Times New Roman"/>
          <w:b/>
          <w:bCs/>
          <w:szCs w:val="24"/>
          <w:lang w:val="en-GB" w:eastAsia="en-GB"/>
        </w:rPr>
        <w:t>ekologinė</w:t>
      </w:r>
      <w:proofErr w:type="spellEnd"/>
      <w:r w:rsidR="00492C82" w:rsidRPr="00492C82">
        <w:rPr>
          <w:rFonts w:eastAsia="Times New Roman" w:cs="Times New Roman"/>
          <w:b/>
          <w:bCs/>
          <w:szCs w:val="24"/>
          <w:lang w:val="en-GB" w:eastAsia="en-GB"/>
        </w:rPr>
        <w:t xml:space="preserve"> </w:t>
      </w:r>
      <w:proofErr w:type="spellStart"/>
      <w:r w:rsidR="00492C82" w:rsidRPr="00492C82">
        <w:rPr>
          <w:rFonts w:eastAsia="Times New Roman" w:cs="Times New Roman"/>
          <w:b/>
          <w:bCs/>
          <w:szCs w:val="24"/>
          <w:lang w:val="en-GB" w:eastAsia="en-GB"/>
        </w:rPr>
        <w:t>būklės</w:t>
      </w:r>
      <w:proofErr w:type="spellEnd"/>
      <w:r w:rsidR="00492C82" w:rsidRPr="00492C82">
        <w:rPr>
          <w:rFonts w:eastAsia="Times New Roman" w:cs="Times New Roman"/>
          <w:b/>
          <w:bCs/>
          <w:szCs w:val="24"/>
          <w:lang w:val="en-GB" w:eastAsia="en-GB"/>
        </w:rPr>
        <w:t xml:space="preserve"> </w:t>
      </w:r>
      <w:proofErr w:type="spellStart"/>
      <w:r w:rsidR="00492C82" w:rsidRPr="00492C82">
        <w:rPr>
          <w:rFonts w:eastAsia="Times New Roman" w:cs="Times New Roman"/>
          <w:b/>
          <w:bCs/>
          <w:szCs w:val="24"/>
          <w:lang w:val="en-GB" w:eastAsia="en-GB"/>
        </w:rPr>
        <w:t>klasė</w:t>
      </w:r>
      <w:proofErr w:type="spellEnd"/>
      <w:r w:rsidR="00492C82" w:rsidRPr="00492C82">
        <w:rPr>
          <w:rFonts w:eastAsia="Times New Roman" w:cs="Times New Roman"/>
          <w:b/>
          <w:bCs/>
          <w:szCs w:val="24"/>
          <w:lang w:val="en-GB" w:eastAsia="en-GB"/>
        </w:rPr>
        <w:t xml:space="preserve"> </w:t>
      </w:r>
      <w:proofErr w:type="spellStart"/>
      <w:r w:rsidR="00492C82" w:rsidRPr="00492C82">
        <w:rPr>
          <w:rFonts w:eastAsia="Times New Roman" w:cs="Times New Roman"/>
          <w:b/>
          <w:bCs/>
          <w:szCs w:val="24"/>
          <w:lang w:val="en-GB" w:eastAsia="en-GB"/>
        </w:rPr>
        <w:t>nustatyta</w:t>
      </w:r>
      <w:proofErr w:type="spellEnd"/>
      <w:r w:rsidR="00492C82" w:rsidRPr="00492C82">
        <w:rPr>
          <w:rFonts w:eastAsia="Times New Roman" w:cs="Times New Roman"/>
          <w:b/>
          <w:bCs/>
          <w:szCs w:val="24"/>
          <w:lang w:val="en-GB" w:eastAsia="en-GB"/>
        </w:rPr>
        <w:t xml:space="preserve"> </w:t>
      </w:r>
      <w:r w:rsidR="006F3E68">
        <w:rPr>
          <w:rFonts w:eastAsia="Times New Roman" w:cs="Times New Roman"/>
          <w:b/>
          <w:bCs/>
          <w:szCs w:val="24"/>
          <w:lang w:val="en-GB" w:eastAsia="en-GB"/>
        </w:rPr>
        <w:t>2</w:t>
      </w:r>
      <w:r w:rsidR="00492C82" w:rsidRPr="00492C82">
        <w:rPr>
          <w:rFonts w:eastAsia="Times New Roman" w:cs="Times New Roman"/>
          <w:b/>
          <w:bCs/>
          <w:szCs w:val="24"/>
          <w:lang w:val="en-GB" w:eastAsia="en-GB"/>
        </w:rPr>
        <w:t xml:space="preserve"> proc</w:t>
      </w:r>
      <w:r w:rsidR="00492C82" w:rsidRPr="00492C82">
        <w:rPr>
          <w:rFonts w:eastAsia="Times New Roman" w:cs="Times New Roman"/>
          <w:szCs w:val="24"/>
          <w:lang w:val="en-GB" w:eastAsia="en-GB"/>
        </w:rPr>
        <w:t xml:space="preserve"> </w:t>
      </w:r>
      <w:proofErr w:type="spellStart"/>
      <w:r w:rsidR="00492C82" w:rsidRPr="00492C82">
        <w:rPr>
          <w:rFonts w:eastAsia="Times New Roman" w:cs="Times New Roman"/>
          <w:szCs w:val="24"/>
          <w:lang w:val="en-GB" w:eastAsia="en-GB"/>
        </w:rPr>
        <w:t>tirtų</w:t>
      </w:r>
      <w:proofErr w:type="spellEnd"/>
      <w:r w:rsidR="00492C82" w:rsidRPr="00492C82">
        <w:rPr>
          <w:rFonts w:eastAsia="Times New Roman" w:cs="Times New Roman"/>
          <w:szCs w:val="24"/>
          <w:lang w:val="en-GB" w:eastAsia="en-GB"/>
        </w:rPr>
        <w:t xml:space="preserve"> </w:t>
      </w:r>
      <w:proofErr w:type="spellStart"/>
      <w:r w:rsidR="00492C82" w:rsidRPr="00492C82">
        <w:rPr>
          <w:rFonts w:eastAsia="Times New Roman" w:cs="Times New Roman"/>
          <w:szCs w:val="24"/>
          <w:lang w:val="en-GB" w:eastAsia="en-GB"/>
        </w:rPr>
        <w:t>vandens</w:t>
      </w:r>
      <w:proofErr w:type="spellEnd"/>
      <w:r w:rsidR="00492C82" w:rsidRPr="00492C82">
        <w:rPr>
          <w:rFonts w:eastAsia="Times New Roman" w:cs="Times New Roman"/>
          <w:szCs w:val="24"/>
          <w:lang w:val="en-GB" w:eastAsia="en-GB"/>
        </w:rPr>
        <w:t xml:space="preserve"> </w:t>
      </w:r>
      <w:proofErr w:type="spellStart"/>
      <w:r w:rsidR="00492C82" w:rsidRPr="00492C82">
        <w:rPr>
          <w:rFonts w:eastAsia="Times New Roman" w:cs="Times New Roman"/>
          <w:szCs w:val="24"/>
          <w:lang w:val="en-GB" w:eastAsia="en-GB"/>
        </w:rPr>
        <w:t>telkinių</w:t>
      </w:r>
      <w:proofErr w:type="spellEnd"/>
      <w:r w:rsidR="007B3E6C">
        <w:rPr>
          <w:rFonts w:eastAsia="Times New Roman" w:cs="Times New Roman"/>
          <w:szCs w:val="24"/>
          <w:lang w:val="en-GB" w:eastAsia="en-GB"/>
        </w:rPr>
        <w:t>.</w:t>
      </w:r>
    </w:p>
    <w:p w14:paraId="16D0CC0C" w14:textId="384833F9" w:rsidR="003510E4" w:rsidRPr="000045DE" w:rsidRDefault="004E5FDD" w:rsidP="004E5FDD">
      <w:pPr>
        <w:ind w:firstLine="360"/>
        <w:rPr>
          <w:rFonts w:eastAsia="Times New Roman" w:cs="Times New Roman"/>
          <w:szCs w:val="24"/>
          <w:lang w:val="en-GB" w:eastAsia="en-GB"/>
        </w:rPr>
      </w:pPr>
      <w:proofErr w:type="spellStart"/>
      <w:r>
        <w:rPr>
          <w:rFonts w:eastAsia="Times New Roman" w:cs="Times New Roman"/>
          <w:szCs w:val="24"/>
          <w:lang w:val="en-GB" w:eastAsia="en-GB"/>
        </w:rPr>
        <w:t>G</w:t>
      </w:r>
      <w:r w:rsidRPr="000045DE">
        <w:rPr>
          <w:rFonts w:eastAsia="Times New Roman" w:cs="Times New Roman"/>
          <w:szCs w:val="24"/>
          <w:lang w:val="en-GB" w:eastAsia="en-GB"/>
        </w:rPr>
        <w:t>amtiniuose</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vandenyse</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vyksta</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azoto</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junginių</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apykaita</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Neorganinius</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azoto</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junginius</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pasisavina</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vandens</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augalija</w:t>
      </w:r>
      <w:proofErr w:type="spellEnd"/>
      <w:r w:rsidRPr="000045DE">
        <w:rPr>
          <w:rFonts w:eastAsia="Times New Roman" w:cs="Times New Roman"/>
          <w:szCs w:val="24"/>
          <w:lang w:val="en-GB" w:eastAsia="en-GB"/>
        </w:rPr>
        <w:t xml:space="preserve">, o </w:t>
      </w:r>
      <w:proofErr w:type="spellStart"/>
      <w:r w:rsidRPr="000045DE">
        <w:rPr>
          <w:rFonts w:eastAsia="Times New Roman" w:cs="Times New Roman"/>
          <w:szCs w:val="24"/>
          <w:lang w:val="en-GB" w:eastAsia="en-GB"/>
        </w:rPr>
        <w:t>ja</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minta</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vandens</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gyvūnai</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Intensyviai</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augant</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augalams</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šių</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junginių</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gali</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visai</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nelikti</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Galutinis</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fermentų</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baltymų</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irimo</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produktas</w:t>
      </w:r>
      <w:proofErr w:type="spellEnd"/>
      <w:r w:rsidRPr="000045DE">
        <w:rPr>
          <w:rFonts w:eastAsia="Times New Roman" w:cs="Times New Roman"/>
          <w:szCs w:val="24"/>
          <w:lang w:val="en-GB" w:eastAsia="en-GB"/>
        </w:rPr>
        <w:t xml:space="preserve"> – </w:t>
      </w:r>
      <w:proofErr w:type="spellStart"/>
      <w:r w:rsidRPr="000045DE">
        <w:rPr>
          <w:rFonts w:eastAsia="Times New Roman" w:cs="Times New Roman"/>
          <w:szCs w:val="24"/>
          <w:lang w:val="en-GB" w:eastAsia="en-GB"/>
        </w:rPr>
        <w:t>amoniakas</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amonio</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jonai</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Azoto</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junginių</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patekimo</w:t>
      </w:r>
      <w:proofErr w:type="spellEnd"/>
      <w:r w:rsidRPr="000045DE">
        <w:rPr>
          <w:rFonts w:eastAsia="Times New Roman" w:cs="Times New Roman"/>
          <w:szCs w:val="24"/>
          <w:lang w:val="en-GB" w:eastAsia="en-GB"/>
        </w:rPr>
        <w:t xml:space="preserve"> į </w:t>
      </w:r>
      <w:proofErr w:type="spellStart"/>
      <w:r w:rsidRPr="000045DE">
        <w:rPr>
          <w:rFonts w:eastAsia="Times New Roman" w:cs="Times New Roman"/>
          <w:szCs w:val="24"/>
          <w:lang w:val="en-GB" w:eastAsia="en-GB"/>
        </w:rPr>
        <w:t>gamtinius</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vandenis</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šaltiniai</w:t>
      </w:r>
      <w:proofErr w:type="spellEnd"/>
      <w:r w:rsidRPr="000045DE">
        <w:rPr>
          <w:rFonts w:eastAsia="Times New Roman" w:cs="Times New Roman"/>
          <w:szCs w:val="24"/>
          <w:lang w:val="en-GB" w:eastAsia="en-GB"/>
        </w:rPr>
        <w:t xml:space="preserve"> – </w:t>
      </w:r>
      <w:proofErr w:type="spellStart"/>
      <w:r w:rsidRPr="000045DE">
        <w:rPr>
          <w:rFonts w:eastAsia="Times New Roman" w:cs="Times New Roman"/>
          <w:szCs w:val="24"/>
          <w:lang w:val="en-GB" w:eastAsia="en-GB"/>
        </w:rPr>
        <w:t>krituliai</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iš</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atmosferos</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nuoplovos</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drenažinis</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vanduo</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iš</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tręšiamų</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dirvų</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buitinės</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ir</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pramoninės</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nuotekos</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Amonio</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jonų</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koncentracija</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paviršiniame</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vandenyje</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tirtuose</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vietovėse</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pateikiama</w:t>
      </w:r>
      <w:proofErr w:type="spellEnd"/>
      <w:r w:rsidRPr="000045DE">
        <w:rPr>
          <w:rFonts w:eastAsia="Times New Roman" w:cs="Times New Roman"/>
          <w:szCs w:val="24"/>
          <w:lang w:val="en-GB" w:eastAsia="en-GB"/>
        </w:rPr>
        <w:t xml:space="preserve"> </w:t>
      </w:r>
      <w:r>
        <w:rPr>
          <w:rFonts w:eastAsia="Times New Roman" w:cs="Times New Roman"/>
          <w:szCs w:val="24"/>
          <w:lang w:val="en-US" w:eastAsia="en-GB"/>
        </w:rPr>
        <w:t>3.1.5</w:t>
      </w:r>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pav</w:t>
      </w:r>
      <w:r>
        <w:rPr>
          <w:rFonts w:eastAsia="Times New Roman" w:cs="Times New Roman"/>
          <w:szCs w:val="24"/>
          <w:lang w:val="en-GB" w:eastAsia="en-GB"/>
        </w:rPr>
        <w:t>eiksle</w:t>
      </w:r>
      <w:proofErr w:type="spellEnd"/>
      <w:r>
        <w:rPr>
          <w:rFonts w:eastAsia="Times New Roman" w:cs="Times New Roman"/>
          <w:szCs w:val="24"/>
          <w:lang w:val="en-GB" w:eastAsia="en-GB"/>
        </w:rPr>
        <w:t>.</w:t>
      </w:r>
    </w:p>
    <w:p w14:paraId="6F483DA4" w14:textId="0331D9E1" w:rsidR="00326497" w:rsidRPr="005D64C1" w:rsidRDefault="00C3097A" w:rsidP="00A60C03">
      <w:pPr>
        <w:ind w:firstLine="0"/>
      </w:pPr>
      <w:r>
        <w:rPr>
          <w:noProof/>
        </w:rPr>
        <w:drawing>
          <wp:inline distT="0" distB="0" distL="0" distR="0" wp14:anchorId="2A8033B4" wp14:editId="69C0400E">
            <wp:extent cx="6479540" cy="3291205"/>
            <wp:effectExtent l="0" t="0" r="16510" b="4445"/>
            <wp:docPr id="57" name="Chart 57">
              <a:extLst xmlns:a="http://schemas.openxmlformats.org/drawingml/2006/main">
                <a:ext uri="{FF2B5EF4-FFF2-40B4-BE49-F238E27FC236}">
                  <a16:creationId xmlns:a16="http://schemas.microsoft.com/office/drawing/2014/main" id="{1380372E-541E-991B-E4B8-7E2C311B89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22EFD71" w14:textId="04F13059" w:rsidR="00CB69C5" w:rsidRDefault="00CB69C5" w:rsidP="00B40764">
      <w:pPr>
        <w:ind w:firstLine="0"/>
      </w:pPr>
    </w:p>
    <w:p w14:paraId="3268DD81" w14:textId="21E82EA3" w:rsidR="00B40764" w:rsidRDefault="00073E56" w:rsidP="00B40764">
      <w:pPr>
        <w:ind w:firstLine="0"/>
      </w:pPr>
      <w:r>
        <w:t>3</w:t>
      </w:r>
      <w:r w:rsidRPr="00073E56">
        <w:t>.1.5 paveikslas. Amonio jonų koncentracija paviršiniame vandenyje 20</w:t>
      </w:r>
      <w:r>
        <w:t>2</w:t>
      </w:r>
      <w:r w:rsidR="00C3097A">
        <w:t>2</w:t>
      </w:r>
      <w:r w:rsidRPr="00073E56">
        <w:t xml:space="preserve"> metais</w:t>
      </w:r>
    </w:p>
    <w:p w14:paraId="327B3AC0" w14:textId="11F82BC5" w:rsidR="00537CD0" w:rsidRDefault="008629E6" w:rsidP="00537CD0">
      <w:pPr>
        <w:ind w:firstLine="720"/>
      </w:pPr>
      <w:bookmarkStart w:id="40" w:name="_Hlk89867897"/>
      <w:r w:rsidRPr="008629E6">
        <w:t xml:space="preserve">Vandens kokybės vertinimui </w:t>
      </w:r>
      <w:r>
        <w:t>amonio azoto</w:t>
      </w:r>
      <w:r w:rsidRPr="008629E6">
        <w:t xml:space="preserve"> koncentracija vandenyje vertinama pagal</w:t>
      </w:r>
      <w:r w:rsidR="00537CD0" w:rsidRPr="00537CD0">
        <w:t xml:space="preserve"> paviršinių vandens telkinių būklės nustatymo metodiką (Lietuvos Respublikos aplinkos ministro 2007 balandžio 12 </w:t>
      </w:r>
      <w:r w:rsidR="00537CD0" w:rsidRPr="00537CD0">
        <w:lastRenderedPageBreak/>
        <w:t xml:space="preserve">d. įsakymo </w:t>
      </w:r>
      <w:proofErr w:type="spellStart"/>
      <w:r w:rsidR="00537CD0" w:rsidRPr="00537CD0">
        <w:t>nr.</w:t>
      </w:r>
      <w:proofErr w:type="spellEnd"/>
      <w:r w:rsidR="00537CD0" w:rsidRPr="00537CD0">
        <w:t xml:space="preserve"> D1 – 210; 2010 m. kovo 4 d. įsakymo Nr. D1 – 178 redakcija</w:t>
      </w:r>
      <w:r w:rsidR="00537CD0">
        <w:t xml:space="preserve">; </w:t>
      </w:r>
      <w:r w:rsidR="00537CD0" w:rsidRPr="00537CD0">
        <w:t>2021 m. lapkričio 4 d. įsakymo Nr. D1-645 redakcija):</w:t>
      </w:r>
      <w:r w:rsidR="001C16B4" w:rsidRPr="001C16B4">
        <w:t xml:space="preserve"> Upių ekologinės būklės vertinimo rodikliai ir kriterijai pagal fizikinių-cheminių kokybės elementų rodiklių vertes</w:t>
      </w:r>
      <w:r w:rsidR="001C16B4">
        <w:t xml:space="preserve"> </w:t>
      </w:r>
      <w:r w:rsidR="00537CD0" w:rsidRPr="00537CD0">
        <w:t xml:space="preserve"> l. gera klasė - &lt;0,10; gera – 0,10-0,20; vidutinė – 0,21 – 0,60; bloga – 0,61 – 1,50; l. bloga - &gt; 1,5 mg/l.</w:t>
      </w:r>
    </w:p>
    <w:bookmarkEnd w:id="40"/>
    <w:p w14:paraId="1AD92E8F" w14:textId="56B70C43" w:rsidR="00210B66" w:rsidRDefault="00884812" w:rsidP="00920E23">
      <w:pPr>
        <w:ind w:firstLine="720"/>
      </w:pPr>
      <w:r>
        <w:t>Visuose tirtuose vandens telkiniuose  nustatyta</w:t>
      </w:r>
      <w:r w:rsidR="001E75CA">
        <w:t xml:space="preserve"> labai geros ekologinės būklės klasė</w:t>
      </w:r>
      <w:r w:rsidR="00EB78FB">
        <w:t xml:space="preserve"> pagal amonio azoto koncentraciją</w:t>
      </w:r>
      <w:r w:rsidR="001E75CA">
        <w:t xml:space="preserve">, išskyrus gera klasė nustatyta </w:t>
      </w:r>
      <w:r w:rsidR="00676CE3">
        <w:t>–</w:t>
      </w:r>
      <w:proofErr w:type="spellStart"/>
      <w:r w:rsidR="00920E23">
        <w:t>Vyčiaus</w:t>
      </w:r>
      <w:proofErr w:type="spellEnd"/>
      <w:r w:rsidR="00920E23">
        <w:t xml:space="preserve"> upėje aukščiau Garliavos (</w:t>
      </w:r>
      <w:r w:rsidR="00CB3CE3">
        <w:t>0,15 mg/</w:t>
      </w:r>
      <w:proofErr w:type="spellStart"/>
      <w:r w:rsidR="00CB3CE3">
        <w:t>lN</w:t>
      </w:r>
      <w:proofErr w:type="spellEnd"/>
      <w:r w:rsidR="00CB3CE3">
        <w:t xml:space="preserve">); </w:t>
      </w:r>
      <w:r w:rsidR="00920E23">
        <w:t xml:space="preserve"> </w:t>
      </w:r>
      <w:proofErr w:type="spellStart"/>
      <w:r w:rsidR="00920E23">
        <w:t>Striūnoje</w:t>
      </w:r>
      <w:proofErr w:type="spellEnd"/>
      <w:r w:rsidR="00920E23">
        <w:t xml:space="preserve"> ties žiotimis </w:t>
      </w:r>
      <w:r w:rsidR="00CB3CE3">
        <w:t xml:space="preserve">(0,11 mg/l N) ir </w:t>
      </w:r>
      <w:proofErr w:type="spellStart"/>
      <w:r w:rsidR="00920E23">
        <w:t>Bartupės</w:t>
      </w:r>
      <w:proofErr w:type="spellEnd"/>
      <w:r w:rsidR="00920E23">
        <w:t xml:space="preserve"> upė Ties Krušinskais</w:t>
      </w:r>
      <w:r w:rsidR="001E75CA">
        <w:t xml:space="preserve"> </w:t>
      </w:r>
      <w:r w:rsidR="00676CE3">
        <w:t>(0,1</w:t>
      </w:r>
      <w:r w:rsidR="00CB3CE3">
        <w:t>2</w:t>
      </w:r>
      <w:r w:rsidR="00676CE3">
        <w:t xml:space="preserve"> mg/</w:t>
      </w:r>
      <w:proofErr w:type="spellStart"/>
      <w:r w:rsidR="00676CE3">
        <w:t>lN</w:t>
      </w:r>
      <w:proofErr w:type="spellEnd"/>
      <w:r w:rsidR="00676CE3">
        <w:t>)</w:t>
      </w:r>
      <w:r w:rsidR="000909D6">
        <w:t>.</w:t>
      </w:r>
    </w:p>
    <w:p w14:paraId="1EE86DA0" w14:textId="19F4D370" w:rsidR="00536D4D" w:rsidRDefault="00536D4D" w:rsidP="00536D4D">
      <w:pPr>
        <w:ind w:firstLine="720"/>
        <w:rPr>
          <w:rFonts w:eastAsia="SimSun" w:cs="Times New Roman"/>
          <w:color w:val="000000"/>
          <w:szCs w:val="24"/>
          <w:lang w:val="en-GB" w:eastAsia="zh-CN" w:bidi="as-IN"/>
        </w:rPr>
      </w:pPr>
      <w:proofErr w:type="spellStart"/>
      <w:r w:rsidRPr="000045DE">
        <w:rPr>
          <w:rFonts w:eastAsia="SimSun" w:cs="Times New Roman"/>
          <w:color w:val="000000"/>
          <w:szCs w:val="24"/>
          <w:lang w:val="en-GB" w:eastAsia="zh-CN" w:bidi="as-IN"/>
        </w:rPr>
        <w:t>Nitritų</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koncentracija</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dėl</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jų</w:t>
      </w:r>
      <w:proofErr w:type="spellEnd"/>
      <w:r w:rsidRPr="000045DE">
        <w:rPr>
          <w:rFonts w:eastAsia="SimSun" w:cs="Times New Roman"/>
          <w:color w:val="000000"/>
          <w:szCs w:val="24"/>
          <w:lang w:val="en-GB" w:eastAsia="zh-CN" w:bidi="as-IN"/>
        </w:rPr>
        <w:t xml:space="preserve"> ne </w:t>
      </w:r>
      <w:proofErr w:type="spellStart"/>
      <w:r w:rsidRPr="000045DE">
        <w:rPr>
          <w:rFonts w:eastAsia="SimSun" w:cs="Times New Roman"/>
          <w:color w:val="000000"/>
          <w:szCs w:val="24"/>
          <w:lang w:val="en-GB" w:eastAsia="zh-CN" w:bidi="as-IN"/>
        </w:rPr>
        <w:t>patvarumo</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gamtiniame</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vandenyje</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būna</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labai</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nedidelė</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Švariame</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vandenyje</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nitritų</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beveik</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neaptinkama</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Šiek</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tiek</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daugiau</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jų</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randama</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pasibaigus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vegetacijai</w:t>
      </w:r>
      <w:proofErr w:type="spellEnd"/>
      <w:r w:rsidRPr="000045DE">
        <w:rPr>
          <w:rFonts w:eastAsia="SimSun" w:cs="Times New Roman"/>
          <w:color w:val="000000"/>
          <w:szCs w:val="24"/>
          <w:lang w:val="en-GB" w:eastAsia="zh-CN" w:bidi="as-IN"/>
        </w:rPr>
        <w:t xml:space="preserve">, kai </w:t>
      </w:r>
      <w:proofErr w:type="spellStart"/>
      <w:r w:rsidRPr="000045DE">
        <w:rPr>
          <w:rFonts w:eastAsia="SimSun" w:cs="Times New Roman"/>
          <w:color w:val="000000"/>
          <w:szCs w:val="24"/>
          <w:lang w:val="en-GB" w:eastAsia="zh-CN" w:bidi="as-IN"/>
        </w:rPr>
        <w:t>prasideda</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organinių</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medžiagų</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irimas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Nitritai</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yra</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tarpinė</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nitrifikacijos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proceso</w:t>
      </w:r>
      <w:proofErr w:type="spellEnd"/>
      <w:r w:rsidRPr="000045DE">
        <w:rPr>
          <w:rFonts w:eastAsia="SimSun" w:cs="Times New Roman"/>
          <w:color w:val="000000"/>
          <w:szCs w:val="24"/>
          <w:lang w:val="en-GB" w:eastAsia="zh-CN" w:bidi="as-IN"/>
        </w:rPr>
        <w:t xml:space="preserve"> grandis. </w:t>
      </w:r>
      <w:proofErr w:type="spellStart"/>
      <w:r w:rsidRPr="000045DE">
        <w:rPr>
          <w:rFonts w:eastAsia="SimSun" w:cs="Times New Roman"/>
          <w:color w:val="000000"/>
          <w:szCs w:val="24"/>
          <w:lang w:val="en-GB" w:eastAsia="zh-CN" w:bidi="as-IN"/>
        </w:rPr>
        <w:t>Padidėjusi</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jų</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koncentracija</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vandenyje</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rodo</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kad</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vandens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užterštumas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yra</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didelis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savaiminis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vandens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apsivalymo</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procesas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yra</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sutrikęs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nitrifikacija</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nevyksta</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iki</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galo</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Nitritų</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koncentracija</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paviršiniame</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vandenyje</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tirtuose</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vietovėse</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pateikiamas</w:t>
      </w:r>
      <w:proofErr w:type="spellEnd"/>
      <w:r w:rsidRPr="000045DE">
        <w:rPr>
          <w:rFonts w:eastAsia="SimSun" w:cs="Times New Roman"/>
          <w:color w:val="000000"/>
          <w:szCs w:val="24"/>
          <w:lang w:val="en-GB" w:eastAsia="zh-CN" w:bidi="as-IN"/>
        </w:rPr>
        <w:t xml:space="preserve"> </w:t>
      </w:r>
      <w:r>
        <w:rPr>
          <w:rFonts w:eastAsia="SimSun" w:cs="Times New Roman"/>
          <w:color w:val="000000"/>
          <w:szCs w:val="24"/>
          <w:lang w:val="en-US" w:eastAsia="zh-CN" w:bidi="as-IN"/>
        </w:rPr>
        <w:t>3.1.7</w:t>
      </w:r>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pav</w:t>
      </w:r>
      <w:r>
        <w:rPr>
          <w:rFonts w:eastAsia="SimSun" w:cs="Times New Roman"/>
          <w:color w:val="000000"/>
          <w:szCs w:val="24"/>
          <w:lang w:val="en-GB" w:eastAsia="zh-CN" w:bidi="as-IN"/>
        </w:rPr>
        <w:t>aveiksle</w:t>
      </w:r>
      <w:proofErr w:type="spellEnd"/>
      <w:r w:rsidRPr="000045DE">
        <w:rPr>
          <w:rFonts w:eastAsia="SimSun" w:cs="Times New Roman"/>
          <w:color w:val="000000"/>
          <w:szCs w:val="24"/>
          <w:lang w:val="en-GB" w:eastAsia="zh-CN" w:bidi="as-IN"/>
        </w:rPr>
        <w:t>.</w:t>
      </w:r>
    </w:p>
    <w:p w14:paraId="60601CA5" w14:textId="431D5502" w:rsidR="00536D4D" w:rsidRDefault="00A05B08" w:rsidP="00A51644">
      <w:pPr>
        <w:ind w:firstLine="0"/>
        <w:rPr>
          <w:rFonts w:eastAsia="SimSun" w:cs="Times New Roman"/>
          <w:color w:val="000000"/>
          <w:szCs w:val="24"/>
          <w:lang w:val="en-GB" w:eastAsia="zh-CN" w:bidi="as-IN"/>
        </w:rPr>
      </w:pPr>
      <w:r>
        <w:rPr>
          <w:noProof/>
        </w:rPr>
        <w:drawing>
          <wp:inline distT="0" distB="0" distL="0" distR="0" wp14:anchorId="5752F32F" wp14:editId="1D20B972">
            <wp:extent cx="6479540" cy="3494405"/>
            <wp:effectExtent l="0" t="0" r="16510" b="10795"/>
            <wp:docPr id="58" name="Chart 58">
              <a:extLst xmlns:a="http://schemas.openxmlformats.org/drawingml/2006/main">
                <a:ext uri="{FF2B5EF4-FFF2-40B4-BE49-F238E27FC236}">
                  <a16:creationId xmlns:a16="http://schemas.microsoft.com/office/drawing/2014/main" id="{103DF6D2-7C45-6691-1C6D-D8EC489E6E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08844F6" w14:textId="47E95363" w:rsidR="00A51644" w:rsidRDefault="00A51644" w:rsidP="00A51644">
      <w:pPr>
        <w:ind w:firstLine="0"/>
        <w:rPr>
          <w:rFonts w:eastAsia="SimSun" w:cs="Times New Roman"/>
          <w:color w:val="000000"/>
          <w:szCs w:val="24"/>
          <w:lang w:val="en-GB" w:eastAsia="zh-CN" w:bidi="as-IN"/>
        </w:rPr>
      </w:pPr>
    </w:p>
    <w:p w14:paraId="21EE2D70" w14:textId="72AE5AB1" w:rsidR="000D7455" w:rsidRPr="000045DE" w:rsidRDefault="00684EF2" w:rsidP="00A51644">
      <w:pPr>
        <w:ind w:firstLine="0"/>
        <w:rPr>
          <w:rFonts w:eastAsia="SimSun" w:cs="Times New Roman"/>
          <w:color w:val="000000"/>
          <w:szCs w:val="24"/>
          <w:lang w:val="en-GB" w:eastAsia="zh-CN" w:bidi="as-IN"/>
        </w:rPr>
      </w:pPr>
      <w:r>
        <w:rPr>
          <w:rFonts w:eastAsia="SimSun" w:cs="Times New Roman"/>
          <w:color w:val="000000"/>
          <w:szCs w:val="24"/>
          <w:lang w:val="en-GB" w:eastAsia="zh-CN" w:bidi="as-IN"/>
        </w:rPr>
        <w:t>3</w:t>
      </w:r>
      <w:r w:rsidRPr="00684EF2">
        <w:rPr>
          <w:rFonts w:eastAsia="SimSun" w:cs="Times New Roman"/>
          <w:color w:val="000000"/>
          <w:szCs w:val="24"/>
          <w:lang w:val="en-GB" w:eastAsia="zh-CN" w:bidi="as-IN"/>
        </w:rPr>
        <w:t xml:space="preserve">.1.7 </w:t>
      </w:r>
      <w:proofErr w:type="spellStart"/>
      <w:r w:rsidRPr="00684EF2">
        <w:rPr>
          <w:rFonts w:eastAsia="SimSun" w:cs="Times New Roman"/>
          <w:color w:val="000000"/>
          <w:szCs w:val="24"/>
          <w:lang w:val="en-GB" w:eastAsia="zh-CN" w:bidi="as-IN"/>
        </w:rPr>
        <w:t>paveikslas</w:t>
      </w:r>
      <w:proofErr w:type="spellEnd"/>
      <w:r w:rsidRPr="00684EF2">
        <w:rPr>
          <w:rFonts w:eastAsia="SimSun" w:cs="Times New Roman"/>
          <w:color w:val="000000"/>
          <w:szCs w:val="24"/>
          <w:lang w:val="en-GB" w:eastAsia="zh-CN" w:bidi="as-IN"/>
        </w:rPr>
        <w:t xml:space="preserve">. </w:t>
      </w:r>
      <w:proofErr w:type="spellStart"/>
      <w:r w:rsidRPr="00684EF2">
        <w:rPr>
          <w:rFonts w:eastAsia="SimSun" w:cs="Times New Roman"/>
          <w:color w:val="000000"/>
          <w:szCs w:val="24"/>
          <w:lang w:val="en-GB" w:eastAsia="zh-CN" w:bidi="as-IN"/>
        </w:rPr>
        <w:t>Nitritų</w:t>
      </w:r>
      <w:proofErr w:type="spellEnd"/>
      <w:r w:rsidRPr="00684EF2">
        <w:rPr>
          <w:rFonts w:eastAsia="SimSun" w:cs="Times New Roman"/>
          <w:color w:val="000000"/>
          <w:szCs w:val="24"/>
          <w:lang w:val="en-GB" w:eastAsia="zh-CN" w:bidi="as-IN"/>
        </w:rPr>
        <w:t xml:space="preserve"> </w:t>
      </w:r>
      <w:proofErr w:type="spellStart"/>
      <w:r w:rsidRPr="00684EF2">
        <w:rPr>
          <w:rFonts w:eastAsia="SimSun" w:cs="Times New Roman"/>
          <w:color w:val="000000"/>
          <w:szCs w:val="24"/>
          <w:lang w:val="en-GB" w:eastAsia="zh-CN" w:bidi="as-IN"/>
        </w:rPr>
        <w:t>jonų</w:t>
      </w:r>
      <w:proofErr w:type="spellEnd"/>
      <w:r w:rsidRPr="00684EF2">
        <w:rPr>
          <w:rFonts w:eastAsia="SimSun" w:cs="Times New Roman"/>
          <w:color w:val="000000"/>
          <w:szCs w:val="24"/>
          <w:lang w:val="en-GB" w:eastAsia="zh-CN" w:bidi="as-IN"/>
        </w:rPr>
        <w:t xml:space="preserve"> </w:t>
      </w:r>
      <w:proofErr w:type="spellStart"/>
      <w:r w:rsidRPr="00684EF2">
        <w:rPr>
          <w:rFonts w:eastAsia="SimSun" w:cs="Times New Roman"/>
          <w:color w:val="000000"/>
          <w:szCs w:val="24"/>
          <w:lang w:val="en-GB" w:eastAsia="zh-CN" w:bidi="as-IN"/>
        </w:rPr>
        <w:t>koncentracija</w:t>
      </w:r>
      <w:proofErr w:type="spellEnd"/>
      <w:r w:rsidRPr="00684EF2">
        <w:rPr>
          <w:rFonts w:eastAsia="SimSun" w:cs="Times New Roman"/>
          <w:color w:val="000000"/>
          <w:szCs w:val="24"/>
          <w:lang w:val="en-GB" w:eastAsia="zh-CN" w:bidi="as-IN"/>
        </w:rPr>
        <w:t xml:space="preserve"> </w:t>
      </w:r>
      <w:proofErr w:type="spellStart"/>
      <w:r w:rsidRPr="00684EF2">
        <w:rPr>
          <w:rFonts w:eastAsia="SimSun" w:cs="Times New Roman"/>
          <w:color w:val="000000"/>
          <w:szCs w:val="24"/>
          <w:lang w:val="en-GB" w:eastAsia="zh-CN" w:bidi="as-IN"/>
        </w:rPr>
        <w:t>paviršiniame</w:t>
      </w:r>
      <w:proofErr w:type="spellEnd"/>
      <w:r w:rsidRPr="00684EF2">
        <w:rPr>
          <w:rFonts w:eastAsia="SimSun" w:cs="Times New Roman"/>
          <w:color w:val="000000"/>
          <w:szCs w:val="24"/>
          <w:lang w:val="en-GB" w:eastAsia="zh-CN" w:bidi="as-IN"/>
        </w:rPr>
        <w:t xml:space="preserve"> </w:t>
      </w:r>
      <w:proofErr w:type="spellStart"/>
      <w:r w:rsidRPr="00684EF2">
        <w:rPr>
          <w:rFonts w:eastAsia="SimSun" w:cs="Times New Roman"/>
          <w:color w:val="000000"/>
          <w:szCs w:val="24"/>
          <w:lang w:val="en-GB" w:eastAsia="zh-CN" w:bidi="as-IN"/>
        </w:rPr>
        <w:t>vandenyje</w:t>
      </w:r>
      <w:proofErr w:type="spellEnd"/>
      <w:r w:rsidRPr="00684EF2">
        <w:rPr>
          <w:rFonts w:eastAsia="SimSun" w:cs="Times New Roman"/>
          <w:color w:val="000000"/>
          <w:szCs w:val="24"/>
          <w:lang w:val="en-GB" w:eastAsia="zh-CN" w:bidi="as-IN"/>
        </w:rPr>
        <w:t xml:space="preserve"> 202</w:t>
      </w:r>
      <w:r w:rsidR="00A05B08">
        <w:rPr>
          <w:rFonts w:eastAsia="SimSun" w:cs="Times New Roman"/>
          <w:color w:val="000000"/>
          <w:szCs w:val="24"/>
          <w:lang w:val="en-GB" w:eastAsia="zh-CN" w:bidi="as-IN"/>
        </w:rPr>
        <w:t>2</w:t>
      </w:r>
      <w:r w:rsidRPr="00684EF2">
        <w:rPr>
          <w:rFonts w:eastAsia="SimSun" w:cs="Times New Roman"/>
          <w:color w:val="000000"/>
          <w:szCs w:val="24"/>
          <w:lang w:val="en-GB" w:eastAsia="zh-CN" w:bidi="as-IN"/>
        </w:rPr>
        <w:t xml:space="preserve"> </w:t>
      </w:r>
      <w:proofErr w:type="spellStart"/>
      <w:r w:rsidRPr="00684EF2">
        <w:rPr>
          <w:rFonts w:eastAsia="SimSun" w:cs="Times New Roman"/>
          <w:color w:val="000000"/>
          <w:szCs w:val="24"/>
          <w:lang w:val="en-GB" w:eastAsia="zh-CN" w:bidi="as-IN"/>
        </w:rPr>
        <w:t>metais</w:t>
      </w:r>
      <w:proofErr w:type="spellEnd"/>
      <w:r w:rsidRPr="00684EF2">
        <w:rPr>
          <w:rFonts w:eastAsia="SimSun" w:cs="Times New Roman"/>
          <w:color w:val="000000"/>
          <w:szCs w:val="24"/>
          <w:lang w:val="en-GB" w:eastAsia="zh-CN" w:bidi="as-IN"/>
        </w:rPr>
        <w:t>.</w:t>
      </w:r>
    </w:p>
    <w:p w14:paraId="4620740B" w14:textId="6610AA6D" w:rsidR="00210B66" w:rsidRDefault="00210B66" w:rsidP="00537CD0">
      <w:pPr>
        <w:ind w:firstLine="720"/>
      </w:pPr>
    </w:p>
    <w:p w14:paraId="28670F09" w14:textId="6B5FD413" w:rsidR="00210B66" w:rsidRDefault="009075EB" w:rsidP="00537CD0">
      <w:pPr>
        <w:ind w:firstLine="720"/>
      </w:pPr>
      <w:r w:rsidRPr="009075EB">
        <w:t>Vandens kokybės vertinimui nitritų koncentracija vandenyje lyginama su didžiausia leistina verte – 0,1</w:t>
      </w:r>
      <w:r>
        <w:t>0</w:t>
      </w:r>
      <w:r w:rsidRPr="009075EB">
        <w:t xml:space="preserve"> mg/l. pagal paviršinių vandens telkinių kuriuose gali gyventi ir veistis gėlavandenės žuvys, apsaugos reikalavimų aprašą (2005 m. gruodžio 21 d. LR aplinkos ministro įsakymas Nr. D1-633). Gauti rezultatai parodė, kad nitritų jonų koncentracija </w:t>
      </w:r>
      <w:r>
        <w:t>ne</w:t>
      </w:r>
      <w:r w:rsidRPr="009075EB">
        <w:t>viršijo DLK</w:t>
      </w:r>
      <w:r>
        <w:t xml:space="preserve"> nei vienoje tirtoje upėje.</w:t>
      </w:r>
    </w:p>
    <w:p w14:paraId="5657C19B" w14:textId="70227398" w:rsidR="00E676E8" w:rsidRDefault="008E128B" w:rsidP="00537CD0">
      <w:pPr>
        <w:ind w:firstLine="720"/>
      </w:pPr>
      <w:r w:rsidRPr="008E128B">
        <w:t xml:space="preserve">Nitratų azoto koncentracijos telkinių vandenyje pateiktos </w:t>
      </w:r>
      <w:r>
        <w:t>3</w:t>
      </w:r>
      <w:r w:rsidRPr="008E128B">
        <w:t>.1.8 paveiksle.</w:t>
      </w:r>
    </w:p>
    <w:p w14:paraId="74B97E3C" w14:textId="72AA028B" w:rsidR="008E128B" w:rsidRDefault="004F3450" w:rsidP="008E128B">
      <w:pPr>
        <w:ind w:firstLine="0"/>
      </w:pPr>
      <w:r>
        <w:rPr>
          <w:noProof/>
        </w:rPr>
        <w:lastRenderedPageBreak/>
        <w:drawing>
          <wp:inline distT="0" distB="0" distL="0" distR="0" wp14:anchorId="7F3092D1" wp14:editId="6E8B6417">
            <wp:extent cx="6479540" cy="3319780"/>
            <wp:effectExtent l="0" t="0" r="16510" b="13970"/>
            <wp:docPr id="59" name="Chart 59">
              <a:extLst xmlns:a="http://schemas.openxmlformats.org/drawingml/2006/main">
                <a:ext uri="{FF2B5EF4-FFF2-40B4-BE49-F238E27FC236}">
                  <a16:creationId xmlns:a16="http://schemas.microsoft.com/office/drawing/2014/main" id="{E4158BA8-8FA8-AA14-EB4E-0BAB2DC474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81D30A1" w14:textId="029CAABF" w:rsidR="00210B66" w:rsidRDefault="00210B66" w:rsidP="00C90E6E">
      <w:pPr>
        <w:ind w:firstLine="0"/>
      </w:pPr>
    </w:p>
    <w:p w14:paraId="2A8C48C7" w14:textId="316FAC25" w:rsidR="00C90E6E" w:rsidRDefault="00E24925" w:rsidP="00C90E6E">
      <w:pPr>
        <w:ind w:firstLine="0"/>
      </w:pPr>
      <w:r>
        <w:t>3</w:t>
      </w:r>
      <w:r w:rsidRPr="00E24925">
        <w:t>.1.8 paveikslas. Nitratų azoto koncentracijos telkinių vandenyje 202</w:t>
      </w:r>
      <w:r w:rsidR="004F3450">
        <w:t>2</w:t>
      </w:r>
      <w:r w:rsidRPr="00E24925">
        <w:t xml:space="preserve"> m.</w:t>
      </w:r>
    </w:p>
    <w:p w14:paraId="03504E74" w14:textId="2A9C8329" w:rsidR="00C90E6E" w:rsidRDefault="008629E6" w:rsidP="00C90E6E">
      <w:pPr>
        <w:ind w:firstLine="720"/>
      </w:pPr>
      <w:r w:rsidRPr="008629E6">
        <w:t>Vandens kokybės vertinimui nitratų azoto koncentracija vandenyje vertinama pagal</w:t>
      </w:r>
      <w:r w:rsidR="00C90E6E" w:rsidRPr="00537CD0">
        <w:t xml:space="preserve"> paviršinių vandens telkinių būklės nustatymo metodiką (Lietuvos Respublikos aplinkos ministro 2007 balandžio 12 d. įsakymo </w:t>
      </w:r>
      <w:proofErr w:type="spellStart"/>
      <w:r w:rsidR="00C90E6E" w:rsidRPr="00537CD0">
        <w:t>nr.</w:t>
      </w:r>
      <w:proofErr w:type="spellEnd"/>
      <w:r w:rsidR="00C90E6E" w:rsidRPr="00537CD0">
        <w:t xml:space="preserve"> D1 – 210; 2010 m. kovo 4 d. įsakymo Nr. D1 – 178 redakcija</w:t>
      </w:r>
      <w:r w:rsidR="00C90E6E">
        <w:t xml:space="preserve">; </w:t>
      </w:r>
      <w:r w:rsidR="00C90E6E" w:rsidRPr="00537CD0">
        <w:t>2021 m. lapkričio 4 d. įsakymo Nr. D1-645 redakcija):</w:t>
      </w:r>
      <w:r w:rsidR="00C90E6E" w:rsidRPr="001C16B4">
        <w:t xml:space="preserve"> Upių ekologinės būklės vertinimo rodikliai ir kriterijai pagal fizikinių-cheminių kokybės elementų rodiklių vertes</w:t>
      </w:r>
      <w:r w:rsidR="00C90E6E">
        <w:t xml:space="preserve"> </w:t>
      </w:r>
      <w:r w:rsidR="00C90E6E" w:rsidRPr="00537CD0">
        <w:t xml:space="preserve"> l. gera klasė - &lt;</w:t>
      </w:r>
      <w:r w:rsidR="00B74AEE">
        <w:t>1,30</w:t>
      </w:r>
      <w:r w:rsidR="00C90E6E" w:rsidRPr="00537CD0">
        <w:t xml:space="preserve">; gera – </w:t>
      </w:r>
      <w:r w:rsidR="00B74AEE">
        <w:t>1,3</w:t>
      </w:r>
      <w:r w:rsidR="00592ECD">
        <w:t>0</w:t>
      </w:r>
      <w:r w:rsidR="00C90E6E" w:rsidRPr="00537CD0">
        <w:t>-</w:t>
      </w:r>
      <w:r w:rsidR="00592ECD">
        <w:t>2,30</w:t>
      </w:r>
      <w:r w:rsidR="00C90E6E" w:rsidRPr="00537CD0">
        <w:t xml:space="preserve">; vidutinė – </w:t>
      </w:r>
      <w:r w:rsidR="00592ECD">
        <w:t>2,31</w:t>
      </w:r>
      <w:r w:rsidR="00C90E6E" w:rsidRPr="00537CD0">
        <w:t xml:space="preserve"> – </w:t>
      </w:r>
      <w:r w:rsidR="00592ECD">
        <w:t>4,50</w:t>
      </w:r>
      <w:r w:rsidR="00C90E6E" w:rsidRPr="00537CD0">
        <w:t xml:space="preserve">; bloga – </w:t>
      </w:r>
      <w:r w:rsidR="00592ECD">
        <w:t>4,51</w:t>
      </w:r>
      <w:r w:rsidR="00C90E6E" w:rsidRPr="00537CD0">
        <w:t xml:space="preserve"> – </w:t>
      </w:r>
      <w:r w:rsidR="00567FE4">
        <w:t>10</w:t>
      </w:r>
      <w:r w:rsidR="00C90E6E" w:rsidRPr="00537CD0">
        <w:t xml:space="preserve">; l. bloga - &gt; </w:t>
      </w:r>
      <w:r w:rsidR="00567FE4">
        <w:t>10</w:t>
      </w:r>
      <w:r w:rsidR="00C90E6E" w:rsidRPr="00537CD0">
        <w:t xml:space="preserve"> mg/l.</w:t>
      </w:r>
    </w:p>
    <w:p w14:paraId="49C5AE01" w14:textId="550DBB2A" w:rsidR="00210B66" w:rsidRDefault="00681BC6" w:rsidP="00537CD0">
      <w:pPr>
        <w:ind w:firstLine="720"/>
      </w:pPr>
      <w:r w:rsidRPr="00681BC6">
        <w:t>Pagal nitratų azoto koncentraciją visuose tirtuose vandens telkiniuose nustatyt</w:t>
      </w:r>
      <w:r w:rsidR="001E6271">
        <w:t>a</w:t>
      </w:r>
      <w:r w:rsidRPr="00681BC6">
        <w:t xml:space="preserve"> </w:t>
      </w:r>
      <w:r w:rsidR="001E6271">
        <w:t xml:space="preserve">labai gera </w:t>
      </w:r>
      <w:r w:rsidR="00EB78FB">
        <w:t>ekologinės būklės klasė</w:t>
      </w:r>
      <w:r w:rsidRPr="00681BC6">
        <w:t>, nitratų azoto</w:t>
      </w:r>
      <w:r w:rsidR="001E6271">
        <w:t xml:space="preserve"> vidutinė</w:t>
      </w:r>
      <w:r w:rsidRPr="00681BC6">
        <w:t xml:space="preserve"> koncentracija neviršijo </w:t>
      </w:r>
      <w:r w:rsidR="00981068">
        <w:t xml:space="preserve">1.3 </w:t>
      </w:r>
      <w:r w:rsidRPr="00681BC6">
        <w:t xml:space="preserve"> mg/l</w:t>
      </w:r>
      <w:r w:rsidR="00981068">
        <w:t xml:space="preserve"> N</w:t>
      </w:r>
      <w:r w:rsidR="0033059B">
        <w:t>.</w:t>
      </w:r>
      <w:r w:rsidRPr="00681BC6">
        <w:t xml:space="preserve"> </w:t>
      </w:r>
    </w:p>
    <w:p w14:paraId="6203E3D7" w14:textId="3BEEE281" w:rsidR="00F51735" w:rsidRDefault="00B308A2" w:rsidP="00537CD0">
      <w:pPr>
        <w:ind w:firstLine="720"/>
      </w:pPr>
      <w:r w:rsidRPr="00B308A2">
        <w:t>Bendrojo azoto koncentracijos paviršiniame vandenyje 202</w:t>
      </w:r>
      <w:r w:rsidR="0033059B">
        <w:t>2</w:t>
      </w:r>
      <w:r w:rsidRPr="00B308A2">
        <w:t xml:space="preserve"> metais pateiktos </w:t>
      </w:r>
      <w:r>
        <w:t>3</w:t>
      </w:r>
      <w:r w:rsidRPr="00B308A2">
        <w:t>.1.9 paveiksle.</w:t>
      </w:r>
    </w:p>
    <w:p w14:paraId="0CC3F734" w14:textId="0D47B058" w:rsidR="00210B66" w:rsidRDefault="00E74BB6" w:rsidP="00CC4AC2">
      <w:pPr>
        <w:ind w:firstLine="0"/>
      </w:pPr>
      <w:r>
        <w:rPr>
          <w:noProof/>
        </w:rPr>
        <w:drawing>
          <wp:inline distT="0" distB="0" distL="0" distR="0" wp14:anchorId="1244DC70" wp14:editId="08173A2F">
            <wp:extent cx="6479540" cy="3244850"/>
            <wp:effectExtent l="0" t="0" r="16510" b="12700"/>
            <wp:docPr id="60" name="Chart 60">
              <a:extLst xmlns:a="http://schemas.openxmlformats.org/drawingml/2006/main">
                <a:ext uri="{FF2B5EF4-FFF2-40B4-BE49-F238E27FC236}">
                  <a16:creationId xmlns:a16="http://schemas.microsoft.com/office/drawing/2014/main" id="{1930A0E0-7539-A507-9A48-9D77CB606A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B743ACD" w14:textId="0B47747F" w:rsidR="00CC4AC2" w:rsidRDefault="00F169F9" w:rsidP="00CC4AC2">
      <w:pPr>
        <w:ind w:firstLine="0"/>
      </w:pPr>
      <w:r>
        <w:rPr>
          <w:noProof/>
        </w:rPr>
        <w:lastRenderedPageBreak/>
        <w:drawing>
          <wp:inline distT="0" distB="0" distL="0" distR="0" wp14:anchorId="4F4CE262" wp14:editId="68978863">
            <wp:extent cx="6479540" cy="3115945"/>
            <wp:effectExtent l="0" t="0" r="16510" b="8255"/>
            <wp:docPr id="61" name="Chart 61">
              <a:extLst xmlns:a="http://schemas.openxmlformats.org/drawingml/2006/main">
                <a:ext uri="{FF2B5EF4-FFF2-40B4-BE49-F238E27FC236}">
                  <a16:creationId xmlns:a16="http://schemas.microsoft.com/office/drawing/2014/main" id="{C4C3D107-5752-D69B-FDEF-1BD8B6B2B1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9980FE2" w14:textId="039BCCA1" w:rsidR="00210B66" w:rsidRDefault="00D83BC1" w:rsidP="00537CD0">
      <w:pPr>
        <w:ind w:firstLine="720"/>
      </w:pPr>
      <w:r>
        <w:t>3</w:t>
      </w:r>
      <w:r w:rsidRPr="00D83BC1">
        <w:t>.1.9 paveikslas. Bendrojo azoto koncentracijos paviršiniame vandenyje 202</w:t>
      </w:r>
      <w:r w:rsidR="00F169F9">
        <w:t>2</w:t>
      </w:r>
      <w:r w:rsidRPr="00D83BC1">
        <w:t xml:space="preserve"> m.</w:t>
      </w:r>
    </w:p>
    <w:p w14:paraId="53B99D59" w14:textId="77777777" w:rsidR="00D83BC1" w:rsidRDefault="00D83BC1" w:rsidP="00537CD0">
      <w:pPr>
        <w:ind w:firstLine="720"/>
      </w:pPr>
    </w:p>
    <w:p w14:paraId="26CC267D" w14:textId="1BB72E7C" w:rsidR="008E32BA" w:rsidRDefault="008E32BA" w:rsidP="008E32BA">
      <w:pPr>
        <w:ind w:firstLine="720"/>
      </w:pPr>
      <w:r>
        <w:t>Vandens kokybės vertinimui bendrojo azoto vertės vandenyje lyginamos su leidžiamomis nustatytomis vertėmis  pagal paviršinių vandens telkinių būklės nustatymo metodiką (Lietuvos Respublikos aplinkos ministro 2007 balandžio 12 d. įsakymo Nr. D1-210; 2010 kovo 4 d. įsakymo Nr. D1 – 178 redakcija; 2021 m. lapkričio 4 d. įsakymo Nr. D1-645 redakcija):</w:t>
      </w:r>
    </w:p>
    <w:p w14:paraId="00ED6008" w14:textId="7B46E48A" w:rsidR="008E32BA" w:rsidRDefault="008E32BA" w:rsidP="008E32BA">
      <w:pPr>
        <w:pStyle w:val="Sraopastraipa"/>
        <w:numPr>
          <w:ilvl w:val="1"/>
          <w:numId w:val="17"/>
        </w:numPr>
        <w:ind w:left="567" w:hanging="567"/>
      </w:pPr>
      <w:r>
        <w:t>Upių ekologinės būklės klasių kriterijai pagal fizikinių-cheminių kokybės elementų rodiklių vertes –l. gera klasė - &lt;2,</w:t>
      </w:r>
      <w:r w:rsidR="00B600CF">
        <w:t>0</w:t>
      </w:r>
      <w:r>
        <w:t>; gera – 2,</w:t>
      </w:r>
      <w:r w:rsidR="00B600CF">
        <w:t>0</w:t>
      </w:r>
      <w:r>
        <w:t>0 – 3,</w:t>
      </w:r>
      <w:r w:rsidR="00B600CF">
        <w:t>0</w:t>
      </w:r>
      <w:r>
        <w:t>0; vidutinė – 3,</w:t>
      </w:r>
      <w:r w:rsidR="00B600CF">
        <w:t>0</w:t>
      </w:r>
      <w:r>
        <w:t xml:space="preserve">1 – </w:t>
      </w:r>
      <w:r w:rsidR="00C41763">
        <w:t>6</w:t>
      </w:r>
      <w:r>
        <w:t xml:space="preserve">,00; bloga – </w:t>
      </w:r>
      <w:r w:rsidR="00C41763">
        <w:t>6</w:t>
      </w:r>
      <w:r>
        <w:t xml:space="preserve">,01 – </w:t>
      </w:r>
      <w:r w:rsidR="00C41763">
        <w:t>12</w:t>
      </w:r>
      <w:r>
        <w:t>,00; l. bloga -&gt;</w:t>
      </w:r>
      <w:r w:rsidR="00C41763">
        <w:t>12</w:t>
      </w:r>
      <w:r>
        <w:t>,0 mg/l</w:t>
      </w:r>
      <w:r w:rsidR="00C41763">
        <w:t xml:space="preserve"> N</w:t>
      </w:r>
      <w:r>
        <w:t>.</w:t>
      </w:r>
    </w:p>
    <w:p w14:paraId="5DF41EC9" w14:textId="1502BC40" w:rsidR="00210B66" w:rsidRDefault="008E32BA" w:rsidP="008E32BA">
      <w:pPr>
        <w:pStyle w:val="Sraopastraipa"/>
        <w:numPr>
          <w:ilvl w:val="1"/>
          <w:numId w:val="17"/>
        </w:numPr>
        <w:ind w:left="567" w:hanging="567"/>
      </w:pPr>
      <w:r>
        <w:t>Ežerų, tvenkinių ir karjerų, kurie priskiriami prie dirbtinių ir labai pakeistų vandens telkinių, ekologinio potencialo klasės pagal fizikinių-cheminių kokybės elementų rodiklių vertes l. geras &lt;</w:t>
      </w:r>
      <w:r w:rsidR="005947D0">
        <w:t>1,00</w:t>
      </w:r>
      <w:r>
        <w:t xml:space="preserve"> geras – </w:t>
      </w:r>
      <w:r w:rsidR="005947D0">
        <w:t>1,00</w:t>
      </w:r>
      <w:r>
        <w:t xml:space="preserve"> – </w:t>
      </w:r>
      <w:r w:rsidR="005947D0">
        <w:t>2,00</w:t>
      </w:r>
      <w:r>
        <w:t xml:space="preserve">; vidutinis – </w:t>
      </w:r>
      <w:r w:rsidR="005139AC">
        <w:t>2,01</w:t>
      </w:r>
      <w:r>
        <w:t xml:space="preserve"> – </w:t>
      </w:r>
      <w:r w:rsidR="005139AC">
        <w:t>3</w:t>
      </w:r>
      <w:r>
        <w:t xml:space="preserve">,00; blogas – </w:t>
      </w:r>
      <w:r w:rsidR="005139AC">
        <w:t>3</w:t>
      </w:r>
      <w:r>
        <w:t>,</w:t>
      </w:r>
      <w:r w:rsidR="005139AC">
        <w:t>0</w:t>
      </w:r>
      <w:r>
        <w:t xml:space="preserve">1 – </w:t>
      </w:r>
      <w:r w:rsidR="005139AC">
        <w:t>6</w:t>
      </w:r>
      <w:r>
        <w:t>,00; l. blogas -&gt;</w:t>
      </w:r>
      <w:r w:rsidR="005139AC">
        <w:t>6</w:t>
      </w:r>
      <w:r>
        <w:t>,0 mg/l</w:t>
      </w:r>
      <w:r w:rsidR="005139AC">
        <w:t xml:space="preserve"> N.</w:t>
      </w:r>
    </w:p>
    <w:p w14:paraId="3F11A590" w14:textId="23096227" w:rsidR="00210B66" w:rsidRDefault="00210B66" w:rsidP="008E32BA">
      <w:pPr>
        <w:ind w:left="567" w:hanging="567"/>
      </w:pPr>
    </w:p>
    <w:p w14:paraId="3A0727AB" w14:textId="26C8E6F8" w:rsidR="00210B66" w:rsidRDefault="004339EA" w:rsidP="00537CD0">
      <w:pPr>
        <w:ind w:firstLine="720"/>
      </w:pPr>
      <w:r w:rsidRPr="004339EA">
        <w:t xml:space="preserve">Pagal </w:t>
      </w:r>
      <w:r>
        <w:t xml:space="preserve">bendrojo </w:t>
      </w:r>
      <w:r w:rsidRPr="004339EA">
        <w:t xml:space="preserve">azoto koncentraciją </w:t>
      </w:r>
      <w:r w:rsidR="00DF7F27" w:rsidRPr="003A40E6">
        <w:rPr>
          <w:b/>
          <w:bCs/>
        </w:rPr>
        <w:t xml:space="preserve">gera </w:t>
      </w:r>
      <w:r w:rsidR="00DF7F27" w:rsidRPr="00DF7F27">
        <w:t>ekologinės būklės klasė nustatyta</w:t>
      </w:r>
      <w:r w:rsidR="006C2C51">
        <w:t xml:space="preserve"> </w:t>
      </w:r>
      <w:r w:rsidR="006C2C51" w:rsidRPr="00ED345B">
        <w:rPr>
          <w:b/>
          <w:bCs/>
        </w:rPr>
        <w:t>1</w:t>
      </w:r>
      <w:r w:rsidR="005B4F6E">
        <w:rPr>
          <w:b/>
          <w:bCs/>
        </w:rPr>
        <w:t>1</w:t>
      </w:r>
      <w:r w:rsidR="006C2C51" w:rsidRPr="00ED345B">
        <w:rPr>
          <w:b/>
          <w:bCs/>
        </w:rPr>
        <w:t>,</w:t>
      </w:r>
      <w:r w:rsidR="005B4F6E">
        <w:rPr>
          <w:b/>
          <w:bCs/>
        </w:rPr>
        <w:t>5</w:t>
      </w:r>
      <w:r w:rsidR="000F2FB0">
        <w:rPr>
          <w:b/>
          <w:bCs/>
        </w:rPr>
        <w:t>0</w:t>
      </w:r>
      <w:r w:rsidR="006C2C51" w:rsidRPr="00ED345B">
        <w:rPr>
          <w:b/>
          <w:bCs/>
        </w:rPr>
        <w:t xml:space="preserve"> proc</w:t>
      </w:r>
      <w:r w:rsidR="00ED345B">
        <w:t>.</w:t>
      </w:r>
      <w:r w:rsidR="006C2C51">
        <w:t xml:space="preserve"> tirtų vandens telkinių; </w:t>
      </w:r>
      <w:r w:rsidR="00ED345B">
        <w:t xml:space="preserve"> </w:t>
      </w:r>
      <w:r w:rsidR="00ED345B" w:rsidRPr="00ED345B">
        <w:rPr>
          <w:b/>
          <w:bCs/>
        </w:rPr>
        <w:t xml:space="preserve">vidutinė </w:t>
      </w:r>
      <w:r w:rsidR="00ED345B">
        <w:t xml:space="preserve">klasė </w:t>
      </w:r>
      <w:r w:rsidR="000F2FB0" w:rsidRPr="000F2FB0">
        <w:rPr>
          <w:b/>
          <w:bCs/>
        </w:rPr>
        <w:t>–</w:t>
      </w:r>
      <w:r w:rsidR="00ED345B" w:rsidRPr="000F2FB0">
        <w:rPr>
          <w:b/>
          <w:bCs/>
        </w:rPr>
        <w:t xml:space="preserve"> </w:t>
      </w:r>
      <w:r w:rsidR="004F15F1">
        <w:rPr>
          <w:b/>
          <w:bCs/>
        </w:rPr>
        <w:t>34,6</w:t>
      </w:r>
      <w:r w:rsidR="000F2FB0" w:rsidRPr="000F2FB0">
        <w:rPr>
          <w:b/>
          <w:bCs/>
        </w:rPr>
        <w:t xml:space="preserve"> </w:t>
      </w:r>
      <w:proofErr w:type="spellStart"/>
      <w:r w:rsidR="000F2FB0" w:rsidRPr="000F2FB0">
        <w:rPr>
          <w:b/>
          <w:bCs/>
        </w:rPr>
        <w:t>proc.</w:t>
      </w:r>
      <w:r w:rsidR="000F2FB0">
        <w:t>tirtų</w:t>
      </w:r>
      <w:proofErr w:type="spellEnd"/>
      <w:r w:rsidR="000F2FB0">
        <w:t xml:space="preserve"> vandens telkinių; </w:t>
      </w:r>
      <w:r w:rsidR="000F2FB0" w:rsidRPr="000F2FB0">
        <w:rPr>
          <w:b/>
          <w:bCs/>
        </w:rPr>
        <w:t>bloga</w:t>
      </w:r>
      <w:r w:rsidR="000F2FB0">
        <w:t xml:space="preserve"> klasė </w:t>
      </w:r>
      <w:r w:rsidR="00A86865">
        <w:t>–</w:t>
      </w:r>
      <w:r w:rsidR="000F2FB0">
        <w:t xml:space="preserve"> </w:t>
      </w:r>
      <w:r w:rsidR="007E78F5">
        <w:rPr>
          <w:b/>
          <w:bCs/>
        </w:rPr>
        <w:t>44,23</w:t>
      </w:r>
      <w:r w:rsidR="00A86865">
        <w:t xml:space="preserve"> proc. nuo tirtų vandens telkinių</w:t>
      </w:r>
      <w:r w:rsidR="007E78F5">
        <w:t xml:space="preserve"> ir </w:t>
      </w:r>
      <w:r w:rsidR="007E78F5" w:rsidRPr="007E78F5">
        <w:rPr>
          <w:b/>
          <w:bCs/>
        </w:rPr>
        <w:t xml:space="preserve">labai  bloga klasė – </w:t>
      </w:r>
      <w:r w:rsidR="00B9611C">
        <w:rPr>
          <w:b/>
          <w:bCs/>
        </w:rPr>
        <w:t>9,62</w:t>
      </w:r>
      <w:r w:rsidR="007E78F5" w:rsidRPr="007E78F5">
        <w:rPr>
          <w:b/>
          <w:bCs/>
        </w:rPr>
        <w:t xml:space="preserve"> proc</w:t>
      </w:r>
      <w:r w:rsidR="007E78F5" w:rsidRPr="007E78F5">
        <w:t>. nuo tirtų vandens telkinių</w:t>
      </w:r>
      <w:r w:rsidR="00B9611C">
        <w:t>.</w:t>
      </w:r>
    </w:p>
    <w:p w14:paraId="1CC4177A" w14:textId="2BDFF5C8" w:rsidR="00210B66" w:rsidRDefault="00CB0875" w:rsidP="00537CD0">
      <w:pPr>
        <w:ind w:firstLine="720"/>
        <w:rPr>
          <w:rFonts w:eastAsia="SimSun" w:cs="Times New Roman"/>
          <w:szCs w:val="24"/>
          <w:lang w:val="en-GB" w:eastAsia="zh-CN"/>
        </w:rPr>
      </w:pPr>
      <w:proofErr w:type="spellStart"/>
      <w:r w:rsidRPr="000045DE">
        <w:rPr>
          <w:rFonts w:eastAsia="SimSun" w:cs="Times New Roman"/>
          <w:color w:val="000000"/>
          <w:szCs w:val="24"/>
          <w:lang w:val="en-GB" w:eastAsia="zh-CN" w:bidi="as-IN"/>
        </w:rPr>
        <w:t>Fosforas</w:t>
      </w:r>
      <w:proofErr w:type="spellEnd"/>
      <w:r w:rsidRPr="000045DE">
        <w:rPr>
          <w:rFonts w:eastAsia="SimSun" w:cs="Times New Roman"/>
          <w:color w:val="000000"/>
          <w:szCs w:val="24"/>
          <w:lang w:val="en-GB" w:eastAsia="zh-CN" w:bidi="as-IN"/>
        </w:rPr>
        <w:t xml:space="preserve"> – </w:t>
      </w:r>
      <w:proofErr w:type="spellStart"/>
      <w:r w:rsidRPr="000045DE">
        <w:rPr>
          <w:rFonts w:eastAsia="SimSun" w:cs="Times New Roman"/>
          <w:color w:val="000000"/>
          <w:szCs w:val="24"/>
          <w:lang w:val="en-GB" w:eastAsia="zh-CN" w:bidi="as-IN"/>
        </w:rPr>
        <w:t>viena</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pagrindinių</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medžiagų</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lemiančių</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vandens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telkinio</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produktyvumą</w:t>
      </w:r>
      <w:proofErr w:type="spellEnd"/>
      <w:r w:rsidRPr="000045DE">
        <w:rPr>
          <w:rFonts w:eastAsia="SimSun" w:cs="Times New Roman"/>
          <w:color w:val="000000"/>
          <w:szCs w:val="24"/>
          <w:lang w:val="en-GB" w:eastAsia="zh-CN" w:bidi="as-IN"/>
        </w:rPr>
        <w:t xml:space="preserve">. Į </w:t>
      </w:r>
      <w:proofErr w:type="spellStart"/>
      <w:r w:rsidRPr="000045DE">
        <w:rPr>
          <w:rFonts w:eastAsia="SimSun" w:cs="Times New Roman"/>
          <w:color w:val="000000"/>
          <w:szCs w:val="24"/>
          <w:lang w:val="en-GB" w:eastAsia="zh-CN" w:bidi="as-IN"/>
        </w:rPr>
        <w:t>paviršinius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vandenis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fosforas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suplaunamas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iš</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dirvų</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išpustomas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iš</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uolienų</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išsiskiria</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kaip</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vandens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organizmų</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gyvybinės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veiklos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bei</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irimo</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produktas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Svarbus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fosforo</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šaltinis</w:t>
      </w:r>
      <w:proofErr w:type="spellEnd"/>
      <w:r w:rsidRPr="000045DE">
        <w:rPr>
          <w:rFonts w:eastAsia="SimSun" w:cs="Times New Roman"/>
          <w:color w:val="000000"/>
          <w:szCs w:val="24"/>
          <w:lang w:val="en-GB" w:eastAsia="zh-CN" w:bidi="as-IN"/>
        </w:rPr>
        <w:t xml:space="preserve"> – </w:t>
      </w:r>
      <w:proofErr w:type="spellStart"/>
      <w:r w:rsidRPr="000045DE">
        <w:rPr>
          <w:rFonts w:eastAsia="SimSun" w:cs="Times New Roman"/>
          <w:color w:val="000000"/>
          <w:szCs w:val="24"/>
          <w:lang w:val="en-GB" w:eastAsia="zh-CN" w:bidi="as-IN"/>
        </w:rPr>
        <w:t>žmogaus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ūkinė</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veikla</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dirvų</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tręšimas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fosforo</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trąšomis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skalbiklių</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kuriuose</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yra</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fosfatų</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naudojimas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vandens</w:t>
      </w:r>
      <w:proofErr w:type="spellEnd"/>
      <w:r w:rsidRPr="000045DE">
        <w:rPr>
          <w:rFonts w:eastAsia="SimSun" w:cs="Times New Roman"/>
          <w:color w:val="000000"/>
          <w:szCs w:val="24"/>
          <w:lang w:val="en-GB" w:eastAsia="zh-CN" w:bidi="as-IN"/>
        </w:rPr>
        <w:t xml:space="preserve"> </w:t>
      </w:r>
      <w:proofErr w:type="spellStart"/>
      <w:r w:rsidRPr="000045DE">
        <w:rPr>
          <w:rFonts w:eastAsia="SimSun" w:cs="Times New Roman"/>
          <w:color w:val="000000"/>
          <w:szCs w:val="24"/>
          <w:lang w:val="en-GB" w:eastAsia="zh-CN" w:bidi="as-IN"/>
        </w:rPr>
        <w:t>minkštinimas</w:t>
      </w:r>
      <w:proofErr w:type="spellEnd"/>
      <w:r>
        <w:rPr>
          <w:rFonts w:eastAsia="SimSun" w:cs="Times New Roman"/>
          <w:color w:val="000000"/>
          <w:szCs w:val="24"/>
          <w:lang w:val="en-GB" w:eastAsia="zh-CN" w:bidi="as-IN"/>
        </w:rPr>
        <w:t xml:space="preserve">. </w:t>
      </w:r>
      <w:r w:rsidRPr="000045DE">
        <w:rPr>
          <w:rFonts w:eastAsia="SimSun" w:cs="Times New Roman"/>
          <w:szCs w:val="24"/>
          <w:lang w:val="en-GB" w:eastAsia="zh-CN"/>
        </w:rPr>
        <w:t xml:space="preserve">Bendrojo </w:t>
      </w:r>
      <w:proofErr w:type="spellStart"/>
      <w:r w:rsidRPr="000045DE">
        <w:rPr>
          <w:rFonts w:eastAsia="SimSun" w:cs="Times New Roman"/>
          <w:szCs w:val="24"/>
          <w:lang w:val="en-GB" w:eastAsia="zh-CN"/>
        </w:rPr>
        <w:t>fosforo</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koncentracija</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paviršiniame</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vandenyje</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tirtuose</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vietovėse</w:t>
      </w:r>
      <w:proofErr w:type="spellEnd"/>
      <w:r w:rsidRPr="000045DE">
        <w:rPr>
          <w:rFonts w:eastAsia="SimSun" w:cs="Times New Roman"/>
          <w:szCs w:val="24"/>
          <w:lang w:val="en-GB" w:eastAsia="zh-CN"/>
        </w:rPr>
        <w:t xml:space="preserve"> 202</w:t>
      </w:r>
      <w:r w:rsidR="003B46E3">
        <w:rPr>
          <w:rFonts w:eastAsia="SimSun" w:cs="Times New Roman"/>
          <w:szCs w:val="24"/>
          <w:lang w:val="en-GB" w:eastAsia="zh-CN"/>
        </w:rPr>
        <w:t>2</w:t>
      </w:r>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metais</w:t>
      </w:r>
      <w:proofErr w:type="spellEnd"/>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pateikiamas</w:t>
      </w:r>
      <w:proofErr w:type="spellEnd"/>
      <w:r w:rsidRPr="000045DE">
        <w:rPr>
          <w:rFonts w:eastAsia="SimSun" w:cs="Times New Roman"/>
          <w:szCs w:val="24"/>
          <w:lang w:val="en-GB" w:eastAsia="zh-CN"/>
        </w:rPr>
        <w:t xml:space="preserve"> </w:t>
      </w:r>
      <w:r>
        <w:rPr>
          <w:rFonts w:eastAsia="SimSun" w:cs="Times New Roman"/>
          <w:szCs w:val="24"/>
          <w:lang w:val="en-GB" w:eastAsia="zh-CN"/>
        </w:rPr>
        <w:t>3.1.10</w:t>
      </w:r>
      <w:r w:rsidRPr="000045DE">
        <w:rPr>
          <w:rFonts w:eastAsia="SimSun" w:cs="Times New Roman"/>
          <w:szCs w:val="24"/>
          <w:lang w:val="en-GB" w:eastAsia="zh-CN"/>
        </w:rPr>
        <w:t xml:space="preserve"> </w:t>
      </w:r>
      <w:proofErr w:type="spellStart"/>
      <w:r w:rsidRPr="000045DE">
        <w:rPr>
          <w:rFonts w:eastAsia="SimSun" w:cs="Times New Roman"/>
          <w:szCs w:val="24"/>
          <w:lang w:val="en-GB" w:eastAsia="zh-CN"/>
        </w:rPr>
        <w:t>paveiksle</w:t>
      </w:r>
      <w:proofErr w:type="spellEnd"/>
    </w:p>
    <w:p w14:paraId="27ED2A1B" w14:textId="771FC175" w:rsidR="00CB0875" w:rsidRDefault="00DB51AB" w:rsidP="0077250E">
      <w:pPr>
        <w:ind w:firstLine="0"/>
        <w:rPr>
          <w:rFonts w:eastAsia="SimSun" w:cs="Times New Roman"/>
          <w:szCs w:val="24"/>
          <w:lang w:val="en-GB" w:eastAsia="zh-CN"/>
        </w:rPr>
      </w:pPr>
      <w:r>
        <w:rPr>
          <w:noProof/>
        </w:rPr>
        <w:lastRenderedPageBreak/>
        <w:drawing>
          <wp:inline distT="0" distB="0" distL="0" distR="0" wp14:anchorId="184D9513" wp14:editId="36E5CE31">
            <wp:extent cx="6553200" cy="4324350"/>
            <wp:effectExtent l="0" t="0" r="0" b="0"/>
            <wp:docPr id="62" name="Chart 62">
              <a:extLst xmlns:a="http://schemas.openxmlformats.org/drawingml/2006/main">
                <a:ext uri="{FF2B5EF4-FFF2-40B4-BE49-F238E27FC236}">
                  <a16:creationId xmlns:a16="http://schemas.microsoft.com/office/drawing/2014/main" id="{000DA997-B936-BEF6-11E5-CFB2F70025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306AAAD" w14:textId="321E2DC1" w:rsidR="0077250E" w:rsidRDefault="00267DBE" w:rsidP="0077250E">
      <w:pPr>
        <w:ind w:firstLine="0"/>
        <w:rPr>
          <w:rFonts w:eastAsia="SimSun" w:cs="Times New Roman"/>
          <w:szCs w:val="24"/>
          <w:lang w:val="en-GB" w:eastAsia="zh-CN"/>
        </w:rPr>
      </w:pPr>
      <w:r>
        <w:rPr>
          <w:noProof/>
        </w:rPr>
        <w:drawing>
          <wp:inline distT="0" distB="0" distL="0" distR="0" wp14:anchorId="4ACE03AE" wp14:editId="65BBF675">
            <wp:extent cx="6479540" cy="3134360"/>
            <wp:effectExtent l="0" t="0" r="16510" b="8890"/>
            <wp:docPr id="63" name="Chart 63">
              <a:extLst xmlns:a="http://schemas.openxmlformats.org/drawingml/2006/main">
                <a:ext uri="{FF2B5EF4-FFF2-40B4-BE49-F238E27FC236}">
                  <a16:creationId xmlns:a16="http://schemas.microsoft.com/office/drawing/2014/main" id="{C8917799-EB03-06DF-524B-AB542B4E96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11D251B" w14:textId="3FDC4D35" w:rsidR="0031744F" w:rsidRDefault="0031744F" w:rsidP="0031744F">
      <w:pPr>
        <w:ind w:firstLine="0"/>
        <w:jc w:val="left"/>
        <w:rPr>
          <w:rFonts w:eastAsia="Times New Roman" w:cs="Times New Roman"/>
          <w:szCs w:val="24"/>
          <w:lang w:val="en-US" w:eastAsia="en-GB"/>
        </w:rPr>
      </w:pPr>
      <w:r>
        <w:rPr>
          <w:rFonts w:eastAsia="Times New Roman" w:cs="Times New Roman"/>
          <w:szCs w:val="24"/>
          <w:lang w:val="en-GB" w:eastAsia="en-GB"/>
        </w:rPr>
        <w:t>3.1.10</w:t>
      </w:r>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pav</w:t>
      </w:r>
      <w:r>
        <w:rPr>
          <w:rFonts w:eastAsia="Times New Roman" w:cs="Times New Roman"/>
          <w:szCs w:val="24"/>
          <w:lang w:val="en-GB" w:eastAsia="en-GB"/>
        </w:rPr>
        <w:t>eikslas</w:t>
      </w:r>
      <w:proofErr w:type="spellEnd"/>
      <w:r w:rsidRPr="000045DE">
        <w:rPr>
          <w:rFonts w:eastAsia="Times New Roman" w:cs="Times New Roman"/>
          <w:szCs w:val="24"/>
          <w:lang w:val="en-GB" w:eastAsia="en-GB"/>
        </w:rPr>
        <w:t xml:space="preserve">. Bendrojo </w:t>
      </w:r>
      <w:proofErr w:type="spellStart"/>
      <w:r w:rsidRPr="000045DE">
        <w:rPr>
          <w:rFonts w:eastAsia="Times New Roman" w:cs="Times New Roman"/>
          <w:szCs w:val="24"/>
          <w:lang w:val="en-GB" w:eastAsia="en-GB"/>
        </w:rPr>
        <w:t>fosforo</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koncentracijos</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paviršiniame</w:t>
      </w:r>
      <w:proofErr w:type="spellEnd"/>
      <w:r w:rsidRPr="000045DE">
        <w:rPr>
          <w:rFonts w:eastAsia="Times New Roman" w:cs="Times New Roman"/>
          <w:szCs w:val="24"/>
          <w:lang w:val="en-GB" w:eastAsia="en-GB"/>
        </w:rPr>
        <w:t xml:space="preserve"> </w:t>
      </w:r>
      <w:proofErr w:type="spellStart"/>
      <w:proofErr w:type="gramStart"/>
      <w:r w:rsidRPr="000045DE">
        <w:rPr>
          <w:rFonts w:eastAsia="Times New Roman" w:cs="Times New Roman"/>
          <w:szCs w:val="24"/>
          <w:lang w:val="en-GB" w:eastAsia="en-GB"/>
        </w:rPr>
        <w:t>vandenyje</w:t>
      </w:r>
      <w:proofErr w:type="spellEnd"/>
      <w:r w:rsidRPr="000045DE">
        <w:rPr>
          <w:rFonts w:eastAsia="Times New Roman" w:cs="Times New Roman"/>
          <w:szCs w:val="24"/>
          <w:lang w:val="en-GB" w:eastAsia="en-GB"/>
        </w:rPr>
        <w:t xml:space="preserve">  20</w:t>
      </w:r>
      <w:r w:rsidRPr="000045DE">
        <w:rPr>
          <w:rFonts w:eastAsia="Times New Roman" w:cs="Times New Roman"/>
          <w:szCs w:val="24"/>
          <w:lang w:val="en-US" w:eastAsia="en-GB"/>
        </w:rPr>
        <w:t>2</w:t>
      </w:r>
      <w:r w:rsidR="009742EB">
        <w:rPr>
          <w:rFonts w:eastAsia="Times New Roman" w:cs="Times New Roman"/>
          <w:szCs w:val="24"/>
          <w:lang w:val="en-US" w:eastAsia="en-GB"/>
        </w:rPr>
        <w:t>2</w:t>
      </w:r>
      <w:proofErr w:type="gramEnd"/>
      <w:r w:rsidRPr="000045DE">
        <w:rPr>
          <w:rFonts w:eastAsia="Times New Roman" w:cs="Times New Roman"/>
          <w:szCs w:val="24"/>
          <w:lang w:val="en-US" w:eastAsia="en-GB"/>
        </w:rPr>
        <w:t xml:space="preserve"> </w:t>
      </w:r>
      <w:proofErr w:type="spellStart"/>
      <w:r w:rsidRPr="000045DE">
        <w:rPr>
          <w:rFonts w:eastAsia="Times New Roman" w:cs="Times New Roman"/>
          <w:szCs w:val="24"/>
          <w:lang w:val="en-GB" w:eastAsia="en-GB"/>
        </w:rPr>
        <w:t>metais</w:t>
      </w:r>
      <w:proofErr w:type="spellEnd"/>
      <w:r w:rsidRPr="000045DE">
        <w:rPr>
          <w:rFonts w:eastAsia="Times New Roman" w:cs="Times New Roman"/>
          <w:szCs w:val="24"/>
          <w:lang w:val="en-US" w:eastAsia="en-GB"/>
        </w:rPr>
        <w:t xml:space="preserve">. </w:t>
      </w:r>
    </w:p>
    <w:p w14:paraId="03F7289A" w14:textId="6D7393CB" w:rsidR="0031744F" w:rsidRDefault="0031744F" w:rsidP="0031744F">
      <w:pPr>
        <w:ind w:firstLine="720"/>
      </w:pPr>
      <w:r>
        <w:t>Vandens kokybės vertinimui bendrojo fosforo vertės vandenyje lyginamos su leidžiamomis nustatytomis vertėmis  pagal paviršinių vandens telkinių būklės nustatymo metodiką (Lietuvos Respublikos aplinkos ministro 2007 balandžio 12 d. įsakymo Nr. D1-210; 2010 kovo 4 d. įsakymo Nr. D1 – 178 redakcija; 2021 m. lapkričio 4 d. įsakymo Nr. D1-645 redakcija):</w:t>
      </w:r>
    </w:p>
    <w:p w14:paraId="3BDD52A5" w14:textId="61F9A424" w:rsidR="0031744F" w:rsidRDefault="0031744F" w:rsidP="0031744F">
      <w:pPr>
        <w:pStyle w:val="Sraopastraipa"/>
        <w:numPr>
          <w:ilvl w:val="1"/>
          <w:numId w:val="17"/>
        </w:numPr>
        <w:ind w:left="567" w:hanging="567"/>
      </w:pPr>
      <w:r>
        <w:t>Upių ekologinės būklės klasių kriterijai pagal fizikinių-cheminių kokybės elementų rodiklių vertes –l. gera klasė - &lt;</w:t>
      </w:r>
      <w:r w:rsidR="002614C2" w:rsidRPr="002614C2">
        <w:t>0,100</w:t>
      </w:r>
      <w:r>
        <w:t xml:space="preserve">; gera – </w:t>
      </w:r>
      <w:r w:rsidR="002614C2">
        <w:t>0,100</w:t>
      </w:r>
      <w:r>
        <w:t xml:space="preserve"> – </w:t>
      </w:r>
      <w:r w:rsidR="002614C2">
        <w:t>0,140</w:t>
      </w:r>
      <w:r>
        <w:t xml:space="preserve">; vidutinė – </w:t>
      </w:r>
      <w:r w:rsidR="002614C2">
        <w:t>0,</w:t>
      </w:r>
      <w:r w:rsidR="002F49DE">
        <w:t>141</w:t>
      </w:r>
      <w:r>
        <w:t xml:space="preserve"> – </w:t>
      </w:r>
      <w:r w:rsidR="002F49DE">
        <w:t>0,230</w:t>
      </w:r>
      <w:r>
        <w:t xml:space="preserve">; bloga – </w:t>
      </w:r>
      <w:r w:rsidR="002F49DE">
        <w:t>0,231</w:t>
      </w:r>
      <w:r>
        <w:t xml:space="preserve"> – </w:t>
      </w:r>
      <w:r w:rsidR="002F49DE">
        <w:t>0,470</w:t>
      </w:r>
      <w:r>
        <w:t>; l. bloga -&gt;</w:t>
      </w:r>
      <w:r w:rsidR="002F49DE">
        <w:t>0,471</w:t>
      </w:r>
      <w:r>
        <w:t xml:space="preserve"> mg/l </w:t>
      </w:r>
      <w:r w:rsidR="002F49DE">
        <w:t>P</w:t>
      </w:r>
      <w:r>
        <w:t>.</w:t>
      </w:r>
    </w:p>
    <w:p w14:paraId="34B84E59" w14:textId="4189BFF6" w:rsidR="0031744F" w:rsidRDefault="0031744F" w:rsidP="0031744F">
      <w:pPr>
        <w:pStyle w:val="Sraopastraipa"/>
        <w:numPr>
          <w:ilvl w:val="1"/>
          <w:numId w:val="17"/>
        </w:numPr>
        <w:ind w:left="567" w:hanging="567"/>
      </w:pPr>
      <w:r>
        <w:lastRenderedPageBreak/>
        <w:t>Ežerų, tvenkinių ir karjerų, kurie priskiriami prie dirbtinių ir labai pakeistų vandens telkinių, ekologinio potencialo klasės pagal fizikinių-cheminių kokybės elementų rodiklių vertes l. geras &lt;</w:t>
      </w:r>
      <w:r w:rsidR="00754C14">
        <w:t>0,04</w:t>
      </w:r>
      <w:r>
        <w:t xml:space="preserve"> geras – </w:t>
      </w:r>
      <w:r w:rsidR="00754C14">
        <w:t>0,04</w:t>
      </w:r>
      <w:r>
        <w:t xml:space="preserve"> – </w:t>
      </w:r>
      <w:r w:rsidR="00754C14">
        <w:t>0,06</w:t>
      </w:r>
      <w:r>
        <w:t xml:space="preserve">; vidutinis – </w:t>
      </w:r>
      <w:r w:rsidR="00754C14">
        <w:t>0,0</w:t>
      </w:r>
      <w:r w:rsidR="00824F2D">
        <w:t>61</w:t>
      </w:r>
      <w:r>
        <w:t xml:space="preserve"> – </w:t>
      </w:r>
      <w:r w:rsidR="00824F2D">
        <w:t>0,09</w:t>
      </w:r>
      <w:r>
        <w:t xml:space="preserve">; blogas – </w:t>
      </w:r>
      <w:r w:rsidR="00824F2D">
        <w:t>0,091</w:t>
      </w:r>
      <w:r>
        <w:t xml:space="preserve"> – </w:t>
      </w:r>
      <w:r w:rsidR="00824F2D">
        <w:t>0,140</w:t>
      </w:r>
      <w:r>
        <w:t>; l. blogas -&gt;</w:t>
      </w:r>
      <w:r w:rsidR="00824F2D">
        <w:t>0,</w:t>
      </w:r>
      <w:r w:rsidR="00ED2EFE">
        <w:t>14</w:t>
      </w:r>
      <w:r>
        <w:t xml:space="preserve"> mg/l </w:t>
      </w:r>
      <w:r w:rsidR="002F49DE">
        <w:t>P</w:t>
      </w:r>
      <w:r>
        <w:t>.</w:t>
      </w:r>
    </w:p>
    <w:p w14:paraId="30A50E87" w14:textId="77777777" w:rsidR="00BA66D4" w:rsidRDefault="00BA66D4" w:rsidP="00367292">
      <w:pPr>
        <w:ind w:firstLine="567"/>
        <w:rPr>
          <w:rFonts w:eastAsia="Times New Roman" w:cs="Times New Roman"/>
          <w:szCs w:val="24"/>
          <w:lang w:eastAsia="en-GB"/>
        </w:rPr>
      </w:pPr>
    </w:p>
    <w:p w14:paraId="6D12D18A" w14:textId="77B03905" w:rsidR="0031744F" w:rsidRPr="00DD177B" w:rsidRDefault="00367292" w:rsidP="00367292">
      <w:pPr>
        <w:ind w:firstLine="567"/>
        <w:rPr>
          <w:rFonts w:eastAsia="Times New Roman" w:cs="Times New Roman"/>
          <w:szCs w:val="24"/>
          <w:lang w:eastAsia="en-GB"/>
        </w:rPr>
      </w:pPr>
      <w:r w:rsidRPr="00DD177B">
        <w:rPr>
          <w:rFonts w:eastAsia="Times New Roman" w:cs="Times New Roman"/>
          <w:szCs w:val="24"/>
          <w:lang w:eastAsia="en-GB"/>
        </w:rPr>
        <w:t xml:space="preserve">Pagal </w:t>
      </w:r>
      <w:r w:rsidRPr="00DD177B">
        <w:rPr>
          <w:rFonts w:eastAsia="Times New Roman" w:cs="Times New Roman"/>
          <w:b/>
          <w:bCs/>
          <w:szCs w:val="24"/>
          <w:lang w:eastAsia="en-GB"/>
        </w:rPr>
        <w:t>bendrojo fosforo</w:t>
      </w:r>
      <w:r w:rsidR="009316AF" w:rsidRPr="00DD177B">
        <w:rPr>
          <w:rFonts w:eastAsia="Times New Roman" w:cs="Times New Roman"/>
          <w:b/>
          <w:bCs/>
          <w:szCs w:val="24"/>
          <w:lang w:eastAsia="en-GB"/>
        </w:rPr>
        <w:t xml:space="preserve"> </w:t>
      </w:r>
      <w:r w:rsidRPr="00DD177B">
        <w:rPr>
          <w:rFonts w:eastAsia="Times New Roman" w:cs="Times New Roman"/>
          <w:b/>
          <w:bCs/>
          <w:szCs w:val="24"/>
          <w:lang w:eastAsia="en-GB"/>
        </w:rPr>
        <w:t>koncentraciją</w:t>
      </w:r>
      <w:r w:rsidRPr="00DD177B">
        <w:rPr>
          <w:rFonts w:eastAsia="Times New Roman" w:cs="Times New Roman"/>
          <w:szCs w:val="24"/>
          <w:lang w:eastAsia="en-GB"/>
        </w:rPr>
        <w:t xml:space="preserve"> </w:t>
      </w:r>
      <w:r w:rsidRPr="00DD177B">
        <w:rPr>
          <w:rFonts w:eastAsia="Times New Roman" w:cs="Times New Roman"/>
          <w:b/>
          <w:bCs/>
          <w:szCs w:val="24"/>
          <w:lang w:eastAsia="en-GB"/>
        </w:rPr>
        <w:t>labai gera</w:t>
      </w:r>
      <w:r w:rsidRPr="00DD177B">
        <w:rPr>
          <w:rFonts w:eastAsia="Times New Roman" w:cs="Times New Roman"/>
          <w:szCs w:val="24"/>
          <w:lang w:eastAsia="en-GB"/>
        </w:rPr>
        <w:t xml:space="preserve"> ekologinės būklės klasė nustatyta</w:t>
      </w:r>
      <w:r w:rsidR="004D74D0" w:rsidRPr="00DD177B">
        <w:rPr>
          <w:rFonts w:eastAsia="Times New Roman" w:cs="Times New Roman"/>
          <w:szCs w:val="24"/>
          <w:lang w:eastAsia="en-GB"/>
        </w:rPr>
        <w:t xml:space="preserve"> </w:t>
      </w:r>
      <w:r w:rsidR="00031153">
        <w:rPr>
          <w:rFonts w:eastAsia="Times New Roman" w:cs="Times New Roman"/>
          <w:b/>
          <w:bCs/>
          <w:szCs w:val="24"/>
          <w:lang w:eastAsia="en-GB"/>
        </w:rPr>
        <w:t>58</w:t>
      </w:r>
      <w:r w:rsidR="009316AF" w:rsidRPr="00DD177B">
        <w:rPr>
          <w:rFonts w:eastAsia="Times New Roman" w:cs="Times New Roman"/>
          <w:szCs w:val="24"/>
          <w:lang w:eastAsia="en-GB"/>
        </w:rPr>
        <w:t xml:space="preserve"> proc. </w:t>
      </w:r>
      <w:r w:rsidR="00947D22" w:rsidRPr="00DD177B">
        <w:rPr>
          <w:rFonts w:eastAsia="Times New Roman" w:cs="Times New Roman"/>
          <w:szCs w:val="24"/>
          <w:lang w:eastAsia="en-GB"/>
        </w:rPr>
        <w:t>t</w:t>
      </w:r>
      <w:r w:rsidR="009316AF" w:rsidRPr="00DD177B">
        <w:rPr>
          <w:rFonts w:eastAsia="Times New Roman" w:cs="Times New Roman"/>
          <w:szCs w:val="24"/>
          <w:lang w:eastAsia="en-GB"/>
        </w:rPr>
        <w:t xml:space="preserve">irtų vandens telkinių; </w:t>
      </w:r>
      <w:r w:rsidRPr="00DD177B">
        <w:rPr>
          <w:rFonts w:eastAsia="Times New Roman" w:cs="Times New Roman"/>
          <w:b/>
          <w:bCs/>
          <w:szCs w:val="24"/>
          <w:lang w:eastAsia="en-GB"/>
        </w:rPr>
        <w:t xml:space="preserve">gera </w:t>
      </w:r>
      <w:r w:rsidRPr="00DD177B">
        <w:rPr>
          <w:rFonts w:eastAsia="Times New Roman" w:cs="Times New Roman"/>
          <w:szCs w:val="24"/>
          <w:lang w:eastAsia="en-GB"/>
        </w:rPr>
        <w:t>ekologin</w:t>
      </w:r>
      <w:r w:rsidR="00E06612" w:rsidRPr="00DD177B">
        <w:rPr>
          <w:rFonts w:eastAsia="Times New Roman" w:cs="Times New Roman"/>
          <w:szCs w:val="24"/>
          <w:lang w:eastAsia="en-GB"/>
        </w:rPr>
        <w:t>io potencialo</w:t>
      </w:r>
      <w:r w:rsidRPr="00DD177B">
        <w:rPr>
          <w:rFonts w:eastAsia="Times New Roman" w:cs="Times New Roman"/>
          <w:szCs w:val="24"/>
          <w:lang w:eastAsia="en-GB"/>
        </w:rPr>
        <w:t xml:space="preserve"> būklės klasė nustatyta </w:t>
      </w:r>
      <w:r w:rsidR="008001DE">
        <w:rPr>
          <w:rFonts w:eastAsia="Times New Roman" w:cs="Times New Roman"/>
          <w:b/>
          <w:bCs/>
          <w:szCs w:val="24"/>
          <w:lang w:eastAsia="en-GB"/>
        </w:rPr>
        <w:t>17</w:t>
      </w:r>
      <w:r w:rsidRPr="00DD177B">
        <w:rPr>
          <w:rFonts w:eastAsia="Times New Roman" w:cs="Times New Roman"/>
          <w:b/>
          <w:bCs/>
          <w:szCs w:val="24"/>
          <w:lang w:eastAsia="en-GB"/>
        </w:rPr>
        <w:t xml:space="preserve"> proc</w:t>
      </w:r>
      <w:r w:rsidRPr="00DD177B">
        <w:rPr>
          <w:rFonts w:eastAsia="Times New Roman" w:cs="Times New Roman"/>
          <w:szCs w:val="24"/>
          <w:lang w:eastAsia="en-GB"/>
        </w:rPr>
        <w:t xml:space="preserve">. tirtų vandens telkinių;  </w:t>
      </w:r>
      <w:r w:rsidRPr="00DD177B">
        <w:rPr>
          <w:rFonts w:eastAsia="Times New Roman" w:cs="Times New Roman"/>
          <w:b/>
          <w:bCs/>
          <w:szCs w:val="24"/>
          <w:lang w:eastAsia="en-GB"/>
        </w:rPr>
        <w:t>vidutinė</w:t>
      </w:r>
      <w:r w:rsidRPr="00DD177B">
        <w:rPr>
          <w:rFonts w:eastAsia="Times New Roman" w:cs="Times New Roman"/>
          <w:szCs w:val="24"/>
          <w:lang w:eastAsia="en-GB"/>
        </w:rPr>
        <w:t xml:space="preserve"> klasė – </w:t>
      </w:r>
      <w:r w:rsidR="000C68CB">
        <w:rPr>
          <w:rFonts w:eastAsia="Times New Roman" w:cs="Times New Roman"/>
          <w:b/>
          <w:bCs/>
          <w:szCs w:val="24"/>
          <w:lang w:eastAsia="en-GB"/>
        </w:rPr>
        <w:t xml:space="preserve">17 </w:t>
      </w:r>
      <w:proofErr w:type="spellStart"/>
      <w:r w:rsidRPr="00DD177B">
        <w:rPr>
          <w:rFonts w:eastAsia="Times New Roman" w:cs="Times New Roman"/>
          <w:b/>
          <w:bCs/>
          <w:szCs w:val="24"/>
          <w:lang w:eastAsia="en-GB"/>
        </w:rPr>
        <w:t>proc</w:t>
      </w:r>
      <w:r w:rsidRPr="00DD177B">
        <w:rPr>
          <w:rFonts w:eastAsia="Times New Roman" w:cs="Times New Roman"/>
          <w:szCs w:val="24"/>
          <w:lang w:eastAsia="en-GB"/>
        </w:rPr>
        <w:t>.tirtų</w:t>
      </w:r>
      <w:proofErr w:type="spellEnd"/>
      <w:r w:rsidRPr="00DD177B">
        <w:rPr>
          <w:rFonts w:eastAsia="Times New Roman" w:cs="Times New Roman"/>
          <w:szCs w:val="24"/>
          <w:lang w:eastAsia="en-GB"/>
        </w:rPr>
        <w:t xml:space="preserve"> vandens telkinių;</w:t>
      </w:r>
      <w:r w:rsidRPr="00DD177B">
        <w:rPr>
          <w:rFonts w:eastAsia="Times New Roman" w:cs="Times New Roman"/>
          <w:b/>
          <w:bCs/>
          <w:szCs w:val="24"/>
          <w:lang w:eastAsia="en-GB"/>
        </w:rPr>
        <w:t xml:space="preserve"> bloga</w:t>
      </w:r>
      <w:r w:rsidR="003858F2" w:rsidRPr="00DD177B">
        <w:rPr>
          <w:rFonts w:eastAsia="Times New Roman" w:cs="Times New Roman"/>
          <w:szCs w:val="24"/>
          <w:lang w:eastAsia="en-GB"/>
        </w:rPr>
        <w:t xml:space="preserve"> ekologinio potencialo klasė</w:t>
      </w:r>
      <w:r w:rsidRPr="00DD177B">
        <w:rPr>
          <w:rFonts w:eastAsia="Times New Roman" w:cs="Times New Roman"/>
          <w:szCs w:val="24"/>
          <w:lang w:eastAsia="en-GB"/>
        </w:rPr>
        <w:t xml:space="preserve"> – </w:t>
      </w:r>
      <w:r w:rsidR="00F11654">
        <w:rPr>
          <w:rFonts w:eastAsia="Times New Roman" w:cs="Times New Roman"/>
          <w:b/>
          <w:bCs/>
          <w:szCs w:val="24"/>
          <w:lang w:eastAsia="en-GB"/>
        </w:rPr>
        <w:t>8</w:t>
      </w:r>
      <w:r w:rsidRPr="00DD177B">
        <w:rPr>
          <w:rFonts w:eastAsia="Times New Roman" w:cs="Times New Roman"/>
          <w:b/>
          <w:bCs/>
          <w:szCs w:val="24"/>
          <w:lang w:eastAsia="en-GB"/>
        </w:rPr>
        <w:t xml:space="preserve"> proc</w:t>
      </w:r>
      <w:r w:rsidRPr="00DD177B">
        <w:rPr>
          <w:rFonts w:eastAsia="Times New Roman" w:cs="Times New Roman"/>
          <w:szCs w:val="24"/>
          <w:lang w:eastAsia="en-GB"/>
        </w:rPr>
        <w:t>. nuo tirtų vandens telkinių.</w:t>
      </w:r>
    </w:p>
    <w:p w14:paraId="3F6ECAC0" w14:textId="30DF1C6A" w:rsidR="008D14BB" w:rsidRDefault="008D14BB" w:rsidP="008D14BB">
      <w:pPr>
        <w:ind w:firstLine="720"/>
      </w:pPr>
      <w:r>
        <w:t>Fosfatų fosforo</w:t>
      </w:r>
      <w:r w:rsidRPr="00B308A2">
        <w:t xml:space="preserve"> koncentracijos paviršiniame vandenyje 202</w:t>
      </w:r>
      <w:r w:rsidR="00BA66D4">
        <w:t>2</w:t>
      </w:r>
      <w:r w:rsidRPr="00B308A2">
        <w:t xml:space="preserve"> metais pateiktos </w:t>
      </w:r>
      <w:r>
        <w:t>3</w:t>
      </w:r>
      <w:r w:rsidRPr="00B308A2">
        <w:t>.1.</w:t>
      </w:r>
      <w:r>
        <w:t>11</w:t>
      </w:r>
      <w:r w:rsidRPr="00B308A2">
        <w:t xml:space="preserve"> paveiksle.</w:t>
      </w:r>
    </w:p>
    <w:p w14:paraId="10A113A8" w14:textId="7AAC8525" w:rsidR="008D14BB" w:rsidRDefault="00C17598" w:rsidP="006F5816">
      <w:pPr>
        <w:ind w:firstLine="0"/>
      </w:pPr>
      <w:r>
        <w:rPr>
          <w:noProof/>
        </w:rPr>
        <w:drawing>
          <wp:inline distT="0" distB="0" distL="0" distR="0" wp14:anchorId="477CCA49" wp14:editId="3DB335D2">
            <wp:extent cx="6534150" cy="4838700"/>
            <wp:effectExtent l="0" t="0" r="0" b="0"/>
            <wp:docPr id="64" name="Chart 64">
              <a:extLst xmlns:a="http://schemas.openxmlformats.org/drawingml/2006/main">
                <a:ext uri="{FF2B5EF4-FFF2-40B4-BE49-F238E27FC236}">
                  <a16:creationId xmlns:a16="http://schemas.microsoft.com/office/drawing/2014/main" id="{C19E9A71-B2F1-3588-7456-2B2706516F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3C74A00" w14:textId="0FDA2553" w:rsidR="008D14BB" w:rsidRDefault="008D14BB" w:rsidP="0031744F">
      <w:pPr>
        <w:ind w:firstLine="0"/>
        <w:jc w:val="left"/>
        <w:rPr>
          <w:rFonts w:eastAsia="Times New Roman" w:cs="Times New Roman"/>
          <w:szCs w:val="24"/>
          <w:lang w:val="en-US" w:eastAsia="en-GB"/>
        </w:rPr>
      </w:pPr>
    </w:p>
    <w:p w14:paraId="1CB1C4AA" w14:textId="488C7C1C" w:rsidR="00CC5C7B" w:rsidRDefault="00CC5C7B" w:rsidP="00CC5C7B">
      <w:pPr>
        <w:ind w:firstLine="0"/>
        <w:jc w:val="left"/>
        <w:rPr>
          <w:rFonts w:eastAsia="Times New Roman" w:cs="Times New Roman"/>
          <w:szCs w:val="24"/>
          <w:lang w:val="en-US" w:eastAsia="en-GB"/>
        </w:rPr>
      </w:pPr>
      <w:r>
        <w:rPr>
          <w:rFonts w:eastAsia="Times New Roman" w:cs="Times New Roman"/>
          <w:szCs w:val="24"/>
          <w:lang w:val="en-GB" w:eastAsia="en-GB"/>
        </w:rPr>
        <w:t>3.1.11</w:t>
      </w:r>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pav</w:t>
      </w:r>
      <w:r>
        <w:rPr>
          <w:rFonts w:eastAsia="Times New Roman" w:cs="Times New Roman"/>
          <w:szCs w:val="24"/>
          <w:lang w:val="en-GB" w:eastAsia="en-GB"/>
        </w:rPr>
        <w:t>eikslas</w:t>
      </w:r>
      <w:proofErr w:type="spellEnd"/>
      <w:r w:rsidRPr="000045DE">
        <w:rPr>
          <w:rFonts w:eastAsia="Times New Roman" w:cs="Times New Roman"/>
          <w:szCs w:val="24"/>
          <w:lang w:val="en-GB" w:eastAsia="en-GB"/>
        </w:rPr>
        <w:t xml:space="preserve">. </w:t>
      </w:r>
      <w:proofErr w:type="spellStart"/>
      <w:r>
        <w:rPr>
          <w:rFonts w:eastAsia="Times New Roman" w:cs="Times New Roman"/>
          <w:szCs w:val="24"/>
          <w:lang w:val="en-GB" w:eastAsia="en-GB"/>
        </w:rPr>
        <w:t>Fosfatų</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fosforo</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koncentracijos</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paviršiniame</w:t>
      </w:r>
      <w:proofErr w:type="spellEnd"/>
      <w:r w:rsidRPr="000045DE">
        <w:rPr>
          <w:rFonts w:eastAsia="Times New Roman" w:cs="Times New Roman"/>
          <w:szCs w:val="24"/>
          <w:lang w:val="en-GB" w:eastAsia="en-GB"/>
        </w:rPr>
        <w:t xml:space="preserve"> </w:t>
      </w:r>
      <w:proofErr w:type="spellStart"/>
      <w:proofErr w:type="gramStart"/>
      <w:r w:rsidRPr="000045DE">
        <w:rPr>
          <w:rFonts w:eastAsia="Times New Roman" w:cs="Times New Roman"/>
          <w:szCs w:val="24"/>
          <w:lang w:val="en-GB" w:eastAsia="en-GB"/>
        </w:rPr>
        <w:t>vandenyje</w:t>
      </w:r>
      <w:proofErr w:type="spellEnd"/>
      <w:r w:rsidRPr="000045DE">
        <w:rPr>
          <w:rFonts w:eastAsia="Times New Roman" w:cs="Times New Roman"/>
          <w:szCs w:val="24"/>
          <w:lang w:val="en-GB" w:eastAsia="en-GB"/>
        </w:rPr>
        <w:t xml:space="preserve">  20</w:t>
      </w:r>
      <w:r w:rsidRPr="000045DE">
        <w:rPr>
          <w:rFonts w:eastAsia="Times New Roman" w:cs="Times New Roman"/>
          <w:szCs w:val="24"/>
          <w:lang w:val="en-US" w:eastAsia="en-GB"/>
        </w:rPr>
        <w:t>2</w:t>
      </w:r>
      <w:r w:rsidR="00980210">
        <w:rPr>
          <w:rFonts w:eastAsia="Times New Roman" w:cs="Times New Roman"/>
          <w:szCs w:val="24"/>
          <w:lang w:val="en-US" w:eastAsia="en-GB"/>
        </w:rPr>
        <w:t>2</w:t>
      </w:r>
      <w:proofErr w:type="gramEnd"/>
      <w:r w:rsidRPr="000045DE">
        <w:rPr>
          <w:rFonts w:eastAsia="Times New Roman" w:cs="Times New Roman"/>
          <w:szCs w:val="24"/>
          <w:lang w:val="en-US" w:eastAsia="en-GB"/>
        </w:rPr>
        <w:t xml:space="preserve"> </w:t>
      </w:r>
      <w:proofErr w:type="spellStart"/>
      <w:r w:rsidRPr="000045DE">
        <w:rPr>
          <w:rFonts w:eastAsia="Times New Roman" w:cs="Times New Roman"/>
          <w:szCs w:val="24"/>
          <w:lang w:val="en-GB" w:eastAsia="en-GB"/>
        </w:rPr>
        <w:t>metais</w:t>
      </w:r>
      <w:proofErr w:type="spellEnd"/>
      <w:r w:rsidRPr="000045DE">
        <w:rPr>
          <w:rFonts w:eastAsia="Times New Roman" w:cs="Times New Roman"/>
          <w:szCs w:val="24"/>
          <w:lang w:val="en-US" w:eastAsia="en-GB"/>
        </w:rPr>
        <w:t xml:space="preserve">. </w:t>
      </w:r>
    </w:p>
    <w:p w14:paraId="2EB928FA" w14:textId="77777777" w:rsidR="00CC5C7B" w:rsidRPr="000045DE" w:rsidRDefault="00CC5C7B" w:rsidP="0031744F">
      <w:pPr>
        <w:ind w:firstLine="0"/>
        <w:jc w:val="left"/>
        <w:rPr>
          <w:rFonts w:eastAsia="Times New Roman" w:cs="Times New Roman"/>
          <w:szCs w:val="24"/>
          <w:lang w:val="en-US" w:eastAsia="en-GB"/>
        </w:rPr>
      </w:pPr>
    </w:p>
    <w:p w14:paraId="4155602D" w14:textId="044888AC" w:rsidR="00D44397" w:rsidRDefault="00D44397" w:rsidP="00D44397">
      <w:pPr>
        <w:ind w:firstLine="720"/>
      </w:pPr>
      <w:r w:rsidRPr="008629E6">
        <w:t xml:space="preserve">Vandens kokybės vertinimui </w:t>
      </w:r>
      <w:r>
        <w:t>fosfatų</w:t>
      </w:r>
      <w:r w:rsidRPr="008629E6">
        <w:t xml:space="preserve"> koncentracija vandenyje vertinama pagal</w:t>
      </w:r>
      <w:r w:rsidRPr="00537CD0">
        <w:t xml:space="preserve"> paviršinių vandens telkinių būklės nustatymo metodiką (Lietuvos Respublikos aplinkos ministro 2007 balandžio 12 d. įsakymo </w:t>
      </w:r>
      <w:proofErr w:type="spellStart"/>
      <w:r w:rsidRPr="00537CD0">
        <w:t>nr.</w:t>
      </w:r>
      <w:proofErr w:type="spellEnd"/>
      <w:r w:rsidRPr="00537CD0">
        <w:t xml:space="preserve"> D1 – 210; 2010 m. kovo 4 d. įsakymo Nr. D1 – 178 redakcija</w:t>
      </w:r>
      <w:r>
        <w:t xml:space="preserve">; </w:t>
      </w:r>
      <w:r w:rsidRPr="00537CD0">
        <w:t>2021 m. lapkričio 4 d. įsakymo Nr. D1-645 redakcija):</w:t>
      </w:r>
      <w:r w:rsidRPr="001C16B4">
        <w:t xml:space="preserve"> Upių ekologinės būklės vertinimo rodikliai ir kriterijai pagal fizikinių-cheminių kokybės elementų rodiklių vertes</w:t>
      </w:r>
      <w:r>
        <w:t xml:space="preserve"> </w:t>
      </w:r>
      <w:r w:rsidRPr="00537CD0">
        <w:t xml:space="preserve"> l. gera klasė - &lt;</w:t>
      </w:r>
      <w:r w:rsidR="00B00A1B">
        <w:t>0,05</w:t>
      </w:r>
      <w:r w:rsidRPr="00537CD0">
        <w:t xml:space="preserve">; gera – </w:t>
      </w:r>
      <w:r w:rsidR="00B00A1B">
        <w:t>0,05</w:t>
      </w:r>
      <w:r w:rsidRPr="00537CD0">
        <w:t>-</w:t>
      </w:r>
      <w:r w:rsidR="00B00A1B">
        <w:t>0,09</w:t>
      </w:r>
      <w:r w:rsidRPr="00537CD0">
        <w:t xml:space="preserve">; vidutinė – </w:t>
      </w:r>
      <w:r w:rsidR="00B00A1B">
        <w:t>0,091</w:t>
      </w:r>
      <w:r w:rsidRPr="00537CD0">
        <w:t xml:space="preserve"> – </w:t>
      </w:r>
      <w:r w:rsidR="00B00A1B">
        <w:t>0,180</w:t>
      </w:r>
      <w:r w:rsidRPr="00537CD0">
        <w:t xml:space="preserve">; bloga – </w:t>
      </w:r>
      <w:r w:rsidR="00B00A1B">
        <w:t>0,181</w:t>
      </w:r>
      <w:r w:rsidRPr="00537CD0">
        <w:t xml:space="preserve"> – </w:t>
      </w:r>
      <w:r w:rsidR="00523447">
        <w:t>0,400</w:t>
      </w:r>
      <w:r w:rsidRPr="00537CD0">
        <w:t xml:space="preserve">; l. bloga - &gt; </w:t>
      </w:r>
      <w:r w:rsidR="00523447">
        <w:t>0,400</w:t>
      </w:r>
      <w:r w:rsidRPr="00537CD0">
        <w:t xml:space="preserve"> mg/</w:t>
      </w:r>
      <w:proofErr w:type="spellStart"/>
      <w:r w:rsidRPr="00537CD0">
        <w:t>l</w:t>
      </w:r>
      <w:r w:rsidR="00523447">
        <w:t>P</w:t>
      </w:r>
      <w:proofErr w:type="spellEnd"/>
      <w:r w:rsidRPr="00537CD0">
        <w:t>.</w:t>
      </w:r>
    </w:p>
    <w:p w14:paraId="38316BFB" w14:textId="2B7236CA" w:rsidR="00CB0875" w:rsidRDefault="004571F5" w:rsidP="00537CD0">
      <w:pPr>
        <w:ind w:firstLine="720"/>
      </w:pPr>
      <w:r w:rsidRPr="004571F5">
        <w:lastRenderedPageBreak/>
        <w:t xml:space="preserve">Pagal </w:t>
      </w:r>
      <w:r>
        <w:t>fosfatų fosforo</w:t>
      </w:r>
      <w:r w:rsidRPr="004571F5">
        <w:t xml:space="preserve"> koncentraciją nustatyta </w:t>
      </w:r>
      <w:r w:rsidR="001E7088" w:rsidRPr="001E7088">
        <w:rPr>
          <w:b/>
          <w:bCs/>
        </w:rPr>
        <w:t>labai gera ekologin</w:t>
      </w:r>
      <w:r w:rsidR="008463B2">
        <w:rPr>
          <w:b/>
          <w:bCs/>
        </w:rPr>
        <w:t>io potencialo</w:t>
      </w:r>
      <w:r w:rsidR="001E7088" w:rsidRPr="001E7088">
        <w:rPr>
          <w:b/>
          <w:bCs/>
        </w:rPr>
        <w:t xml:space="preserve"> būklės klasė nustatyta </w:t>
      </w:r>
      <w:r w:rsidR="00BA7098">
        <w:rPr>
          <w:b/>
          <w:bCs/>
        </w:rPr>
        <w:t>75</w:t>
      </w:r>
      <w:r w:rsidR="001E7088" w:rsidRPr="001E7088">
        <w:rPr>
          <w:b/>
          <w:bCs/>
        </w:rPr>
        <w:t xml:space="preserve"> proc</w:t>
      </w:r>
      <w:r w:rsidR="001E7088" w:rsidRPr="001E7088">
        <w:t xml:space="preserve">. tirtų vandens telkinių; </w:t>
      </w:r>
      <w:r w:rsidR="001E7088" w:rsidRPr="00BA7098">
        <w:rPr>
          <w:b/>
          <w:bCs/>
        </w:rPr>
        <w:t>gera ekolog</w:t>
      </w:r>
      <w:r w:rsidR="00485D2D">
        <w:rPr>
          <w:b/>
          <w:bCs/>
        </w:rPr>
        <w:t>inio</w:t>
      </w:r>
      <w:r w:rsidR="006C69AF">
        <w:rPr>
          <w:b/>
          <w:bCs/>
        </w:rPr>
        <w:t xml:space="preserve"> </w:t>
      </w:r>
      <w:r w:rsidR="00485D2D">
        <w:rPr>
          <w:b/>
          <w:bCs/>
        </w:rPr>
        <w:t>potencialo</w:t>
      </w:r>
      <w:r w:rsidR="001E7088" w:rsidRPr="00BA7098">
        <w:rPr>
          <w:b/>
          <w:bCs/>
        </w:rPr>
        <w:t xml:space="preserve"> klasė nustatyta </w:t>
      </w:r>
      <w:r w:rsidR="006D4BFD">
        <w:rPr>
          <w:b/>
          <w:bCs/>
        </w:rPr>
        <w:t>25</w:t>
      </w:r>
      <w:r w:rsidR="001E7088" w:rsidRPr="00BA7098">
        <w:rPr>
          <w:b/>
          <w:bCs/>
        </w:rPr>
        <w:t xml:space="preserve"> proc</w:t>
      </w:r>
      <w:r w:rsidR="001E7088" w:rsidRPr="001E7088">
        <w:t>. tirtų vandens telkinių</w:t>
      </w:r>
      <w:r w:rsidR="006C69AF">
        <w:t xml:space="preserve">, </w:t>
      </w:r>
      <w:r w:rsidR="006D4BFD" w:rsidRPr="006C69AF">
        <w:rPr>
          <w:b/>
          <w:bCs/>
        </w:rPr>
        <w:t xml:space="preserve">labai bloga </w:t>
      </w:r>
      <w:r w:rsidR="006C69AF" w:rsidRPr="006C69AF">
        <w:rPr>
          <w:b/>
          <w:bCs/>
        </w:rPr>
        <w:t>ekologinė</w:t>
      </w:r>
      <w:r w:rsidR="006C69AF">
        <w:rPr>
          <w:b/>
          <w:bCs/>
        </w:rPr>
        <w:t xml:space="preserve">s būklės klasė </w:t>
      </w:r>
      <w:proofErr w:type="spellStart"/>
      <w:r w:rsidR="006C69AF">
        <w:rPr>
          <w:b/>
          <w:bCs/>
        </w:rPr>
        <w:t>nistatyta</w:t>
      </w:r>
      <w:proofErr w:type="spellEnd"/>
      <w:r w:rsidR="006C69AF">
        <w:rPr>
          <w:b/>
          <w:bCs/>
        </w:rPr>
        <w:t xml:space="preserve"> Nemune, ties Kauno marių pradžia (0,44 mg/l P). </w:t>
      </w:r>
      <w:r w:rsidRPr="004571F5">
        <w:t xml:space="preserve"> </w:t>
      </w:r>
    </w:p>
    <w:p w14:paraId="5B18F549" w14:textId="2BDE6AF2" w:rsidR="00237CDB" w:rsidRDefault="00237CDB" w:rsidP="00537CD0">
      <w:pPr>
        <w:ind w:firstLine="720"/>
      </w:pPr>
      <w:r>
        <w:t xml:space="preserve">Vandens skaidrumo vertės </w:t>
      </w:r>
      <w:r w:rsidRPr="00237CDB">
        <w:t xml:space="preserve"> paviršiniame vandenyje 202 metais pateiktos 3.1.1</w:t>
      </w:r>
      <w:r>
        <w:t>2</w:t>
      </w:r>
      <w:r w:rsidRPr="00237CDB">
        <w:t xml:space="preserve"> paveiksle</w:t>
      </w:r>
      <w:r>
        <w:t>.</w:t>
      </w:r>
    </w:p>
    <w:p w14:paraId="3E704F57" w14:textId="6438AB6E" w:rsidR="00237CDB" w:rsidRDefault="00F16DCE" w:rsidP="00F83012">
      <w:pPr>
        <w:ind w:firstLine="0"/>
      </w:pPr>
      <w:r>
        <w:rPr>
          <w:noProof/>
        </w:rPr>
        <w:drawing>
          <wp:inline distT="0" distB="0" distL="0" distR="0" wp14:anchorId="6D15891A" wp14:editId="126E193A">
            <wp:extent cx="6479540" cy="3328035"/>
            <wp:effectExtent l="0" t="0" r="16510" b="5715"/>
            <wp:docPr id="65" name="Chart 65">
              <a:extLst xmlns:a="http://schemas.openxmlformats.org/drawingml/2006/main">
                <a:ext uri="{FF2B5EF4-FFF2-40B4-BE49-F238E27FC236}">
                  <a16:creationId xmlns:a16="http://schemas.microsoft.com/office/drawing/2014/main" id="{3E562A36-6E08-7131-CB1C-55FAAC6D97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7AAA929" w14:textId="53F3352B" w:rsidR="00A3223B" w:rsidRDefault="00A3223B" w:rsidP="00A3223B">
      <w:pPr>
        <w:ind w:firstLine="0"/>
        <w:jc w:val="left"/>
        <w:rPr>
          <w:rFonts w:eastAsia="Times New Roman" w:cs="Times New Roman"/>
          <w:szCs w:val="24"/>
          <w:lang w:val="en-US" w:eastAsia="en-GB"/>
        </w:rPr>
      </w:pPr>
      <w:r>
        <w:rPr>
          <w:rFonts w:eastAsia="Times New Roman" w:cs="Times New Roman"/>
          <w:szCs w:val="24"/>
          <w:lang w:val="en-GB" w:eastAsia="en-GB"/>
        </w:rPr>
        <w:t>3.1.11</w:t>
      </w:r>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pav</w:t>
      </w:r>
      <w:r>
        <w:rPr>
          <w:rFonts w:eastAsia="Times New Roman" w:cs="Times New Roman"/>
          <w:szCs w:val="24"/>
          <w:lang w:val="en-GB" w:eastAsia="en-GB"/>
        </w:rPr>
        <w:t>eikslas</w:t>
      </w:r>
      <w:proofErr w:type="spellEnd"/>
      <w:r w:rsidRPr="000045DE">
        <w:rPr>
          <w:rFonts w:eastAsia="Times New Roman" w:cs="Times New Roman"/>
          <w:szCs w:val="24"/>
          <w:lang w:val="en-GB" w:eastAsia="en-GB"/>
        </w:rPr>
        <w:t xml:space="preserve">. </w:t>
      </w:r>
      <w:proofErr w:type="spellStart"/>
      <w:r w:rsidR="00862F41">
        <w:rPr>
          <w:rFonts w:eastAsia="Times New Roman" w:cs="Times New Roman"/>
          <w:szCs w:val="24"/>
          <w:lang w:val="en-GB" w:eastAsia="en-GB"/>
        </w:rPr>
        <w:t>Skaidrumo</w:t>
      </w:r>
      <w:proofErr w:type="spellEnd"/>
      <w:r w:rsidR="00862F41">
        <w:rPr>
          <w:rFonts w:eastAsia="Times New Roman" w:cs="Times New Roman"/>
          <w:szCs w:val="24"/>
          <w:lang w:val="en-GB" w:eastAsia="en-GB"/>
        </w:rPr>
        <w:t xml:space="preserve"> </w:t>
      </w:r>
      <w:proofErr w:type="spellStart"/>
      <w:r w:rsidR="00862F41">
        <w:rPr>
          <w:rFonts w:eastAsia="Times New Roman" w:cs="Times New Roman"/>
          <w:szCs w:val="24"/>
          <w:lang w:val="en-GB" w:eastAsia="en-GB"/>
        </w:rPr>
        <w:t>vertės</w:t>
      </w:r>
      <w:proofErr w:type="spellEnd"/>
      <w:r w:rsidRPr="000045DE">
        <w:rPr>
          <w:rFonts w:eastAsia="Times New Roman" w:cs="Times New Roman"/>
          <w:szCs w:val="24"/>
          <w:lang w:val="en-GB" w:eastAsia="en-GB"/>
        </w:rPr>
        <w:t xml:space="preserve"> </w:t>
      </w:r>
      <w:proofErr w:type="spellStart"/>
      <w:r w:rsidRPr="000045DE">
        <w:rPr>
          <w:rFonts w:eastAsia="Times New Roman" w:cs="Times New Roman"/>
          <w:szCs w:val="24"/>
          <w:lang w:val="en-GB" w:eastAsia="en-GB"/>
        </w:rPr>
        <w:t>paviršiniame</w:t>
      </w:r>
      <w:proofErr w:type="spellEnd"/>
      <w:r w:rsidRPr="000045DE">
        <w:rPr>
          <w:rFonts w:eastAsia="Times New Roman" w:cs="Times New Roman"/>
          <w:szCs w:val="24"/>
          <w:lang w:val="en-GB" w:eastAsia="en-GB"/>
        </w:rPr>
        <w:t xml:space="preserve"> </w:t>
      </w:r>
      <w:proofErr w:type="spellStart"/>
      <w:proofErr w:type="gramStart"/>
      <w:r w:rsidRPr="000045DE">
        <w:rPr>
          <w:rFonts w:eastAsia="Times New Roman" w:cs="Times New Roman"/>
          <w:szCs w:val="24"/>
          <w:lang w:val="en-GB" w:eastAsia="en-GB"/>
        </w:rPr>
        <w:t>vandenyje</w:t>
      </w:r>
      <w:proofErr w:type="spellEnd"/>
      <w:r w:rsidRPr="000045DE">
        <w:rPr>
          <w:rFonts w:eastAsia="Times New Roman" w:cs="Times New Roman"/>
          <w:szCs w:val="24"/>
          <w:lang w:val="en-GB" w:eastAsia="en-GB"/>
        </w:rPr>
        <w:t xml:space="preserve">  20</w:t>
      </w:r>
      <w:r w:rsidRPr="000045DE">
        <w:rPr>
          <w:rFonts w:eastAsia="Times New Roman" w:cs="Times New Roman"/>
          <w:szCs w:val="24"/>
          <w:lang w:val="en-US" w:eastAsia="en-GB"/>
        </w:rPr>
        <w:t>2</w:t>
      </w:r>
      <w:r w:rsidR="00862F41">
        <w:rPr>
          <w:rFonts w:eastAsia="Times New Roman" w:cs="Times New Roman"/>
          <w:szCs w:val="24"/>
          <w:lang w:val="en-US" w:eastAsia="en-GB"/>
        </w:rPr>
        <w:t>2</w:t>
      </w:r>
      <w:proofErr w:type="gramEnd"/>
      <w:r w:rsidRPr="000045DE">
        <w:rPr>
          <w:rFonts w:eastAsia="Times New Roman" w:cs="Times New Roman"/>
          <w:szCs w:val="24"/>
          <w:lang w:val="en-US" w:eastAsia="en-GB"/>
        </w:rPr>
        <w:t xml:space="preserve"> </w:t>
      </w:r>
      <w:r w:rsidRPr="000045DE">
        <w:rPr>
          <w:rFonts w:eastAsia="Times New Roman" w:cs="Times New Roman"/>
          <w:szCs w:val="24"/>
          <w:lang w:val="en-GB" w:eastAsia="en-GB"/>
        </w:rPr>
        <w:t>m</w:t>
      </w:r>
      <w:r w:rsidRPr="000045DE">
        <w:rPr>
          <w:rFonts w:eastAsia="Times New Roman" w:cs="Times New Roman"/>
          <w:szCs w:val="24"/>
          <w:lang w:val="en-US" w:eastAsia="en-GB"/>
        </w:rPr>
        <w:t xml:space="preserve">. </w:t>
      </w:r>
    </w:p>
    <w:p w14:paraId="79285472" w14:textId="77777777" w:rsidR="00A3223B" w:rsidRPr="000045DE" w:rsidRDefault="00A3223B" w:rsidP="00A3223B">
      <w:pPr>
        <w:ind w:firstLine="0"/>
        <w:jc w:val="left"/>
        <w:rPr>
          <w:rFonts w:eastAsia="Times New Roman" w:cs="Times New Roman"/>
          <w:szCs w:val="24"/>
          <w:lang w:val="en-US" w:eastAsia="en-GB"/>
        </w:rPr>
      </w:pPr>
    </w:p>
    <w:p w14:paraId="2AAA5CC1" w14:textId="41AF49F6" w:rsidR="00237CDB" w:rsidRDefault="00A3223B" w:rsidP="00537CD0">
      <w:pPr>
        <w:ind w:firstLine="720"/>
      </w:pPr>
      <w:r w:rsidRPr="008629E6">
        <w:t xml:space="preserve">Vandens kokybės vertinimui </w:t>
      </w:r>
      <w:r>
        <w:t>skaidrumo</w:t>
      </w:r>
      <w:r w:rsidRPr="008629E6">
        <w:t xml:space="preserve"> vandenyje vertinama pagal</w:t>
      </w:r>
      <w:r w:rsidRPr="00537CD0">
        <w:t xml:space="preserve"> paviršinių vandens telkinių būklės nustatymo metodiką (Lietuvos Respublikos aplinkos ministro 2007 balandžio 12 d. įsakymo </w:t>
      </w:r>
      <w:proofErr w:type="spellStart"/>
      <w:r w:rsidRPr="00537CD0">
        <w:t>nr.</w:t>
      </w:r>
      <w:proofErr w:type="spellEnd"/>
      <w:r w:rsidRPr="00537CD0">
        <w:t xml:space="preserve"> D1 – 210; 2010 m. kovo 4 d. įsakymo Nr. D1 – 178 redakcija</w:t>
      </w:r>
      <w:r>
        <w:t xml:space="preserve">; </w:t>
      </w:r>
      <w:r w:rsidRPr="00537CD0">
        <w:t>2021 m. lapkričio 4 d. įsakymo Nr. D1-645 redakcija):</w:t>
      </w:r>
      <w:r w:rsidRPr="001C16B4">
        <w:t xml:space="preserve"> </w:t>
      </w:r>
      <w:r w:rsidRPr="00A3223B">
        <w:t xml:space="preserve">Ežerų, </w:t>
      </w:r>
      <w:r w:rsidRPr="00A3223B">
        <w:rPr>
          <w:b/>
          <w:bCs/>
        </w:rPr>
        <w:t>tvenkinių</w:t>
      </w:r>
      <w:r w:rsidRPr="00A3223B">
        <w:t xml:space="preserve"> ir karjerų, kurie priskiriami prie dirbtinių ir labai pakeistų vandens telkinių, ekologinio potencialo klasės pagal fizikinių-cheminių kokybės elementų rodiklių vertes l. geras</w:t>
      </w:r>
      <w:r w:rsidR="003C2E70">
        <w:t xml:space="preserve"> </w:t>
      </w:r>
      <w:r w:rsidR="003C2E70" w:rsidRPr="00A3223B">
        <w:t>&gt;</w:t>
      </w:r>
      <w:r w:rsidRPr="00A3223B">
        <w:t xml:space="preserve"> </w:t>
      </w:r>
      <w:r w:rsidR="00F86CAD">
        <w:t>2</w:t>
      </w:r>
      <w:r w:rsidRPr="00A3223B">
        <w:t xml:space="preserve"> geras –</w:t>
      </w:r>
      <w:r w:rsidR="00493347">
        <w:t>2</w:t>
      </w:r>
      <w:r w:rsidR="00396C8C">
        <w:t>,00</w:t>
      </w:r>
      <w:r w:rsidR="007768E9">
        <w:t xml:space="preserve"> </w:t>
      </w:r>
      <w:r w:rsidRPr="00A3223B">
        <w:t xml:space="preserve">– </w:t>
      </w:r>
      <w:r w:rsidR="00493347">
        <w:t>1</w:t>
      </w:r>
      <w:r w:rsidR="006B3E7C">
        <w:t>,</w:t>
      </w:r>
      <w:r w:rsidR="00493347">
        <w:t>3</w:t>
      </w:r>
      <w:r w:rsidR="006B3E7C">
        <w:t>0</w:t>
      </w:r>
      <w:r w:rsidRPr="00A3223B">
        <w:t xml:space="preserve">; vidutinis – </w:t>
      </w:r>
      <w:r w:rsidR="006B3E7C">
        <w:t>1,</w:t>
      </w:r>
      <w:r w:rsidR="00493347">
        <w:t>2</w:t>
      </w:r>
      <w:r w:rsidR="006B3E7C">
        <w:t>0</w:t>
      </w:r>
      <w:r w:rsidRPr="00A3223B">
        <w:t xml:space="preserve"> – </w:t>
      </w:r>
      <w:r w:rsidR="00493347">
        <w:t>0,8</w:t>
      </w:r>
      <w:r w:rsidRPr="00A3223B">
        <w:t xml:space="preserve">; blogas – </w:t>
      </w:r>
      <w:r w:rsidR="006B3E7C">
        <w:t>0,</w:t>
      </w:r>
      <w:r w:rsidR="00157342">
        <w:t>7</w:t>
      </w:r>
      <w:r w:rsidRPr="00A3223B">
        <w:t xml:space="preserve"> – 0,</w:t>
      </w:r>
      <w:r w:rsidR="003C2E70">
        <w:t>5</w:t>
      </w:r>
      <w:r w:rsidRPr="00A3223B">
        <w:t>; l. blogas -</w:t>
      </w:r>
      <w:r w:rsidR="003C2E70" w:rsidRPr="00A3223B">
        <w:t>&lt;</w:t>
      </w:r>
      <w:r w:rsidRPr="00A3223B">
        <w:t>0</w:t>
      </w:r>
      <w:r w:rsidR="006A383C">
        <w:t>.</w:t>
      </w:r>
      <w:r w:rsidR="003C2E70">
        <w:t>5</w:t>
      </w:r>
      <w:r w:rsidRPr="00A3223B">
        <w:t xml:space="preserve"> </w:t>
      </w:r>
      <w:r w:rsidR="003C2E70">
        <w:t>S, m</w:t>
      </w:r>
      <w:r w:rsidRPr="00A3223B">
        <w:t>.</w:t>
      </w:r>
    </w:p>
    <w:p w14:paraId="27EDE58B" w14:textId="10FFDC30" w:rsidR="00117575" w:rsidRDefault="00117575" w:rsidP="00537CD0">
      <w:pPr>
        <w:ind w:firstLine="720"/>
      </w:pPr>
      <w:r w:rsidRPr="00117575">
        <w:t xml:space="preserve">Pagal </w:t>
      </w:r>
      <w:r>
        <w:t>skaidrumo vertes</w:t>
      </w:r>
      <w:r w:rsidRPr="00117575">
        <w:t xml:space="preserve"> </w:t>
      </w:r>
      <w:r w:rsidR="00485D2D" w:rsidRPr="006A6587">
        <w:t>labai gera ekologinio potencialo būklės klasė nustatyta</w:t>
      </w:r>
      <w:r w:rsidR="00CF35DC" w:rsidRPr="006A6587">
        <w:t xml:space="preserve"> tik </w:t>
      </w:r>
      <w:proofErr w:type="spellStart"/>
      <w:r w:rsidR="00CF35DC" w:rsidRPr="006A6587">
        <w:t>Pajiesio</w:t>
      </w:r>
      <w:proofErr w:type="spellEnd"/>
      <w:r w:rsidR="00CF35DC" w:rsidRPr="006A6587">
        <w:t xml:space="preserve"> tvenkinys Ties užtvanka (2,09 m</w:t>
      </w:r>
      <w:r w:rsidR="00CF35DC" w:rsidRPr="00CF35DC">
        <w:rPr>
          <w:b/>
          <w:bCs/>
        </w:rPr>
        <w:t>)</w:t>
      </w:r>
      <w:r w:rsidR="00485D2D" w:rsidRPr="00CF35DC">
        <w:rPr>
          <w:b/>
          <w:bCs/>
        </w:rPr>
        <w:t>;</w:t>
      </w:r>
      <w:r w:rsidR="00485D2D" w:rsidRPr="00485D2D">
        <w:t xml:space="preserve"> gera ekologinio potencialo klasė nustatyta </w:t>
      </w:r>
      <w:r w:rsidR="00CF35DC">
        <w:t xml:space="preserve">visuose kituose tirtuose </w:t>
      </w:r>
      <w:r w:rsidR="00AC14DD">
        <w:t xml:space="preserve">vandens telkiniuose, išskyrus Kauno mariuose ties </w:t>
      </w:r>
      <w:proofErr w:type="spellStart"/>
      <w:r w:rsidR="00AC14DD">
        <w:t>Galupis</w:t>
      </w:r>
      <w:proofErr w:type="spellEnd"/>
      <w:r w:rsidR="00AC14DD">
        <w:t xml:space="preserve"> intakas, kai nus</w:t>
      </w:r>
      <w:r w:rsidR="00DA1A83">
        <w:t xml:space="preserve">tatyta vidutinė skaidrumo vertė buvo 1,025, ir tai atitiko </w:t>
      </w:r>
      <w:r w:rsidR="006A6587">
        <w:t xml:space="preserve"> vidutinę ekologinio potencialo klasės vertę.</w:t>
      </w:r>
    </w:p>
    <w:p w14:paraId="4F42DD67" w14:textId="5334A164" w:rsidR="000638EA" w:rsidRDefault="000638EA" w:rsidP="00537CD0">
      <w:pPr>
        <w:ind w:firstLine="720"/>
      </w:pPr>
    </w:p>
    <w:p w14:paraId="25206587" w14:textId="5120C6FC" w:rsidR="000638EA" w:rsidRPr="001C493A" w:rsidRDefault="002E610F" w:rsidP="002E610F">
      <w:pPr>
        <w:pStyle w:val="Antrat2"/>
        <w:rPr>
          <w:color w:val="92D050"/>
        </w:rPr>
      </w:pPr>
      <w:bookmarkStart w:id="41" w:name="_Toc121316998"/>
      <w:r w:rsidRPr="001C493A">
        <w:rPr>
          <w:color w:val="92D050"/>
        </w:rPr>
        <w:t>IŠVADOS</w:t>
      </w:r>
      <w:bookmarkEnd w:id="41"/>
    </w:p>
    <w:p w14:paraId="4714EFD9" w14:textId="77777777" w:rsidR="000638EA" w:rsidRPr="00CB69C5" w:rsidRDefault="000638EA" w:rsidP="00537CD0">
      <w:pPr>
        <w:ind w:firstLine="720"/>
      </w:pPr>
    </w:p>
    <w:p w14:paraId="0252A9C9" w14:textId="750E47D8" w:rsidR="00851AC9" w:rsidRDefault="00851AC9" w:rsidP="00851AC9">
      <w:pPr>
        <w:ind w:firstLine="720"/>
        <w:rPr>
          <w:rFonts w:eastAsia="Times New Roman" w:cs="Times New Roman"/>
          <w:szCs w:val="24"/>
          <w:lang w:eastAsia="en-GB"/>
        </w:rPr>
      </w:pPr>
      <w:r w:rsidRPr="00851AC9">
        <w:rPr>
          <w:rFonts w:eastAsia="Times New Roman" w:cs="Times New Roman"/>
          <w:b/>
          <w:bCs/>
          <w:szCs w:val="24"/>
          <w:lang w:eastAsia="en-GB"/>
        </w:rPr>
        <w:t>Bloga ekologinės būklės klasė pagal O</w:t>
      </w:r>
      <w:r w:rsidRPr="00851AC9">
        <w:rPr>
          <w:rFonts w:eastAsia="Times New Roman" w:cs="Times New Roman"/>
          <w:b/>
          <w:bCs/>
          <w:szCs w:val="24"/>
          <w:vertAlign w:val="subscript"/>
          <w:lang w:eastAsia="en-GB"/>
        </w:rPr>
        <w:t xml:space="preserve">2 </w:t>
      </w:r>
      <w:r w:rsidRPr="00851AC9">
        <w:rPr>
          <w:rFonts w:eastAsia="Times New Roman" w:cs="Times New Roman"/>
          <w:b/>
          <w:bCs/>
          <w:szCs w:val="24"/>
          <w:lang w:eastAsia="en-GB"/>
        </w:rPr>
        <w:t xml:space="preserve"> nustatyta 36 </w:t>
      </w:r>
      <w:proofErr w:type="spellStart"/>
      <w:r w:rsidRPr="00851AC9">
        <w:rPr>
          <w:rFonts w:eastAsia="Times New Roman" w:cs="Times New Roman"/>
          <w:b/>
          <w:bCs/>
          <w:szCs w:val="24"/>
          <w:lang w:eastAsia="en-GB"/>
        </w:rPr>
        <w:t>proc</w:t>
      </w:r>
      <w:proofErr w:type="spellEnd"/>
      <w:r w:rsidRPr="00851AC9">
        <w:rPr>
          <w:rFonts w:eastAsia="Times New Roman" w:cs="Times New Roman"/>
          <w:b/>
          <w:bCs/>
          <w:szCs w:val="24"/>
          <w:lang w:eastAsia="en-GB"/>
        </w:rPr>
        <w:t xml:space="preserve"> tirtų vandens telkinių </w:t>
      </w:r>
      <w:r w:rsidRPr="00851AC9">
        <w:rPr>
          <w:rFonts w:eastAsia="Times New Roman" w:cs="Times New Roman"/>
          <w:szCs w:val="24"/>
          <w:lang w:eastAsia="en-GB"/>
        </w:rPr>
        <w:t>(blogiausia būklė Graužės II-me tvenkinyje (3,92 mg/lO</w:t>
      </w:r>
      <w:r w:rsidRPr="00851AC9">
        <w:rPr>
          <w:rFonts w:eastAsia="Times New Roman" w:cs="Times New Roman"/>
          <w:szCs w:val="24"/>
          <w:vertAlign w:val="subscript"/>
          <w:lang w:eastAsia="en-GB"/>
        </w:rPr>
        <w:t>2</w:t>
      </w:r>
      <w:r w:rsidRPr="00851AC9">
        <w:rPr>
          <w:rFonts w:eastAsia="Times New Roman" w:cs="Times New Roman"/>
          <w:szCs w:val="24"/>
          <w:lang w:eastAsia="en-GB"/>
        </w:rPr>
        <w:t>);</w:t>
      </w:r>
      <w:r w:rsidRPr="00851AC9">
        <w:rPr>
          <w:rFonts w:eastAsia="Times New Roman" w:cs="Times New Roman"/>
          <w:b/>
          <w:bCs/>
          <w:szCs w:val="24"/>
          <w:lang w:eastAsia="en-GB"/>
        </w:rPr>
        <w:t xml:space="preserve"> vidutinė klasė nustatyta 39  proc. tirtų vandens telkinių; </w:t>
      </w:r>
      <w:r w:rsidRPr="00851AC9">
        <w:rPr>
          <w:rFonts w:eastAsia="Times New Roman" w:cs="Times New Roman"/>
          <w:szCs w:val="24"/>
          <w:lang w:eastAsia="en-GB"/>
        </w:rPr>
        <w:t xml:space="preserve"> </w:t>
      </w:r>
      <w:r w:rsidRPr="00851AC9">
        <w:rPr>
          <w:rFonts w:eastAsia="Times New Roman" w:cs="Times New Roman"/>
          <w:b/>
          <w:bCs/>
          <w:szCs w:val="24"/>
          <w:lang w:eastAsia="en-GB"/>
        </w:rPr>
        <w:t xml:space="preserve">Gera ekologinė būklės klasė nustatyta 25 </w:t>
      </w:r>
      <w:proofErr w:type="spellStart"/>
      <w:r w:rsidRPr="00851AC9">
        <w:rPr>
          <w:rFonts w:eastAsia="Times New Roman" w:cs="Times New Roman"/>
          <w:b/>
          <w:bCs/>
          <w:szCs w:val="24"/>
          <w:lang w:eastAsia="en-GB"/>
        </w:rPr>
        <w:t>proc</w:t>
      </w:r>
      <w:proofErr w:type="spellEnd"/>
      <w:r w:rsidRPr="00851AC9">
        <w:rPr>
          <w:rFonts w:eastAsia="Times New Roman" w:cs="Times New Roman"/>
          <w:b/>
          <w:bCs/>
          <w:szCs w:val="24"/>
          <w:lang w:eastAsia="en-GB"/>
        </w:rPr>
        <w:t xml:space="preserve"> </w:t>
      </w:r>
      <w:r w:rsidRPr="00851AC9">
        <w:rPr>
          <w:rFonts w:eastAsia="Times New Roman" w:cs="Times New Roman"/>
          <w:szCs w:val="24"/>
          <w:lang w:eastAsia="en-GB"/>
        </w:rPr>
        <w:t xml:space="preserve">tirtų vandens telkinių; </w:t>
      </w:r>
    </w:p>
    <w:p w14:paraId="22087F4D" w14:textId="77777777" w:rsidR="00851AC9" w:rsidRPr="00851AC9" w:rsidRDefault="00851AC9" w:rsidP="00851AC9">
      <w:pPr>
        <w:ind w:firstLine="360"/>
        <w:rPr>
          <w:rFonts w:eastAsia="Times New Roman" w:cs="Times New Roman"/>
          <w:szCs w:val="24"/>
          <w:lang w:eastAsia="en-GB"/>
        </w:rPr>
      </w:pPr>
      <w:r w:rsidRPr="00851AC9">
        <w:rPr>
          <w:rFonts w:eastAsia="Times New Roman" w:cs="Times New Roman"/>
          <w:b/>
          <w:bCs/>
          <w:szCs w:val="24"/>
          <w:lang w:eastAsia="en-GB"/>
        </w:rPr>
        <w:lastRenderedPageBreak/>
        <w:t>Bloga ekologinės būklės klasė pagal BDS</w:t>
      </w:r>
      <w:r w:rsidRPr="00851AC9">
        <w:rPr>
          <w:rFonts w:eastAsia="Times New Roman" w:cs="Times New Roman"/>
          <w:b/>
          <w:bCs/>
          <w:szCs w:val="24"/>
          <w:vertAlign w:val="subscript"/>
          <w:lang w:eastAsia="en-GB"/>
        </w:rPr>
        <w:t xml:space="preserve">7 </w:t>
      </w:r>
      <w:r w:rsidRPr="00851AC9">
        <w:rPr>
          <w:rFonts w:eastAsia="Times New Roman" w:cs="Times New Roman"/>
          <w:b/>
          <w:bCs/>
          <w:szCs w:val="24"/>
          <w:lang w:eastAsia="en-GB"/>
        </w:rPr>
        <w:t xml:space="preserve"> nustatyta 30 </w:t>
      </w:r>
      <w:proofErr w:type="spellStart"/>
      <w:r w:rsidRPr="00851AC9">
        <w:rPr>
          <w:rFonts w:eastAsia="Times New Roman" w:cs="Times New Roman"/>
          <w:b/>
          <w:bCs/>
          <w:szCs w:val="24"/>
          <w:lang w:eastAsia="en-GB"/>
        </w:rPr>
        <w:t>proc</w:t>
      </w:r>
      <w:proofErr w:type="spellEnd"/>
      <w:r w:rsidRPr="00851AC9">
        <w:rPr>
          <w:rFonts w:eastAsia="Times New Roman" w:cs="Times New Roman"/>
          <w:b/>
          <w:bCs/>
          <w:szCs w:val="24"/>
          <w:lang w:eastAsia="en-GB"/>
        </w:rPr>
        <w:t xml:space="preserve"> tirtų vandens telkinių </w:t>
      </w:r>
      <w:r w:rsidRPr="00851AC9">
        <w:rPr>
          <w:rFonts w:eastAsia="Times New Roman" w:cs="Times New Roman"/>
          <w:szCs w:val="24"/>
          <w:lang w:eastAsia="en-GB"/>
        </w:rPr>
        <w:t>blogiausia būklė Janušonių tvenkinys Tvenkinio centrinė dalis (7,26 mg/lO</w:t>
      </w:r>
      <w:r w:rsidRPr="00851AC9">
        <w:rPr>
          <w:rFonts w:eastAsia="Times New Roman" w:cs="Times New Roman"/>
          <w:szCs w:val="24"/>
          <w:vertAlign w:val="subscript"/>
          <w:lang w:eastAsia="en-GB"/>
        </w:rPr>
        <w:t>2</w:t>
      </w:r>
      <w:r w:rsidRPr="00851AC9">
        <w:rPr>
          <w:rFonts w:eastAsia="Times New Roman" w:cs="Times New Roman"/>
          <w:szCs w:val="24"/>
          <w:lang w:eastAsia="en-GB"/>
        </w:rPr>
        <w:t>);</w:t>
      </w:r>
      <w:r w:rsidRPr="00851AC9">
        <w:rPr>
          <w:rFonts w:eastAsia="Times New Roman" w:cs="Times New Roman"/>
          <w:b/>
          <w:bCs/>
          <w:szCs w:val="24"/>
          <w:lang w:eastAsia="en-GB"/>
        </w:rPr>
        <w:t xml:space="preserve"> vidutinė klasė nustatyta 60 proc. tirtų vandens telkinių; </w:t>
      </w:r>
      <w:r w:rsidRPr="00851AC9">
        <w:rPr>
          <w:rFonts w:eastAsia="Times New Roman" w:cs="Times New Roman"/>
          <w:szCs w:val="24"/>
          <w:lang w:eastAsia="en-GB"/>
        </w:rPr>
        <w:t xml:space="preserve"> </w:t>
      </w:r>
      <w:r w:rsidRPr="00851AC9">
        <w:rPr>
          <w:rFonts w:eastAsia="Times New Roman" w:cs="Times New Roman"/>
          <w:b/>
          <w:bCs/>
          <w:szCs w:val="24"/>
          <w:lang w:eastAsia="en-GB"/>
        </w:rPr>
        <w:t xml:space="preserve">Gera ekologinė būklės klasė nustatyta 8 </w:t>
      </w:r>
      <w:proofErr w:type="spellStart"/>
      <w:r w:rsidRPr="00851AC9">
        <w:rPr>
          <w:rFonts w:eastAsia="Times New Roman" w:cs="Times New Roman"/>
          <w:b/>
          <w:bCs/>
          <w:szCs w:val="24"/>
          <w:lang w:eastAsia="en-GB"/>
        </w:rPr>
        <w:t>proc</w:t>
      </w:r>
      <w:proofErr w:type="spellEnd"/>
      <w:r w:rsidRPr="00851AC9">
        <w:rPr>
          <w:rFonts w:eastAsia="Times New Roman" w:cs="Times New Roman"/>
          <w:b/>
          <w:bCs/>
          <w:szCs w:val="24"/>
          <w:lang w:eastAsia="en-GB"/>
        </w:rPr>
        <w:t xml:space="preserve"> </w:t>
      </w:r>
      <w:r w:rsidRPr="00851AC9">
        <w:rPr>
          <w:rFonts w:eastAsia="Times New Roman" w:cs="Times New Roman"/>
          <w:szCs w:val="24"/>
          <w:lang w:eastAsia="en-GB"/>
        </w:rPr>
        <w:t xml:space="preserve">tirtų vandens telkinių; </w:t>
      </w:r>
      <w:r w:rsidRPr="00851AC9">
        <w:rPr>
          <w:rFonts w:eastAsia="Times New Roman" w:cs="Times New Roman"/>
          <w:b/>
          <w:bCs/>
          <w:szCs w:val="24"/>
          <w:lang w:eastAsia="en-GB"/>
        </w:rPr>
        <w:t xml:space="preserve">Labai gera ekologinė būklės klasė nustatyta 2 </w:t>
      </w:r>
      <w:proofErr w:type="spellStart"/>
      <w:r w:rsidRPr="00851AC9">
        <w:rPr>
          <w:rFonts w:eastAsia="Times New Roman" w:cs="Times New Roman"/>
          <w:b/>
          <w:bCs/>
          <w:szCs w:val="24"/>
          <w:lang w:eastAsia="en-GB"/>
        </w:rPr>
        <w:t>proc</w:t>
      </w:r>
      <w:proofErr w:type="spellEnd"/>
      <w:r w:rsidRPr="00851AC9">
        <w:rPr>
          <w:rFonts w:eastAsia="Times New Roman" w:cs="Times New Roman"/>
          <w:szCs w:val="24"/>
          <w:lang w:eastAsia="en-GB"/>
        </w:rPr>
        <w:t xml:space="preserve"> tirtų vandens telkinių.</w:t>
      </w:r>
    </w:p>
    <w:p w14:paraId="5084D29B" w14:textId="77777777" w:rsidR="00851AC9" w:rsidRDefault="00851AC9" w:rsidP="00851AC9">
      <w:pPr>
        <w:ind w:firstLine="720"/>
      </w:pPr>
      <w:r>
        <w:t>Visuose tirtuose vandens telkiniuose  nustatyta labai geros ekologinės būklės klasė pagal amonio azoto koncentraciją, išskyrus gera klasė nustatyta –</w:t>
      </w:r>
      <w:proofErr w:type="spellStart"/>
      <w:r>
        <w:t>Vyčiaus</w:t>
      </w:r>
      <w:proofErr w:type="spellEnd"/>
      <w:r>
        <w:t xml:space="preserve"> upėje aukščiau Garliavos (0,15 mg/</w:t>
      </w:r>
      <w:proofErr w:type="spellStart"/>
      <w:r>
        <w:t>lN</w:t>
      </w:r>
      <w:proofErr w:type="spellEnd"/>
      <w:r>
        <w:t xml:space="preserve">);  </w:t>
      </w:r>
      <w:proofErr w:type="spellStart"/>
      <w:r>
        <w:t>Striūnoje</w:t>
      </w:r>
      <w:proofErr w:type="spellEnd"/>
      <w:r>
        <w:t xml:space="preserve"> ties žiotimis (0,11 mg/l N) ir </w:t>
      </w:r>
      <w:proofErr w:type="spellStart"/>
      <w:r>
        <w:t>Bartupės</w:t>
      </w:r>
      <w:proofErr w:type="spellEnd"/>
      <w:r>
        <w:t xml:space="preserve"> upė Ties Krušinskais (0,12 mg/</w:t>
      </w:r>
      <w:proofErr w:type="spellStart"/>
      <w:r>
        <w:t>lN</w:t>
      </w:r>
      <w:proofErr w:type="spellEnd"/>
      <w:r>
        <w:t>).</w:t>
      </w:r>
    </w:p>
    <w:p w14:paraId="481C821B" w14:textId="77777777" w:rsidR="00851AC9" w:rsidRDefault="00851AC9" w:rsidP="00851AC9">
      <w:pPr>
        <w:ind w:firstLine="720"/>
      </w:pPr>
      <w:r w:rsidRPr="004339EA">
        <w:t xml:space="preserve">Pagal </w:t>
      </w:r>
      <w:r>
        <w:t xml:space="preserve">bendrojo </w:t>
      </w:r>
      <w:r w:rsidRPr="004339EA">
        <w:t xml:space="preserve">azoto koncentraciją </w:t>
      </w:r>
      <w:r w:rsidRPr="003A40E6">
        <w:rPr>
          <w:b/>
          <w:bCs/>
        </w:rPr>
        <w:t xml:space="preserve">gera </w:t>
      </w:r>
      <w:r w:rsidRPr="00DF7F27">
        <w:t>ekologinės būklės klasė nustatyta</w:t>
      </w:r>
      <w:r>
        <w:t xml:space="preserve"> </w:t>
      </w:r>
      <w:r w:rsidRPr="00ED345B">
        <w:rPr>
          <w:b/>
          <w:bCs/>
        </w:rPr>
        <w:t>1</w:t>
      </w:r>
      <w:r>
        <w:rPr>
          <w:b/>
          <w:bCs/>
        </w:rPr>
        <w:t>1</w:t>
      </w:r>
      <w:r w:rsidRPr="00ED345B">
        <w:rPr>
          <w:b/>
          <w:bCs/>
        </w:rPr>
        <w:t>,</w:t>
      </w:r>
      <w:r>
        <w:rPr>
          <w:b/>
          <w:bCs/>
        </w:rPr>
        <w:t>50</w:t>
      </w:r>
      <w:r w:rsidRPr="00ED345B">
        <w:rPr>
          <w:b/>
          <w:bCs/>
        </w:rPr>
        <w:t xml:space="preserve"> proc</w:t>
      </w:r>
      <w:r>
        <w:t xml:space="preserve">. tirtų vandens telkinių;  </w:t>
      </w:r>
      <w:r w:rsidRPr="00ED345B">
        <w:rPr>
          <w:b/>
          <w:bCs/>
        </w:rPr>
        <w:t xml:space="preserve">vidutinė </w:t>
      </w:r>
      <w:r>
        <w:t xml:space="preserve">klasė </w:t>
      </w:r>
      <w:r w:rsidRPr="000F2FB0">
        <w:rPr>
          <w:b/>
          <w:bCs/>
        </w:rPr>
        <w:t xml:space="preserve">– </w:t>
      </w:r>
      <w:r>
        <w:rPr>
          <w:b/>
          <w:bCs/>
        </w:rPr>
        <w:t>34,6</w:t>
      </w:r>
      <w:r w:rsidRPr="000F2FB0">
        <w:rPr>
          <w:b/>
          <w:bCs/>
        </w:rPr>
        <w:t xml:space="preserve"> </w:t>
      </w:r>
      <w:proofErr w:type="spellStart"/>
      <w:r w:rsidRPr="000F2FB0">
        <w:rPr>
          <w:b/>
          <w:bCs/>
        </w:rPr>
        <w:t>proc.</w:t>
      </w:r>
      <w:r>
        <w:t>tirtų</w:t>
      </w:r>
      <w:proofErr w:type="spellEnd"/>
      <w:r>
        <w:t xml:space="preserve"> vandens telkinių; </w:t>
      </w:r>
      <w:r w:rsidRPr="000F2FB0">
        <w:rPr>
          <w:b/>
          <w:bCs/>
        </w:rPr>
        <w:t>bloga</w:t>
      </w:r>
      <w:r>
        <w:t xml:space="preserve"> klasė – </w:t>
      </w:r>
      <w:r>
        <w:rPr>
          <w:b/>
          <w:bCs/>
        </w:rPr>
        <w:t>44,23</w:t>
      </w:r>
      <w:r>
        <w:t xml:space="preserve"> proc. nuo tirtų vandens telkinių ir </w:t>
      </w:r>
      <w:r w:rsidRPr="007E78F5">
        <w:rPr>
          <w:b/>
          <w:bCs/>
        </w:rPr>
        <w:t xml:space="preserve">labai  bloga klasė – </w:t>
      </w:r>
      <w:r>
        <w:rPr>
          <w:b/>
          <w:bCs/>
        </w:rPr>
        <w:t>9,62</w:t>
      </w:r>
      <w:r w:rsidRPr="007E78F5">
        <w:rPr>
          <w:b/>
          <w:bCs/>
        </w:rPr>
        <w:t xml:space="preserve"> proc</w:t>
      </w:r>
      <w:r w:rsidRPr="007E78F5">
        <w:t>. nuo tirtų vandens telkinių</w:t>
      </w:r>
      <w:r>
        <w:t>.</w:t>
      </w:r>
    </w:p>
    <w:p w14:paraId="19DC9DE7" w14:textId="77777777" w:rsidR="00851AC9" w:rsidRPr="00DD177B" w:rsidRDefault="00851AC9" w:rsidP="00851AC9">
      <w:pPr>
        <w:ind w:firstLine="567"/>
        <w:rPr>
          <w:rFonts w:eastAsia="Times New Roman" w:cs="Times New Roman"/>
          <w:szCs w:val="24"/>
          <w:lang w:eastAsia="en-GB"/>
        </w:rPr>
      </w:pPr>
      <w:r w:rsidRPr="00DD177B">
        <w:rPr>
          <w:rFonts w:eastAsia="Times New Roman" w:cs="Times New Roman"/>
          <w:szCs w:val="24"/>
          <w:lang w:eastAsia="en-GB"/>
        </w:rPr>
        <w:t xml:space="preserve">Pagal </w:t>
      </w:r>
      <w:r w:rsidRPr="00DD177B">
        <w:rPr>
          <w:rFonts w:eastAsia="Times New Roman" w:cs="Times New Roman"/>
          <w:b/>
          <w:bCs/>
          <w:szCs w:val="24"/>
          <w:lang w:eastAsia="en-GB"/>
        </w:rPr>
        <w:t>bendrojo fosforo koncentraciją</w:t>
      </w:r>
      <w:r w:rsidRPr="00DD177B">
        <w:rPr>
          <w:rFonts w:eastAsia="Times New Roman" w:cs="Times New Roman"/>
          <w:szCs w:val="24"/>
          <w:lang w:eastAsia="en-GB"/>
        </w:rPr>
        <w:t xml:space="preserve"> </w:t>
      </w:r>
      <w:r w:rsidRPr="00DD177B">
        <w:rPr>
          <w:rFonts w:eastAsia="Times New Roman" w:cs="Times New Roman"/>
          <w:b/>
          <w:bCs/>
          <w:szCs w:val="24"/>
          <w:lang w:eastAsia="en-GB"/>
        </w:rPr>
        <w:t>labai gera</w:t>
      </w:r>
      <w:r w:rsidRPr="00DD177B">
        <w:rPr>
          <w:rFonts w:eastAsia="Times New Roman" w:cs="Times New Roman"/>
          <w:szCs w:val="24"/>
          <w:lang w:eastAsia="en-GB"/>
        </w:rPr>
        <w:t xml:space="preserve"> ekologinės būklės klasė nustatyta </w:t>
      </w:r>
      <w:r>
        <w:rPr>
          <w:rFonts w:eastAsia="Times New Roman" w:cs="Times New Roman"/>
          <w:b/>
          <w:bCs/>
          <w:szCs w:val="24"/>
          <w:lang w:eastAsia="en-GB"/>
        </w:rPr>
        <w:t>58</w:t>
      </w:r>
      <w:r w:rsidRPr="00DD177B">
        <w:rPr>
          <w:rFonts w:eastAsia="Times New Roman" w:cs="Times New Roman"/>
          <w:szCs w:val="24"/>
          <w:lang w:eastAsia="en-GB"/>
        </w:rPr>
        <w:t xml:space="preserve"> proc. tirtų vandens telkinių; </w:t>
      </w:r>
      <w:r w:rsidRPr="00DD177B">
        <w:rPr>
          <w:rFonts w:eastAsia="Times New Roman" w:cs="Times New Roman"/>
          <w:b/>
          <w:bCs/>
          <w:szCs w:val="24"/>
          <w:lang w:eastAsia="en-GB"/>
        </w:rPr>
        <w:t xml:space="preserve">gera </w:t>
      </w:r>
      <w:r w:rsidRPr="00DD177B">
        <w:rPr>
          <w:rFonts w:eastAsia="Times New Roman" w:cs="Times New Roman"/>
          <w:szCs w:val="24"/>
          <w:lang w:eastAsia="en-GB"/>
        </w:rPr>
        <w:t xml:space="preserve">ekologinio potencialo būklės klasė nustatyta </w:t>
      </w:r>
      <w:r>
        <w:rPr>
          <w:rFonts w:eastAsia="Times New Roman" w:cs="Times New Roman"/>
          <w:b/>
          <w:bCs/>
          <w:szCs w:val="24"/>
          <w:lang w:eastAsia="en-GB"/>
        </w:rPr>
        <w:t>17</w:t>
      </w:r>
      <w:r w:rsidRPr="00DD177B">
        <w:rPr>
          <w:rFonts w:eastAsia="Times New Roman" w:cs="Times New Roman"/>
          <w:b/>
          <w:bCs/>
          <w:szCs w:val="24"/>
          <w:lang w:eastAsia="en-GB"/>
        </w:rPr>
        <w:t xml:space="preserve"> proc</w:t>
      </w:r>
      <w:r w:rsidRPr="00DD177B">
        <w:rPr>
          <w:rFonts w:eastAsia="Times New Roman" w:cs="Times New Roman"/>
          <w:szCs w:val="24"/>
          <w:lang w:eastAsia="en-GB"/>
        </w:rPr>
        <w:t xml:space="preserve">. tirtų vandens telkinių;  </w:t>
      </w:r>
      <w:r w:rsidRPr="00DD177B">
        <w:rPr>
          <w:rFonts w:eastAsia="Times New Roman" w:cs="Times New Roman"/>
          <w:b/>
          <w:bCs/>
          <w:szCs w:val="24"/>
          <w:lang w:eastAsia="en-GB"/>
        </w:rPr>
        <w:t>vidutinė</w:t>
      </w:r>
      <w:r w:rsidRPr="00DD177B">
        <w:rPr>
          <w:rFonts w:eastAsia="Times New Roman" w:cs="Times New Roman"/>
          <w:szCs w:val="24"/>
          <w:lang w:eastAsia="en-GB"/>
        </w:rPr>
        <w:t xml:space="preserve"> klasė – </w:t>
      </w:r>
      <w:r>
        <w:rPr>
          <w:rFonts w:eastAsia="Times New Roman" w:cs="Times New Roman"/>
          <w:b/>
          <w:bCs/>
          <w:szCs w:val="24"/>
          <w:lang w:eastAsia="en-GB"/>
        </w:rPr>
        <w:t xml:space="preserve">17 </w:t>
      </w:r>
      <w:proofErr w:type="spellStart"/>
      <w:r w:rsidRPr="00DD177B">
        <w:rPr>
          <w:rFonts w:eastAsia="Times New Roman" w:cs="Times New Roman"/>
          <w:b/>
          <w:bCs/>
          <w:szCs w:val="24"/>
          <w:lang w:eastAsia="en-GB"/>
        </w:rPr>
        <w:t>proc</w:t>
      </w:r>
      <w:r w:rsidRPr="00DD177B">
        <w:rPr>
          <w:rFonts w:eastAsia="Times New Roman" w:cs="Times New Roman"/>
          <w:szCs w:val="24"/>
          <w:lang w:eastAsia="en-GB"/>
        </w:rPr>
        <w:t>.tirtų</w:t>
      </w:r>
      <w:proofErr w:type="spellEnd"/>
      <w:r w:rsidRPr="00DD177B">
        <w:rPr>
          <w:rFonts w:eastAsia="Times New Roman" w:cs="Times New Roman"/>
          <w:szCs w:val="24"/>
          <w:lang w:eastAsia="en-GB"/>
        </w:rPr>
        <w:t xml:space="preserve"> vandens telkinių;</w:t>
      </w:r>
      <w:r w:rsidRPr="00DD177B">
        <w:rPr>
          <w:rFonts w:eastAsia="Times New Roman" w:cs="Times New Roman"/>
          <w:b/>
          <w:bCs/>
          <w:szCs w:val="24"/>
          <w:lang w:eastAsia="en-GB"/>
        </w:rPr>
        <w:t xml:space="preserve"> bloga</w:t>
      </w:r>
      <w:r w:rsidRPr="00DD177B">
        <w:rPr>
          <w:rFonts w:eastAsia="Times New Roman" w:cs="Times New Roman"/>
          <w:szCs w:val="24"/>
          <w:lang w:eastAsia="en-GB"/>
        </w:rPr>
        <w:t xml:space="preserve"> ekologinio potencialo klasė – </w:t>
      </w:r>
      <w:r>
        <w:rPr>
          <w:rFonts w:eastAsia="Times New Roman" w:cs="Times New Roman"/>
          <w:b/>
          <w:bCs/>
          <w:szCs w:val="24"/>
          <w:lang w:eastAsia="en-GB"/>
        </w:rPr>
        <w:t>8</w:t>
      </w:r>
      <w:r w:rsidRPr="00DD177B">
        <w:rPr>
          <w:rFonts w:eastAsia="Times New Roman" w:cs="Times New Roman"/>
          <w:b/>
          <w:bCs/>
          <w:szCs w:val="24"/>
          <w:lang w:eastAsia="en-GB"/>
        </w:rPr>
        <w:t xml:space="preserve"> proc</w:t>
      </w:r>
      <w:r w:rsidRPr="00DD177B">
        <w:rPr>
          <w:rFonts w:eastAsia="Times New Roman" w:cs="Times New Roman"/>
          <w:szCs w:val="24"/>
          <w:lang w:eastAsia="en-GB"/>
        </w:rPr>
        <w:t>. nuo tirtų vandens telkinių.</w:t>
      </w:r>
    </w:p>
    <w:p w14:paraId="54BFEBDA" w14:textId="77777777" w:rsidR="00851AC9" w:rsidRDefault="00851AC9" w:rsidP="00851AC9">
      <w:pPr>
        <w:ind w:firstLine="720"/>
      </w:pPr>
      <w:r w:rsidRPr="004571F5">
        <w:t xml:space="preserve">Pagal </w:t>
      </w:r>
      <w:r>
        <w:t>fosfatų fosforo</w:t>
      </w:r>
      <w:r w:rsidRPr="004571F5">
        <w:t xml:space="preserve"> koncentraciją nustatyta </w:t>
      </w:r>
      <w:r w:rsidRPr="001E7088">
        <w:rPr>
          <w:b/>
          <w:bCs/>
        </w:rPr>
        <w:t>labai gera ekologin</w:t>
      </w:r>
      <w:r>
        <w:rPr>
          <w:b/>
          <w:bCs/>
        </w:rPr>
        <w:t>io potencialo</w:t>
      </w:r>
      <w:r w:rsidRPr="001E7088">
        <w:rPr>
          <w:b/>
          <w:bCs/>
        </w:rPr>
        <w:t xml:space="preserve"> būklės klasė nustatyta </w:t>
      </w:r>
      <w:r>
        <w:rPr>
          <w:b/>
          <w:bCs/>
        </w:rPr>
        <w:t>75</w:t>
      </w:r>
      <w:r w:rsidRPr="001E7088">
        <w:rPr>
          <w:b/>
          <w:bCs/>
        </w:rPr>
        <w:t xml:space="preserve"> proc</w:t>
      </w:r>
      <w:r w:rsidRPr="001E7088">
        <w:t xml:space="preserve">. tirtų vandens telkinių; </w:t>
      </w:r>
      <w:r w:rsidRPr="00BA7098">
        <w:rPr>
          <w:b/>
          <w:bCs/>
        </w:rPr>
        <w:t>gera ekolog</w:t>
      </w:r>
      <w:r>
        <w:rPr>
          <w:b/>
          <w:bCs/>
        </w:rPr>
        <w:t>inio potencialo</w:t>
      </w:r>
      <w:r w:rsidRPr="00BA7098">
        <w:rPr>
          <w:b/>
          <w:bCs/>
        </w:rPr>
        <w:t xml:space="preserve"> klasė nustatyta </w:t>
      </w:r>
      <w:r>
        <w:rPr>
          <w:b/>
          <w:bCs/>
        </w:rPr>
        <w:t>25</w:t>
      </w:r>
      <w:r w:rsidRPr="00BA7098">
        <w:rPr>
          <w:b/>
          <w:bCs/>
        </w:rPr>
        <w:t xml:space="preserve"> proc</w:t>
      </w:r>
      <w:r w:rsidRPr="001E7088">
        <w:t>. tirtų vandens telkinių</w:t>
      </w:r>
      <w:r>
        <w:t xml:space="preserve">, </w:t>
      </w:r>
      <w:r w:rsidRPr="006C69AF">
        <w:rPr>
          <w:b/>
          <w:bCs/>
        </w:rPr>
        <w:t>labai bloga ekologinė</w:t>
      </w:r>
      <w:r>
        <w:rPr>
          <w:b/>
          <w:bCs/>
        </w:rPr>
        <w:t xml:space="preserve">s būklės klasė </w:t>
      </w:r>
      <w:proofErr w:type="spellStart"/>
      <w:r>
        <w:rPr>
          <w:b/>
          <w:bCs/>
        </w:rPr>
        <w:t>nistatyta</w:t>
      </w:r>
      <w:proofErr w:type="spellEnd"/>
      <w:r>
        <w:rPr>
          <w:b/>
          <w:bCs/>
        </w:rPr>
        <w:t xml:space="preserve"> Nemune, ties Kauno marių pradžia (0,44 mg/l P). </w:t>
      </w:r>
      <w:r w:rsidRPr="004571F5">
        <w:t xml:space="preserve"> </w:t>
      </w:r>
    </w:p>
    <w:p w14:paraId="3FE72879" w14:textId="4C532124" w:rsidR="00851AC9" w:rsidRPr="00851AC9" w:rsidRDefault="00851AC9" w:rsidP="00851AC9">
      <w:pPr>
        <w:ind w:firstLine="720"/>
        <w:rPr>
          <w:rFonts w:eastAsia="Times New Roman" w:cs="Times New Roman"/>
          <w:szCs w:val="24"/>
          <w:lang w:eastAsia="en-GB"/>
        </w:rPr>
      </w:pPr>
      <w:r w:rsidRPr="00117575">
        <w:t xml:space="preserve">Pagal </w:t>
      </w:r>
      <w:r>
        <w:t>skaidrumo vertes</w:t>
      </w:r>
      <w:r w:rsidRPr="00117575">
        <w:t xml:space="preserve"> </w:t>
      </w:r>
      <w:r w:rsidRPr="006A6587">
        <w:t xml:space="preserve">labai gera ekologinio potencialo būklės klasė nustatyta tik </w:t>
      </w:r>
      <w:proofErr w:type="spellStart"/>
      <w:r w:rsidRPr="006A6587">
        <w:t>Pajiesio</w:t>
      </w:r>
      <w:proofErr w:type="spellEnd"/>
      <w:r w:rsidRPr="006A6587">
        <w:t xml:space="preserve"> tvenkinys Ties užtvanka (2,09 m</w:t>
      </w:r>
      <w:r w:rsidRPr="00CF35DC">
        <w:rPr>
          <w:b/>
          <w:bCs/>
        </w:rPr>
        <w:t>);</w:t>
      </w:r>
      <w:r w:rsidRPr="00485D2D">
        <w:t xml:space="preserve"> gera ekologinio potencialo klasė nustatyta </w:t>
      </w:r>
      <w:r>
        <w:t xml:space="preserve">visuose kituose tirtuose vandens telkiniuose, išskyrus Kauno mariuose ties </w:t>
      </w:r>
      <w:proofErr w:type="spellStart"/>
      <w:r>
        <w:t>Galupis</w:t>
      </w:r>
      <w:proofErr w:type="spellEnd"/>
      <w:r>
        <w:t xml:space="preserve"> intakas, kai nustatyta vidutinė skaidrumo vertė buvo 1,025, ir tai atitiko  vidutinę ekologinio potencialo klasės vertę</w:t>
      </w:r>
    </w:p>
    <w:p w14:paraId="42E59C18" w14:textId="77777777" w:rsidR="00326497" w:rsidRPr="00E86445" w:rsidRDefault="00326497" w:rsidP="00E86445">
      <w:pPr>
        <w:ind w:left="737" w:firstLine="0"/>
      </w:pPr>
    </w:p>
    <w:p w14:paraId="69422AC9" w14:textId="7AD15C1B" w:rsidR="00E37DDF" w:rsidRDefault="00B82E04" w:rsidP="00E37DDF">
      <w:pPr>
        <w:pStyle w:val="Antrat2"/>
      </w:pPr>
      <w:bookmarkStart w:id="42" w:name="_Toc121316999"/>
      <w:r>
        <w:rPr>
          <w:color w:val="92D050"/>
        </w:rPr>
        <w:t>3</w:t>
      </w:r>
      <w:r w:rsidR="005770BA" w:rsidRPr="002C1805">
        <w:rPr>
          <w:color w:val="92D050"/>
        </w:rPr>
        <w:t xml:space="preserve">.2. Požeminio vandens </w:t>
      </w:r>
      <w:r w:rsidR="003851E5">
        <w:rPr>
          <w:color w:val="92D050"/>
        </w:rPr>
        <w:t>stebėsena</w:t>
      </w:r>
      <w:bookmarkEnd w:id="42"/>
    </w:p>
    <w:p w14:paraId="5CF2DB8D" w14:textId="77777777" w:rsidR="00E37DDF" w:rsidRPr="00E37DDF" w:rsidRDefault="00E37DDF" w:rsidP="00E37DDF"/>
    <w:p w14:paraId="5AEC4F0B" w14:textId="18FDF7BD" w:rsidR="00DD0883" w:rsidRPr="002C1805" w:rsidRDefault="00B82E04" w:rsidP="00BC3D1A">
      <w:pPr>
        <w:pStyle w:val="Antrat3"/>
        <w:rPr>
          <w:color w:val="92D050"/>
        </w:rPr>
      </w:pPr>
      <w:bookmarkStart w:id="43" w:name="_Toc121317000"/>
      <w:r>
        <w:rPr>
          <w:color w:val="92D050"/>
        </w:rPr>
        <w:t>3</w:t>
      </w:r>
      <w:r w:rsidR="00BC3D1A" w:rsidRPr="002C1805">
        <w:rPr>
          <w:color w:val="92D050"/>
        </w:rPr>
        <w:t xml:space="preserve">.2.1. Požeminio vandens </w:t>
      </w:r>
      <w:r w:rsidR="003851E5">
        <w:rPr>
          <w:color w:val="92D050"/>
        </w:rPr>
        <w:t>stebėsenos</w:t>
      </w:r>
      <w:r w:rsidR="00BC3D1A" w:rsidRPr="002C1805">
        <w:rPr>
          <w:color w:val="92D050"/>
        </w:rPr>
        <w:t xml:space="preserve"> tikslas ir uždaviniai</w:t>
      </w:r>
      <w:bookmarkEnd w:id="43"/>
    </w:p>
    <w:p w14:paraId="36A142F2" w14:textId="77777777" w:rsidR="005770BA" w:rsidRPr="002C1805" w:rsidRDefault="005770BA" w:rsidP="005770BA">
      <w:pPr>
        <w:rPr>
          <w:sz w:val="20"/>
        </w:rPr>
      </w:pPr>
    </w:p>
    <w:p w14:paraId="6392119B" w14:textId="77777777" w:rsidR="00183BF5" w:rsidRPr="002C1805" w:rsidRDefault="00183BF5" w:rsidP="00460926">
      <w:pPr>
        <w:widowControl w:val="0"/>
        <w:autoSpaceDE w:val="0"/>
        <w:autoSpaceDN w:val="0"/>
        <w:adjustRightInd w:val="0"/>
        <w:ind w:firstLine="567"/>
      </w:pPr>
      <w:r w:rsidRPr="002C1805">
        <w:rPr>
          <w:i/>
          <w:iCs/>
        </w:rPr>
        <w:t>Svarbiau</w:t>
      </w:r>
      <w:r w:rsidRPr="002C1805">
        <w:rPr>
          <w:i/>
          <w:iCs/>
          <w:spacing w:val="-5"/>
        </w:rPr>
        <w:t>s</w:t>
      </w:r>
      <w:r w:rsidRPr="002C1805">
        <w:rPr>
          <w:i/>
          <w:iCs/>
        </w:rPr>
        <w:t>ias</w:t>
      </w:r>
      <w:r w:rsidRPr="002C1805">
        <w:rPr>
          <w:i/>
          <w:iCs/>
          <w:spacing w:val="8"/>
        </w:rPr>
        <w:t xml:space="preserve"> </w:t>
      </w:r>
      <w:r w:rsidRPr="002C1805">
        <w:rPr>
          <w:i/>
          <w:iCs/>
        </w:rPr>
        <w:t>požeminio</w:t>
      </w:r>
      <w:r w:rsidRPr="002C1805">
        <w:rPr>
          <w:i/>
          <w:iCs/>
          <w:spacing w:val="8"/>
        </w:rPr>
        <w:t xml:space="preserve"> </w:t>
      </w:r>
      <w:r w:rsidRPr="002C1805">
        <w:rPr>
          <w:i/>
          <w:iCs/>
        </w:rPr>
        <w:t>vandens</w:t>
      </w:r>
      <w:r w:rsidRPr="002C1805">
        <w:rPr>
          <w:i/>
          <w:iCs/>
          <w:spacing w:val="5"/>
        </w:rPr>
        <w:t xml:space="preserve"> </w:t>
      </w:r>
      <w:r w:rsidR="003851E5">
        <w:rPr>
          <w:i/>
          <w:iCs/>
        </w:rPr>
        <w:t>stebėsenos</w:t>
      </w:r>
      <w:r w:rsidRPr="002C1805">
        <w:rPr>
          <w:i/>
          <w:iCs/>
          <w:spacing w:val="8"/>
        </w:rPr>
        <w:t xml:space="preserve"> </w:t>
      </w:r>
      <w:r w:rsidRPr="002C1805">
        <w:rPr>
          <w:i/>
          <w:iCs/>
        </w:rPr>
        <w:t>tik</w:t>
      </w:r>
      <w:r w:rsidRPr="002C1805">
        <w:rPr>
          <w:i/>
          <w:iCs/>
          <w:spacing w:val="-5"/>
        </w:rPr>
        <w:t>s</w:t>
      </w:r>
      <w:r w:rsidRPr="002C1805">
        <w:rPr>
          <w:i/>
          <w:iCs/>
          <w:spacing w:val="5"/>
        </w:rPr>
        <w:t>l</w:t>
      </w:r>
      <w:r w:rsidRPr="002C1805">
        <w:rPr>
          <w:i/>
          <w:iCs/>
        </w:rPr>
        <w:t>as</w:t>
      </w:r>
      <w:r w:rsidRPr="002C1805">
        <w:rPr>
          <w:i/>
          <w:iCs/>
          <w:spacing w:val="5"/>
        </w:rPr>
        <w:t xml:space="preserve"> </w:t>
      </w:r>
      <w:r w:rsidRPr="002C1805">
        <w:t>–</w:t>
      </w:r>
      <w:r w:rsidR="002B1C04" w:rsidRPr="002C1805">
        <w:t xml:space="preserve"> </w:t>
      </w:r>
      <w:r w:rsidRPr="002C1805">
        <w:t>v</w:t>
      </w:r>
      <w:r w:rsidRPr="002C1805">
        <w:rPr>
          <w:spacing w:val="-5"/>
        </w:rPr>
        <w:t>y</w:t>
      </w:r>
      <w:r w:rsidRPr="002C1805">
        <w:t>k</w:t>
      </w:r>
      <w:r w:rsidRPr="002C1805">
        <w:rPr>
          <w:spacing w:val="5"/>
        </w:rPr>
        <w:t>d</w:t>
      </w:r>
      <w:r w:rsidRPr="002C1805">
        <w:rPr>
          <w:spacing w:val="-10"/>
        </w:rPr>
        <w:t>y</w:t>
      </w:r>
      <w:r w:rsidRPr="002C1805">
        <w:rPr>
          <w:spacing w:val="10"/>
        </w:rPr>
        <w:t>t</w:t>
      </w:r>
      <w:r w:rsidRPr="002C1805">
        <w:t>i</w:t>
      </w:r>
      <w:r w:rsidRPr="002C1805">
        <w:rPr>
          <w:spacing w:val="10"/>
        </w:rPr>
        <w:t xml:space="preserve"> </w:t>
      </w:r>
      <w:r w:rsidRPr="002C1805">
        <w:rPr>
          <w:spacing w:val="-7"/>
        </w:rPr>
        <w:t>v</w:t>
      </w:r>
      <w:r w:rsidRPr="002C1805">
        <w:rPr>
          <w:spacing w:val="4"/>
        </w:rPr>
        <w:t>a</w:t>
      </w:r>
      <w:r w:rsidRPr="002C1805">
        <w:rPr>
          <w:spacing w:val="-5"/>
        </w:rPr>
        <w:t>n</w:t>
      </w:r>
      <w:r w:rsidRPr="002C1805">
        <w:t>d</w:t>
      </w:r>
      <w:r w:rsidRPr="002C1805">
        <w:rPr>
          <w:spacing w:val="4"/>
        </w:rPr>
        <w:t>e</w:t>
      </w:r>
      <w:r w:rsidRPr="002C1805">
        <w:t>ns</w:t>
      </w:r>
      <w:r w:rsidRPr="002C1805">
        <w:rPr>
          <w:spacing w:val="5"/>
        </w:rPr>
        <w:t xml:space="preserve"> </w:t>
      </w:r>
      <w:r w:rsidRPr="002C1805">
        <w:t>k</w:t>
      </w:r>
      <w:r w:rsidRPr="002C1805">
        <w:rPr>
          <w:spacing w:val="5"/>
        </w:rPr>
        <w:t>ok</w:t>
      </w:r>
      <w:r w:rsidRPr="002C1805">
        <w:rPr>
          <w:spacing w:val="-5"/>
        </w:rPr>
        <w:t>y</w:t>
      </w:r>
      <w:r w:rsidRPr="002C1805">
        <w:rPr>
          <w:spacing w:val="-3"/>
        </w:rPr>
        <w:t>b</w:t>
      </w:r>
      <w:r w:rsidRPr="002C1805">
        <w:rPr>
          <w:spacing w:val="4"/>
        </w:rPr>
        <w:t>ė</w:t>
      </w:r>
      <w:r w:rsidRPr="002C1805">
        <w:t xml:space="preserve">s </w:t>
      </w:r>
      <w:r w:rsidRPr="002C1805">
        <w:rPr>
          <w:spacing w:val="7"/>
        </w:rPr>
        <w:t>t</w:t>
      </w:r>
      <w:r w:rsidRPr="002C1805">
        <w:rPr>
          <w:spacing w:val="-10"/>
        </w:rPr>
        <w:t>y</w:t>
      </w:r>
      <w:r w:rsidRPr="002C1805">
        <w:rPr>
          <w:spacing w:val="6"/>
        </w:rPr>
        <w:t>r</w:t>
      </w:r>
      <w:r w:rsidRPr="002C1805">
        <w:t>i</w:t>
      </w:r>
      <w:r w:rsidRPr="002C1805">
        <w:rPr>
          <w:spacing w:val="-4"/>
        </w:rPr>
        <w:t>m</w:t>
      </w:r>
      <w:r w:rsidRPr="002C1805">
        <w:t>u</w:t>
      </w:r>
      <w:r w:rsidRPr="002C1805">
        <w:rPr>
          <w:spacing w:val="-4"/>
        </w:rPr>
        <w:t>s</w:t>
      </w:r>
      <w:r w:rsidRPr="002C1805">
        <w:t xml:space="preserve">, </w:t>
      </w:r>
      <w:r w:rsidRPr="002C1805">
        <w:rPr>
          <w:spacing w:val="-4"/>
        </w:rPr>
        <w:t>l</w:t>
      </w:r>
      <w:r w:rsidRPr="002C1805">
        <w:rPr>
          <w:spacing w:val="4"/>
        </w:rPr>
        <w:t>a</w:t>
      </w:r>
      <w:r w:rsidRPr="002C1805">
        <w:rPr>
          <w:spacing w:val="-4"/>
        </w:rPr>
        <w:t>i</w:t>
      </w:r>
      <w:r w:rsidRPr="002C1805">
        <w:t xml:space="preserve">ku </w:t>
      </w:r>
      <w:r w:rsidRPr="002C1805">
        <w:rPr>
          <w:spacing w:val="-4"/>
        </w:rPr>
        <w:t>i</w:t>
      </w:r>
      <w:r w:rsidRPr="002C1805">
        <w:rPr>
          <w:spacing w:val="2"/>
        </w:rPr>
        <w:t>šs</w:t>
      </w:r>
      <w:r w:rsidRPr="002C1805">
        <w:rPr>
          <w:spacing w:val="-4"/>
        </w:rPr>
        <w:t>i</w:t>
      </w:r>
      <w:r w:rsidRPr="002C1805">
        <w:rPr>
          <w:spacing w:val="4"/>
        </w:rPr>
        <w:t>a</w:t>
      </w:r>
      <w:r w:rsidRPr="002C1805">
        <w:rPr>
          <w:spacing w:val="-4"/>
        </w:rPr>
        <w:t>i</w:t>
      </w:r>
      <w:r w:rsidRPr="002C1805">
        <w:rPr>
          <w:spacing w:val="2"/>
        </w:rPr>
        <w:t>š</w:t>
      </w:r>
      <w:r w:rsidRPr="002C1805">
        <w:rPr>
          <w:spacing w:val="5"/>
        </w:rPr>
        <w:t>k</w:t>
      </w:r>
      <w:r w:rsidRPr="002C1805">
        <w:rPr>
          <w:spacing w:val="-4"/>
        </w:rPr>
        <w:t>in</w:t>
      </w:r>
      <w:r w:rsidRPr="002C1805">
        <w:rPr>
          <w:spacing w:val="9"/>
        </w:rPr>
        <w:t>t</w:t>
      </w:r>
      <w:r w:rsidRPr="002C1805">
        <w:t xml:space="preserve">i </w:t>
      </w:r>
      <w:r w:rsidRPr="002C1805">
        <w:rPr>
          <w:spacing w:val="-4"/>
        </w:rPr>
        <w:t>g</w:t>
      </w:r>
      <w:r w:rsidRPr="002C1805">
        <w:rPr>
          <w:spacing w:val="7"/>
        </w:rPr>
        <w:t>a</w:t>
      </w:r>
      <w:r w:rsidRPr="002C1805">
        <w:t>l</w:t>
      </w:r>
      <w:r w:rsidRPr="002C1805">
        <w:rPr>
          <w:spacing w:val="-4"/>
        </w:rPr>
        <w:t>im</w:t>
      </w:r>
      <w:r w:rsidRPr="002C1805">
        <w:rPr>
          <w:spacing w:val="5"/>
        </w:rPr>
        <w:t>u</w:t>
      </w:r>
      <w:r w:rsidRPr="002C1805">
        <w:t xml:space="preserve">s </w:t>
      </w:r>
      <w:r w:rsidRPr="002C1805">
        <w:rPr>
          <w:spacing w:val="6"/>
        </w:rPr>
        <w:t>t</w:t>
      </w:r>
      <w:r w:rsidRPr="002C1805">
        <w:rPr>
          <w:spacing w:val="-4"/>
        </w:rPr>
        <w:t>a</w:t>
      </w:r>
      <w:r w:rsidRPr="002C1805">
        <w:rPr>
          <w:spacing w:val="5"/>
        </w:rPr>
        <w:t>r</w:t>
      </w:r>
      <w:r w:rsidRPr="002C1805">
        <w:rPr>
          <w:spacing w:val="-4"/>
        </w:rPr>
        <w:t>š</w:t>
      </w:r>
      <w:r w:rsidRPr="002C1805">
        <w:rPr>
          <w:spacing w:val="7"/>
        </w:rPr>
        <w:t>o</w:t>
      </w:r>
      <w:r w:rsidRPr="002C1805">
        <w:t xml:space="preserve">s </w:t>
      </w:r>
      <w:r w:rsidRPr="002C1805">
        <w:rPr>
          <w:spacing w:val="-2"/>
        </w:rPr>
        <w:t>š</w:t>
      </w:r>
      <w:r w:rsidRPr="002C1805">
        <w:rPr>
          <w:spacing w:val="4"/>
        </w:rPr>
        <w:t>a</w:t>
      </w:r>
      <w:r w:rsidRPr="002C1805">
        <w:rPr>
          <w:spacing w:val="-9"/>
        </w:rPr>
        <w:t>l</w:t>
      </w:r>
      <w:r w:rsidRPr="002C1805">
        <w:rPr>
          <w:spacing w:val="10"/>
        </w:rPr>
        <w:t>t</w:t>
      </w:r>
      <w:r w:rsidRPr="002C1805">
        <w:rPr>
          <w:spacing w:val="-5"/>
        </w:rPr>
        <w:t>i</w:t>
      </w:r>
      <w:r w:rsidRPr="002C1805">
        <w:t>n</w:t>
      </w:r>
      <w:r w:rsidRPr="002C1805">
        <w:rPr>
          <w:spacing w:val="-5"/>
        </w:rPr>
        <w:t>i</w:t>
      </w:r>
      <w:r w:rsidRPr="002C1805">
        <w:rPr>
          <w:spacing w:val="5"/>
        </w:rPr>
        <w:t>u</w:t>
      </w:r>
      <w:r w:rsidRPr="002C1805">
        <w:t>s</w:t>
      </w:r>
      <w:r w:rsidRPr="002C1805">
        <w:rPr>
          <w:spacing w:val="5"/>
        </w:rPr>
        <w:t xml:space="preserve"> </w:t>
      </w:r>
      <w:r w:rsidRPr="002C1805">
        <w:rPr>
          <w:spacing w:val="-9"/>
        </w:rPr>
        <w:t>i</w:t>
      </w:r>
      <w:r w:rsidRPr="002C1805">
        <w:t>r</w:t>
      </w:r>
      <w:r w:rsidRPr="002C1805">
        <w:rPr>
          <w:spacing w:val="11"/>
        </w:rPr>
        <w:t xml:space="preserve"> </w:t>
      </w:r>
      <w:r w:rsidRPr="002C1805">
        <w:rPr>
          <w:spacing w:val="-4"/>
        </w:rPr>
        <w:t>į</w:t>
      </w:r>
      <w:r w:rsidRPr="002C1805">
        <w:rPr>
          <w:spacing w:val="-2"/>
        </w:rPr>
        <w:t>s</w:t>
      </w:r>
      <w:r w:rsidRPr="002C1805">
        <w:t>p</w:t>
      </w:r>
      <w:r w:rsidRPr="002C1805">
        <w:rPr>
          <w:spacing w:val="-1"/>
        </w:rPr>
        <w:t>ė</w:t>
      </w:r>
      <w:r w:rsidRPr="002C1805">
        <w:rPr>
          <w:spacing w:val="5"/>
        </w:rPr>
        <w:t>t</w:t>
      </w:r>
      <w:r w:rsidRPr="002C1805">
        <w:t>i</w:t>
      </w:r>
      <w:r w:rsidRPr="002C1805">
        <w:rPr>
          <w:spacing w:val="-5"/>
        </w:rPr>
        <w:t xml:space="preserve"> </w:t>
      </w:r>
      <w:r w:rsidRPr="002C1805">
        <w:rPr>
          <w:spacing w:val="-3"/>
        </w:rPr>
        <w:t>a</w:t>
      </w:r>
      <w:r w:rsidRPr="002C1805">
        <w:rPr>
          <w:spacing w:val="5"/>
        </w:rPr>
        <w:t>p</w:t>
      </w:r>
      <w:r w:rsidRPr="002C1805">
        <w:rPr>
          <w:spacing w:val="-5"/>
        </w:rPr>
        <w:t>i</w:t>
      </w:r>
      <w:r w:rsidRPr="002C1805">
        <w:t>e</w:t>
      </w:r>
      <w:r w:rsidRPr="002C1805">
        <w:rPr>
          <w:spacing w:val="1"/>
        </w:rPr>
        <w:t xml:space="preserve"> </w:t>
      </w:r>
      <w:r w:rsidRPr="002C1805">
        <w:rPr>
          <w:spacing w:val="5"/>
        </w:rPr>
        <w:t>t</w:t>
      </w:r>
      <w:r w:rsidRPr="002C1805">
        <w:rPr>
          <w:spacing w:val="4"/>
        </w:rPr>
        <w:t>a</w:t>
      </w:r>
      <w:r w:rsidRPr="002C1805">
        <w:t>i</w:t>
      </w:r>
      <w:r w:rsidRPr="002C1805">
        <w:rPr>
          <w:spacing w:val="-5"/>
        </w:rPr>
        <w:t xml:space="preserve"> </w:t>
      </w:r>
      <w:r w:rsidRPr="002C1805">
        <w:rPr>
          <w:spacing w:val="3"/>
        </w:rPr>
        <w:t>g</w:t>
      </w:r>
      <w:r w:rsidRPr="002C1805">
        <w:rPr>
          <w:spacing w:val="-5"/>
        </w:rPr>
        <w:t>yv</w:t>
      </w:r>
      <w:r w:rsidRPr="002C1805">
        <w:rPr>
          <w:spacing w:val="4"/>
        </w:rPr>
        <w:t>e</w:t>
      </w:r>
      <w:r w:rsidRPr="002C1805">
        <w:rPr>
          <w:spacing w:val="-5"/>
        </w:rPr>
        <w:t>n</w:t>
      </w:r>
      <w:r w:rsidRPr="002C1805">
        <w:rPr>
          <w:spacing w:val="5"/>
        </w:rPr>
        <w:t>to</w:t>
      </w:r>
      <w:r w:rsidRPr="002C1805">
        <w:rPr>
          <w:spacing w:val="-9"/>
        </w:rPr>
        <w:t>j</w:t>
      </w:r>
      <w:r w:rsidRPr="002C1805">
        <w:rPr>
          <w:spacing w:val="5"/>
        </w:rPr>
        <w:t>u</w:t>
      </w:r>
      <w:r w:rsidRPr="002C1805">
        <w:rPr>
          <w:spacing w:val="-2"/>
        </w:rPr>
        <w:t>s</w:t>
      </w:r>
      <w:r w:rsidRPr="002C1805">
        <w:t>.</w:t>
      </w:r>
    </w:p>
    <w:p w14:paraId="75BA6363" w14:textId="77777777" w:rsidR="00183BF5" w:rsidRPr="002C1805" w:rsidRDefault="00183BF5" w:rsidP="00460926">
      <w:pPr>
        <w:autoSpaceDE w:val="0"/>
        <w:autoSpaceDN w:val="0"/>
        <w:adjustRightInd w:val="0"/>
        <w:ind w:firstLine="567"/>
        <w:rPr>
          <w:i/>
          <w:iCs/>
        </w:rPr>
      </w:pPr>
      <w:r w:rsidRPr="002C1805">
        <w:rPr>
          <w:i/>
          <w:iCs/>
        </w:rPr>
        <w:t>Svarbiausi uždaviniai:</w:t>
      </w:r>
    </w:p>
    <w:p w14:paraId="0A83C561" w14:textId="0680C179" w:rsidR="002B1C04" w:rsidRPr="002C1805" w:rsidRDefault="002B1C04" w:rsidP="00460926">
      <w:pPr>
        <w:pStyle w:val="Sraopastraipa"/>
        <w:numPr>
          <w:ilvl w:val="0"/>
          <w:numId w:val="15"/>
        </w:numPr>
        <w:autoSpaceDE w:val="0"/>
        <w:autoSpaceDN w:val="0"/>
        <w:adjustRightInd w:val="0"/>
        <w:spacing w:line="360" w:lineRule="auto"/>
      </w:pPr>
      <w:r w:rsidRPr="002C1805">
        <w:t>nustatyti ūkio subjektų poveikį gamtinei aplinkai;</w:t>
      </w:r>
    </w:p>
    <w:p w14:paraId="7C37C9D0" w14:textId="23A56A90" w:rsidR="002B1C04" w:rsidRPr="002C1805" w:rsidRDefault="002B1C04" w:rsidP="00460926">
      <w:pPr>
        <w:pStyle w:val="Sraopastraipa"/>
        <w:numPr>
          <w:ilvl w:val="0"/>
          <w:numId w:val="15"/>
        </w:numPr>
        <w:autoSpaceDE w:val="0"/>
        <w:autoSpaceDN w:val="0"/>
        <w:adjustRightInd w:val="0"/>
        <w:spacing w:line="360" w:lineRule="auto"/>
      </w:pPr>
      <w:r w:rsidRPr="002C1805">
        <w:t>prognozuoti poveikio mastus ir padarinius;</w:t>
      </w:r>
    </w:p>
    <w:p w14:paraId="03463DE2" w14:textId="77777777" w:rsidR="002B1C04" w:rsidRPr="002C1805" w:rsidRDefault="002B1C04" w:rsidP="00460926">
      <w:pPr>
        <w:numPr>
          <w:ilvl w:val="0"/>
          <w:numId w:val="15"/>
        </w:numPr>
        <w:autoSpaceDE w:val="0"/>
        <w:autoSpaceDN w:val="0"/>
        <w:adjustRightInd w:val="0"/>
      </w:pPr>
      <w:r w:rsidRPr="002C1805">
        <w:t>užtikrinti ūkio subjektų keliamos taršos, ar kito neigiamo poveikio, mažinimą.</w:t>
      </w:r>
    </w:p>
    <w:p w14:paraId="38C0AA65" w14:textId="77777777" w:rsidR="007E3971" w:rsidRPr="002C1805" w:rsidRDefault="007E3971" w:rsidP="00460926">
      <w:pPr>
        <w:autoSpaceDE w:val="0"/>
        <w:autoSpaceDN w:val="0"/>
        <w:adjustRightInd w:val="0"/>
        <w:ind w:left="1117" w:firstLine="0"/>
      </w:pPr>
    </w:p>
    <w:p w14:paraId="1C814F70" w14:textId="1EAFF821" w:rsidR="00082A21" w:rsidRDefault="00082A21" w:rsidP="00E323B0"/>
    <w:p w14:paraId="5FCEBCA3" w14:textId="520974B1" w:rsidR="00460926" w:rsidRDefault="00460926" w:rsidP="00E323B0"/>
    <w:p w14:paraId="4FCE9CCA" w14:textId="77777777" w:rsidR="00460926" w:rsidRPr="002C1805" w:rsidRDefault="00460926" w:rsidP="00E323B0"/>
    <w:p w14:paraId="27D149C4" w14:textId="7A932B5F" w:rsidR="00DC1EB3" w:rsidRPr="002C1805" w:rsidRDefault="00B82E04" w:rsidP="00BA6C33">
      <w:pPr>
        <w:pStyle w:val="Antrat3"/>
        <w:rPr>
          <w:color w:val="92D050"/>
        </w:rPr>
      </w:pPr>
      <w:bookmarkStart w:id="44" w:name="_Toc121317001"/>
      <w:r>
        <w:rPr>
          <w:color w:val="92D050"/>
        </w:rPr>
        <w:lastRenderedPageBreak/>
        <w:t>3</w:t>
      </w:r>
      <w:r w:rsidR="00BA6C33" w:rsidRPr="002C1805">
        <w:rPr>
          <w:color w:val="92D050"/>
        </w:rPr>
        <w:t xml:space="preserve">.2.3. Stebimi </w:t>
      </w:r>
      <w:proofErr w:type="spellStart"/>
      <w:r w:rsidR="003851E5">
        <w:rPr>
          <w:color w:val="92D050"/>
        </w:rPr>
        <w:t>rodikliai</w:t>
      </w:r>
      <w:r w:rsidR="00BA6C33" w:rsidRPr="002C1805">
        <w:rPr>
          <w:color w:val="92D050"/>
        </w:rPr>
        <w:t>i</w:t>
      </w:r>
      <w:proofErr w:type="spellEnd"/>
      <w:r w:rsidR="00BA6C33" w:rsidRPr="002C1805">
        <w:rPr>
          <w:color w:val="92D050"/>
        </w:rPr>
        <w:t xml:space="preserve"> ir stebėjimų periodiškumas</w:t>
      </w:r>
      <w:bookmarkEnd w:id="44"/>
    </w:p>
    <w:p w14:paraId="2307A205" w14:textId="784852F0" w:rsidR="002A51F3" w:rsidRPr="002C1805" w:rsidRDefault="00B82E04" w:rsidP="002A51F3">
      <w:pPr>
        <w:spacing w:line="240" w:lineRule="auto"/>
        <w:ind w:firstLine="0"/>
        <w:contextualSpacing/>
        <w:jc w:val="left"/>
        <w:rPr>
          <w:rFonts w:eastAsia="Calibri" w:cs="Times New Roman"/>
          <w:szCs w:val="24"/>
        </w:rPr>
      </w:pPr>
      <w:r>
        <w:rPr>
          <w:rFonts w:eastAsia="Calibri" w:cs="Times New Roman"/>
          <w:szCs w:val="24"/>
        </w:rPr>
        <w:t>3</w:t>
      </w:r>
      <w:r w:rsidR="002A51F3" w:rsidRPr="002C1805">
        <w:rPr>
          <w:rFonts w:eastAsia="Calibri" w:cs="Times New Roman"/>
          <w:szCs w:val="24"/>
        </w:rPr>
        <w:t>.</w:t>
      </w:r>
      <w:r w:rsidR="00C85463" w:rsidRPr="002C1805">
        <w:rPr>
          <w:rFonts w:eastAsia="Calibri" w:cs="Times New Roman"/>
          <w:szCs w:val="24"/>
        </w:rPr>
        <w:t>2.</w:t>
      </w:r>
      <w:r w:rsidR="00460926">
        <w:rPr>
          <w:rFonts w:eastAsia="Calibri" w:cs="Times New Roman"/>
          <w:szCs w:val="24"/>
        </w:rPr>
        <w:t>1</w:t>
      </w:r>
      <w:r w:rsidR="00C85463" w:rsidRPr="002C1805">
        <w:rPr>
          <w:rFonts w:eastAsia="Calibri" w:cs="Times New Roman"/>
          <w:szCs w:val="24"/>
        </w:rPr>
        <w:t xml:space="preserve"> </w:t>
      </w:r>
      <w:r w:rsidR="0021126E" w:rsidRPr="002C1805">
        <w:rPr>
          <w:rFonts w:eastAsia="Calibri" w:cs="Times New Roman"/>
          <w:szCs w:val="24"/>
        </w:rPr>
        <w:t>l</w:t>
      </w:r>
      <w:r w:rsidR="002A51F3" w:rsidRPr="002C1805">
        <w:rPr>
          <w:rFonts w:eastAsia="Calibri" w:cs="Times New Roman"/>
          <w:szCs w:val="24"/>
        </w:rPr>
        <w:t>entelė. Kauno rajono geriamojo vandens kaimo vietovėse  stebėsenos (monitoringo) objektai, stebėjimų periodiškumas</w:t>
      </w:r>
    </w:p>
    <w:p w14:paraId="76DF6E08" w14:textId="77777777" w:rsidR="002A51F3" w:rsidRPr="002C1805" w:rsidRDefault="002A51F3" w:rsidP="002A51F3">
      <w:pPr>
        <w:spacing w:line="240" w:lineRule="auto"/>
        <w:ind w:firstLine="709"/>
        <w:contextualSpacing/>
        <w:jc w:val="left"/>
        <w:rPr>
          <w:rFonts w:eastAsia="Calibri" w:cs="Times New Roman"/>
          <w:b/>
          <w:szCs w:val="24"/>
        </w:rPr>
      </w:pPr>
    </w:p>
    <w:tbl>
      <w:tblPr>
        <w:tblpPr w:leftFromText="180" w:rightFromText="180" w:vertAnchor="text" w:horzAnchor="margin" w:tblpXSpec="center" w:tblpYSpec="outside"/>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984"/>
        <w:gridCol w:w="2552"/>
        <w:gridCol w:w="1842"/>
        <w:gridCol w:w="1701"/>
      </w:tblGrid>
      <w:tr w:rsidR="002A51F3" w:rsidRPr="002C1805" w14:paraId="46C46F61" w14:textId="77777777" w:rsidTr="00213BAC">
        <w:trPr>
          <w:tblHeader/>
        </w:trPr>
        <w:tc>
          <w:tcPr>
            <w:tcW w:w="1668" w:type="dxa"/>
            <w:tcBorders>
              <w:top w:val="double" w:sz="4" w:space="0" w:color="auto"/>
              <w:left w:val="double" w:sz="4" w:space="0" w:color="auto"/>
              <w:bottom w:val="double" w:sz="4" w:space="0" w:color="auto"/>
              <w:right w:val="double" w:sz="4" w:space="0" w:color="auto"/>
            </w:tcBorders>
            <w:shd w:val="clear" w:color="auto" w:fill="D9D9D9"/>
            <w:vAlign w:val="center"/>
          </w:tcPr>
          <w:p w14:paraId="748D2F66" w14:textId="77777777" w:rsidR="002A51F3" w:rsidRPr="002C1805" w:rsidRDefault="002A51F3" w:rsidP="002A51F3">
            <w:pPr>
              <w:spacing w:line="240" w:lineRule="auto"/>
              <w:ind w:firstLine="0"/>
              <w:jc w:val="left"/>
              <w:rPr>
                <w:rFonts w:eastAsia="Calibri" w:cs="Times New Roman"/>
                <w:szCs w:val="24"/>
              </w:rPr>
            </w:pPr>
            <w:r w:rsidRPr="002C1805">
              <w:rPr>
                <w:rFonts w:eastAsia="Calibri" w:cs="Times New Roman"/>
                <w:bCs/>
                <w:szCs w:val="24"/>
              </w:rPr>
              <w:t>Programos uždavinys</w:t>
            </w:r>
          </w:p>
        </w:tc>
        <w:tc>
          <w:tcPr>
            <w:tcW w:w="1984" w:type="dxa"/>
            <w:tcBorders>
              <w:top w:val="double" w:sz="4" w:space="0" w:color="auto"/>
              <w:left w:val="double" w:sz="4" w:space="0" w:color="auto"/>
              <w:bottom w:val="double" w:sz="4" w:space="0" w:color="auto"/>
              <w:right w:val="double" w:sz="4" w:space="0" w:color="auto"/>
            </w:tcBorders>
            <w:shd w:val="clear" w:color="auto" w:fill="D9D9D9"/>
            <w:vAlign w:val="center"/>
          </w:tcPr>
          <w:p w14:paraId="67605E0E" w14:textId="77777777" w:rsidR="002A51F3" w:rsidRPr="002C1805" w:rsidRDefault="002A51F3" w:rsidP="002A51F3">
            <w:pPr>
              <w:suppressAutoHyphens/>
              <w:spacing w:line="240" w:lineRule="auto"/>
              <w:ind w:firstLine="0"/>
              <w:jc w:val="left"/>
              <w:rPr>
                <w:rFonts w:eastAsia="Times New Roman" w:cs="Times New Roman"/>
                <w:bCs/>
                <w:szCs w:val="24"/>
                <w:lang w:eastAsia="ar-SA"/>
              </w:rPr>
            </w:pPr>
            <w:r w:rsidRPr="002C1805">
              <w:rPr>
                <w:rFonts w:eastAsia="Times New Roman" w:cs="Times New Roman"/>
                <w:bCs/>
                <w:szCs w:val="24"/>
                <w:lang w:eastAsia="ar-SA"/>
              </w:rPr>
              <w:t>Uždavinio įgyvendinimo priemonės (ar jų grupės) kodas ir pavadinimas</w:t>
            </w:r>
          </w:p>
        </w:tc>
        <w:tc>
          <w:tcPr>
            <w:tcW w:w="2552" w:type="dxa"/>
            <w:tcBorders>
              <w:top w:val="double" w:sz="4" w:space="0" w:color="auto"/>
              <w:left w:val="double" w:sz="4" w:space="0" w:color="auto"/>
              <w:bottom w:val="double" w:sz="4" w:space="0" w:color="auto"/>
              <w:right w:val="double" w:sz="4" w:space="0" w:color="auto"/>
            </w:tcBorders>
            <w:shd w:val="clear" w:color="auto" w:fill="D9D9D9"/>
            <w:vAlign w:val="center"/>
          </w:tcPr>
          <w:p w14:paraId="77051E9E" w14:textId="77777777" w:rsidR="002A51F3" w:rsidRPr="002C1805" w:rsidRDefault="002A51F3" w:rsidP="002A51F3">
            <w:pPr>
              <w:suppressAutoHyphens/>
              <w:spacing w:line="240" w:lineRule="auto"/>
              <w:ind w:firstLine="0"/>
              <w:jc w:val="center"/>
              <w:rPr>
                <w:rFonts w:eastAsia="Times New Roman" w:cs="Times New Roman"/>
                <w:bCs/>
                <w:szCs w:val="24"/>
                <w:lang w:eastAsia="ar-SA"/>
              </w:rPr>
            </w:pPr>
            <w:r w:rsidRPr="002C1805">
              <w:rPr>
                <w:rFonts w:eastAsia="Times New Roman" w:cs="Times New Roman"/>
                <w:bCs/>
                <w:szCs w:val="24"/>
                <w:lang w:eastAsia="ar-SA"/>
              </w:rPr>
              <w:t>Stebimi rodikliai ar rodiklių  grupės</w:t>
            </w:r>
          </w:p>
        </w:tc>
        <w:tc>
          <w:tcPr>
            <w:tcW w:w="1842" w:type="dxa"/>
            <w:tcBorders>
              <w:top w:val="double" w:sz="4" w:space="0" w:color="auto"/>
              <w:left w:val="double" w:sz="4" w:space="0" w:color="auto"/>
              <w:bottom w:val="double" w:sz="4" w:space="0" w:color="auto"/>
              <w:right w:val="double" w:sz="4" w:space="0" w:color="auto"/>
            </w:tcBorders>
            <w:shd w:val="clear" w:color="auto" w:fill="D9D9D9"/>
            <w:vAlign w:val="center"/>
          </w:tcPr>
          <w:p w14:paraId="1A7483F2" w14:textId="77777777" w:rsidR="002A51F3" w:rsidRPr="002C1805" w:rsidRDefault="002A51F3" w:rsidP="002A51F3">
            <w:pPr>
              <w:suppressAutoHyphens/>
              <w:spacing w:line="240" w:lineRule="auto"/>
              <w:ind w:firstLine="0"/>
              <w:jc w:val="center"/>
              <w:rPr>
                <w:rFonts w:eastAsia="Times New Roman" w:cs="Times New Roman"/>
                <w:bCs/>
                <w:szCs w:val="24"/>
                <w:lang w:eastAsia="ar-SA"/>
              </w:rPr>
            </w:pPr>
            <w:r w:rsidRPr="002C1805">
              <w:rPr>
                <w:rFonts w:eastAsia="Times New Roman" w:cs="Times New Roman"/>
                <w:bCs/>
                <w:szCs w:val="24"/>
                <w:lang w:eastAsia="ar-SA"/>
              </w:rPr>
              <w:t>Stebėjimo objektai</w:t>
            </w:r>
          </w:p>
        </w:tc>
        <w:tc>
          <w:tcPr>
            <w:tcW w:w="1701" w:type="dxa"/>
            <w:tcBorders>
              <w:top w:val="double" w:sz="4" w:space="0" w:color="auto"/>
              <w:left w:val="double" w:sz="4" w:space="0" w:color="auto"/>
              <w:bottom w:val="double" w:sz="4" w:space="0" w:color="auto"/>
              <w:right w:val="double" w:sz="4" w:space="0" w:color="auto"/>
            </w:tcBorders>
            <w:shd w:val="clear" w:color="auto" w:fill="D9D9D9"/>
          </w:tcPr>
          <w:p w14:paraId="02F687CD" w14:textId="77777777" w:rsidR="002A51F3" w:rsidRPr="002C1805" w:rsidRDefault="002A51F3" w:rsidP="002A51F3">
            <w:pPr>
              <w:suppressAutoHyphens/>
              <w:spacing w:line="240" w:lineRule="auto"/>
              <w:ind w:firstLine="0"/>
              <w:jc w:val="center"/>
              <w:rPr>
                <w:rFonts w:eastAsia="Times New Roman" w:cs="Times New Roman"/>
                <w:bCs/>
                <w:szCs w:val="24"/>
                <w:lang w:eastAsia="ar-SA"/>
              </w:rPr>
            </w:pPr>
            <w:r w:rsidRPr="002C1805">
              <w:rPr>
                <w:rFonts w:eastAsia="Times New Roman" w:cs="Times New Roman"/>
                <w:bCs/>
                <w:szCs w:val="24"/>
                <w:lang w:eastAsia="ar-SA"/>
              </w:rPr>
              <w:t>Stebėjimų skaičius, dažnumas, periodiškumas</w:t>
            </w:r>
          </w:p>
        </w:tc>
      </w:tr>
      <w:tr w:rsidR="002A51F3" w:rsidRPr="002C1805" w14:paraId="7B2C46BF" w14:textId="77777777" w:rsidTr="00213BAC">
        <w:trPr>
          <w:trHeight w:val="459"/>
        </w:trPr>
        <w:tc>
          <w:tcPr>
            <w:tcW w:w="1668" w:type="dxa"/>
            <w:vMerge w:val="restart"/>
          </w:tcPr>
          <w:p w14:paraId="78F1C703" w14:textId="77777777" w:rsidR="002A51F3" w:rsidRPr="002C1805" w:rsidRDefault="002A51F3" w:rsidP="002A51F3">
            <w:pPr>
              <w:spacing w:line="240" w:lineRule="auto"/>
              <w:ind w:firstLine="0"/>
              <w:jc w:val="left"/>
              <w:rPr>
                <w:rFonts w:eastAsia="Calibri" w:cs="Times New Roman"/>
                <w:color w:val="FF0000"/>
                <w:szCs w:val="24"/>
              </w:rPr>
            </w:pPr>
            <w:r w:rsidRPr="002C1805">
              <w:rPr>
                <w:rFonts w:eastAsia="Calibri" w:cs="Times New Roman"/>
                <w:szCs w:val="24"/>
              </w:rPr>
              <w:t xml:space="preserve">Sistemingai vertinti geriamo vandens kokybės pokyčius kaimo vietovėse. </w:t>
            </w:r>
          </w:p>
        </w:tc>
        <w:tc>
          <w:tcPr>
            <w:tcW w:w="1984" w:type="dxa"/>
            <w:vMerge w:val="restart"/>
          </w:tcPr>
          <w:p w14:paraId="6E6CA8B6" w14:textId="77777777" w:rsidR="002A51F3" w:rsidRPr="002C1805" w:rsidRDefault="002A51F3" w:rsidP="00D0644F">
            <w:pPr>
              <w:spacing w:line="240" w:lineRule="auto"/>
              <w:ind w:firstLine="0"/>
              <w:jc w:val="left"/>
              <w:rPr>
                <w:rFonts w:eastAsia="Calibri" w:cs="Times New Roman"/>
                <w:szCs w:val="24"/>
              </w:rPr>
            </w:pPr>
            <w:r w:rsidRPr="002C1805">
              <w:rPr>
                <w:rFonts w:eastAsia="Calibri" w:cs="Times New Roman"/>
                <w:bCs/>
                <w:szCs w:val="24"/>
              </w:rPr>
              <w:t xml:space="preserve">Pyplių, </w:t>
            </w:r>
            <w:proofErr w:type="spellStart"/>
            <w:r w:rsidRPr="002C1805">
              <w:rPr>
                <w:rFonts w:eastAsia="Calibri" w:cs="Times New Roman"/>
                <w:bCs/>
                <w:szCs w:val="24"/>
              </w:rPr>
              <w:t>Patamulšėlio</w:t>
            </w:r>
            <w:proofErr w:type="spellEnd"/>
            <w:r w:rsidRPr="002C1805">
              <w:rPr>
                <w:rFonts w:eastAsia="Calibri" w:cs="Times New Roman"/>
                <w:bCs/>
                <w:szCs w:val="24"/>
              </w:rPr>
              <w:t xml:space="preserve"> ir Bernatonių  kaimų šachtinių šulinių vandens kokybės </w:t>
            </w:r>
            <w:r w:rsidR="00D0644F">
              <w:rPr>
                <w:rFonts w:eastAsia="Calibri" w:cs="Times New Roman"/>
                <w:bCs/>
                <w:szCs w:val="24"/>
              </w:rPr>
              <w:t>stebėsena</w:t>
            </w:r>
            <w:r w:rsidRPr="002C1805">
              <w:rPr>
                <w:rFonts w:eastAsia="Calibri" w:cs="Times New Roman"/>
                <w:bCs/>
                <w:szCs w:val="24"/>
              </w:rPr>
              <w:t>.</w:t>
            </w:r>
          </w:p>
        </w:tc>
        <w:tc>
          <w:tcPr>
            <w:tcW w:w="2552" w:type="dxa"/>
            <w:vAlign w:val="center"/>
          </w:tcPr>
          <w:p w14:paraId="59913A3D" w14:textId="77777777" w:rsidR="002A51F3" w:rsidRPr="002C1805" w:rsidRDefault="002A51F3" w:rsidP="002A51F3">
            <w:pPr>
              <w:autoSpaceDE w:val="0"/>
              <w:autoSpaceDN w:val="0"/>
              <w:adjustRightInd w:val="0"/>
              <w:spacing w:line="240" w:lineRule="auto"/>
              <w:ind w:firstLine="0"/>
              <w:jc w:val="left"/>
              <w:rPr>
                <w:rFonts w:eastAsia="Calibri" w:cs="Times New Roman"/>
                <w:szCs w:val="24"/>
              </w:rPr>
            </w:pPr>
            <w:r w:rsidRPr="002C1805">
              <w:rPr>
                <w:rFonts w:eastAsia="Calibri" w:cs="Times New Roman"/>
                <w:szCs w:val="24"/>
              </w:rPr>
              <w:t>Vandens lygis šulinyje</w:t>
            </w:r>
          </w:p>
        </w:tc>
        <w:tc>
          <w:tcPr>
            <w:tcW w:w="1842" w:type="dxa"/>
            <w:vAlign w:val="center"/>
          </w:tcPr>
          <w:p w14:paraId="33741432" w14:textId="77777777" w:rsidR="002A51F3" w:rsidRPr="002C1805" w:rsidRDefault="002A51F3" w:rsidP="00E3229D">
            <w:pPr>
              <w:spacing w:line="240" w:lineRule="auto"/>
              <w:ind w:firstLine="0"/>
              <w:jc w:val="left"/>
              <w:rPr>
                <w:rFonts w:eastAsia="Calibri" w:cs="Times New Roman"/>
                <w:szCs w:val="24"/>
              </w:rPr>
            </w:pPr>
            <w:r w:rsidRPr="002C1805">
              <w:rPr>
                <w:rFonts w:eastAsia="Calibri" w:cs="Times New Roman"/>
                <w:szCs w:val="24"/>
              </w:rPr>
              <w:t>8</w:t>
            </w:r>
            <w:r w:rsidR="00E3229D" w:rsidRPr="002C1805">
              <w:rPr>
                <w:rFonts w:eastAsia="Calibri" w:cs="Times New Roman"/>
                <w:szCs w:val="24"/>
              </w:rPr>
              <w:t>6</w:t>
            </w:r>
            <w:r w:rsidRPr="002C1805">
              <w:rPr>
                <w:rFonts w:eastAsia="Calibri" w:cs="Times New Roman"/>
                <w:szCs w:val="24"/>
              </w:rPr>
              <w:t xml:space="preserve"> šulini</w:t>
            </w:r>
            <w:r w:rsidR="00E3229D" w:rsidRPr="002C1805">
              <w:rPr>
                <w:rFonts w:eastAsia="Calibri" w:cs="Times New Roman"/>
                <w:szCs w:val="24"/>
              </w:rPr>
              <w:t>ai</w:t>
            </w:r>
          </w:p>
        </w:tc>
        <w:tc>
          <w:tcPr>
            <w:tcW w:w="1701" w:type="dxa"/>
            <w:vAlign w:val="center"/>
          </w:tcPr>
          <w:p w14:paraId="07379A6F" w14:textId="77777777" w:rsidR="002A51F3" w:rsidRPr="002C1805" w:rsidRDefault="002A51F3" w:rsidP="002A51F3">
            <w:pPr>
              <w:spacing w:line="240" w:lineRule="auto"/>
              <w:ind w:firstLine="0"/>
              <w:jc w:val="left"/>
              <w:rPr>
                <w:rFonts w:eastAsia="Calibri" w:cs="Times New Roman"/>
                <w:szCs w:val="24"/>
              </w:rPr>
            </w:pPr>
            <w:r w:rsidRPr="002C1805">
              <w:rPr>
                <w:rFonts w:eastAsia="Calibri" w:cs="Times New Roman"/>
                <w:szCs w:val="24"/>
              </w:rPr>
              <w:t>1 kartą metuose</w:t>
            </w:r>
          </w:p>
        </w:tc>
      </w:tr>
      <w:tr w:rsidR="002A51F3" w:rsidRPr="002C1805" w14:paraId="1F2D290D" w14:textId="77777777" w:rsidTr="00213BAC">
        <w:trPr>
          <w:trHeight w:val="298"/>
        </w:trPr>
        <w:tc>
          <w:tcPr>
            <w:tcW w:w="1668" w:type="dxa"/>
            <w:vMerge/>
          </w:tcPr>
          <w:p w14:paraId="6CA316F4" w14:textId="77777777" w:rsidR="002A51F3" w:rsidRPr="002C1805" w:rsidRDefault="002A51F3" w:rsidP="002A51F3">
            <w:pPr>
              <w:spacing w:line="240" w:lineRule="auto"/>
              <w:ind w:firstLine="0"/>
              <w:jc w:val="left"/>
              <w:rPr>
                <w:rFonts w:eastAsia="Calibri" w:cs="Times New Roman"/>
                <w:strike/>
                <w:szCs w:val="24"/>
              </w:rPr>
            </w:pPr>
          </w:p>
        </w:tc>
        <w:tc>
          <w:tcPr>
            <w:tcW w:w="1984" w:type="dxa"/>
            <w:vMerge/>
          </w:tcPr>
          <w:p w14:paraId="47B47B5D" w14:textId="77777777" w:rsidR="002A51F3" w:rsidRPr="002C1805" w:rsidRDefault="002A51F3" w:rsidP="002A51F3">
            <w:pPr>
              <w:spacing w:line="240" w:lineRule="auto"/>
              <w:ind w:firstLine="0"/>
              <w:jc w:val="left"/>
              <w:rPr>
                <w:rFonts w:eastAsia="Calibri" w:cs="Times New Roman"/>
                <w:bCs/>
                <w:szCs w:val="24"/>
              </w:rPr>
            </w:pPr>
          </w:p>
        </w:tc>
        <w:tc>
          <w:tcPr>
            <w:tcW w:w="2552" w:type="dxa"/>
            <w:vAlign w:val="center"/>
          </w:tcPr>
          <w:p w14:paraId="71ED67D6" w14:textId="77777777" w:rsidR="002A51F3" w:rsidRPr="002C1805" w:rsidRDefault="002A51F3" w:rsidP="002A51F3">
            <w:pPr>
              <w:autoSpaceDE w:val="0"/>
              <w:autoSpaceDN w:val="0"/>
              <w:adjustRightInd w:val="0"/>
              <w:spacing w:line="240" w:lineRule="auto"/>
              <w:ind w:firstLine="0"/>
              <w:jc w:val="left"/>
              <w:rPr>
                <w:rFonts w:eastAsia="Calibri" w:cs="Times New Roman"/>
                <w:szCs w:val="24"/>
              </w:rPr>
            </w:pPr>
            <w:r w:rsidRPr="002C1805">
              <w:rPr>
                <w:rFonts w:eastAsia="Calibri" w:cs="Times New Roman"/>
                <w:szCs w:val="24"/>
              </w:rPr>
              <w:t>Bendrosios cheminės analizės komponentai: permanganato indeksas, NO</w:t>
            </w:r>
            <w:r w:rsidRPr="002C1805">
              <w:rPr>
                <w:rFonts w:eastAsia="Calibri" w:cs="Times New Roman"/>
                <w:szCs w:val="24"/>
                <w:vertAlign w:val="superscript"/>
              </w:rPr>
              <w:t>-</w:t>
            </w:r>
            <w:r w:rsidRPr="002C1805">
              <w:rPr>
                <w:rFonts w:eastAsia="Calibri" w:cs="Times New Roman"/>
                <w:szCs w:val="24"/>
                <w:vertAlign w:val="subscript"/>
              </w:rPr>
              <w:t>3</w:t>
            </w:r>
            <w:r w:rsidRPr="002C1805">
              <w:rPr>
                <w:rFonts w:eastAsia="Calibri" w:cs="Times New Roman"/>
                <w:szCs w:val="24"/>
              </w:rPr>
              <w:t>, NO</w:t>
            </w:r>
            <w:r w:rsidRPr="002C1805">
              <w:rPr>
                <w:rFonts w:eastAsia="Calibri" w:cs="Times New Roman"/>
                <w:szCs w:val="24"/>
                <w:vertAlign w:val="superscript"/>
              </w:rPr>
              <w:t>-</w:t>
            </w:r>
            <w:r w:rsidRPr="002C1805">
              <w:rPr>
                <w:rFonts w:eastAsia="Calibri" w:cs="Times New Roman"/>
                <w:szCs w:val="24"/>
                <w:vertAlign w:val="subscript"/>
              </w:rPr>
              <w:t>2</w:t>
            </w:r>
            <w:r w:rsidRPr="002C1805">
              <w:rPr>
                <w:rFonts w:eastAsia="Calibri" w:cs="Times New Roman"/>
                <w:szCs w:val="24"/>
              </w:rPr>
              <w:t>, NH</w:t>
            </w:r>
            <w:r w:rsidRPr="002C1805">
              <w:rPr>
                <w:rFonts w:eastAsia="Calibri" w:cs="Times New Roman"/>
                <w:szCs w:val="24"/>
                <w:vertAlign w:val="superscript"/>
              </w:rPr>
              <w:t>+</w:t>
            </w:r>
            <w:r w:rsidRPr="002C1805">
              <w:rPr>
                <w:rFonts w:eastAsia="Calibri" w:cs="Times New Roman"/>
                <w:szCs w:val="24"/>
                <w:vertAlign w:val="subscript"/>
              </w:rPr>
              <w:t>4</w:t>
            </w:r>
            <w:r w:rsidRPr="002C1805">
              <w:rPr>
                <w:rFonts w:eastAsia="Calibri" w:cs="Times New Roman"/>
                <w:szCs w:val="24"/>
              </w:rPr>
              <w:t xml:space="preserve">,  pH;  Savitasis elektrinis </w:t>
            </w:r>
            <w:proofErr w:type="spellStart"/>
            <w:r w:rsidRPr="002C1805">
              <w:rPr>
                <w:rFonts w:eastAsia="Calibri" w:cs="Times New Roman"/>
                <w:szCs w:val="24"/>
              </w:rPr>
              <w:t>laidis</w:t>
            </w:r>
            <w:proofErr w:type="spellEnd"/>
            <w:r w:rsidRPr="002C1805">
              <w:rPr>
                <w:rFonts w:eastAsia="Calibri" w:cs="Times New Roman"/>
                <w:szCs w:val="24"/>
              </w:rPr>
              <w:t>; O</w:t>
            </w:r>
            <w:r w:rsidRPr="002C1805">
              <w:rPr>
                <w:rFonts w:eastAsia="Calibri" w:cs="Times New Roman"/>
                <w:szCs w:val="24"/>
                <w:vertAlign w:val="subscript"/>
              </w:rPr>
              <w:t>2</w:t>
            </w:r>
            <w:r w:rsidRPr="002C1805">
              <w:rPr>
                <w:rFonts w:eastAsia="Calibri" w:cs="Times New Roman"/>
                <w:szCs w:val="24"/>
              </w:rPr>
              <w:t>.</w:t>
            </w:r>
          </w:p>
        </w:tc>
        <w:tc>
          <w:tcPr>
            <w:tcW w:w="1842" w:type="dxa"/>
            <w:vAlign w:val="center"/>
          </w:tcPr>
          <w:p w14:paraId="3BB580C4" w14:textId="77777777" w:rsidR="002A51F3" w:rsidRPr="002C1805" w:rsidRDefault="002A51F3" w:rsidP="00E3229D">
            <w:pPr>
              <w:spacing w:line="240" w:lineRule="auto"/>
              <w:ind w:firstLine="0"/>
              <w:jc w:val="left"/>
              <w:rPr>
                <w:rFonts w:eastAsia="Calibri" w:cs="Times New Roman"/>
                <w:szCs w:val="24"/>
              </w:rPr>
            </w:pPr>
            <w:r w:rsidRPr="002C1805">
              <w:rPr>
                <w:rFonts w:eastAsia="Calibri" w:cs="Times New Roman"/>
                <w:szCs w:val="24"/>
              </w:rPr>
              <w:t>8</w:t>
            </w:r>
            <w:r w:rsidR="00E3229D" w:rsidRPr="002C1805">
              <w:rPr>
                <w:rFonts w:eastAsia="Calibri" w:cs="Times New Roman"/>
                <w:szCs w:val="24"/>
              </w:rPr>
              <w:t>6</w:t>
            </w:r>
            <w:r w:rsidRPr="002C1805">
              <w:rPr>
                <w:rFonts w:eastAsia="Calibri" w:cs="Times New Roman"/>
                <w:szCs w:val="24"/>
              </w:rPr>
              <w:t xml:space="preserve">  šulini</w:t>
            </w:r>
            <w:r w:rsidR="00E3229D" w:rsidRPr="002C1805">
              <w:rPr>
                <w:rFonts w:eastAsia="Calibri" w:cs="Times New Roman"/>
                <w:szCs w:val="24"/>
              </w:rPr>
              <w:t>ai</w:t>
            </w:r>
            <w:r w:rsidRPr="002C1805">
              <w:rPr>
                <w:rFonts w:eastAsia="Calibri" w:cs="Times New Roman"/>
                <w:szCs w:val="24"/>
              </w:rPr>
              <w:t xml:space="preserve"> </w:t>
            </w:r>
          </w:p>
        </w:tc>
        <w:tc>
          <w:tcPr>
            <w:tcW w:w="1701" w:type="dxa"/>
            <w:vAlign w:val="center"/>
          </w:tcPr>
          <w:p w14:paraId="3D19BB24" w14:textId="77777777" w:rsidR="002A51F3" w:rsidRPr="002C1805" w:rsidRDefault="002A51F3" w:rsidP="002A51F3">
            <w:pPr>
              <w:spacing w:line="240" w:lineRule="auto"/>
              <w:ind w:firstLine="0"/>
              <w:jc w:val="left"/>
              <w:rPr>
                <w:rFonts w:eastAsia="Calibri" w:cs="Times New Roman"/>
                <w:szCs w:val="24"/>
              </w:rPr>
            </w:pPr>
            <w:r w:rsidRPr="002C1805">
              <w:rPr>
                <w:rFonts w:eastAsia="Calibri" w:cs="Times New Roman"/>
                <w:szCs w:val="24"/>
              </w:rPr>
              <w:t>1 kartą metuose</w:t>
            </w:r>
          </w:p>
        </w:tc>
      </w:tr>
    </w:tbl>
    <w:p w14:paraId="228C8A74" w14:textId="77777777" w:rsidR="00BA6C33" w:rsidRPr="002C1805" w:rsidRDefault="00BA6C33">
      <w:pPr>
        <w:spacing w:after="200" w:line="276" w:lineRule="auto"/>
        <w:ind w:firstLine="0"/>
        <w:jc w:val="left"/>
      </w:pPr>
    </w:p>
    <w:p w14:paraId="04A8367F" w14:textId="77777777" w:rsidR="006325F4" w:rsidRPr="002C1805" w:rsidRDefault="00E02994" w:rsidP="0028292A">
      <w:pPr>
        <w:spacing w:after="200"/>
        <w:ind w:firstLine="720"/>
        <w:jc w:val="left"/>
      </w:pPr>
      <w:r w:rsidRPr="002C1805">
        <w:t xml:space="preserve">Požeminio vandens tyrimai atliekami numatytose vietose vieną kartą metuose, </w:t>
      </w:r>
      <w:r w:rsidR="003851E5">
        <w:t xml:space="preserve"> </w:t>
      </w:r>
      <w:r w:rsidRPr="002C1805">
        <w:t>mėginius tyrimams rekomenduojama imti pavasario sezonu, nutirpus sniegui ir pasibaigus įšalui.</w:t>
      </w:r>
    </w:p>
    <w:p w14:paraId="443F5C03" w14:textId="77777777" w:rsidR="006325F4" w:rsidRPr="002C1805" w:rsidRDefault="006325F4">
      <w:pPr>
        <w:spacing w:after="200" w:line="276" w:lineRule="auto"/>
        <w:ind w:firstLine="0"/>
        <w:jc w:val="left"/>
      </w:pPr>
    </w:p>
    <w:p w14:paraId="4DB9A991" w14:textId="2F3112BF" w:rsidR="00BA6C33" w:rsidRPr="002C1805" w:rsidRDefault="00B82E04" w:rsidP="00BA6C33">
      <w:pPr>
        <w:pStyle w:val="Antrat3"/>
        <w:rPr>
          <w:color w:val="92D050"/>
        </w:rPr>
      </w:pPr>
      <w:bookmarkStart w:id="45" w:name="_Toc121317002"/>
      <w:r>
        <w:rPr>
          <w:color w:val="92D050"/>
        </w:rPr>
        <w:t>3</w:t>
      </w:r>
      <w:r w:rsidR="00BA6C33" w:rsidRPr="002C1805">
        <w:rPr>
          <w:color w:val="92D050"/>
        </w:rPr>
        <w:t xml:space="preserve">.2.4.  </w:t>
      </w:r>
      <w:r w:rsidR="003851E5">
        <w:rPr>
          <w:color w:val="92D050"/>
        </w:rPr>
        <w:t>Stebėsenos</w:t>
      </w:r>
      <w:r w:rsidR="00BA6C33" w:rsidRPr="002C1805">
        <w:rPr>
          <w:color w:val="92D050"/>
        </w:rPr>
        <w:t xml:space="preserve"> vietų parinkimo principai ir išdėstymas</w:t>
      </w:r>
      <w:bookmarkEnd w:id="45"/>
    </w:p>
    <w:p w14:paraId="66AB0EA4" w14:textId="77777777" w:rsidR="004451D6" w:rsidRPr="002C1805" w:rsidRDefault="004451D6" w:rsidP="00BA6C33"/>
    <w:p w14:paraId="4B5DAA28" w14:textId="687D966C" w:rsidR="00BA6C33" w:rsidRPr="002C1805" w:rsidRDefault="003851E5" w:rsidP="00BA6C33">
      <w:r>
        <w:t>Stebėsenos</w:t>
      </w:r>
      <w:r w:rsidR="004451D6" w:rsidRPr="002C1805">
        <w:t xml:space="preserve"> vietos yra parinktos pagal ankstesnių metų Kauno rajono geriamojo vandens kaimo vietovėse </w:t>
      </w:r>
      <w:r>
        <w:t>stebėsenos</w:t>
      </w:r>
      <w:r w:rsidR="004451D6" w:rsidRPr="002C1805">
        <w:t xml:space="preserve"> tinklą, siekiant užtikrinti </w:t>
      </w:r>
      <w:r>
        <w:t>stebėsenos</w:t>
      </w:r>
      <w:r w:rsidR="004451D6" w:rsidRPr="002C1805">
        <w:t xml:space="preserve"> tęstinumą. </w:t>
      </w:r>
      <w:r>
        <w:t>Stebėsenos</w:t>
      </w:r>
      <w:r w:rsidR="004451D6" w:rsidRPr="002C1805">
        <w:t xml:space="preserve"> vietų išsidėstymo schema pateikta</w:t>
      </w:r>
      <w:r w:rsidR="00460926">
        <w:t xml:space="preserve"> </w:t>
      </w:r>
      <w:r w:rsidR="00B82E04">
        <w:t>3</w:t>
      </w:r>
      <w:r w:rsidR="004451D6" w:rsidRPr="002C1805">
        <w:t>.</w:t>
      </w:r>
      <w:r w:rsidR="00C85463" w:rsidRPr="002C1805">
        <w:t>2.1</w:t>
      </w:r>
      <w:r w:rsidR="00467A5C">
        <w:t xml:space="preserve"> </w:t>
      </w:r>
      <w:r w:rsidR="004451D6" w:rsidRPr="002C1805">
        <w:t xml:space="preserve"> – </w:t>
      </w:r>
      <w:r w:rsidR="00B82E04">
        <w:t>3</w:t>
      </w:r>
      <w:r w:rsidR="00C85463" w:rsidRPr="002C1805">
        <w:t>.2.</w:t>
      </w:r>
      <w:r w:rsidR="0021126E" w:rsidRPr="002C1805">
        <w:t>6</w:t>
      </w:r>
      <w:r w:rsidR="00467A5C">
        <w:t xml:space="preserve"> </w:t>
      </w:r>
      <w:r w:rsidR="004451D6" w:rsidRPr="002C1805">
        <w:t xml:space="preserve"> paveiksluose ir </w:t>
      </w:r>
      <w:r w:rsidR="00B82E04">
        <w:t>3</w:t>
      </w:r>
      <w:r w:rsidR="004451D6" w:rsidRPr="002C1805">
        <w:t>.</w:t>
      </w:r>
      <w:r w:rsidR="00C85463" w:rsidRPr="002C1805">
        <w:t>2.</w:t>
      </w:r>
      <w:r w:rsidR="00460926">
        <w:t>2</w:t>
      </w:r>
      <w:r w:rsidR="00467A5C">
        <w:t xml:space="preserve"> </w:t>
      </w:r>
      <w:r w:rsidR="004451D6" w:rsidRPr="002C1805">
        <w:t>lentelėje.</w:t>
      </w:r>
    </w:p>
    <w:p w14:paraId="63558EAE" w14:textId="77777777" w:rsidR="002A51F3" w:rsidRPr="002C1805" w:rsidRDefault="002A51F3" w:rsidP="00BA6C33"/>
    <w:p w14:paraId="644F945B" w14:textId="77777777" w:rsidR="00BA6C33" w:rsidRPr="002C1805" w:rsidRDefault="00745BEE" w:rsidP="00BA6C33">
      <w:pPr>
        <w:spacing w:after="200" w:line="276" w:lineRule="auto"/>
        <w:ind w:firstLine="0"/>
        <w:jc w:val="center"/>
      </w:pPr>
      <w:r w:rsidRPr="002C1805">
        <w:rPr>
          <w:noProof/>
          <w:lang w:val="en-US"/>
        </w:rPr>
        <w:lastRenderedPageBreak/>
        <w:drawing>
          <wp:inline distT="0" distB="0" distL="0" distR="0" wp14:anchorId="13C38BD4" wp14:editId="4FD7F83D">
            <wp:extent cx="4672823" cy="4747887"/>
            <wp:effectExtent l="0" t="0" r="0" b="0"/>
            <wp:docPr id="15" name="Picture 15" descr="C:\Users\Vartotojas\Desktop\kaunas sulini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rtotojas\Desktop\kaunas suliniai.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5294" r="30294"/>
                    <a:stretch/>
                  </pic:blipFill>
                  <pic:spPr bwMode="auto">
                    <a:xfrm>
                      <a:off x="0" y="0"/>
                      <a:ext cx="4674656" cy="4749749"/>
                    </a:xfrm>
                    <a:prstGeom prst="rect">
                      <a:avLst/>
                    </a:prstGeom>
                    <a:noFill/>
                    <a:ln>
                      <a:noFill/>
                    </a:ln>
                    <a:extLst>
                      <a:ext uri="{53640926-AAD7-44D8-BBD7-CCE9431645EC}">
                        <a14:shadowObscured xmlns:a14="http://schemas.microsoft.com/office/drawing/2010/main"/>
                      </a:ext>
                    </a:extLst>
                  </pic:spPr>
                </pic:pic>
              </a:graphicData>
            </a:graphic>
          </wp:inline>
        </w:drawing>
      </w:r>
    </w:p>
    <w:p w14:paraId="5BFB5D85" w14:textId="2F55F78E" w:rsidR="00BA6C33" w:rsidRPr="002C1805" w:rsidRDefault="00B82E04" w:rsidP="00BA6C33">
      <w:pPr>
        <w:spacing w:after="200" w:line="276" w:lineRule="auto"/>
        <w:ind w:firstLine="0"/>
        <w:jc w:val="center"/>
      </w:pPr>
      <w:r>
        <w:t>3</w:t>
      </w:r>
      <w:r w:rsidR="004451D6" w:rsidRPr="002C1805">
        <w:t>.</w:t>
      </w:r>
      <w:r w:rsidR="00C85463" w:rsidRPr="002C1805">
        <w:t>2.1</w:t>
      </w:r>
      <w:r w:rsidR="00467A5C">
        <w:t xml:space="preserve"> </w:t>
      </w:r>
      <w:r w:rsidR="00C85463" w:rsidRPr="002C1805">
        <w:t xml:space="preserve"> </w:t>
      </w:r>
      <w:r w:rsidR="004451D6" w:rsidRPr="002C1805">
        <w:t xml:space="preserve"> paveikslas</w:t>
      </w:r>
      <w:r w:rsidR="0021126E" w:rsidRPr="002C1805">
        <w:t>.</w:t>
      </w:r>
      <w:r w:rsidR="004451D6" w:rsidRPr="002C1805">
        <w:t xml:space="preserve"> </w:t>
      </w:r>
      <w:r w:rsidR="003851E5">
        <w:t>Stebėsenos</w:t>
      </w:r>
      <w:r w:rsidR="004451D6" w:rsidRPr="002C1805">
        <w:t xml:space="preserve"> vietų išsidėstymo schema Kauno rajone</w:t>
      </w:r>
    </w:p>
    <w:p w14:paraId="553F97D3" w14:textId="77777777" w:rsidR="00BA6C33" w:rsidRPr="002C1805" w:rsidRDefault="00BA6C33" w:rsidP="00BA6C33">
      <w:pPr>
        <w:spacing w:after="200" w:line="276" w:lineRule="auto"/>
        <w:ind w:firstLine="0"/>
        <w:jc w:val="center"/>
      </w:pPr>
      <w:r w:rsidRPr="002C1805">
        <w:rPr>
          <w:noProof/>
          <w:lang w:val="en-US"/>
        </w:rPr>
        <w:drawing>
          <wp:inline distT="0" distB="0" distL="0" distR="0" wp14:anchorId="2B5B2D27" wp14:editId="63E007B5">
            <wp:extent cx="4815667" cy="3286125"/>
            <wp:effectExtent l="0" t="0" r="4445" b="0"/>
            <wp:docPr id="46" name="Picture 46" descr="C:\Users\Vartotojas\Desktop\Pypli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artotojas\Desktop\Pypliai.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7647" r="23089" b="10380"/>
                    <a:stretch/>
                  </pic:blipFill>
                  <pic:spPr bwMode="auto">
                    <a:xfrm>
                      <a:off x="0" y="0"/>
                      <a:ext cx="4817557" cy="3287415"/>
                    </a:xfrm>
                    <a:prstGeom prst="rect">
                      <a:avLst/>
                    </a:prstGeom>
                    <a:noFill/>
                    <a:ln>
                      <a:noFill/>
                    </a:ln>
                    <a:extLst>
                      <a:ext uri="{53640926-AAD7-44D8-BBD7-CCE9431645EC}">
                        <a14:shadowObscured xmlns:a14="http://schemas.microsoft.com/office/drawing/2010/main"/>
                      </a:ext>
                    </a:extLst>
                  </pic:spPr>
                </pic:pic>
              </a:graphicData>
            </a:graphic>
          </wp:inline>
        </w:drawing>
      </w:r>
    </w:p>
    <w:p w14:paraId="03B051B2" w14:textId="07F8B2D5" w:rsidR="00BA6C33" w:rsidRPr="002C1805" w:rsidRDefault="004451D6" w:rsidP="00B82E04">
      <w:pPr>
        <w:pStyle w:val="Sraopastraipa"/>
        <w:numPr>
          <w:ilvl w:val="2"/>
          <w:numId w:val="15"/>
        </w:numPr>
        <w:spacing w:after="200" w:line="276" w:lineRule="auto"/>
        <w:jc w:val="center"/>
      </w:pPr>
      <w:r w:rsidRPr="002C1805">
        <w:t xml:space="preserve">paveikslas. </w:t>
      </w:r>
      <w:r w:rsidR="003851E5">
        <w:t>Stebėsenos</w:t>
      </w:r>
      <w:r w:rsidRPr="002C1805">
        <w:t xml:space="preserve"> vietų išsidėstymo schema Pyplių kaime</w:t>
      </w:r>
    </w:p>
    <w:p w14:paraId="1E3ADD8D" w14:textId="77777777" w:rsidR="00BA6C33" w:rsidRPr="002C1805" w:rsidRDefault="00BA6C33" w:rsidP="00BA6C33">
      <w:pPr>
        <w:spacing w:after="200" w:line="276" w:lineRule="auto"/>
        <w:ind w:firstLine="0"/>
        <w:jc w:val="center"/>
      </w:pPr>
      <w:r w:rsidRPr="002C1805">
        <w:rPr>
          <w:noProof/>
          <w:lang w:val="en-US"/>
        </w:rPr>
        <w:lastRenderedPageBreak/>
        <w:drawing>
          <wp:inline distT="0" distB="0" distL="0" distR="0" wp14:anchorId="2494A317" wp14:editId="75417841">
            <wp:extent cx="4961983" cy="4381500"/>
            <wp:effectExtent l="0" t="0" r="0" b="0"/>
            <wp:docPr id="52" name="Picture 52" descr="C:\Users\Vartotojas\Desktop\Patamuse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artotojas\Desktop\Patamuselis.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6911" t="11081" r="27647"/>
                    <a:stretch/>
                  </pic:blipFill>
                  <pic:spPr bwMode="auto">
                    <a:xfrm>
                      <a:off x="0" y="0"/>
                      <a:ext cx="4970043" cy="4388617"/>
                    </a:xfrm>
                    <a:prstGeom prst="rect">
                      <a:avLst/>
                    </a:prstGeom>
                    <a:noFill/>
                    <a:ln>
                      <a:noFill/>
                    </a:ln>
                    <a:extLst>
                      <a:ext uri="{53640926-AAD7-44D8-BBD7-CCE9431645EC}">
                        <a14:shadowObscured xmlns:a14="http://schemas.microsoft.com/office/drawing/2010/main"/>
                      </a:ext>
                    </a:extLst>
                  </pic:spPr>
                </pic:pic>
              </a:graphicData>
            </a:graphic>
          </wp:inline>
        </w:drawing>
      </w:r>
    </w:p>
    <w:p w14:paraId="5352336D" w14:textId="3FA131B3" w:rsidR="00BA6C33" w:rsidRPr="002C1805" w:rsidRDefault="00B82E04" w:rsidP="00B82E04">
      <w:pPr>
        <w:spacing w:after="200" w:line="276" w:lineRule="auto"/>
        <w:ind w:left="2127" w:firstLine="0"/>
      </w:pPr>
      <w:r>
        <w:t xml:space="preserve">3.2.3 </w:t>
      </w:r>
      <w:r w:rsidR="004451D6" w:rsidRPr="002C1805">
        <w:t xml:space="preserve">paveikslas. </w:t>
      </w:r>
      <w:r w:rsidR="003851E5">
        <w:t>Stebėsenos</w:t>
      </w:r>
      <w:r w:rsidR="004451D6" w:rsidRPr="002C1805">
        <w:t xml:space="preserve"> vietų išsidėstymo schema </w:t>
      </w:r>
      <w:proofErr w:type="spellStart"/>
      <w:r w:rsidR="004451D6" w:rsidRPr="002C1805">
        <w:t>Patamulšėlio</w:t>
      </w:r>
      <w:proofErr w:type="spellEnd"/>
      <w:r w:rsidR="004451D6" w:rsidRPr="002C1805">
        <w:t xml:space="preserve"> kaime</w:t>
      </w:r>
    </w:p>
    <w:p w14:paraId="138BC833" w14:textId="77777777" w:rsidR="00BA6C33" w:rsidRPr="002C1805" w:rsidRDefault="00BA6C33" w:rsidP="00BA6C33">
      <w:pPr>
        <w:spacing w:after="200" w:line="276" w:lineRule="auto"/>
        <w:ind w:firstLine="0"/>
        <w:jc w:val="center"/>
      </w:pPr>
      <w:r w:rsidRPr="002C1805">
        <w:rPr>
          <w:noProof/>
          <w:lang w:val="en-US"/>
        </w:rPr>
        <w:drawing>
          <wp:inline distT="0" distB="0" distL="0" distR="0" wp14:anchorId="6BAF39B7" wp14:editId="3C461518">
            <wp:extent cx="4591050" cy="3454360"/>
            <wp:effectExtent l="0" t="0" r="0" b="0"/>
            <wp:docPr id="53" name="Picture 53" descr="C:\Users\Vartotojas\Desktop\Bernatoni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artotojas\Desktop\Bernatoniai.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0735" t="15317" r="33529" b="8425"/>
                    <a:stretch/>
                  </pic:blipFill>
                  <pic:spPr bwMode="auto">
                    <a:xfrm>
                      <a:off x="0" y="0"/>
                      <a:ext cx="4598131" cy="3459688"/>
                    </a:xfrm>
                    <a:prstGeom prst="rect">
                      <a:avLst/>
                    </a:prstGeom>
                    <a:noFill/>
                    <a:ln>
                      <a:noFill/>
                    </a:ln>
                    <a:extLst>
                      <a:ext uri="{53640926-AAD7-44D8-BBD7-CCE9431645EC}">
                        <a14:shadowObscured xmlns:a14="http://schemas.microsoft.com/office/drawing/2010/main"/>
                      </a:ext>
                    </a:extLst>
                  </pic:spPr>
                </pic:pic>
              </a:graphicData>
            </a:graphic>
          </wp:inline>
        </w:drawing>
      </w:r>
    </w:p>
    <w:p w14:paraId="748BF9B5" w14:textId="3DD2614B" w:rsidR="004451D6" w:rsidRPr="002C1805" w:rsidRDefault="00B82E04" w:rsidP="00E657A5">
      <w:pPr>
        <w:spacing w:after="200" w:line="276" w:lineRule="auto"/>
        <w:ind w:firstLine="0"/>
        <w:jc w:val="center"/>
      </w:pPr>
      <w:r>
        <w:t>3</w:t>
      </w:r>
      <w:r w:rsidR="00C85463" w:rsidRPr="002C1805">
        <w:t>.2.4</w:t>
      </w:r>
      <w:r w:rsidR="00467A5C">
        <w:t xml:space="preserve"> </w:t>
      </w:r>
      <w:r w:rsidR="004451D6" w:rsidRPr="002C1805">
        <w:t xml:space="preserve">paveikslas. </w:t>
      </w:r>
      <w:r w:rsidR="003851E5">
        <w:t>Stebėsenos</w:t>
      </w:r>
      <w:r w:rsidR="004451D6" w:rsidRPr="002C1805">
        <w:t xml:space="preserve"> vietų išsidėstymo schema Bernatonių  kaime</w:t>
      </w:r>
    </w:p>
    <w:p w14:paraId="38F782E6" w14:textId="77777777" w:rsidR="00204D00" w:rsidRPr="002C1805" w:rsidRDefault="00204D00" w:rsidP="00E657A5">
      <w:pPr>
        <w:tabs>
          <w:tab w:val="left" w:pos="1560"/>
        </w:tabs>
        <w:spacing w:after="200" w:line="276" w:lineRule="auto"/>
        <w:ind w:firstLine="0"/>
        <w:jc w:val="center"/>
      </w:pPr>
      <w:r w:rsidRPr="002C1805">
        <w:rPr>
          <w:noProof/>
          <w:lang w:val="en-US"/>
        </w:rPr>
        <w:lastRenderedPageBreak/>
        <w:drawing>
          <wp:inline distT="0" distB="0" distL="0" distR="0" wp14:anchorId="67A41E0C" wp14:editId="1E219485">
            <wp:extent cx="4543424" cy="2143125"/>
            <wp:effectExtent l="0" t="0" r="0" b="0"/>
            <wp:docPr id="16" name="Picture 16" descr="C:\Users\Vartotojas\Desktop\Dievog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Desktop\Dievogala.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1177" t="9884" r="34264" b="33084"/>
                    <a:stretch/>
                  </pic:blipFill>
                  <pic:spPr bwMode="auto">
                    <a:xfrm>
                      <a:off x="0" y="0"/>
                      <a:ext cx="4549528" cy="2146004"/>
                    </a:xfrm>
                    <a:prstGeom prst="rect">
                      <a:avLst/>
                    </a:prstGeom>
                    <a:noFill/>
                    <a:ln>
                      <a:noFill/>
                    </a:ln>
                    <a:extLst>
                      <a:ext uri="{53640926-AAD7-44D8-BBD7-CCE9431645EC}">
                        <a14:shadowObscured xmlns:a14="http://schemas.microsoft.com/office/drawing/2010/main"/>
                      </a:ext>
                    </a:extLst>
                  </pic:spPr>
                </pic:pic>
              </a:graphicData>
            </a:graphic>
          </wp:inline>
        </w:drawing>
      </w:r>
    </w:p>
    <w:p w14:paraId="0A658BFF" w14:textId="6E9142C8" w:rsidR="00204D00" w:rsidRPr="002C1805" w:rsidRDefault="00E323B0" w:rsidP="00CB1B8F">
      <w:pPr>
        <w:pStyle w:val="Sraopastraipa"/>
        <w:numPr>
          <w:ilvl w:val="2"/>
          <w:numId w:val="18"/>
        </w:numPr>
        <w:spacing w:after="200" w:line="276" w:lineRule="auto"/>
        <w:jc w:val="center"/>
      </w:pPr>
      <w:r w:rsidRPr="002C1805">
        <w:t xml:space="preserve">paveikslas. </w:t>
      </w:r>
      <w:r w:rsidR="003851E5">
        <w:t>Stebėsenos</w:t>
      </w:r>
      <w:r w:rsidRPr="002C1805">
        <w:t xml:space="preserve"> vietų išsidėstymo schema </w:t>
      </w:r>
      <w:proofErr w:type="spellStart"/>
      <w:r w:rsidRPr="002C1805">
        <w:t>Dievogalos</w:t>
      </w:r>
      <w:proofErr w:type="spellEnd"/>
      <w:r w:rsidRPr="002C1805">
        <w:t xml:space="preserve"> kaime</w:t>
      </w:r>
    </w:p>
    <w:p w14:paraId="74B87253" w14:textId="77777777" w:rsidR="00204D00" w:rsidRPr="002C1805" w:rsidRDefault="00204D00" w:rsidP="00204D00">
      <w:pPr>
        <w:spacing w:after="200" w:line="276" w:lineRule="auto"/>
        <w:ind w:firstLine="0"/>
        <w:jc w:val="center"/>
      </w:pPr>
      <w:r w:rsidRPr="002C1805">
        <w:rPr>
          <w:noProof/>
          <w:lang w:val="en-US"/>
        </w:rPr>
        <w:drawing>
          <wp:inline distT="0" distB="0" distL="0" distR="0" wp14:anchorId="094B63D9" wp14:editId="2C4231C8">
            <wp:extent cx="4780468" cy="2428875"/>
            <wp:effectExtent l="0" t="0" r="1270" b="0"/>
            <wp:docPr id="17" name="Picture 17" descr="C:\Users\Vartotojas\Desktop\Ramuci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rtotojas\Desktop\Ramuciai.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0736" t="13036" r="15588" b="15268"/>
                    <a:stretch/>
                  </pic:blipFill>
                  <pic:spPr bwMode="auto">
                    <a:xfrm>
                      <a:off x="0" y="0"/>
                      <a:ext cx="4782343" cy="2429828"/>
                    </a:xfrm>
                    <a:prstGeom prst="rect">
                      <a:avLst/>
                    </a:prstGeom>
                    <a:noFill/>
                    <a:ln>
                      <a:noFill/>
                    </a:ln>
                    <a:extLst>
                      <a:ext uri="{53640926-AAD7-44D8-BBD7-CCE9431645EC}">
                        <a14:shadowObscured xmlns:a14="http://schemas.microsoft.com/office/drawing/2010/main"/>
                      </a:ext>
                    </a:extLst>
                  </pic:spPr>
                </pic:pic>
              </a:graphicData>
            </a:graphic>
          </wp:inline>
        </w:drawing>
      </w:r>
    </w:p>
    <w:p w14:paraId="6306DF4C" w14:textId="72074214" w:rsidR="00204D00" w:rsidRPr="002C1805" w:rsidRDefault="00E323B0" w:rsidP="00CB1B8F">
      <w:pPr>
        <w:pStyle w:val="Sraopastraipa"/>
        <w:numPr>
          <w:ilvl w:val="2"/>
          <w:numId w:val="18"/>
        </w:numPr>
        <w:spacing w:after="200" w:line="276" w:lineRule="auto"/>
      </w:pPr>
      <w:r w:rsidRPr="002C1805">
        <w:t xml:space="preserve">paveikslas. </w:t>
      </w:r>
      <w:r w:rsidR="003851E5">
        <w:t>Stebėsenos</w:t>
      </w:r>
      <w:r w:rsidRPr="002C1805">
        <w:t xml:space="preserve"> vietų išsidėstymo schema </w:t>
      </w:r>
    </w:p>
    <w:p w14:paraId="19B15E46" w14:textId="7119AC43" w:rsidR="00BA6C33" w:rsidRPr="00CB1B8F" w:rsidRDefault="00CB1B8F" w:rsidP="00CB1B8F">
      <w:pPr>
        <w:ind w:left="180" w:firstLine="0"/>
        <w:jc w:val="left"/>
        <w:rPr>
          <w:rFonts w:eastAsia="Calibri" w:cs="Times New Roman"/>
          <w:szCs w:val="24"/>
        </w:rPr>
      </w:pPr>
      <w:r>
        <w:rPr>
          <w:rFonts w:eastAsia="Calibri" w:cs="Times New Roman"/>
          <w:szCs w:val="24"/>
        </w:rPr>
        <w:t>3.2.</w:t>
      </w:r>
      <w:r w:rsidR="00460926">
        <w:rPr>
          <w:rFonts w:eastAsia="Calibri" w:cs="Times New Roman"/>
          <w:szCs w:val="24"/>
        </w:rPr>
        <w:t>2</w:t>
      </w:r>
      <w:r>
        <w:rPr>
          <w:rFonts w:eastAsia="Calibri" w:cs="Times New Roman"/>
          <w:szCs w:val="24"/>
        </w:rPr>
        <w:t xml:space="preserve"> </w:t>
      </w:r>
      <w:r w:rsidR="001B5D08" w:rsidRPr="00CB1B8F">
        <w:rPr>
          <w:rFonts w:eastAsia="Calibri" w:cs="Times New Roman"/>
          <w:szCs w:val="24"/>
        </w:rPr>
        <w:t>l</w:t>
      </w:r>
      <w:r w:rsidR="004451D6" w:rsidRPr="00CB1B8F">
        <w:rPr>
          <w:rFonts w:eastAsia="Calibri" w:cs="Times New Roman"/>
          <w:szCs w:val="24"/>
        </w:rPr>
        <w:t xml:space="preserve">entelė. </w:t>
      </w:r>
      <w:r w:rsidR="00BA6C33" w:rsidRPr="00CB1B8F">
        <w:rPr>
          <w:rFonts w:eastAsia="Calibri" w:cs="Times New Roman"/>
          <w:szCs w:val="24"/>
        </w:rPr>
        <w:t>Požeminio vandens stebėjimo ir tyrimų vietos (monitoringo postai)</w:t>
      </w:r>
    </w:p>
    <w:tbl>
      <w:tblPr>
        <w:tblW w:w="93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2"/>
        <w:gridCol w:w="1134"/>
        <w:gridCol w:w="3969"/>
        <w:gridCol w:w="1418"/>
        <w:gridCol w:w="1419"/>
      </w:tblGrid>
      <w:tr w:rsidR="00BA6C33" w:rsidRPr="002C1805" w14:paraId="61EF184E" w14:textId="77777777" w:rsidTr="00C85463">
        <w:trPr>
          <w:trHeight w:val="20"/>
          <w:tblHeader/>
          <w:jc w:val="center"/>
        </w:trPr>
        <w:tc>
          <w:tcPr>
            <w:tcW w:w="1422" w:type="dxa"/>
            <w:vMerge w:val="restart"/>
            <w:shd w:val="clear" w:color="auto" w:fill="D9D9D9"/>
            <w:noWrap/>
            <w:vAlign w:val="center"/>
            <w:hideMark/>
          </w:tcPr>
          <w:p w14:paraId="447A59FA" w14:textId="77777777" w:rsidR="00BA6C33" w:rsidRPr="002C1805" w:rsidRDefault="00BA6C33" w:rsidP="00C85463">
            <w:pPr>
              <w:spacing w:line="240" w:lineRule="auto"/>
              <w:ind w:firstLine="38"/>
              <w:jc w:val="center"/>
              <w:rPr>
                <w:rFonts w:eastAsia="Times New Roman" w:cs="Times New Roman"/>
                <w:b/>
                <w:szCs w:val="24"/>
                <w:lang w:eastAsia="lt-LT"/>
              </w:rPr>
            </w:pPr>
            <w:r w:rsidRPr="002C1805">
              <w:rPr>
                <w:rFonts w:eastAsia="Times New Roman" w:cs="Times New Roman"/>
                <w:b/>
                <w:szCs w:val="24"/>
                <w:lang w:eastAsia="lt-LT"/>
              </w:rPr>
              <w:t>Objektas</w:t>
            </w:r>
          </w:p>
        </w:tc>
        <w:tc>
          <w:tcPr>
            <w:tcW w:w="1134" w:type="dxa"/>
            <w:vMerge w:val="restart"/>
            <w:shd w:val="clear" w:color="auto" w:fill="D9D9D9"/>
            <w:noWrap/>
            <w:vAlign w:val="center"/>
            <w:hideMark/>
          </w:tcPr>
          <w:p w14:paraId="24DAAEA7" w14:textId="77777777" w:rsidR="00BA6C33" w:rsidRPr="002C1805" w:rsidRDefault="00BA6C33" w:rsidP="00C85463">
            <w:pPr>
              <w:spacing w:line="240" w:lineRule="auto"/>
              <w:ind w:firstLine="34"/>
              <w:jc w:val="center"/>
              <w:rPr>
                <w:rFonts w:eastAsia="Times New Roman" w:cs="Times New Roman"/>
                <w:b/>
                <w:szCs w:val="24"/>
                <w:lang w:eastAsia="lt-LT"/>
              </w:rPr>
            </w:pPr>
            <w:r w:rsidRPr="002C1805">
              <w:rPr>
                <w:rFonts w:eastAsia="Times New Roman" w:cs="Times New Roman"/>
                <w:b/>
                <w:szCs w:val="24"/>
                <w:lang w:eastAsia="lt-LT"/>
              </w:rPr>
              <w:t>Postas</w:t>
            </w:r>
          </w:p>
        </w:tc>
        <w:tc>
          <w:tcPr>
            <w:tcW w:w="3969" w:type="dxa"/>
            <w:vMerge w:val="restart"/>
            <w:shd w:val="clear" w:color="auto" w:fill="D9D9D9"/>
            <w:noWrap/>
            <w:vAlign w:val="center"/>
            <w:hideMark/>
          </w:tcPr>
          <w:p w14:paraId="746B068B" w14:textId="77777777" w:rsidR="00BA6C33" w:rsidRPr="002C1805" w:rsidRDefault="00BA6C33" w:rsidP="00C85463">
            <w:pPr>
              <w:spacing w:line="240" w:lineRule="auto"/>
              <w:ind w:firstLine="34"/>
              <w:jc w:val="center"/>
              <w:rPr>
                <w:rFonts w:eastAsia="Times New Roman" w:cs="Times New Roman"/>
                <w:b/>
                <w:szCs w:val="24"/>
                <w:lang w:eastAsia="lt-LT"/>
              </w:rPr>
            </w:pPr>
            <w:r w:rsidRPr="002C1805">
              <w:rPr>
                <w:rFonts w:eastAsia="Times New Roman" w:cs="Times New Roman"/>
                <w:b/>
                <w:szCs w:val="24"/>
                <w:lang w:eastAsia="lt-LT"/>
              </w:rPr>
              <w:t>Adresas, vieta, šaltinio pavadinimas</w:t>
            </w:r>
          </w:p>
        </w:tc>
        <w:tc>
          <w:tcPr>
            <w:tcW w:w="2837" w:type="dxa"/>
            <w:gridSpan w:val="2"/>
            <w:shd w:val="clear" w:color="auto" w:fill="D9D9D9"/>
            <w:noWrap/>
            <w:vAlign w:val="center"/>
            <w:hideMark/>
          </w:tcPr>
          <w:p w14:paraId="48E70672" w14:textId="77777777" w:rsidR="00BA6C33" w:rsidRPr="002C1805" w:rsidRDefault="00BA6C33" w:rsidP="00C85463">
            <w:pPr>
              <w:spacing w:line="240" w:lineRule="auto"/>
              <w:ind w:firstLine="34"/>
              <w:jc w:val="center"/>
              <w:rPr>
                <w:rFonts w:eastAsia="Times New Roman" w:cs="Times New Roman"/>
                <w:b/>
                <w:szCs w:val="24"/>
                <w:lang w:eastAsia="lt-LT"/>
              </w:rPr>
            </w:pPr>
            <w:r w:rsidRPr="002C1805">
              <w:rPr>
                <w:rFonts w:eastAsia="Times New Roman" w:cs="Times New Roman"/>
                <w:b/>
                <w:szCs w:val="24"/>
                <w:lang w:eastAsia="lt-LT"/>
              </w:rPr>
              <w:t>LKS-94</w:t>
            </w:r>
          </w:p>
        </w:tc>
      </w:tr>
      <w:tr w:rsidR="00BA6C33" w:rsidRPr="002C1805" w14:paraId="23E9FD55" w14:textId="77777777" w:rsidTr="00C85463">
        <w:trPr>
          <w:trHeight w:val="20"/>
          <w:tblHeader/>
          <w:jc w:val="center"/>
        </w:trPr>
        <w:tc>
          <w:tcPr>
            <w:tcW w:w="1422" w:type="dxa"/>
            <w:vMerge/>
            <w:shd w:val="clear" w:color="auto" w:fill="D9D9D9"/>
            <w:noWrap/>
            <w:vAlign w:val="center"/>
            <w:hideMark/>
          </w:tcPr>
          <w:p w14:paraId="2C8460D2" w14:textId="77777777" w:rsidR="00BA6C33" w:rsidRPr="002C1805" w:rsidRDefault="00BA6C33" w:rsidP="00C85463">
            <w:pPr>
              <w:spacing w:line="240" w:lineRule="auto"/>
              <w:ind w:firstLine="38"/>
              <w:jc w:val="center"/>
              <w:rPr>
                <w:rFonts w:eastAsia="Times New Roman" w:cs="Times New Roman"/>
                <w:b/>
                <w:szCs w:val="24"/>
                <w:lang w:eastAsia="lt-LT"/>
              </w:rPr>
            </w:pPr>
          </w:p>
        </w:tc>
        <w:tc>
          <w:tcPr>
            <w:tcW w:w="1134" w:type="dxa"/>
            <w:vMerge/>
            <w:shd w:val="clear" w:color="auto" w:fill="D9D9D9"/>
            <w:noWrap/>
            <w:vAlign w:val="center"/>
            <w:hideMark/>
          </w:tcPr>
          <w:p w14:paraId="6D83351F" w14:textId="77777777" w:rsidR="00BA6C33" w:rsidRPr="002C1805" w:rsidRDefault="00BA6C33" w:rsidP="00C85463">
            <w:pPr>
              <w:spacing w:line="240" w:lineRule="auto"/>
              <w:ind w:firstLine="34"/>
              <w:jc w:val="center"/>
              <w:rPr>
                <w:rFonts w:eastAsia="Times New Roman" w:cs="Times New Roman"/>
                <w:b/>
                <w:szCs w:val="24"/>
                <w:lang w:eastAsia="lt-LT"/>
              </w:rPr>
            </w:pPr>
          </w:p>
        </w:tc>
        <w:tc>
          <w:tcPr>
            <w:tcW w:w="3969" w:type="dxa"/>
            <w:vMerge/>
            <w:shd w:val="clear" w:color="auto" w:fill="D9D9D9"/>
            <w:noWrap/>
            <w:vAlign w:val="center"/>
            <w:hideMark/>
          </w:tcPr>
          <w:p w14:paraId="5D99E87C" w14:textId="77777777" w:rsidR="00BA6C33" w:rsidRPr="002C1805" w:rsidRDefault="00BA6C33" w:rsidP="00C85463">
            <w:pPr>
              <w:spacing w:line="240" w:lineRule="auto"/>
              <w:ind w:firstLine="34"/>
              <w:jc w:val="center"/>
              <w:rPr>
                <w:rFonts w:eastAsia="Times New Roman" w:cs="Times New Roman"/>
                <w:b/>
                <w:szCs w:val="24"/>
                <w:lang w:eastAsia="lt-LT"/>
              </w:rPr>
            </w:pPr>
          </w:p>
        </w:tc>
        <w:tc>
          <w:tcPr>
            <w:tcW w:w="1418" w:type="dxa"/>
            <w:shd w:val="clear" w:color="auto" w:fill="D9D9D9"/>
            <w:noWrap/>
            <w:vAlign w:val="center"/>
            <w:hideMark/>
          </w:tcPr>
          <w:p w14:paraId="7478D18F" w14:textId="77777777" w:rsidR="00BA6C33" w:rsidRPr="002C1805" w:rsidRDefault="00BA6C33" w:rsidP="00C85463">
            <w:pPr>
              <w:spacing w:line="240" w:lineRule="auto"/>
              <w:ind w:firstLine="34"/>
              <w:jc w:val="center"/>
              <w:rPr>
                <w:rFonts w:eastAsia="Times New Roman" w:cs="Times New Roman"/>
                <w:b/>
                <w:szCs w:val="24"/>
                <w:lang w:eastAsia="lt-LT"/>
              </w:rPr>
            </w:pPr>
            <w:r w:rsidRPr="002C1805">
              <w:rPr>
                <w:rFonts w:eastAsia="Times New Roman" w:cs="Times New Roman"/>
                <w:b/>
                <w:szCs w:val="24"/>
                <w:lang w:eastAsia="lt-LT"/>
              </w:rPr>
              <w:t>rytai</w:t>
            </w:r>
          </w:p>
        </w:tc>
        <w:tc>
          <w:tcPr>
            <w:tcW w:w="1419" w:type="dxa"/>
            <w:shd w:val="clear" w:color="auto" w:fill="D9D9D9"/>
            <w:noWrap/>
            <w:vAlign w:val="center"/>
            <w:hideMark/>
          </w:tcPr>
          <w:p w14:paraId="5A0C4618" w14:textId="77777777" w:rsidR="00BA6C33" w:rsidRPr="002C1805" w:rsidRDefault="00BA6C33" w:rsidP="00C85463">
            <w:pPr>
              <w:spacing w:line="240" w:lineRule="auto"/>
              <w:ind w:firstLine="34"/>
              <w:jc w:val="center"/>
              <w:rPr>
                <w:rFonts w:eastAsia="Times New Roman" w:cs="Times New Roman"/>
                <w:b/>
                <w:szCs w:val="24"/>
                <w:lang w:eastAsia="lt-LT"/>
              </w:rPr>
            </w:pPr>
            <w:r w:rsidRPr="002C1805">
              <w:rPr>
                <w:rFonts w:eastAsia="Times New Roman" w:cs="Times New Roman"/>
                <w:b/>
                <w:szCs w:val="24"/>
                <w:lang w:eastAsia="lt-LT"/>
              </w:rPr>
              <w:t>šiaurė</w:t>
            </w:r>
          </w:p>
        </w:tc>
      </w:tr>
      <w:tr w:rsidR="00BA6C33" w:rsidRPr="002C1805" w14:paraId="718C4164" w14:textId="77777777" w:rsidTr="00C85463">
        <w:trPr>
          <w:trHeight w:val="20"/>
          <w:jc w:val="center"/>
        </w:trPr>
        <w:tc>
          <w:tcPr>
            <w:tcW w:w="1422" w:type="dxa"/>
            <w:shd w:val="clear" w:color="auto" w:fill="auto"/>
            <w:vAlign w:val="center"/>
          </w:tcPr>
          <w:p w14:paraId="62A86DF5" w14:textId="77777777" w:rsidR="00BA6C33" w:rsidRPr="002C1805" w:rsidRDefault="00BA6C33"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728F462A"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1</w:t>
            </w:r>
          </w:p>
        </w:tc>
        <w:tc>
          <w:tcPr>
            <w:tcW w:w="3969" w:type="dxa"/>
            <w:shd w:val="clear" w:color="auto" w:fill="auto"/>
          </w:tcPr>
          <w:p w14:paraId="7D83A441"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 1 </w:t>
            </w:r>
          </w:p>
        </w:tc>
        <w:tc>
          <w:tcPr>
            <w:tcW w:w="1418" w:type="dxa"/>
            <w:shd w:val="clear" w:color="auto" w:fill="auto"/>
            <w:vAlign w:val="center"/>
          </w:tcPr>
          <w:p w14:paraId="3E413A24"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485587 </w:t>
            </w:r>
          </w:p>
        </w:tc>
        <w:tc>
          <w:tcPr>
            <w:tcW w:w="1419" w:type="dxa"/>
            <w:shd w:val="clear" w:color="auto" w:fill="auto"/>
            <w:vAlign w:val="center"/>
          </w:tcPr>
          <w:p w14:paraId="6760398A"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6086206</w:t>
            </w:r>
          </w:p>
        </w:tc>
      </w:tr>
      <w:tr w:rsidR="00BA6C33" w:rsidRPr="002C1805" w14:paraId="31D56D0C" w14:textId="77777777" w:rsidTr="00C85463">
        <w:trPr>
          <w:trHeight w:val="20"/>
          <w:jc w:val="center"/>
        </w:trPr>
        <w:tc>
          <w:tcPr>
            <w:tcW w:w="1422" w:type="dxa"/>
            <w:shd w:val="clear" w:color="auto" w:fill="auto"/>
            <w:vAlign w:val="center"/>
          </w:tcPr>
          <w:p w14:paraId="2CB58680" w14:textId="77777777" w:rsidR="00BA6C33" w:rsidRPr="002C1805" w:rsidRDefault="00BA6C33"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4AF5A900"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2</w:t>
            </w:r>
          </w:p>
        </w:tc>
        <w:tc>
          <w:tcPr>
            <w:tcW w:w="3969" w:type="dxa"/>
            <w:shd w:val="clear" w:color="auto" w:fill="auto"/>
          </w:tcPr>
          <w:p w14:paraId="4D61504C"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 2 </w:t>
            </w:r>
          </w:p>
        </w:tc>
        <w:tc>
          <w:tcPr>
            <w:tcW w:w="1418" w:type="dxa"/>
            <w:shd w:val="clear" w:color="auto" w:fill="auto"/>
            <w:vAlign w:val="center"/>
          </w:tcPr>
          <w:p w14:paraId="295251A5"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485541 </w:t>
            </w:r>
          </w:p>
        </w:tc>
        <w:tc>
          <w:tcPr>
            <w:tcW w:w="1419" w:type="dxa"/>
            <w:shd w:val="clear" w:color="auto" w:fill="auto"/>
            <w:vAlign w:val="center"/>
          </w:tcPr>
          <w:p w14:paraId="5612FF35"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6086352</w:t>
            </w:r>
          </w:p>
        </w:tc>
      </w:tr>
      <w:tr w:rsidR="00BA6C33" w:rsidRPr="002C1805" w14:paraId="0A73C66E" w14:textId="77777777" w:rsidTr="00C85463">
        <w:trPr>
          <w:trHeight w:val="20"/>
          <w:jc w:val="center"/>
        </w:trPr>
        <w:tc>
          <w:tcPr>
            <w:tcW w:w="1422" w:type="dxa"/>
            <w:shd w:val="clear" w:color="auto" w:fill="auto"/>
          </w:tcPr>
          <w:p w14:paraId="63C52233"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1CBDEB40"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3</w:t>
            </w:r>
          </w:p>
        </w:tc>
        <w:tc>
          <w:tcPr>
            <w:tcW w:w="3969" w:type="dxa"/>
            <w:shd w:val="clear" w:color="auto" w:fill="auto"/>
          </w:tcPr>
          <w:p w14:paraId="3CF6BF3B"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 3 </w:t>
            </w:r>
          </w:p>
        </w:tc>
        <w:tc>
          <w:tcPr>
            <w:tcW w:w="1418" w:type="dxa"/>
            <w:shd w:val="clear" w:color="auto" w:fill="auto"/>
            <w:vAlign w:val="center"/>
          </w:tcPr>
          <w:p w14:paraId="61131120"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485764 </w:t>
            </w:r>
          </w:p>
        </w:tc>
        <w:tc>
          <w:tcPr>
            <w:tcW w:w="1419" w:type="dxa"/>
            <w:shd w:val="clear" w:color="auto" w:fill="auto"/>
            <w:vAlign w:val="center"/>
          </w:tcPr>
          <w:p w14:paraId="3384D889"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6086366</w:t>
            </w:r>
          </w:p>
        </w:tc>
      </w:tr>
      <w:tr w:rsidR="00BA6C33" w:rsidRPr="002C1805" w14:paraId="1B40C0D0" w14:textId="77777777" w:rsidTr="00C85463">
        <w:trPr>
          <w:trHeight w:val="20"/>
          <w:jc w:val="center"/>
        </w:trPr>
        <w:tc>
          <w:tcPr>
            <w:tcW w:w="1422" w:type="dxa"/>
            <w:shd w:val="clear" w:color="auto" w:fill="auto"/>
          </w:tcPr>
          <w:p w14:paraId="16902874"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336CB059"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4</w:t>
            </w:r>
          </w:p>
        </w:tc>
        <w:tc>
          <w:tcPr>
            <w:tcW w:w="3969" w:type="dxa"/>
            <w:shd w:val="clear" w:color="auto" w:fill="auto"/>
          </w:tcPr>
          <w:p w14:paraId="6BB627BD"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 4 </w:t>
            </w:r>
          </w:p>
        </w:tc>
        <w:tc>
          <w:tcPr>
            <w:tcW w:w="1418" w:type="dxa"/>
            <w:shd w:val="clear" w:color="auto" w:fill="auto"/>
            <w:vAlign w:val="center"/>
          </w:tcPr>
          <w:p w14:paraId="461F5C9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485866 </w:t>
            </w:r>
          </w:p>
        </w:tc>
        <w:tc>
          <w:tcPr>
            <w:tcW w:w="1419" w:type="dxa"/>
            <w:shd w:val="clear" w:color="auto" w:fill="auto"/>
            <w:vAlign w:val="center"/>
          </w:tcPr>
          <w:p w14:paraId="3C301274"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6086384</w:t>
            </w:r>
          </w:p>
        </w:tc>
      </w:tr>
      <w:tr w:rsidR="00BA6C33" w:rsidRPr="002C1805" w14:paraId="1717ED25" w14:textId="77777777" w:rsidTr="00C85463">
        <w:trPr>
          <w:trHeight w:val="20"/>
          <w:jc w:val="center"/>
        </w:trPr>
        <w:tc>
          <w:tcPr>
            <w:tcW w:w="1422" w:type="dxa"/>
            <w:shd w:val="clear" w:color="auto" w:fill="auto"/>
          </w:tcPr>
          <w:p w14:paraId="1E31A8C8"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7224C37D"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5</w:t>
            </w:r>
          </w:p>
        </w:tc>
        <w:tc>
          <w:tcPr>
            <w:tcW w:w="3969" w:type="dxa"/>
            <w:shd w:val="clear" w:color="auto" w:fill="auto"/>
          </w:tcPr>
          <w:p w14:paraId="076C9384"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 5 </w:t>
            </w:r>
          </w:p>
        </w:tc>
        <w:tc>
          <w:tcPr>
            <w:tcW w:w="1418" w:type="dxa"/>
            <w:shd w:val="clear" w:color="auto" w:fill="auto"/>
            <w:vAlign w:val="center"/>
          </w:tcPr>
          <w:p w14:paraId="6B63E13A"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485942 </w:t>
            </w:r>
          </w:p>
        </w:tc>
        <w:tc>
          <w:tcPr>
            <w:tcW w:w="1419" w:type="dxa"/>
            <w:shd w:val="clear" w:color="auto" w:fill="auto"/>
            <w:vAlign w:val="center"/>
          </w:tcPr>
          <w:p w14:paraId="71C469B3"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6086333</w:t>
            </w:r>
          </w:p>
        </w:tc>
      </w:tr>
      <w:tr w:rsidR="00BA6C33" w:rsidRPr="002C1805" w14:paraId="01E86222" w14:textId="77777777" w:rsidTr="00C85463">
        <w:trPr>
          <w:trHeight w:val="20"/>
          <w:jc w:val="center"/>
        </w:trPr>
        <w:tc>
          <w:tcPr>
            <w:tcW w:w="1422" w:type="dxa"/>
            <w:shd w:val="clear" w:color="auto" w:fill="auto"/>
          </w:tcPr>
          <w:p w14:paraId="0BF15453"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443CAA40"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6</w:t>
            </w:r>
          </w:p>
        </w:tc>
        <w:tc>
          <w:tcPr>
            <w:tcW w:w="3969" w:type="dxa"/>
            <w:shd w:val="clear" w:color="auto" w:fill="auto"/>
          </w:tcPr>
          <w:p w14:paraId="665C38A2"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 6 </w:t>
            </w:r>
          </w:p>
        </w:tc>
        <w:tc>
          <w:tcPr>
            <w:tcW w:w="1418" w:type="dxa"/>
            <w:shd w:val="clear" w:color="auto" w:fill="auto"/>
            <w:vAlign w:val="center"/>
          </w:tcPr>
          <w:p w14:paraId="7AF58174"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486081 </w:t>
            </w:r>
          </w:p>
        </w:tc>
        <w:tc>
          <w:tcPr>
            <w:tcW w:w="1419" w:type="dxa"/>
            <w:shd w:val="clear" w:color="auto" w:fill="auto"/>
            <w:vAlign w:val="center"/>
          </w:tcPr>
          <w:p w14:paraId="377440D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6086254</w:t>
            </w:r>
          </w:p>
        </w:tc>
      </w:tr>
      <w:tr w:rsidR="00BA6C33" w:rsidRPr="002C1805" w14:paraId="56D7F87D" w14:textId="77777777" w:rsidTr="00C85463">
        <w:trPr>
          <w:trHeight w:val="20"/>
          <w:jc w:val="center"/>
        </w:trPr>
        <w:tc>
          <w:tcPr>
            <w:tcW w:w="1422" w:type="dxa"/>
            <w:shd w:val="clear" w:color="auto" w:fill="auto"/>
          </w:tcPr>
          <w:p w14:paraId="4B0966A7"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42B3E644"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7</w:t>
            </w:r>
          </w:p>
        </w:tc>
        <w:tc>
          <w:tcPr>
            <w:tcW w:w="3969" w:type="dxa"/>
            <w:shd w:val="clear" w:color="auto" w:fill="auto"/>
          </w:tcPr>
          <w:p w14:paraId="0A95A821"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 7 </w:t>
            </w:r>
          </w:p>
        </w:tc>
        <w:tc>
          <w:tcPr>
            <w:tcW w:w="1418" w:type="dxa"/>
            <w:shd w:val="clear" w:color="auto" w:fill="auto"/>
            <w:vAlign w:val="center"/>
          </w:tcPr>
          <w:p w14:paraId="2A5FC345"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486100 </w:t>
            </w:r>
          </w:p>
        </w:tc>
        <w:tc>
          <w:tcPr>
            <w:tcW w:w="1419" w:type="dxa"/>
            <w:shd w:val="clear" w:color="auto" w:fill="auto"/>
            <w:vAlign w:val="center"/>
          </w:tcPr>
          <w:p w14:paraId="36D2FA45"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6086360</w:t>
            </w:r>
          </w:p>
        </w:tc>
      </w:tr>
      <w:tr w:rsidR="00BA6C33" w:rsidRPr="002C1805" w14:paraId="378B7B6F" w14:textId="77777777" w:rsidTr="00C85463">
        <w:trPr>
          <w:trHeight w:val="20"/>
          <w:jc w:val="center"/>
        </w:trPr>
        <w:tc>
          <w:tcPr>
            <w:tcW w:w="1422" w:type="dxa"/>
            <w:shd w:val="clear" w:color="auto" w:fill="auto"/>
          </w:tcPr>
          <w:p w14:paraId="3664C1EE"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52709E3A"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8</w:t>
            </w:r>
          </w:p>
        </w:tc>
        <w:tc>
          <w:tcPr>
            <w:tcW w:w="3969" w:type="dxa"/>
            <w:shd w:val="clear" w:color="auto" w:fill="auto"/>
          </w:tcPr>
          <w:p w14:paraId="4572FDF2"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 8 </w:t>
            </w:r>
          </w:p>
        </w:tc>
        <w:tc>
          <w:tcPr>
            <w:tcW w:w="1418" w:type="dxa"/>
            <w:shd w:val="clear" w:color="auto" w:fill="auto"/>
            <w:vAlign w:val="center"/>
          </w:tcPr>
          <w:p w14:paraId="678515D0"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485660 </w:t>
            </w:r>
          </w:p>
        </w:tc>
        <w:tc>
          <w:tcPr>
            <w:tcW w:w="1419" w:type="dxa"/>
            <w:shd w:val="clear" w:color="auto" w:fill="auto"/>
            <w:vAlign w:val="center"/>
          </w:tcPr>
          <w:p w14:paraId="77A2B1CA"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6086578</w:t>
            </w:r>
          </w:p>
        </w:tc>
      </w:tr>
      <w:tr w:rsidR="00BA6C33" w:rsidRPr="002C1805" w14:paraId="36D56F63" w14:textId="77777777" w:rsidTr="00C85463">
        <w:trPr>
          <w:trHeight w:val="20"/>
          <w:jc w:val="center"/>
        </w:trPr>
        <w:tc>
          <w:tcPr>
            <w:tcW w:w="1422" w:type="dxa"/>
            <w:shd w:val="clear" w:color="auto" w:fill="auto"/>
          </w:tcPr>
          <w:p w14:paraId="7D0B1E46"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2E95522D"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9</w:t>
            </w:r>
          </w:p>
        </w:tc>
        <w:tc>
          <w:tcPr>
            <w:tcW w:w="3969" w:type="dxa"/>
            <w:shd w:val="clear" w:color="auto" w:fill="auto"/>
          </w:tcPr>
          <w:p w14:paraId="317E4DCF"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 9 </w:t>
            </w:r>
          </w:p>
        </w:tc>
        <w:tc>
          <w:tcPr>
            <w:tcW w:w="1418" w:type="dxa"/>
            <w:shd w:val="clear" w:color="auto" w:fill="auto"/>
            <w:vAlign w:val="center"/>
          </w:tcPr>
          <w:p w14:paraId="557BC049"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485636 </w:t>
            </w:r>
          </w:p>
        </w:tc>
        <w:tc>
          <w:tcPr>
            <w:tcW w:w="1419" w:type="dxa"/>
            <w:shd w:val="clear" w:color="auto" w:fill="auto"/>
            <w:vAlign w:val="center"/>
          </w:tcPr>
          <w:p w14:paraId="078C924E"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6086575</w:t>
            </w:r>
          </w:p>
        </w:tc>
      </w:tr>
      <w:tr w:rsidR="00BA6C33" w:rsidRPr="002C1805" w14:paraId="43EDEEB1" w14:textId="77777777" w:rsidTr="00C85463">
        <w:trPr>
          <w:trHeight w:val="20"/>
          <w:jc w:val="center"/>
        </w:trPr>
        <w:tc>
          <w:tcPr>
            <w:tcW w:w="1422" w:type="dxa"/>
            <w:shd w:val="clear" w:color="auto" w:fill="auto"/>
          </w:tcPr>
          <w:p w14:paraId="351EF385"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7F7104E3"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10</w:t>
            </w:r>
          </w:p>
        </w:tc>
        <w:tc>
          <w:tcPr>
            <w:tcW w:w="3969" w:type="dxa"/>
            <w:shd w:val="clear" w:color="auto" w:fill="auto"/>
          </w:tcPr>
          <w:p w14:paraId="2DD574EC"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Nr.10 </w:t>
            </w:r>
          </w:p>
        </w:tc>
        <w:tc>
          <w:tcPr>
            <w:tcW w:w="1418" w:type="dxa"/>
            <w:shd w:val="clear" w:color="auto" w:fill="auto"/>
            <w:vAlign w:val="center"/>
          </w:tcPr>
          <w:p w14:paraId="70F35055"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485585 </w:t>
            </w:r>
          </w:p>
        </w:tc>
        <w:tc>
          <w:tcPr>
            <w:tcW w:w="1419" w:type="dxa"/>
            <w:shd w:val="clear" w:color="auto" w:fill="auto"/>
            <w:vAlign w:val="center"/>
          </w:tcPr>
          <w:p w14:paraId="415DBB79"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6086582</w:t>
            </w:r>
          </w:p>
        </w:tc>
      </w:tr>
      <w:tr w:rsidR="00BA6C33" w:rsidRPr="002C1805" w14:paraId="2907BE33" w14:textId="77777777" w:rsidTr="00C85463">
        <w:trPr>
          <w:trHeight w:val="20"/>
          <w:jc w:val="center"/>
        </w:trPr>
        <w:tc>
          <w:tcPr>
            <w:tcW w:w="1422" w:type="dxa"/>
            <w:shd w:val="clear" w:color="auto" w:fill="auto"/>
          </w:tcPr>
          <w:p w14:paraId="19EADF0F"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627C055C"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11</w:t>
            </w:r>
          </w:p>
        </w:tc>
        <w:tc>
          <w:tcPr>
            <w:tcW w:w="3969" w:type="dxa"/>
            <w:shd w:val="clear" w:color="auto" w:fill="auto"/>
          </w:tcPr>
          <w:p w14:paraId="4AE67C21"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Pyplių k., šulinys Nr. 11</w:t>
            </w:r>
          </w:p>
        </w:tc>
        <w:tc>
          <w:tcPr>
            <w:tcW w:w="1418" w:type="dxa"/>
            <w:shd w:val="clear" w:color="auto" w:fill="auto"/>
            <w:vAlign w:val="center"/>
          </w:tcPr>
          <w:p w14:paraId="0734D270"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485554 </w:t>
            </w:r>
          </w:p>
        </w:tc>
        <w:tc>
          <w:tcPr>
            <w:tcW w:w="1419" w:type="dxa"/>
            <w:shd w:val="clear" w:color="auto" w:fill="auto"/>
            <w:vAlign w:val="center"/>
          </w:tcPr>
          <w:p w14:paraId="1079BB01"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6086528</w:t>
            </w:r>
          </w:p>
        </w:tc>
      </w:tr>
      <w:tr w:rsidR="00BA6C33" w:rsidRPr="002C1805" w14:paraId="66F4CAC5" w14:textId="77777777" w:rsidTr="00C85463">
        <w:trPr>
          <w:trHeight w:val="20"/>
          <w:jc w:val="center"/>
        </w:trPr>
        <w:tc>
          <w:tcPr>
            <w:tcW w:w="1422" w:type="dxa"/>
            <w:shd w:val="clear" w:color="auto" w:fill="auto"/>
          </w:tcPr>
          <w:p w14:paraId="29188425"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2C923C36"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12</w:t>
            </w:r>
          </w:p>
        </w:tc>
        <w:tc>
          <w:tcPr>
            <w:tcW w:w="3969" w:type="dxa"/>
            <w:shd w:val="clear" w:color="auto" w:fill="auto"/>
          </w:tcPr>
          <w:p w14:paraId="011CA303"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Nr.12 </w:t>
            </w:r>
          </w:p>
        </w:tc>
        <w:tc>
          <w:tcPr>
            <w:tcW w:w="1418" w:type="dxa"/>
            <w:shd w:val="clear" w:color="auto" w:fill="auto"/>
            <w:vAlign w:val="center"/>
          </w:tcPr>
          <w:p w14:paraId="42A650D4"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485486 </w:t>
            </w:r>
          </w:p>
        </w:tc>
        <w:tc>
          <w:tcPr>
            <w:tcW w:w="1419" w:type="dxa"/>
            <w:shd w:val="clear" w:color="auto" w:fill="auto"/>
            <w:vAlign w:val="center"/>
          </w:tcPr>
          <w:p w14:paraId="0177AB57"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6086403</w:t>
            </w:r>
          </w:p>
        </w:tc>
      </w:tr>
      <w:tr w:rsidR="00BA6C33" w:rsidRPr="002C1805" w14:paraId="25DDEA13" w14:textId="77777777" w:rsidTr="00C85463">
        <w:trPr>
          <w:trHeight w:val="20"/>
          <w:jc w:val="center"/>
        </w:trPr>
        <w:tc>
          <w:tcPr>
            <w:tcW w:w="1422" w:type="dxa"/>
            <w:shd w:val="clear" w:color="auto" w:fill="auto"/>
          </w:tcPr>
          <w:p w14:paraId="5813E12D"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0DB25916"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13</w:t>
            </w:r>
          </w:p>
        </w:tc>
        <w:tc>
          <w:tcPr>
            <w:tcW w:w="3969" w:type="dxa"/>
            <w:shd w:val="clear" w:color="auto" w:fill="auto"/>
          </w:tcPr>
          <w:p w14:paraId="0E105D63"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Nr.13 </w:t>
            </w:r>
          </w:p>
        </w:tc>
        <w:tc>
          <w:tcPr>
            <w:tcW w:w="1418" w:type="dxa"/>
            <w:shd w:val="clear" w:color="auto" w:fill="auto"/>
            <w:vAlign w:val="center"/>
          </w:tcPr>
          <w:p w14:paraId="24DB61E1"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485460 </w:t>
            </w:r>
          </w:p>
        </w:tc>
        <w:tc>
          <w:tcPr>
            <w:tcW w:w="1419" w:type="dxa"/>
            <w:shd w:val="clear" w:color="auto" w:fill="auto"/>
            <w:vAlign w:val="center"/>
          </w:tcPr>
          <w:p w14:paraId="0F46B016"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6086414</w:t>
            </w:r>
          </w:p>
        </w:tc>
      </w:tr>
      <w:tr w:rsidR="00BA6C33" w:rsidRPr="002C1805" w14:paraId="1C92DFD9" w14:textId="77777777" w:rsidTr="00C85463">
        <w:trPr>
          <w:trHeight w:val="20"/>
          <w:jc w:val="center"/>
        </w:trPr>
        <w:tc>
          <w:tcPr>
            <w:tcW w:w="1422" w:type="dxa"/>
            <w:shd w:val="clear" w:color="auto" w:fill="auto"/>
          </w:tcPr>
          <w:p w14:paraId="4D69A994"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699B61F6"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14</w:t>
            </w:r>
          </w:p>
        </w:tc>
        <w:tc>
          <w:tcPr>
            <w:tcW w:w="3969" w:type="dxa"/>
            <w:shd w:val="clear" w:color="auto" w:fill="auto"/>
          </w:tcPr>
          <w:p w14:paraId="090A1A59"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Nr.14 </w:t>
            </w:r>
          </w:p>
        </w:tc>
        <w:tc>
          <w:tcPr>
            <w:tcW w:w="1418" w:type="dxa"/>
            <w:shd w:val="clear" w:color="auto" w:fill="auto"/>
            <w:vAlign w:val="center"/>
          </w:tcPr>
          <w:p w14:paraId="63A18519"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485404 </w:t>
            </w:r>
          </w:p>
        </w:tc>
        <w:tc>
          <w:tcPr>
            <w:tcW w:w="1419" w:type="dxa"/>
            <w:shd w:val="clear" w:color="auto" w:fill="auto"/>
            <w:vAlign w:val="center"/>
          </w:tcPr>
          <w:p w14:paraId="467BF5D6"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6086606</w:t>
            </w:r>
          </w:p>
        </w:tc>
      </w:tr>
      <w:tr w:rsidR="00BA6C33" w:rsidRPr="002C1805" w14:paraId="1C964C45" w14:textId="77777777" w:rsidTr="00C85463">
        <w:trPr>
          <w:trHeight w:val="20"/>
          <w:jc w:val="center"/>
        </w:trPr>
        <w:tc>
          <w:tcPr>
            <w:tcW w:w="1422" w:type="dxa"/>
            <w:shd w:val="clear" w:color="auto" w:fill="auto"/>
          </w:tcPr>
          <w:p w14:paraId="49A237C9"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6F42FD72"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15</w:t>
            </w:r>
          </w:p>
        </w:tc>
        <w:tc>
          <w:tcPr>
            <w:tcW w:w="3969" w:type="dxa"/>
            <w:shd w:val="clear" w:color="auto" w:fill="auto"/>
          </w:tcPr>
          <w:p w14:paraId="78020009"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Nr.15 </w:t>
            </w:r>
          </w:p>
        </w:tc>
        <w:tc>
          <w:tcPr>
            <w:tcW w:w="1418" w:type="dxa"/>
            <w:shd w:val="clear" w:color="auto" w:fill="auto"/>
            <w:vAlign w:val="center"/>
          </w:tcPr>
          <w:p w14:paraId="7FC862C2"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485329 </w:t>
            </w:r>
          </w:p>
        </w:tc>
        <w:tc>
          <w:tcPr>
            <w:tcW w:w="1419" w:type="dxa"/>
            <w:shd w:val="clear" w:color="auto" w:fill="auto"/>
            <w:vAlign w:val="center"/>
          </w:tcPr>
          <w:p w14:paraId="4581B8AB"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6086562</w:t>
            </w:r>
          </w:p>
        </w:tc>
      </w:tr>
      <w:tr w:rsidR="00BA6C33" w:rsidRPr="002C1805" w14:paraId="2BC0BD67" w14:textId="77777777" w:rsidTr="00C85463">
        <w:trPr>
          <w:trHeight w:val="20"/>
          <w:jc w:val="center"/>
        </w:trPr>
        <w:tc>
          <w:tcPr>
            <w:tcW w:w="1422" w:type="dxa"/>
            <w:shd w:val="clear" w:color="auto" w:fill="auto"/>
          </w:tcPr>
          <w:p w14:paraId="4CF8A5DE"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7A001554"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16</w:t>
            </w:r>
          </w:p>
        </w:tc>
        <w:tc>
          <w:tcPr>
            <w:tcW w:w="3969" w:type="dxa"/>
            <w:shd w:val="clear" w:color="auto" w:fill="auto"/>
          </w:tcPr>
          <w:p w14:paraId="703F35FE"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Nr.16 </w:t>
            </w:r>
          </w:p>
        </w:tc>
        <w:tc>
          <w:tcPr>
            <w:tcW w:w="1418" w:type="dxa"/>
            <w:shd w:val="clear" w:color="auto" w:fill="auto"/>
            <w:vAlign w:val="center"/>
          </w:tcPr>
          <w:p w14:paraId="4407427D"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485269 </w:t>
            </w:r>
          </w:p>
        </w:tc>
        <w:tc>
          <w:tcPr>
            <w:tcW w:w="1419" w:type="dxa"/>
            <w:shd w:val="clear" w:color="auto" w:fill="auto"/>
            <w:vAlign w:val="center"/>
          </w:tcPr>
          <w:p w14:paraId="658EA0EE"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6086725</w:t>
            </w:r>
          </w:p>
        </w:tc>
      </w:tr>
      <w:tr w:rsidR="00BA6C33" w:rsidRPr="002C1805" w14:paraId="3F4A1795" w14:textId="77777777" w:rsidTr="00C85463">
        <w:trPr>
          <w:trHeight w:val="20"/>
          <w:jc w:val="center"/>
        </w:trPr>
        <w:tc>
          <w:tcPr>
            <w:tcW w:w="1422" w:type="dxa"/>
            <w:shd w:val="clear" w:color="auto" w:fill="auto"/>
            <w:hideMark/>
          </w:tcPr>
          <w:p w14:paraId="1C2EE453"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4DF9F7B4"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17</w:t>
            </w:r>
          </w:p>
        </w:tc>
        <w:tc>
          <w:tcPr>
            <w:tcW w:w="3969" w:type="dxa"/>
            <w:shd w:val="clear" w:color="auto" w:fill="auto"/>
          </w:tcPr>
          <w:p w14:paraId="09A08D09"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Nr.17 </w:t>
            </w:r>
          </w:p>
        </w:tc>
        <w:tc>
          <w:tcPr>
            <w:tcW w:w="1418" w:type="dxa"/>
            <w:shd w:val="clear" w:color="auto" w:fill="auto"/>
            <w:vAlign w:val="center"/>
          </w:tcPr>
          <w:p w14:paraId="6F4F412C"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485340 </w:t>
            </w:r>
          </w:p>
        </w:tc>
        <w:tc>
          <w:tcPr>
            <w:tcW w:w="1419" w:type="dxa"/>
            <w:shd w:val="clear" w:color="auto" w:fill="auto"/>
            <w:vAlign w:val="center"/>
          </w:tcPr>
          <w:p w14:paraId="4E8429F2"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6087078</w:t>
            </w:r>
          </w:p>
        </w:tc>
      </w:tr>
      <w:tr w:rsidR="00BA6C33" w:rsidRPr="002C1805" w14:paraId="5F17C808" w14:textId="77777777" w:rsidTr="00C85463">
        <w:trPr>
          <w:trHeight w:val="20"/>
          <w:jc w:val="center"/>
        </w:trPr>
        <w:tc>
          <w:tcPr>
            <w:tcW w:w="1422" w:type="dxa"/>
            <w:shd w:val="clear" w:color="auto" w:fill="auto"/>
            <w:vAlign w:val="center"/>
            <w:hideMark/>
          </w:tcPr>
          <w:p w14:paraId="187793D6" w14:textId="77777777" w:rsidR="00BA6C33" w:rsidRPr="002C1805" w:rsidRDefault="00BA6C33"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3E6F3104"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18</w:t>
            </w:r>
          </w:p>
        </w:tc>
        <w:tc>
          <w:tcPr>
            <w:tcW w:w="3969" w:type="dxa"/>
            <w:shd w:val="clear" w:color="auto" w:fill="auto"/>
          </w:tcPr>
          <w:p w14:paraId="4AB829BD"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Nr.18 </w:t>
            </w:r>
          </w:p>
        </w:tc>
        <w:tc>
          <w:tcPr>
            <w:tcW w:w="1418" w:type="dxa"/>
            <w:shd w:val="clear" w:color="auto" w:fill="auto"/>
            <w:vAlign w:val="center"/>
          </w:tcPr>
          <w:p w14:paraId="162615D9"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485107 </w:t>
            </w:r>
          </w:p>
        </w:tc>
        <w:tc>
          <w:tcPr>
            <w:tcW w:w="1419" w:type="dxa"/>
            <w:shd w:val="clear" w:color="auto" w:fill="auto"/>
            <w:vAlign w:val="center"/>
          </w:tcPr>
          <w:p w14:paraId="4E20E5AC"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6087011</w:t>
            </w:r>
          </w:p>
        </w:tc>
      </w:tr>
      <w:tr w:rsidR="00BA6C33" w:rsidRPr="002C1805" w14:paraId="154BD634" w14:textId="77777777" w:rsidTr="00C85463">
        <w:trPr>
          <w:trHeight w:val="20"/>
          <w:jc w:val="center"/>
        </w:trPr>
        <w:tc>
          <w:tcPr>
            <w:tcW w:w="1422" w:type="dxa"/>
            <w:shd w:val="clear" w:color="auto" w:fill="auto"/>
            <w:vAlign w:val="center"/>
            <w:hideMark/>
          </w:tcPr>
          <w:p w14:paraId="2E61BEDD" w14:textId="77777777" w:rsidR="00BA6C33" w:rsidRPr="002C1805" w:rsidRDefault="00BA6C33"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76E3E399"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19</w:t>
            </w:r>
          </w:p>
        </w:tc>
        <w:tc>
          <w:tcPr>
            <w:tcW w:w="3969" w:type="dxa"/>
            <w:shd w:val="clear" w:color="auto" w:fill="auto"/>
          </w:tcPr>
          <w:p w14:paraId="1F9F5115"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Nr.19 </w:t>
            </w:r>
          </w:p>
        </w:tc>
        <w:tc>
          <w:tcPr>
            <w:tcW w:w="1418" w:type="dxa"/>
            <w:shd w:val="clear" w:color="auto" w:fill="auto"/>
            <w:vAlign w:val="center"/>
          </w:tcPr>
          <w:p w14:paraId="3DF646B4"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485100 </w:t>
            </w:r>
          </w:p>
        </w:tc>
        <w:tc>
          <w:tcPr>
            <w:tcW w:w="1419" w:type="dxa"/>
            <w:shd w:val="clear" w:color="auto" w:fill="auto"/>
            <w:vAlign w:val="center"/>
          </w:tcPr>
          <w:p w14:paraId="2C034A73"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6087036</w:t>
            </w:r>
          </w:p>
        </w:tc>
      </w:tr>
      <w:tr w:rsidR="00BA6C33" w:rsidRPr="002C1805" w14:paraId="185DD1CA" w14:textId="77777777" w:rsidTr="00C85463">
        <w:trPr>
          <w:trHeight w:val="20"/>
          <w:jc w:val="center"/>
        </w:trPr>
        <w:tc>
          <w:tcPr>
            <w:tcW w:w="1422" w:type="dxa"/>
            <w:shd w:val="clear" w:color="auto" w:fill="auto"/>
            <w:vAlign w:val="center"/>
            <w:hideMark/>
          </w:tcPr>
          <w:p w14:paraId="196533C1" w14:textId="77777777" w:rsidR="00BA6C33" w:rsidRPr="002C1805" w:rsidRDefault="00BA6C33"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lastRenderedPageBreak/>
              <w:t>šulinys</w:t>
            </w:r>
          </w:p>
        </w:tc>
        <w:tc>
          <w:tcPr>
            <w:tcW w:w="1134" w:type="dxa"/>
            <w:shd w:val="clear" w:color="auto" w:fill="auto"/>
            <w:vAlign w:val="center"/>
          </w:tcPr>
          <w:p w14:paraId="5A7F22B1"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20</w:t>
            </w:r>
          </w:p>
        </w:tc>
        <w:tc>
          <w:tcPr>
            <w:tcW w:w="3969" w:type="dxa"/>
            <w:shd w:val="clear" w:color="auto" w:fill="auto"/>
          </w:tcPr>
          <w:p w14:paraId="5A62C740"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Pyplių k., šulinys Nr. 20</w:t>
            </w:r>
          </w:p>
        </w:tc>
        <w:tc>
          <w:tcPr>
            <w:tcW w:w="1418" w:type="dxa"/>
            <w:shd w:val="clear" w:color="auto" w:fill="auto"/>
            <w:vAlign w:val="center"/>
          </w:tcPr>
          <w:p w14:paraId="1A82D21F"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485048 </w:t>
            </w:r>
          </w:p>
        </w:tc>
        <w:tc>
          <w:tcPr>
            <w:tcW w:w="1419" w:type="dxa"/>
            <w:shd w:val="clear" w:color="auto" w:fill="auto"/>
            <w:vAlign w:val="center"/>
          </w:tcPr>
          <w:p w14:paraId="27C3AA02"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6087027</w:t>
            </w:r>
          </w:p>
        </w:tc>
      </w:tr>
      <w:tr w:rsidR="00BA6C33" w:rsidRPr="002C1805" w14:paraId="10A55F74" w14:textId="77777777" w:rsidTr="00C85463">
        <w:trPr>
          <w:trHeight w:val="20"/>
          <w:jc w:val="center"/>
        </w:trPr>
        <w:tc>
          <w:tcPr>
            <w:tcW w:w="1422" w:type="dxa"/>
            <w:shd w:val="clear" w:color="auto" w:fill="auto"/>
            <w:vAlign w:val="center"/>
            <w:hideMark/>
          </w:tcPr>
          <w:p w14:paraId="6245FBA9" w14:textId="77777777" w:rsidR="00BA6C33" w:rsidRPr="002C1805" w:rsidRDefault="00BA6C33"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31D474F6"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21</w:t>
            </w:r>
          </w:p>
        </w:tc>
        <w:tc>
          <w:tcPr>
            <w:tcW w:w="3969" w:type="dxa"/>
            <w:shd w:val="clear" w:color="auto" w:fill="auto"/>
          </w:tcPr>
          <w:p w14:paraId="3E97D0CB"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Nr.21 </w:t>
            </w:r>
          </w:p>
        </w:tc>
        <w:tc>
          <w:tcPr>
            <w:tcW w:w="1418" w:type="dxa"/>
            <w:shd w:val="clear" w:color="auto" w:fill="auto"/>
            <w:vAlign w:val="center"/>
          </w:tcPr>
          <w:p w14:paraId="6131C3E6"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484863 </w:t>
            </w:r>
          </w:p>
        </w:tc>
        <w:tc>
          <w:tcPr>
            <w:tcW w:w="1419" w:type="dxa"/>
            <w:shd w:val="clear" w:color="auto" w:fill="auto"/>
            <w:vAlign w:val="center"/>
          </w:tcPr>
          <w:p w14:paraId="4D354BAF"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6087006</w:t>
            </w:r>
          </w:p>
        </w:tc>
      </w:tr>
      <w:tr w:rsidR="00BA6C33" w:rsidRPr="002C1805" w14:paraId="6CAA831F" w14:textId="77777777" w:rsidTr="00C85463">
        <w:trPr>
          <w:trHeight w:val="20"/>
          <w:jc w:val="center"/>
        </w:trPr>
        <w:tc>
          <w:tcPr>
            <w:tcW w:w="1422" w:type="dxa"/>
            <w:shd w:val="clear" w:color="auto" w:fill="auto"/>
            <w:vAlign w:val="center"/>
            <w:hideMark/>
          </w:tcPr>
          <w:p w14:paraId="334BA7AE" w14:textId="77777777" w:rsidR="00BA6C33" w:rsidRPr="002C1805" w:rsidRDefault="00BA6C33"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786C7D13"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22</w:t>
            </w:r>
          </w:p>
        </w:tc>
        <w:tc>
          <w:tcPr>
            <w:tcW w:w="3969" w:type="dxa"/>
            <w:shd w:val="clear" w:color="auto" w:fill="auto"/>
          </w:tcPr>
          <w:p w14:paraId="75072AF3"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Nr.22 </w:t>
            </w:r>
          </w:p>
        </w:tc>
        <w:tc>
          <w:tcPr>
            <w:tcW w:w="1418" w:type="dxa"/>
            <w:shd w:val="clear" w:color="auto" w:fill="auto"/>
            <w:vAlign w:val="center"/>
          </w:tcPr>
          <w:p w14:paraId="2F079F9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484784 </w:t>
            </w:r>
          </w:p>
        </w:tc>
        <w:tc>
          <w:tcPr>
            <w:tcW w:w="1419" w:type="dxa"/>
            <w:shd w:val="clear" w:color="auto" w:fill="auto"/>
            <w:vAlign w:val="center"/>
          </w:tcPr>
          <w:p w14:paraId="528252AC"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6086941</w:t>
            </w:r>
          </w:p>
        </w:tc>
      </w:tr>
      <w:tr w:rsidR="00BA6C33" w:rsidRPr="002C1805" w14:paraId="4C7A4D4F" w14:textId="77777777" w:rsidTr="00C85463">
        <w:trPr>
          <w:trHeight w:val="20"/>
          <w:jc w:val="center"/>
        </w:trPr>
        <w:tc>
          <w:tcPr>
            <w:tcW w:w="1422" w:type="dxa"/>
            <w:shd w:val="clear" w:color="auto" w:fill="auto"/>
            <w:vAlign w:val="center"/>
            <w:hideMark/>
          </w:tcPr>
          <w:p w14:paraId="64753904" w14:textId="77777777" w:rsidR="00BA6C33" w:rsidRPr="002C1805" w:rsidRDefault="00BA6C33"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001938EE"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23</w:t>
            </w:r>
          </w:p>
        </w:tc>
        <w:tc>
          <w:tcPr>
            <w:tcW w:w="3969" w:type="dxa"/>
            <w:shd w:val="clear" w:color="auto" w:fill="auto"/>
          </w:tcPr>
          <w:p w14:paraId="62A9BA35"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Nr.23 </w:t>
            </w:r>
          </w:p>
        </w:tc>
        <w:tc>
          <w:tcPr>
            <w:tcW w:w="1418" w:type="dxa"/>
            <w:shd w:val="clear" w:color="auto" w:fill="auto"/>
            <w:vAlign w:val="center"/>
          </w:tcPr>
          <w:p w14:paraId="2459627E"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484706 </w:t>
            </w:r>
          </w:p>
        </w:tc>
        <w:tc>
          <w:tcPr>
            <w:tcW w:w="1419" w:type="dxa"/>
            <w:shd w:val="clear" w:color="auto" w:fill="auto"/>
            <w:vAlign w:val="center"/>
          </w:tcPr>
          <w:p w14:paraId="142437B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6087080</w:t>
            </w:r>
          </w:p>
        </w:tc>
      </w:tr>
      <w:tr w:rsidR="00BA6C33" w:rsidRPr="002C1805" w14:paraId="2D6821F8" w14:textId="77777777" w:rsidTr="00C85463">
        <w:trPr>
          <w:trHeight w:val="20"/>
          <w:jc w:val="center"/>
        </w:trPr>
        <w:tc>
          <w:tcPr>
            <w:tcW w:w="1422" w:type="dxa"/>
            <w:shd w:val="clear" w:color="auto" w:fill="auto"/>
          </w:tcPr>
          <w:p w14:paraId="0AF4A3C6" w14:textId="77777777" w:rsidR="00BA6C33" w:rsidRPr="002C1805" w:rsidRDefault="00BA6C33" w:rsidP="00C85463">
            <w:pPr>
              <w:spacing w:line="240" w:lineRule="auto"/>
              <w:ind w:firstLine="38"/>
              <w:jc w:val="center"/>
              <w:rPr>
                <w:rFonts w:eastAsia="Calibri" w:cs="Times New Roman"/>
                <w:szCs w:val="24"/>
              </w:rPr>
            </w:pPr>
            <w:r w:rsidRPr="002C1805">
              <w:rPr>
                <w:rFonts w:eastAsia="Calibri" w:cs="Times New Roman"/>
                <w:szCs w:val="24"/>
              </w:rPr>
              <w:t>šulinys</w:t>
            </w:r>
          </w:p>
        </w:tc>
        <w:tc>
          <w:tcPr>
            <w:tcW w:w="1134" w:type="dxa"/>
            <w:shd w:val="clear" w:color="auto" w:fill="auto"/>
            <w:vAlign w:val="center"/>
          </w:tcPr>
          <w:p w14:paraId="663B8EC3"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24</w:t>
            </w:r>
          </w:p>
        </w:tc>
        <w:tc>
          <w:tcPr>
            <w:tcW w:w="3969" w:type="dxa"/>
            <w:shd w:val="clear" w:color="auto" w:fill="auto"/>
          </w:tcPr>
          <w:p w14:paraId="15E0B2A6"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Nr.24 </w:t>
            </w:r>
          </w:p>
        </w:tc>
        <w:tc>
          <w:tcPr>
            <w:tcW w:w="1418" w:type="dxa"/>
            <w:shd w:val="clear" w:color="auto" w:fill="auto"/>
            <w:vAlign w:val="center"/>
          </w:tcPr>
          <w:p w14:paraId="68323BAE"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484679 </w:t>
            </w:r>
          </w:p>
        </w:tc>
        <w:tc>
          <w:tcPr>
            <w:tcW w:w="1419" w:type="dxa"/>
            <w:shd w:val="clear" w:color="auto" w:fill="auto"/>
            <w:vAlign w:val="center"/>
          </w:tcPr>
          <w:p w14:paraId="6A2876F2"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6087007</w:t>
            </w:r>
          </w:p>
        </w:tc>
      </w:tr>
      <w:tr w:rsidR="00BA6C33" w:rsidRPr="002C1805" w14:paraId="62233CDD" w14:textId="77777777" w:rsidTr="00C85463">
        <w:trPr>
          <w:trHeight w:val="20"/>
          <w:jc w:val="center"/>
        </w:trPr>
        <w:tc>
          <w:tcPr>
            <w:tcW w:w="1422" w:type="dxa"/>
            <w:shd w:val="clear" w:color="auto" w:fill="auto"/>
          </w:tcPr>
          <w:p w14:paraId="0EEBEAD5" w14:textId="77777777" w:rsidR="00BA6C33" w:rsidRPr="002C1805" w:rsidRDefault="00BA6C33" w:rsidP="00C85463">
            <w:pPr>
              <w:spacing w:line="240" w:lineRule="auto"/>
              <w:ind w:firstLine="38"/>
              <w:jc w:val="center"/>
              <w:rPr>
                <w:rFonts w:eastAsia="Calibri" w:cs="Times New Roman"/>
                <w:szCs w:val="24"/>
              </w:rPr>
            </w:pPr>
            <w:r w:rsidRPr="002C1805">
              <w:rPr>
                <w:rFonts w:eastAsia="Calibri" w:cs="Times New Roman"/>
                <w:szCs w:val="24"/>
              </w:rPr>
              <w:t>šulinys</w:t>
            </w:r>
          </w:p>
        </w:tc>
        <w:tc>
          <w:tcPr>
            <w:tcW w:w="1134" w:type="dxa"/>
            <w:shd w:val="clear" w:color="auto" w:fill="auto"/>
            <w:vAlign w:val="center"/>
          </w:tcPr>
          <w:p w14:paraId="0B9CA8A7"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25</w:t>
            </w:r>
          </w:p>
        </w:tc>
        <w:tc>
          <w:tcPr>
            <w:tcW w:w="3969" w:type="dxa"/>
            <w:shd w:val="clear" w:color="auto" w:fill="auto"/>
          </w:tcPr>
          <w:p w14:paraId="13FEB5C9"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Nr.25 </w:t>
            </w:r>
          </w:p>
        </w:tc>
        <w:tc>
          <w:tcPr>
            <w:tcW w:w="1418" w:type="dxa"/>
            <w:shd w:val="clear" w:color="auto" w:fill="auto"/>
            <w:vAlign w:val="center"/>
          </w:tcPr>
          <w:p w14:paraId="2D908C74"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484668 </w:t>
            </w:r>
          </w:p>
        </w:tc>
        <w:tc>
          <w:tcPr>
            <w:tcW w:w="1419" w:type="dxa"/>
            <w:shd w:val="clear" w:color="auto" w:fill="auto"/>
            <w:vAlign w:val="center"/>
          </w:tcPr>
          <w:p w14:paraId="1D690CF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6086923</w:t>
            </w:r>
          </w:p>
        </w:tc>
      </w:tr>
      <w:tr w:rsidR="00BA6C33" w:rsidRPr="002C1805" w14:paraId="4BC19E80" w14:textId="77777777" w:rsidTr="00C85463">
        <w:trPr>
          <w:trHeight w:val="20"/>
          <w:jc w:val="center"/>
        </w:trPr>
        <w:tc>
          <w:tcPr>
            <w:tcW w:w="1422" w:type="dxa"/>
            <w:shd w:val="clear" w:color="auto" w:fill="auto"/>
          </w:tcPr>
          <w:p w14:paraId="7CE2E204" w14:textId="77777777" w:rsidR="00BA6C33" w:rsidRPr="002C1805" w:rsidRDefault="00BA6C33" w:rsidP="00C85463">
            <w:pPr>
              <w:spacing w:line="240" w:lineRule="auto"/>
              <w:ind w:firstLine="38"/>
              <w:jc w:val="center"/>
              <w:rPr>
                <w:rFonts w:eastAsia="Calibri" w:cs="Times New Roman"/>
                <w:szCs w:val="24"/>
              </w:rPr>
            </w:pPr>
            <w:r w:rsidRPr="002C1805">
              <w:rPr>
                <w:rFonts w:eastAsia="Calibri" w:cs="Times New Roman"/>
                <w:szCs w:val="24"/>
              </w:rPr>
              <w:t>šulinys</w:t>
            </w:r>
          </w:p>
        </w:tc>
        <w:tc>
          <w:tcPr>
            <w:tcW w:w="1134" w:type="dxa"/>
            <w:shd w:val="clear" w:color="auto" w:fill="auto"/>
            <w:vAlign w:val="center"/>
          </w:tcPr>
          <w:p w14:paraId="2705BDB3"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26</w:t>
            </w:r>
          </w:p>
        </w:tc>
        <w:tc>
          <w:tcPr>
            <w:tcW w:w="3969" w:type="dxa"/>
            <w:shd w:val="clear" w:color="auto" w:fill="auto"/>
          </w:tcPr>
          <w:p w14:paraId="224B3473"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Nr.26 </w:t>
            </w:r>
          </w:p>
        </w:tc>
        <w:tc>
          <w:tcPr>
            <w:tcW w:w="1418" w:type="dxa"/>
            <w:shd w:val="clear" w:color="auto" w:fill="auto"/>
            <w:vAlign w:val="center"/>
          </w:tcPr>
          <w:p w14:paraId="3A27F100"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484587</w:t>
            </w:r>
          </w:p>
        </w:tc>
        <w:tc>
          <w:tcPr>
            <w:tcW w:w="1419" w:type="dxa"/>
            <w:shd w:val="clear" w:color="auto" w:fill="auto"/>
            <w:vAlign w:val="center"/>
          </w:tcPr>
          <w:p w14:paraId="295562F2"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6086894</w:t>
            </w:r>
          </w:p>
        </w:tc>
      </w:tr>
      <w:tr w:rsidR="00BA6C33" w:rsidRPr="002C1805" w14:paraId="33FED60B" w14:textId="77777777" w:rsidTr="00C85463">
        <w:trPr>
          <w:trHeight w:val="20"/>
          <w:jc w:val="center"/>
        </w:trPr>
        <w:tc>
          <w:tcPr>
            <w:tcW w:w="1422" w:type="dxa"/>
            <w:shd w:val="clear" w:color="auto" w:fill="auto"/>
          </w:tcPr>
          <w:p w14:paraId="5DEA845E" w14:textId="77777777" w:rsidR="00BA6C33" w:rsidRPr="002C1805" w:rsidRDefault="00BA6C33" w:rsidP="00C85463">
            <w:pPr>
              <w:spacing w:line="240" w:lineRule="auto"/>
              <w:ind w:firstLine="38"/>
              <w:jc w:val="center"/>
              <w:rPr>
                <w:rFonts w:eastAsia="Calibri" w:cs="Times New Roman"/>
                <w:szCs w:val="24"/>
              </w:rPr>
            </w:pPr>
            <w:r w:rsidRPr="002C1805">
              <w:rPr>
                <w:rFonts w:eastAsia="Calibri" w:cs="Times New Roman"/>
                <w:szCs w:val="24"/>
              </w:rPr>
              <w:t>šulinys</w:t>
            </w:r>
          </w:p>
        </w:tc>
        <w:tc>
          <w:tcPr>
            <w:tcW w:w="1134" w:type="dxa"/>
            <w:shd w:val="clear" w:color="auto" w:fill="auto"/>
            <w:vAlign w:val="center"/>
          </w:tcPr>
          <w:p w14:paraId="08E4EB42"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27</w:t>
            </w:r>
          </w:p>
        </w:tc>
        <w:tc>
          <w:tcPr>
            <w:tcW w:w="3969" w:type="dxa"/>
            <w:shd w:val="clear" w:color="auto" w:fill="auto"/>
          </w:tcPr>
          <w:p w14:paraId="51220609"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Nr.27 </w:t>
            </w:r>
          </w:p>
        </w:tc>
        <w:tc>
          <w:tcPr>
            <w:tcW w:w="1418" w:type="dxa"/>
            <w:shd w:val="clear" w:color="auto" w:fill="auto"/>
            <w:vAlign w:val="center"/>
          </w:tcPr>
          <w:p w14:paraId="214E76EA"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484471 </w:t>
            </w:r>
          </w:p>
        </w:tc>
        <w:tc>
          <w:tcPr>
            <w:tcW w:w="1419" w:type="dxa"/>
            <w:shd w:val="clear" w:color="auto" w:fill="auto"/>
            <w:vAlign w:val="center"/>
          </w:tcPr>
          <w:p w14:paraId="5A34BB35"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6086949</w:t>
            </w:r>
          </w:p>
        </w:tc>
      </w:tr>
      <w:tr w:rsidR="00BA6C33" w:rsidRPr="002C1805" w14:paraId="5A9AAE33" w14:textId="77777777" w:rsidTr="00C85463">
        <w:trPr>
          <w:trHeight w:val="20"/>
          <w:jc w:val="center"/>
        </w:trPr>
        <w:tc>
          <w:tcPr>
            <w:tcW w:w="1422" w:type="dxa"/>
            <w:shd w:val="clear" w:color="auto" w:fill="auto"/>
          </w:tcPr>
          <w:p w14:paraId="52662C27" w14:textId="77777777" w:rsidR="00BA6C33" w:rsidRPr="002C1805" w:rsidRDefault="00BA6C33" w:rsidP="00C85463">
            <w:pPr>
              <w:spacing w:line="240" w:lineRule="auto"/>
              <w:ind w:firstLine="38"/>
              <w:jc w:val="center"/>
              <w:rPr>
                <w:rFonts w:eastAsia="Calibri" w:cs="Times New Roman"/>
                <w:szCs w:val="24"/>
              </w:rPr>
            </w:pPr>
            <w:r w:rsidRPr="002C1805">
              <w:rPr>
                <w:rFonts w:eastAsia="Calibri" w:cs="Times New Roman"/>
                <w:szCs w:val="24"/>
              </w:rPr>
              <w:t>šulinys</w:t>
            </w:r>
          </w:p>
        </w:tc>
        <w:tc>
          <w:tcPr>
            <w:tcW w:w="1134" w:type="dxa"/>
            <w:shd w:val="clear" w:color="auto" w:fill="auto"/>
            <w:vAlign w:val="center"/>
          </w:tcPr>
          <w:p w14:paraId="34B8AAF0"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28</w:t>
            </w:r>
          </w:p>
        </w:tc>
        <w:tc>
          <w:tcPr>
            <w:tcW w:w="3969" w:type="dxa"/>
            <w:shd w:val="clear" w:color="auto" w:fill="auto"/>
          </w:tcPr>
          <w:p w14:paraId="2B8279B4"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Nr.28 </w:t>
            </w:r>
          </w:p>
        </w:tc>
        <w:tc>
          <w:tcPr>
            <w:tcW w:w="1418" w:type="dxa"/>
            <w:shd w:val="clear" w:color="auto" w:fill="auto"/>
            <w:vAlign w:val="center"/>
          </w:tcPr>
          <w:p w14:paraId="4783B0ED"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484152  </w:t>
            </w:r>
          </w:p>
        </w:tc>
        <w:tc>
          <w:tcPr>
            <w:tcW w:w="1419" w:type="dxa"/>
            <w:shd w:val="clear" w:color="auto" w:fill="auto"/>
            <w:vAlign w:val="center"/>
          </w:tcPr>
          <w:p w14:paraId="22275954"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6087150</w:t>
            </w:r>
          </w:p>
        </w:tc>
      </w:tr>
      <w:tr w:rsidR="00BA6C33" w:rsidRPr="002C1805" w14:paraId="418B0E26" w14:textId="77777777" w:rsidTr="00C85463">
        <w:trPr>
          <w:trHeight w:val="20"/>
          <w:jc w:val="center"/>
        </w:trPr>
        <w:tc>
          <w:tcPr>
            <w:tcW w:w="1422" w:type="dxa"/>
            <w:shd w:val="clear" w:color="auto" w:fill="auto"/>
          </w:tcPr>
          <w:p w14:paraId="7B19CDB0" w14:textId="77777777" w:rsidR="00BA6C33" w:rsidRPr="002C1805" w:rsidRDefault="00BA6C33" w:rsidP="00C85463">
            <w:pPr>
              <w:spacing w:line="240" w:lineRule="auto"/>
              <w:ind w:firstLine="38"/>
              <w:jc w:val="center"/>
              <w:rPr>
                <w:rFonts w:eastAsia="Calibri" w:cs="Times New Roman"/>
                <w:szCs w:val="24"/>
              </w:rPr>
            </w:pPr>
            <w:r w:rsidRPr="002C1805">
              <w:rPr>
                <w:rFonts w:eastAsia="Calibri" w:cs="Times New Roman"/>
                <w:szCs w:val="24"/>
              </w:rPr>
              <w:t>šulinys</w:t>
            </w:r>
          </w:p>
        </w:tc>
        <w:tc>
          <w:tcPr>
            <w:tcW w:w="1134" w:type="dxa"/>
            <w:shd w:val="clear" w:color="auto" w:fill="auto"/>
            <w:vAlign w:val="center"/>
          </w:tcPr>
          <w:p w14:paraId="27F4E01C"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29</w:t>
            </w:r>
          </w:p>
        </w:tc>
        <w:tc>
          <w:tcPr>
            <w:tcW w:w="3969" w:type="dxa"/>
            <w:shd w:val="clear" w:color="auto" w:fill="auto"/>
          </w:tcPr>
          <w:p w14:paraId="78465FB8"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Nr.29  </w:t>
            </w:r>
          </w:p>
        </w:tc>
        <w:tc>
          <w:tcPr>
            <w:tcW w:w="1418" w:type="dxa"/>
            <w:shd w:val="clear" w:color="auto" w:fill="auto"/>
            <w:vAlign w:val="center"/>
          </w:tcPr>
          <w:p w14:paraId="3ED315F9"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484000 </w:t>
            </w:r>
          </w:p>
        </w:tc>
        <w:tc>
          <w:tcPr>
            <w:tcW w:w="1419" w:type="dxa"/>
            <w:shd w:val="clear" w:color="auto" w:fill="auto"/>
            <w:vAlign w:val="center"/>
          </w:tcPr>
          <w:p w14:paraId="42FEBC4F"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6087088</w:t>
            </w:r>
          </w:p>
        </w:tc>
      </w:tr>
      <w:tr w:rsidR="00BA6C33" w:rsidRPr="002C1805" w14:paraId="27543605" w14:textId="77777777" w:rsidTr="00C85463">
        <w:trPr>
          <w:trHeight w:val="20"/>
          <w:jc w:val="center"/>
        </w:trPr>
        <w:tc>
          <w:tcPr>
            <w:tcW w:w="1422" w:type="dxa"/>
            <w:shd w:val="clear" w:color="auto" w:fill="auto"/>
          </w:tcPr>
          <w:p w14:paraId="0EAA8D6B" w14:textId="77777777" w:rsidR="00BA6C33" w:rsidRPr="002C1805" w:rsidRDefault="00BA6C33" w:rsidP="00C85463">
            <w:pPr>
              <w:spacing w:line="240" w:lineRule="auto"/>
              <w:ind w:firstLine="38"/>
              <w:jc w:val="center"/>
              <w:rPr>
                <w:rFonts w:eastAsia="Calibri" w:cs="Times New Roman"/>
                <w:szCs w:val="24"/>
              </w:rPr>
            </w:pPr>
            <w:r w:rsidRPr="002C1805">
              <w:rPr>
                <w:rFonts w:eastAsia="Calibri" w:cs="Times New Roman"/>
                <w:szCs w:val="24"/>
              </w:rPr>
              <w:t>šulinys</w:t>
            </w:r>
          </w:p>
        </w:tc>
        <w:tc>
          <w:tcPr>
            <w:tcW w:w="1134" w:type="dxa"/>
            <w:shd w:val="clear" w:color="auto" w:fill="auto"/>
            <w:vAlign w:val="center"/>
          </w:tcPr>
          <w:p w14:paraId="3FFFEB8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30</w:t>
            </w:r>
          </w:p>
        </w:tc>
        <w:tc>
          <w:tcPr>
            <w:tcW w:w="3969" w:type="dxa"/>
            <w:shd w:val="clear" w:color="auto" w:fill="auto"/>
          </w:tcPr>
          <w:p w14:paraId="57FB99F2"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Nr.30 </w:t>
            </w:r>
          </w:p>
        </w:tc>
        <w:tc>
          <w:tcPr>
            <w:tcW w:w="1418" w:type="dxa"/>
            <w:shd w:val="clear" w:color="auto" w:fill="auto"/>
            <w:vAlign w:val="center"/>
          </w:tcPr>
          <w:p w14:paraId="6A4DB513"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483986 </w:t>
            </w:r>
          </w:p>
        </w:tc>
        <w:tc>
          <w:tcPr>
            <w:tcW w:w="1419" w:type="dxa"/>
            <w:shd w:val="clear" w:color="auto" w:fill="auto"/>
            <w:vAlign w:val="center"/>
          </w:tcPr>
          <w:p w14:paraId="422883C7"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6086930</w:t>
            </w:r>
          </w:p>
        </w:tc>
      </w:tr>
      <w:tr w:rsidR="00BA6C33" w:rsidRPr="002C1805" w14:paraId="4F13DB89" w14:textId="77777777" w:rsidTr="00C85463">
        <w:trPr>
          <w:trHeight w:val="20"/>
          <w:jc w:val="center"/>
        </w:trPr>
        <w:tc>
          <w:tcPr>
            <w:tcW w:w="1422" w:type="dxa"/>
            <w:shd w:val="clear" w:color="auto" w:fill="auto"/>
          </w:tcPr>
          <w:p w14:paraId="64A937A7"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4AC8F9B4"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31</w:t>
            </w:r>
          </w:p>
        </w:tc>
        <w:tc>
          <w:tcPr>
            <w:tcW w:w="3969" w:type="dxa"/>
            <w:shd w:val="clear" w:color="auto" w:fill="auto"/>
          </w:tcPr>
          <w:p w14:paraId="1B2047C8"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Nr.31 </w:t>
            </w:r>
          </w:p>
        </w:tc>
        <w:tc>
          <w:tcPr>
            <w:tcW w:w="1418" w:type="dxa"/>
            <w:shd w:val="clear" w:color="auto" w:fill="auto"/>
            <w:vAlign w:val="center"/>
          </w:tcPr>
          <w:p w14:paraId="406E91E2"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483941 </w:t>
            </w:r>
          </w:p>
        </w:tc>
        <w:tc>
          <w:tcPr>
            <w:tcW w:w="1419" w:type="dxa"/>
            <w:shd w:val="clear" w:color="auto" w:fill="auto"/>
            <w:vAlign w:val="center"/>
          </w:tcPr>
          <w:p w14:paraId="6CDF56DA"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6086813</w:t>
            </w:r>
          </w:p>
        </w:tc>
      </w:tr>
      <w:tr w:rsidR="00BA6C33" w:rsidRPr="002C1805" w14:paraId="3B335C72" w14:textId="77777777" w:rsidTr="00C85463">
        <w:trPr>
          <w:trHeight w:val="20"/>
          <w:jc w:val="center"/>
        </w:trPr>
        <w:tc>
          <w:tcPr>
            <w:tcW w:w="1422" w:type="dxa"/>
            <w:shd w:val="clear" w:color="auto" w:fill="auto"/>
          </w:tcPr>
          <w:p w14:paraId="47D9F7CD"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100455EF"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32</w:t>
            </w:r>
          </w:p>
        </w:tc>
        <w:tc>
          <w:tcPr>
            <w:tcW w:w="3969" w:type="dxa"/>
            <w:shd w:val="clear" w:color="auto" w:fill="auto"/>
          </w:tcPr>
          <w:p w14:paraId="116158DD"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Nr.32 </w:t>
            </w:r>
          </w:p>
        </w:tc>
        <w:tc>
          <w:tcPr>
            <w:tcW w:w="1418" w:type="dxa"/>
            <w:shd w:val="clear" w:color="auto" w:fill="auto"/>
            <w:vAlign w:val="center"/>
          </w:tcPr>
          <w:p w14:paraId="5E9AE21C"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483884 </w:t>
            </w:r>
          </w:p>
        </w:tc>
        <w:tc>
          <w:tcPr>
            <w:tcW w:w="1419" w:type="dxa"/>
            <w:shd w:val="clear" w:color="auto" w:fill="auto"/>
            <w:vAlign w:val="center"/>
          </w:tcPr>
          <w:p w14:paraId="76E1457A"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6086802</w:t>
            </w:r>
          </w:p>
        </w:tc>
      </w:tr>
      <w:tr w:rsidR="00BA6C33" w:rsidRPr="002C1805" w14:paraId="366DDC0F" w14:textId="77777777" w:rsidTr="00C85463">
        <w:trPr>
          <w:trHeight w:val="20"/>
          <w:jc w:val="center"/>
        </w:trPr>
        <w:tc>
          <w:tcPr>
            <w:tcW w:w="1422" w:type="dxa"/>
            <w:shd w:val="clear" w:color="auto" w:fill="auto"/>
          </w:tcPr>
          <w:p w14:paraId="3C6E5675"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6FF7A68F"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33</w:t>
            </w:r>
          </w:p>
        </w:tc>
        <w:tc>
          <w:tcPr>
            <w:tcW w:w="3969" w:type="dxa"/>
            <w:shd w:val="clear" w:color="auto" w:fill="auto"/>
          </w:tcPr>
          <w:p w14:paraId="0ABDB6E9"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Nr.33 </w:t>
            </w:r>
          </w:p>
        </w:tc>
        <w:tc>
          <w:tcPr>
            <w:tcW w:w="1418" w:type="dxa"/>
            <w:shd w:val="clear" w:color="auto" w:fill="auto"/>
            <w:vAlign w:val="center"/>
          </w:tcPr>
          <w:p w14:paraId="2B1EBEF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483803 </w:t>
            </w:r>
          </w:p>
        </w:tc>
        <w:tc>
          <w:tcPr>
            <w:tcW w:w="1419" w:type="dxa"/>
            <w:shd w:val="clear" w:color="auto" w:fill="auto"/>
            <w:vAlign w:val="center"/>
          </w:tcPr>
          <w:p w14:paraId="5590FE05"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6086787</w:t>
            </w:r>
          </w:p>
        </w:tc>
      </w:tr>
      <w:tr w:rsidR="00BA6C33" w:rsidRPr="002C1805" w14:paraId="40AA583D" w14:textId="77777777" w:rsidTr="00C85463">
        <w:trPr>
          <w:trHeight w:val="20"/>
          <w:jc w:val="center"/>
        </w:trPr>
        <w:tc>
          <w:tcPr>
            <w:tcW w:w="1422" w:type="dxa"/>
            <w:shd w:val="clear" w:color="auto" w:fill="auto"/>
          </w:tcPr>
          <w:p w14:paraId="2FA007E9"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295C550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34</w:t>
            </w:r>
          </w:p>
        </w:tc>
        <w:tc>
          <w:tcPr>
            <w:tcW w:w="3969" w:type="dxa"/>
            <w:shd w:val="clear" w:color="auto" w:fill="auto"/>
          </w:tcPr>
          <w:p w14:paraId="5636D026"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Nr.34 </w:t>
            </w:r>
          </w:p>
        </w:tc>
        <w:tc>
          <w:tcPr>
            <w:tcW w:w="1418" w:type="dxa"/>
            <w:shd w:val="clear" w:color="auto" w:fill="auto"/>
            <w:vAlign w:val="center"/>
          </w:tcPr>
          <w:p w14:paraId="0FDC1D25"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483731 </w:t>
            </w:r>
          </w:p>
        </w:tc>
        <w:tc>
          <w:tcPr>
            <w:tcW w:w="1419" w:type="dxa"/>
            <w:shd w:val="clear" w:color="auto" w:fill="auto"/>
            <w:vAlign w:val="center"/>
          </w:tcPr>
          <w:p w14:paraId="0A56D80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6086787</w:t>
            </w:r>
          </w:p>
        </w:tc>
      </w:tr>
      <w:tr w:rsidR="00BA6C33" w:rsidRPr="002C1805" w14:paraId="1D6A5327" w14:textId="77777777" w:rsidTr="00C85463">
        <w:trPr>
          <w:trHeight w:val="20"/>
          <w:jc w:val="center"/>
        </w:trPr>
        <w:tc>
          <w:tcPr>
            <w:tcW w:w="1422" w:type="dxa"/>
            <w:shd w:val="clear" w:color="auto" w:fill="auto"/>
          </w:tcPr>
          <w:p w14:paraId="6207F1E0"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65D716C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35</w:t>
            </w:r>
          </w:p>
        </w:tc>
        <w:tc>
          <w:tcPr>
            <w:tcW w:w="3969" w:type="dxa"/>
            <w:shd w:val="clear" w:color="auto" w:fill="auto"/>
          </w:tcPr>
          <w:p w14:paraId="0791F2E4"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Nr.35 </w:t>
            </w:r>
          </w:p>
        </w:tc>
        <w:tc>
          <w:tcPr>
            <w:tcW w:w="1418" w:type="dxa"/>
            <w:shd w:val="clear" w:color="auto" w:fill="auto"/>
            <w:vAlign w:val="center"/>
          </w:tcPr>
          <w:p w14:paraId="051FCE74"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485665 </w:t>
            </w:r>
          </w:p>
        </w:tc>
        <w:tc>
          <w:tcPr>
            <w:tcW w:w="1419" w:type="dxa"/>
            <w:shd w:val="clear" w:color="auto" w:fill="auto"/>
            <w:vAlign w:val="center"/>
          </w:tcPr>
          <w:p w14:paraId="303FDF6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6086572</w:t>
            </w:r>
          </w:p>
        </w:tc>
      </w:tr>
      <w:tr w:rsidR="00BA6C33" w:rsidRPr="002C1805" w14:paraId="5AE928E6" w14:textId="77777777" w:rsidTr="00C85463">
        <w:trPr>
          <w:trHeight w:val="20"/>
          <w:jc w:val="center"/>
        </w:trPr>
        <w:tc>
          <w:tcPr>
            <w:tcW w:w="1422" w:type="dxa"/>
            <w:shd w:val="clear" w:color="auto" w:fill="auto"/>
          </w:tcPr>
          <w:p w14:paraId="1304C5C1"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392334A3"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36</w:t>
            </w:r>
          </w:p>
        </w:tc>
        <w:tc>
          <w:tcPr>
            <w:tcW w:w="3969" w:type="dxa"/>
            <w:shd w:val="clear" w:color="auto" w:fill="auto"/>
          </w:tcPr>
          <w:p w14:paraId="16A71B8C"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Nr.36 </w:t>
            </w:r>
          </w:p>
        </w:tc>
        <w:tc>
          <w:tcPr>
            <w:tcW w:w="1418" w:type="dxa"/>
            <w:shd w:val="clear" w:color="auto" w:fill="auto"/>
            <w:vAlign w:val="center"/>
          </w:tcPr>
          <w:p w14:paraId="23D8848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485594 </w:t>
            </w:r>
          </w:p>
        </w:tc>
        <w:tc>
          <w:tcPr>
            <w:tcW w:w="1419" w:type="dxa"/>
            <w:shd w:val="clear" w:color="auto" w:fill="auto"/>
            <w:vAlign w:val="center"/>
          </w:tcPr>
          <w:p w14:paraId="44611180"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6086528</w:t>
            </w:r>
          </w:p>
        </w:tc>
      </w:tr>
      <w:tr w:rsidR="00BA6C33" w:rsidRPr="002C1805" w14:paraId="42AE541A" w14:textId="77777777" w:rsidTr="00C85463">
        <w:trPr>
          <w:trHeight w:val="20"/>
          <w:jc w:val="center"/>
        </w:trPr>
        <w:tc>
          <w:tcPr>
            <w:tcW w:w="1422" w:type="dxa"/>
            <w:shd w:val="clear" w:color="auto" w:fill="auto"/>
          </w:tcPr>
          <w:p w14:paraId="3DD2F1BF"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6090FF55"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37</w:t>
            </w:r>
          </w:p>
        </w:tc>
        <w:tc>
          <w:tcPr>
            <w:tcW w:w="3969" w:type="dxa"/>
            <w:shd w:val="clear" w:color="auto" w:fill="auto"/>
          </w:tcPr>
          <w:p w14:paraId="35A03CA4"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Nr.37 </w:t>
            </w:r>
          </w:p>
        </w:tc>
        <w:tc>
          <w:tcPr>
            <w:tcW w:w="1418" w:type="dxa"/>
            <w:shd w:val="clear" w:color="auto" w:fill="auto"/>
            <w:vAlign w:val="center"/>
          </w:tcPr>
          <w:p w14:paraId="5F43347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485495</w:t>
            </w:r>
          </w:p>
        </w:tc>
        <w:tc>
          <w:tcPr>
            <w:tcW w:w="1419" w:type="dxa"/>
            <w:shd w:val="clear" w:color="auto" w:fill="auto"/>
            <w:vAlign w:val="center"/>
          </w:tcPr>
          <w:p w14:paraId="3040D814"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6086247</w:t>
            </w:r>
          </w:p>
        </w:tc>
      </w:tr>
      <w:tr w:rsidR="00BA6C33" w:rsidRPr="002C1805" w14:paraId="3306CA02" w14:textId="77777777" w:rsidTr="00C85463">
        <w:trPr>
          <w:trHeight w:val="20"/>
          <w:jc w:val="center"/>
        </w:trPr>
        <w:tc>
          <w:tcPr>
            <w:tcW w:w="1422" w:type="dxa"/>
            <w:shd w:val="clear" w:color="auto" w:fill="auto"/>
          </w:tcPr>
          <w:p w14:paraId="34DD454F"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27B8B5B4"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38</w:t>
            </w:r>
          </w:p>
        </w:tc>
        <w:tc>
          <w:tcPr>
            <w:tcW w:w="3969" w:type="dxa"/>
            <w:shd w:val="clear" w:color="auto" w:fill="auto"/>
          </w:tcPr>
          <w:p w14:paraId="741F713C"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Nr.38 </w:t>
            </w:r>
          </w:p>
        </w:tc>
        <w:tc>
          <w:tcPr>
            <w:tcW w:w="1418" w:type="dxa"/>
            <w:shd w:val="clear" w:color="auto" w:fill="auto"/>
            <w:vAlign w:val="center"/>
          </w:tcPr>
          <w:p w14:paraId="7548097F"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485536 </w:t>
            </w:r>
          </w:p>
        </w:tc>
        <w:tc>
          <w:tcPr>
            <w:tcW w:w="1419" w:type="dxa"/>
            <w:shd w:val="clear" w:color="auto" w:fill="auto"/>
            <w:vAlign w:val="center"/>
          </w:tcPr>
          <w:p w14:paraId="67A15355"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6086445</w:t>
            </w:r>
          </w:p>
        </w:tc>
      </w:tr>
      <w:tr w:rsidR="00BA6C33" w:rsidRPr="002C1805" w14:paraId="2B84288C" w14:textId="77777777" w:rsidTr="00C85463">
        <w:trPr>
          <w:trHeight w:val="20"/>
          <w:jc w:val="center"/>
        </w:trPr>
        <w:tc>
          <w:tcPr>
            <w:tcW w:w="1422" w:type="dxa"/>
            <w:shd w:val="clear" w:color="auto" w:fill="auto"/>
          </w:tcPr>
          <w:p w14:paraId="2680784F"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2994306A"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39</w:t>
            </w:r>
          </w:p>
        </w:tc>
        <w:tc>
          <w:tcPr>
            <w:tcW w:w="3969" w:type="dxa"/>
            <w:shd w:val="clear" w:color="auto" w:fill="auto"/>
          </w:tcPr>
          <w:p w14:paraId="35121173"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Nr.39 </w:t>
            </w:r>
          </w:p>
        </w:tc>
        <w:tc>
          <w:tcPr>
            <w:tcW w:w="1418" w:type="dxa"/>
            <w:shd w:val="clear" w:color="auto" w:fill="auto"/>
            <w:vAlign w:val="center"/>
          </w:tcPr>
          <w:p w14:paraId="1134326F"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485584 </w:t>
            </w:r>
          </w:p>
        </w:tc>
        <w:tc>
          <w:tcPr>
            <w:tcW w:w="1419" w:type="dxa"/>
            <w:shd w:val="clear" w:color="auto" w:fill="auto"/>
            <w:vAlign w:val="center"/>
          </w:tcPr>
          <w:p w14:paraId="1A7F9502"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6086357</w:t>
            </w:r>
          </w:p>
        </w:tc>
      </w:tr>
      <w:tr w:rsidR="00BA6C33" w:rsidRPr="002C1805" w14:paraId="14ACF569" w14:textId="77777777" w:rsidTr="00C85463">
        <w:trPr>
          <w:trHeight w:val="20"/>
          <w:jc w:val="center"/>
        </w:trPr>
        <w:tc>
          <w:tcPr>
            <w:tcW w:w="1422" w:type="dxa"/>
            <w:shd w:val="clear" w:color="auto" w:fill="auto"/>
          </w:tcPr>
          <w:p w14:paraId="08144CE4"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0DD68BFE"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40</w:t>
            </w:r>
          </w:p>
        </w:tc>
        <w:tc>
          <w:tcPr>
            <w:tcW w:w="3969" w:type="dxa"/>
            <w:shd w:val="clear" w:color="auto" w:fill="auto"/>
          </w:tcPr>
          <w:p w14:paraId="7AC5357C"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Nr.40 </w:t>
            </w:r>
          </w:p>
        </w:tc>
        <w:tc>
          <w:tcPr>
            <w:tcW w:w="1418" w:type="dxa"/>
            <w:shd w:val="clear" w:color="auto" w:fill="auto"/>
            <w:vAlign w:val="center"/>
          </w:tcPr>
          <w:p w14:paraId="7AA1C84F"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485379 </w:t>
            </w:r>
          </w:p>
        </w:tc>
        <w:tc>
          <w:tcPr>
            <w:tcW w:w="1419" w:type="dxa"/>
            <w:shd w:val="clear" w:color="auto" w:fill="auto"/>
            <w:vAlign w:val="center"/>
          </w:tcPr>
          <w:p w14:paraId="2B8E7F0E"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6086258</w:t>
            </w:r>
          </w:p>
        </w:tc>
      </w:tr>
      <w:tr w:rsidR="00BA6C33" w:rsidRPr="002C1805" w14:paraId="697DF95B" w14:textId="77777777" w:rsidTr="00C85463">
        <w:trPr>
          <w:trHeight w:val="20"/>
          <w:jc w:val="center"/>
        </w:trPr>
        <w:tc>
          <w:tcPr>
            <w:tcW w:w="1422" w:type="dxa"/>
            <w:shd w:val="clear" w:color="auto" w:fill="auto"/>
            <w:vAlign w:val="center"/>
          </w:tcPr>
          <w:p w14:paraId="4A4F6EE6" w14:textId="77777777" w:rsidR="00BA6C33" w:rsidRPr="002C1805" w:rsidRDefault="00BA6C33"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645E386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41</w:t>
            </w:r>
          </w:p>
        </w:tc>
        <w:tc>
          <w:tcPr>
            <w:tcW w:w="3969" w:type="dxa"/>
            <w:shd w:val="clear" w:color="auto" w:fill="auto"/>
          </w:tcPr>
          <w:p w14:paraId="0DA6D93B"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Pyplių k., šulinys Nr.41</w:t>
            </w:r>
          </w:p>
        </w:tc>
        <w:tc>
          <w:tcPr>
            <w:tcW w:w="1418" w:type="dxa"/>
            <w:shd w:val="clear" w:color="auto" w:fill="auto"/>
            <w:vAlign w:val="center"/>
          </w:tcPr>
          <w:p w14:paraId="54E8720B"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485357 </w:t>
            </w:r>
          </w:p>
        </w:tc>
        <w:tc>
          <w:tcPr>
            <w:tcW w:w="1419" w:type="dxa"/>
            <w:shd w:val="clear" w:color="auto" w:fill="auto"/>
            <w:vAlign w:val="center"/>
          </w:tcPr>
          <w:p w14:paraId="746BE004"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6086357</w:t>
            </w:r>
          </w:p>
        </w:tc>
      </w:tr>
      <w:tr w:rsidR="00BA6C33" w:rsidRPr="002C1805" w14:paraId="329A95D5" w14:textId="77777777" w:rsidTr="00C85463">
        <w:trPr>
          <w:trHeight w:val="20"/>
          <w:jc w:val="center"/>
        </w:trPr>
        <w:tc>
          <w:tcPr>
            <w:tcW w:w="1422" w:type="dxa"/>
            <w:shd w:val="clear" w:color="auto" w:fill="auto"/>
            <w:vAlign w:val="center"/>
          </w:tcPr>
          <w:p w14:paraId="20D3F44C" w14:textId="77777777" w:rsidR="00BA6C33" w:rsidRPr="002C1805" w:rsidRDefault="00BA6C33"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7E4FD216"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42</w:t>
            </w:r>
          </w:p>
        </w:tc>
        <w:tc>
          <w:tcPr>
            <w:tcW w:w="3969" w:type="dxa"/>
            <w:shd w:val="clear" w:color="auto" w:fill="auto"/>
          </w:tcPr>
          <w:p w14:paraId="573B84F6"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Nr.42 </w:t>
            </w:r>
          </w:p>
        </w:tc>
        <w:tc>
          <w:tcPr>
            <w:tcW w:w="1418" w:type="dxa"/>
            <w:shd w:val="clear" w:color="auto" w:fill="auto"/>
            <w:vAlign w:val="center"/>
          </w:tcPr>
          <w:p w14:paraId="2168ABA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485357</w:t>
            </w:r>
          </w:p>
        </w:tc>
        <w:tc>
          <w:tcPr>
            <w:tcW w:w="1419" w:type="dxa"/>
            <w:shd w:val="clear" w:color="auto" w:fill="auto"/>
            <w:vAlign w:val="center"/>
          </w:tcPr>
          <w:p w14:paraId="478E2126"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6087078</w:t>
            </w:r>
          </w:p>
        </w:tc>
      </w:tr>
      <w:tr w:rsidR="00BA6C33" w:rsidRPr="002C1805" w14:paraId="4739DBBF" w14:textId="77777777" w:rsidTr="00C85463">
        <w:trPr>
          <w:trHeight w:val="20"/>
          <w:jc w:val="center"/>
        </w:trPr>
        <w:tc>
          <w:tcPr>
            <w:tcW w:w="1422" w:type="dxa"/>
            <w:shd w:val="clear" w:color="auto" w:fill="auto"/>
            <w:vAlign w:val="center"/>
          </w:tcPr>
          <w:p w14:paraId="6F72DCD9" w14:textId="77777777" w:rsidR="00BA6C33" w:rsidRPr="002C1805" w:rsidRDefault="00BA6C33"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248F742F"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43</w:t>
            </w:r>
          </w:p>
        </w:tc>
        <w:tc>
          <w:tcPr>
            <w:tcW w:w="3969" w:type="dxa"/>
            <w:shd w:val="clear" w:color="auto" w:fill="auto"/>
          </w:tcPr>
          <w:p w14:paraId="2E68F296"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Pyplių k., šulinys Nr.43</w:t>
            </w:r>
          </w:p>
        </w:tc>
        <w:tc>
          <w:tcPr>
            <w:tcW w:w="1418" w:type="dxa"/>
            <w:shd w:val="clear" w:color="auto" w:fill="auto"/>
          </w:tcPr>
          <w:p w14:paraId="0B2F3139" w14:textId="77777777" w:rsidR="00BA6C33" w:rsidRPr="002C1805" w:rsidRDefault="00BA6C33" w:rsidP="00C85463">
            <w:pPr>
              <w:spacing w:line="240" w:lineRule="auto"/>
              <w:ind w:firstLine="34"/>
              <w:jc w:val="center"/>
            </w:pPr>
            <w:r w:rsidRPr="002C1805">
              <w:t>485840</w:t>
            </w:r>
          </w:p>
        </w:tc>
        <w:tc>
          <w:tcPr>
            <w:tcW w:w="1419" w:type="dxa"/>
            <w:shd w:val="clear" w:color="auto" w:fill="auto"/>
          </w:tcPr>
          <w:p w14:paraId="2C800B2F" w14:textId="77777777" w:rsidR="00BA6C33" w:rsidRPr="002C1805" w:rsidRDefault="00BA6C33" w:rsidP="00C85463">
            <w:pPr>
              <w:spacing w:line="240" w:lineRule="auto"/>
              <w:ind w:firstLine="0"/>
              <w:jc w:val="center"/>
            </w:pPr>
            <w:r w:rsidRPr="002C1805">
              <w:t>60861420</w:t>
            </w:r>
          </w:p>
        </w:tc>
      </w:tr>
      <w:tr w:rsidR="00BA6C33" w:rsidRPr="002C1805" w14:paraId="22649943" w14:textId="77777777" w:rsidTr="00C85463">
        <w:trPr>
          <w:trHeight w:val="20"/>
          <w:jc w:val="center"/>
        </w:trPr>
        <w:tc>
          <w:tcPr>
            <w:tcW w:w="1422" w:type="dxa"/>
            <w:shd w:val="clear" w:color="auto" w:fill="auto"/>
            <w:vAlign w:val="center"/>
          </w:tcPr>
          <w:p w14:paraId="11B007C8" w14:textId="77777777" w:rsidR="00BA6C33" w:rsidRPr="002C1805" w:rsidRDefault="00BA6C33"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29272B85"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44</w:t>
            </w:r>
          </w:p>
        </w:tc>
        <w:tc>
          <w:tcPr>
            <w:tcW w:w="3969" w:type="dxa"/>
            <w:shd w:val="clear" w:color="auto" w:fill="auto"/>
          </w:tcPr>
          <w:p w14:paraId="5EBD5911"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Pyplių k., šulinys Nr.44</w:t>
            </w:r>
          </w:p>
        </w:tc>
        <w:tc>
          <w:tcPr>
            <w:tcW w:w="1418" w:type="dxa"/>
            <w:shd w:val="clear" w:color="auto" w:fill="auto"/>
          </w:tcPr>
          <w:p w14:paraId="210ED385" w14:textId="77777777" w:rsidR="00BA6C33" w:rsidRPr="002C1805" w:rsidRDefault="00BA6C33" w:rsidP="00C85463">
            <w:pPr>
              <w:spacing w:line="240" w:lineRule="auto"/>
              <w:ind w:firstLine="0"/>
              <w:jc w:val="center"/>
            </w:pPr>
            <w:r w:rsidRPr="002C1805">
              <w:t>484778</w:t>
            </w:r>
          </w:p>
        </w:tc>
        <w:tc>
          <w:tcPr>
            <w:tcW w:w="1419" w:type="dxa"/>
            <w:shd w:val="clear" w:color="auto" w:fill="auto"/>
          </w:tcPr>
          <w:p w14:paraId="50D54FD6" w14:textId="77777777" w:rsidR="00BA6C33" w:rsidRPr="002C1805" w:rsidRDefault="00BA6C33" w:rsidP="00C85463">
            <w:pPr>
              <w:spacing w:line="240" w:lineRule="auto"/>
              <w:ind w:firstLine="33"/>
              <w:jc w:val="center"/>
            </w:pPr>
            <w:r w:rsidRPr="002C1805">
              <w:t>6086214</w:t>
            </w:r>
          </w:p>
        </w:tc>
      </w:tr>
      <w:tr w:rsidR="00BA6C33" w:rsidRPr="002C1805" w14:paraId="452749E8" w14:textId="77777777" w:rsidTr="00C85463">
        <w:trPr>
          <w:trHeight w:val="20"/>
          <w:jc w:val="center"/>
        </w:trPr>
        <w:tc>
          <w:tcPr>
            <w:tcW w:w="1422" w:type="dxa"/>
            <w:shd w:val="clear" w:color="auto" w:fill="auto"/>
            <w:vAlign w:val="center"/>
          </w:tcPr>
          <w:p w14:paraId="085874FD" w14:textId="77777777" w:rsidR="00BA6C33" w:rsidRPr="002C1805" w:rsidRDefault="00BA6C33"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448CB2A0"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45</w:t>
            </w:r>
          </w:p>
        </w:tc>
        <w:tc>
          <w:tcPr>
            <w:tcW w:w="3969" w:type="dxa"/>
            <w:shd w:val="clear" w:color="auto" w:fill="auto"/>
          </w:tcPr>
          <w:p w14:paraId="64AD7E1D"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Pyplių k., šulinys Nr.45</w:t>
            </w:r>
          </w:p>
        </w:tc>
        <w:tc>
          <w:tcPr>
            <w:tcW w:w="1418" w:type="dxa"/>
            <w:shd w:val="clear" w:color="auto" w:fill="auto"/>
          </w:tcPr>
          <w:p w14:paraId="6ECBFE24" w14:textId="77777777" w:rsidR="00BA6C33" w:rsidRPr="002C1805" w:rsidRDefault="00BA6C33" w:rsidP="00C85463">
            <w:pPr>
              <w:spacing w:line="240" w:lineRule="auto"/>
              <w:ind w:firstLine="0"/>
              <w:jc w:val="center"/>
            </w:pPr>
            <w:r w:rsidRPr="002C1805">
              <w:t>484951</w:t>
            </w:r>
          </w:p>
        </w:tc>
        <w:tc>
          <w:tcPr>
            <w:tcW w:w="1419" w:type="dxa"/>
            <w:shd w:val="clear" w:color="auto" w:fill="auto"/>
          </w:tcPr>
          <w:p w14:paraId="22E1A297" w14:textId="77777777" w:rsidR="00BA6C33" w:rsidRPr="002C1805" w:rsidRDefault="00BA6C33" w:rsidP="00C85463">
            <w:pPr>
              <w:spacing w:line="240" w:lineRule="auto"/>
              <w:ind w:firstLine="0"/>
              <w:jc w:val="center"/>
            </w:pPr>
            <w:r w:rsidRPr="002C1805">
              <w:t>6086916</w:t>
            </w:r>
          </w:p>
        </w:tc>
      </w:tr>
      <w:tr w:rsidR="00BA6C33" w:rsidRPr="002C1805" w14:paraId="7E48D762" w14:textId="77777777" w:rsidTr="00C85463">
        <w:trPr>
          <w:trHeight w:val="20"/>
          <w:jc w:val="center"/>
        </w:trPr>
        <w:tc>
          <w:tcPr>
            <w:tcW w:w="1422" w:type="dxa"/>
            <w:shd w:val="clear" w:color="auto" w:fill="auto"/>
            <w:vAlign w:val="center"/>
          </w:tcPr>
          <w:p w14:paraId="0F4B14F6" w14:textId="77777777" w:rsidR="00BA6C33" w:rsidRPr="002C1805" w:rsidRDefault="00BA6C33"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4E6FE660"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46</w:t>
            </w:r>
          </w:p>
        </w:tc>
        <w:tc>
          <w:tcPr>
            <w:tcW w:w="3969" w:type="dxa"/>
            <w:shd w:val="clear" w:color="auto" w:fill="auto"/>
          </w:tcPr>
          <w:p w14:paraId="35E5D5E1"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Pyplių k., šulinys Nr.46</w:t>
            </w:r>
          </w:p>
        </w:tc>
        <w:tc>
          <w:tcPr>
            <w:tcW w:w="1418" w:type="dxa"/>
            <w:shd w:val="clear" w:color="auto" w:fill="auto"/>
          </w:tcPr>
          <w:p w14:paraId="4D4AECE2" w14:textId="77777777" w:rsidR="00BA6C33" w:rsidRPr="002C1805" w:rsidRDefault="00BA6C33" w:rsidP="00C85463">
            <w:pPr>
              <w:spacing w:line="240" w:lineRule="auto"/>
              <w:ind w:firstLine="34"/>
              <w:jc w:val="center"/>
            </w:pPr>
            <w:r w:rsidRPr="002C1805">
              <w:t>483641</w:t>
            </w:r>
          </w:p>
        </w:tc>
        <w:tc>
          <w:tcPr>
            <w:tcW w:w="1419" w:type="dxa"/>
            <w:shd w:val="clear" w:color="auto" w:fill="auto"/>
          </w:tcPr>
          <w:p w14:paraId="4E6E7344" w14:textId="77777777" w:rsidR="00BA6C33" w:rsidRPr="002C1805" w:rsidRDefault="00BA6C33" w:rsidP="00C85463">
            <w:pPr>
              <w:spacing w:line="240" w:lineRule="auto"/>
              <w:ind w:firstLine="33"/>
              <w:jc w:val="center"/>
            </w:pPr>
            <w:r w:rsidRPr="002C1805">
              <w:t>6087707</w:t>
            </w:r>
          </w:p>
        </w:tc>
      </w:tr>
      <w:tr w:rsidR="00BA6C33" w:rsidRPr="002C1805" w14:paraId="4CBCDABD" w14:textId="77777777" w:rsidTr="00C85463">
        <w:trPr>
          <w:trHeight w:val="20"/>
          <w:jc w:val="center"/>
        </w:trPr>
        <w:tc>
          <w:tcPr>
            <w:tcW w:w="1422" w:type="dxa"/>
            <w:shd w:val="clear" w:color="auto" w:fill="auto"/>
          </w:tcPr>
          <w:p w14:paraId="4B7BC915" w14:textId="77777777" w:rsidR="00BA6C33" w:rsidRPr="002C1805" w:rsidRDefault="00BA6C33" w:rsidP="00C85463">
            <w:pPr>
              <w:spacing w:line="240" w:lineRule="auto"/>
              <w:ind w:firstLine="38"/>
              <w:jc w:val="center"/>
              <w:rPr>
                <w:rFonts w:eastAsia="Calibri" w:cs="Times New Roman"/>
                <w:szCs w:val="24"/>
              </w:rPr>
            </w:pPr>
            <w:r w:rsidRPr="002C1805">
              <w:rPr>
                <w:rFonts w:eastAsia="Calibri" w:cs="Times New Roman"/>
                <w:szCs w:val="24"/>
              </w:rPr>
              <w:t>šulinys</w:t>
            </w:r>
          </w:p>
        </w:tc>
        <w:tc>
          <w:tcPr>
            <w:tcW w:w="1134" w:type="dxa"/>
            <w:shd w:val="clear" w:color="auto" w:fill="auto"/>
            <w:vAlign w:val="center"/>
          </w:tcPr>
          <w:p w14:paraId="66DDF57B"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47</w:t>
            </w:r>
          </w:p>
        </w:tc>
        <w:tc>
          <w:tcPr>
            <w:tcW w:w="3969" w:type="dxa"/>
            <w:shd w:val="clear" w:color="auto" w:fill="auto"/>
          </w:tcPr>
          <w:p w14:paraId="6C1F5B21" w14:textId="77777777"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Nr.47 </w:t>
            </w:r>
          </w:p>
        </w:tc>
        <w:tc>
          <w:tcPr>
            <w:tcW w:w="1418" w:type="dxa"/>
            <w:shd w:val="clear" w:color="auto" w:fill="auto"/>
          </w:tcPr>
          <w:p w14:paraId="09F7ECF7" w14:textId="77777777" w:rsidR="00BA6C33" w:rsidRPr="002C1805" w:rsidRDefault="00BA6C33" w:rsidP="00C85463">
            <w:pPr>
              <w:spacing w:line="240" w:lineRule="auto"/>
              <w:ind w:firstLine="0"/>
              <w:jc w:val="center"/>
            </w:pPr>
            <w:r w:rsidRPr="002C1805">
              <w:t>485624</w:t>
            </w:r>
          </w:p>
        </w:tc>
        <w:tc>
          <w:tcPr>
            <w:tcW w:w="1419" w:type="dxa"/>
            <w:shd w:val="clear" w:color="auto" w:fill="auto"/>
          </w:tcPr>
          <w:p w14:paraId="074A6978" w14:textId="77777777" w:rsidR="00BA6C33" w:rsidRPr="002C1805" w:rsidRDefault="00BA6C33" w:rsidP="00C85463">
            <w:pPr>
              <w:spacing w:line="240" w:lineRule="auto"/>
              <w:ind w:firstLine="0"/>
              <w:jc w:val="center"/>
            </w:pPr>
            <w:r w:rsidRPr="002C1805">
              <w:t>6086903</w:t>
            </w:r>
          </w:p>
        </w:tc>
      </w:tr>
      <w:tr w:rsidR="006B3C00" w:rsidRPr="002C1805" w14:paraId="66232BC0" w14:textId="77777777" w:rsidTr="00C85463">
        <w:trPr>
          <w:trHeight w:val="20"/>
          <w:jc w:val="center"/>
        </w:trPr>
        <w:tc>
          <w:tcPr>
            <w:tcW w:w="1422" w:type="dxa"/>
            <w:shd w:val="clear" w:color="auto" w:fill="auto"/>
          </w:tcPr>
          <w:p w14:paraId="04205CB4" w14:textId="77777777" w:rsidR="006B3C00" w:rsidRPr="002C1805" w:rsidRDefault="006B3C00" w:rsidP="00C85463">
            <w:pPr>
              <w:spacing w:line="240" w:lineRule="auto"/>
              <w:ind w:firstLine="38"/>
              <w:jc w:val="center"/>
              <w:rPr>
                <w:rFonts w:eastAsia="Calibri" w:cs="Times New Roman"/>
                <w:szCs w:val="24"/>
              </w:rPr>
            </w:pPr>
            <w:r w:rsidRPr="002C1805">
              <w:rPr>
                <w:rFonts w:eastAsia="Calibri" w:cs="Times New Roman"/>
                <w:szCs w:val="24"/>
              </w:rPr>
              <w:t>šulinys</w:t>
            </w:r>
          </w:p>
        </w:tc>
        <w:tc>
          <w:tcPr>
            <w:tcW w:w="1134" w:type="dxa"/>
            <w:shd w:val="clear" w:color="auto" w:fill="auto"/>
            <w:vAlign w:val="center"/>
          </w:tcPr>
          <w:p w14:paraId="68912946" w14:textId="77777777" w:rsidR="006B3C00" w:rsidRPr="002C1805" w:rsidRDefault="006B3C00"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48</w:t>
            </w:r>
          </w:p>
        </w:tc>
        <w:tc>
          <w:tcPr>
            <w:tcW w:w="3969" w:type="dxa"/>
            <w:shd w:val="clear" w:color="auto" w:fill="auto"/>
          </w:tcPr>
          <w:p w14:paraId="23E95200" w14:textId="77777777" w:rsidR="006B3C00" w:rsidRPr="002C1805" w:rsidRDefault="006B3C00"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Nr.48 </w:t>
            </w:r>
          </w:p>
        </w:tc>
        <w:tc>
          <w:tcPr>
            <w:tcW w:w="1418" w:type="dxa"/>
            <w:shd w:val="clear" w:color="auto" w:fill="auto"/>
          </w:tcPr>
          <w:p w14:paraId="48FB8F3C" w14:textId="77777777" w:rsidR="006B3C00" w:rsidRPr="002C1805" w:rsidRDefault="006B3C00" w:rsidP="00C85463">
            <w:pPr>
              <w:spacing w:line="240" w:lineRule="auto"/>
              <w:ind w:firstLine="34"/>
              <w:jc w:val="center"/>
            </w:pPr>
            <w:r w:rsidRPr="002C1805">
              <w:t>484362</w:t>
            </w:r>
          </w:p>
        </w:tc>
        <w:tc>
          <w:tcPr>
            <w:tcW w:w="1419" w:type="dxa"/>
            <w:shd w:val="clear" w:color="auto" w:fill="auto"/>
          </w:tcPr>
          <w:p w14:paraId="75B2C457" w14:textId="77777777" w:rsidR="006B3C00" w:rsidRPr="002C1805" w:rsidRDefault="006B3C00" w:rsidP="00C85463">
            <w:pPr>
              <w:spacing w:line="240" w:lineRule="auto"/>
              <w:ind w:firstLine="0"/>
              <w:jc w:val="center"/>
            </w:pPr>
            <w:r w:rsidRPr="002C1805">
              <w:t>6087827</w:t>
            </w:r>
          </w:p>
        </w:tc>
      </w:tr>
      <w:tr w:rsidR="006B3C00" w:rsidRPr="002C1805" w14:paraId="10E38275" w14:textId="77777777" w:rsidTr="00C85463">
        <w:trPr>
          <w:trHeight w:val="20"/>
          <w:jc w:val="center"/>
        </w:trPr>
        <w:tc>
          <w:tcPr>
            <w:tcW w:w="1422" w:type="dxa"/>
            <w:shd w:val="clear" w:color="auto" w:fill="auto"/>
          </w:tcPr>
          <w:p w14:paraId="6E523F30" w14:textId="77777777" w:rsidR="006B3C00" w:rsidRPr="002C1805" w:rsidRDefault="006B3C00" w:rsidP="00C85463">
            <w:pPr>
              <w:spacing w:line="240" w:lineRule="auto"/>
              <w:ind w:firstLine="38"/>
              <w:jc w:val="center"/>
              <w:rPr>
                <w:rFonts w:eastAsia="Calibri" w:cs="Times New Roman"/>
                <w:szCs w:val="24"/>
              </w:rPr>
            </w:pPr>
            <w:r w:rsidRPr="002C1805">
              <w:rPr>
                <w:rFonts w:eastAsia="Calibri" w:cs="Times New Roman"/>
                <w:szCs w:val="24"/>
              </w:rPr>
              <w:t>šulinys</w:t>
            </w:r>
          </w:p>
        </w:tc>
        <w:tc>
          <w:tcPr>
            <w:tcW w:w="1134" w:type="dxa"/>
            <w:shd w:val="clear" w:color="auto" w:fill="auto"/>
            <w:vAlign w:val="center"/>
          </w:tcPr>
          <w:p w14:paraId="644EF77E" w14:textId="77777777" w:rsidR="006B3C00" w:rsidRPr="002C1805" w:rsidRDefault="006B3C00"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49</w:t>
            </w:r>
          </w:p>
        </w:tc>
        <w:tc>
          <w:tcPr>
            <w:tcW w:w="3969" w:type="dxa"/>
            <w:shd w:val="clear" w:color="auto" w:fill="auto"/>
          </w:tcPr>
          <w:p w14:paraId="44797BB5" w14:textId="77777777" w:rsidR="006B3C00" w:rsidRPr="002C1805" w:rsidRDefault="006B3C00" w:rsidP="00C85463">
            <w:pPr>
              <w:spacing w:line="240" w:lineRule="auto"/>
              <w:ind w:firstLine="34"/>
              <w:jc w:val="left"/>
              <w:rPr>
                <w:rFonts w:eastAsia="Calibri" w:cs="Times New Roman"/>
                <w:szCs w:val="24"/>
              </w:rPr>
            </w:pPr>
            <w:r w:rsidRPr="002C1805">
              <w:rPr>
                <w:rFonts w:eastAsia="Calibri" w:cs="Times New Roman"/>
                <w:szCs w:val="24"/>
              </w:rPr>
              <w:t xml:space="preserve">Pyplių k., šulinys Nr.49 </w:t>
            </w:r>
          </w:p>
        </w:tc>
        <w:tc>
          <w:tcPr>
            <w:tcW w:w="1418" w:type="dxa"/>
            <w:shd w:val="clear" w:color="auto" w:fill="auto"/>
          </w:tcPr>
          <w:p w14:paraId="038BADEB" w14:textId="77777777" w:rsidR="006B3C00" w:rsidRPr="002C1805" w:rsidRDefault="006B3C00" w:rsidP="00C85463">
            <w:pPr>
              <w:spacing w:line="240" w:lineRule="auto"/>
              <w:ind w:firstLine="0"/>
              <w:jc w:val="center"/>
            </w:pPr>
            <w:r w:rsidRPr="002C1805">
              <w:t>485817</w:t>
            </w:r>
          </w:p>
        </w:tc>
        <w:tc>
          <w:tcPr>
            <w:tcW w:w="1419" w:type="dxa"/>
            <w:shd w:val="clear" w:color="auto" w:fill="auto"/>
          </w:tcPr>
          <w:p w14:paraId="209BB7B6" w14:textId="77777777" w:rsidR="006B3C00" w:rsidRPr="002C1805" w:rsidRDefault="006B3C00" w:rsidP="00C85463">
            <w:pPr>
              <w:spacing w:line="240" w:lineRule="auto"/>
              <w:ind w:firstLine="0"/>
              <w:jc w:val="center"/>
            </w:pPr>
            <w:r w:rsidRPr="002C1805">
              <w:t>6086884</w:t>
            </w:r>
          </w:p>
        </w:tc>
      </w:tr>
      <w:tr w:rsidR="006B3C00" w:rsidRPr="002C1805" w14:paraId="042FA3F9" w14:textId="77777777" w:rsidTr="00C85463">
        <w:trPr>
          <w:trHeight w:val="20"/>
          <w:jc w:val="center"/>
        </w:trPr>
        <w:tc>
          <w:tcPr>
            <w:tcW w:w="1422" w:type="dxa"/>
            <w:shd w:val="clear" w:color="auto" w:fill="auto"/>
          </w:tcPr>
          <w:p w14:paraId="031084F8" w14:textId="77777777" w:rsidR="006B3C00" w:rsidRPr="002C1805" w:rsidRDefault="006B3C00" w:rsidP="00C85463">
            <w:pPr>
              <w:spacing w:line="240" w:lineRule="auto"/>
              <w:ind w:firstLine="38"/>
              <w:jc w:val="center"/>
              <w:rPr>
                <w:rFonts w:eastAsia="Calibri" w:cs="Times New Roman"/>
                <w:szCs w:val="24"/>
              </w:rPr>
            </w:pPr>
            <w:r w:rsidRPr="002C1805">
              <w:rPr>
                <w:rFonts w:eastAsia="Calibri" w:cs="Times New Roman"/>
                <w:szCs w:val="24"/>
              </w:rPr>
              <w:t>šulinys</w:t>
            </w:r>
          </w:p>
        </w:tc>
        <w:tc>
          <w:tcPr>
            <w:tcW w:w="1134" w:type="dxa"/>
            <w:shd w:val="clear" w:color="auto" w:fill="auto"/>
            <w:vAlign w:val="center"/>
          </w:tcPr>
          <w:p w14:paraId="2BC9D5FE" w14:textId="77777777" w:rsidR="006B3C00" w:rsidRPr="002C1805" w:rsidRDefault="006B3C00"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50</w:t>
            </w:r>
          </w:p>
        </w:tc>
        <w:tc>
          <w:tcPr>
            <w:tcW w:w="3969" w:type="dxa"/>
            <w:shd w:val="clear" w:color="auto" w:fill="auto"/>
          </w:tcPr>
          <w:p w14:paraId="79233814" w14:textId="77777777" w:rsidR="006B3C00" w:rsidRPr="002C1805" w:rsidRDefault="006B3C00" w:rsidP="00C85463">
            <w:pPr>
              <w:spacing w:line="240" w:lineRule="auto"/>
              <w:ind w:firstLine="34"/>
              <w:jc w:val="left"/>
              <w:rPr>
                <w:rFonts w:eastAsia="Calibri" w:cs="Times New Roman"/>
                <w:szCs w:val="24"/>
              </w:rPr>
            </w:pPr>
            <w:r w:rsidRPr="002C1805">
              <w:rPr>
                <w:rFonts w:eastAsia="Calibri" w:cs="Times New Roman"/>
                <w:szCs w:val="24"/>
              </w:rPr>
              <w:t>Pyplių k., šulinys Nr.50</w:t>
            </w:r>
          </w:p>
        </w:tc>
        <w:tc>
          <w:tcPr>
            <w:tcW w:w="1418" w:type="dxa"/>
            <w:shd w:val="clear" w:color="auto" w:fill="auto"/>
          </w:tcPr>
          <w:p w14:paraId="572B610F" w14:textId="77777777" w:rsidR="006B3C00" w:rsidRPr="002C1805" w:rsidRDefault="006B3C00" w:rsidP="00C85463">
            <w:pPr>
              <w:spacing w:line="240" w:lineRule="auto"/>
              <w:ind w:firstLine="34"/>
              <w:jc w:val="center"/>
            </w:pPr>
            <w:r w:rsidRPr="002C1805">
              <w:t>483436</w:t>
            </w:r>
          </w:p>
        </w:tc>
        <w:tc>
          <w:tcPr>
            <w:tcW w:w="1419" w:type="dxa"/>
            <w:shd w:val="clear" w:color="auto" w:fill="auto"/>
          </w:tcPr>
          <w:p w14:paraId="363757CA" w14:textId="77777777" w:rsidR="006B3C00" w:rsidRPr="002C1805" w:rsidRDefault="006B3C00" w:rsidP="00C85463">
            <w:pPr>
              <w:spacing w:line="240" w:lineRule="auto"/>
              <w:ind w:firstLine="0"/>
              <w:jc w:val="center"/>
            </w:pPr>
            <w:r w:rsidRPr="002C1805">
              <w:t>6086747</w:t>
            </w:r>
          </w:p>
        </w:tc>
      </w:tr>
      <w:tr w:rsidR="00BA6C33" w:rsidRPr="002C1805" w14:paraId="2A9B03D5" w14:textId="77777777" w:rsidTr="00C85463">
        <w:trPr>
          <w:trHeight w:val="20"/>
          <w:jc w:val="center"/>
        </w:trPr>
        <w:tc>
          <w:tcPr>
            <w:tcW w:w="1422" w:type="dxa"/>
            <w:shd w:val="clear" w:color="auto" w:fill="auto"/>
          </w:tcPr>
          <w:p w14:paraId="32B234CA" w14:textId="77777777" w:rsidR="00BA6C33" w:rsidRPr="002C1805" w:rsidRDefault="00BA6C33" w:rsidP="00C85463">
            <w:pPr>
              <w:spacing w:line="240" w:lineRule="auto"/>
              <w:ind w:firstLine="38"/>
              <w:jc w:val="center"/>
              <w:rPr>
                <w:rFonts w:eastAsia="Calibri" w:cs="Times New Roman"/>
                <w:szCs w:val="24"/>
              </w:rPr>
            </w:pPr>
            <w:r w:rsidRPr="002C1805">
              <w:rPr>
                <w:rFonts w:eastAsia="Calibri" w:cs="Times New Roman"/>
                <w:szCs w:val="24"/>
              </w:rPr>
              <w:t>šulinys</w:t>
            </w:r>
          </w:p>
        </w:tc>
        <w:tc>
          <w:tcPr>
            <w:tcW w:w="1134" w:type="dxa"/>
            <w:shd w:val="clear" w:color="auto" w:fill="auto"/>
            <w:vAlign w:val="center"/>
          </w:tcPr>
          <w:p w14:paraId="799FFF19"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51</w:t>
            </w:r>
          </w:p>
        </w:tc>
        <w:tc>
          <w:tcPr>
            <w:tcW w:w="3969" w:type="dxa"/>
            <w:shd w:val="clear" w:color="auto" w:fill="auto"/>
          </w:tcPr>
          <w:p w14:paraId="0A0A5A7F" w14:textId="77777777" w:rsidR="00BA6C33" w:rsidRPr="002C1805" w:rsidRDefault="00BA6C33" w:rsidP="00C85463">
            <w:pPr>
              <w:spacing w:line="240" w:lineRule="auto"/>
              <w:ind w:firstLine="34"/>
              <w:jc w:val="left"/>
              <w:rPr>
                <w:rFonts w:eastAsia="Calibri" w:cs="Times New Roman"/>
                <w:szCs w:val="24"/>
              </w:rPr>
            </w:pPr>
            <w:proofErr w:type="spellStart"/>
            <w:r w:rsidRPr="002C1805">
              <w:rPr>
                <w:rFonts w:eastAsia="Calibri" w:cs="Times New Roman"/>
                <w:szCs w:val="24"/>
              </w:rPr>
              <w:t>Patamulšėlio</w:t>
            </w:r>
            <w:proofErr w:type="spellEnd"/>
            <w:r w:rsidRPr="002C1805">
              <w:rPr>
                <w:rFonts w:eastAsia="Calibri" w:cs="Times New Roman"/>
                <w:szCs w:val="24"/>
              </w:rPr>
              <w:t xml:space="preserve"> k., šulinys Nr. 1 </w:t>
            </w:r>
          </w:p>
        </w:tc>
        <w:tc>
          <w:tcPr>
            <w:tcW w:w="1418" w:type="dxa"/>
            <w:shd w:val="clear" w:color="auto" w:fill="auto"/>
            <w:vAlign w:val="center"/>
          </w:tcPr>
          <w:p w14:paraId="4A3E69B7"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498767 </w:t>
            </w:r>
          </w:p>
        </w:tc>
        <w:tc>
          <w:tcPr>
            <w:tcW w:w="1419" w:type="dxa"/>
            <w:shd w:val="clear" w:color="auto" w:fill="auto"/>
            <w:vAlign w:val="center"/>
          </w:tcPr>
          <w:p w14:paraId="576A786E"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6075615</w:t>
            </w:r>
          </w:p>
        </w:tc>
      </w:tr>
      <w:tr w:rsidR="00BA6C33" w:rsidRPr="002C1805" w14:paraId="77807EAC" w14:textId="77777777" w:rsidTr="00C85463">
        <w:trPr>
          <w:trHeight w:val="20"/>
          <w:jc w:val="center"/>
        </w:trPr>
        <w:tc>
          <w:tcPr>
            <w:tcW w:w="1422" w:type="dxa"/>
            <w:shd w:val="clear" w:color="auto" w:fill="auto"/>
          </w:tcPr>
          <w:p w14:paraId="17EEBD20" w14:textId="77777777" w:rsidR="00BA6C33" w:rsidRPr="002C1805" w:rsidRDefault="00BA6C33" w:rsidP="00C85463">
            <w:pPr>
              <w:spacing w:line="240" w:lineRule="auto"/>
              <w:ind w:firstLine="38"/>
              <w:jc w:val="center"/>
              <w:rPr>
                <w:rFonts w:eastAsia="Calibri" w:cs="Times New Roman"/>
                <w:szCs w:val="24"/>
              </w:rPr>
            </w:pPr>
            <w:r w:rsidRPr="002C1805">
              <w:rPr>
                <w:rFonts w:eastAsia="Calibri" w:cs="Times New Roman"/>
                <w:szCs w:val="24"/>
              </w:rPr>
              <w:t>šulinys</w:t>
            </w:r>
          </w:p>
        </w:tc>
        <w:tc>
          <w:tcPr>
            <w:tcW w:w="1134" w:type="dxa"/>
            <w:shd w:val="clear" w:color="auto" w:fill="auto"/>
            <w:vAlign w:val="center"/>
          </w:tcPr>
          <w:p w14:paraId="3CDA37B0"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52</w:t>
            </w:r>
          </w:p>
        </w:tc>
        <w:tc>
          <w:tcPr>
            <w:tcW w:w="3969" w:type="dxa"/>
            <w:shd w:val="clear" w:color="auto" w:fill="auto"/>
          </w:tcPr>
          <w:p w14:paraId="1A972438" w14:textId="77777777" w:rsidR="00BA6C33" w:rsidRPr="002C1805" w:rsidRDefault="00BA6C33" w:rsidP="00C85463">
            <w:pPr>
              <w:spacing w:line="240" w:lineRule="auto"/>
              <w:ind w:firstLine="34"/>
              <w:jc w:val="left"/>
              <w:rPr>
                <w:rFonts w:eastAsia="Calibri" w:cs="Times New Roman"/>
                <w:szCs w:val="24"/>
              </w:rPr>
            </w:pPr>
            <w:proofErr w:type="spellStart"/>
            <w:r w:rsidRPr="002C1805">
              <w:rPr>
                <w:rFonts w:eastAsia="Calibri" w:cs="Times New Roman"/>
                <w:szCs w:val="24"/>
              </w:rPr>
              <w:t>Patamulšėlio</w:t>
            </w:r>
            <w:proofErr w:type="spellEnd"/>
            <w:r w:rsidRPr="002C1805">
              <w:rPr>
                <w:rFonts w:eastAsia="Calibri" w:cs="Times New Roman"/>
                <w:szCs w:val="24"/>
              </w:rPr>
              <w:t xml:space="preserve"> k., šulinys Nr. 2 </w:t>
            </w:r>
          </w:p>
        </w:tc>
        <w:tc>
          <w:tcPr>
            <w:tcW w:w="1418" w:type="dxa"/>
            <w:shd w:val="clear" w:color="auto" w:fill="auto"/>
            <w:vAlign w:val="center"/>
          </w:tcPr>
          <w:p w14:paraId="3355448C"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498809 </w:t>
            </w:r>
          </w:p>
        </w:tc>
        <w:tc>
          <w:tcPr>
            <w:tcW w:w="1419" w:type="dxa"/>
            <w:shd w:val="clear" w:color="auto" w:fill="auto"/>
            <w:vAlign w:val="center"/>
          </w:tcPr>
          <w:p w14:paraId="69337E4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6075503</w:t>
            </w:r>
          </w:p>
        </w:tc>
      </w:tr>
      <w:tr w:rsidR="00BA6C33" w:rsidRPr="002C1805" w14:paraId="0F253F4D" w14:textId="77777777" w:rsidTr="00C85463">
        <w:trPr>
          <w:trHeight w:val="20"/>
          <w:jc w:val="center"/>
        </w:trPr>
        <w:tc>
          <w:tcPr>
            <w:tcW w:w="1422" w:type="dxa"/>
            <w:shd w:val="clear" w:color="auto" w:fill="auto"/>
          </w:tcPr>
          <w:p w14:paraId="1788899E" w14:textId="77777777" w:rsidR="00BA6C33" w:rsidRPr="002C1805" w:rsidRDefault="00BA6C33" w:rsidP="00C85463">
            <w:pPr>
              <w:spacing w:line="240" w:lineRule="auto"/>
              <w:ind w:firstLine="38"/>
              <w:jc w:val="center"/>
              <w:rPr>
                <w:rFonts w:eastAsia="Calibri" w:cs="Times New Roman"/>
                <w:szCs w:val="24"/>
              </w:rPr>
            </w:pPr>
            <w:r w:rsidRPr="002C1805">
              <w:rPr>
                <w:rFonts w:eastAsia="Calibri" w:cs="Times New Roman"/>
                <w:szCs w:val="24"/>
              </w:rPr>
              <w:t>šulinys</w:t>
            </w:r>
          </w:p>
        </w:tc>
        <w:tc>
          <w:tcPr>
            <w:tcW w:w="1134" w:type="dxa"/>
            <w:shd w:val="clear" w:color="auto" w:fill="auto"/>
            <w:vAlign w:val="center"/>
          </w:tcPr>
          <w:p w14:paraId="6C14330F"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53</w:t>
            </w:r>
          </w:p>
        </w:tc>
        <w:tc>
          <w:tcPr>
            <w:tcW w:w="3969" w:type="dxa"/>
            <w:shd w:val="clear" w:color="auto" w:fill="auto"/>
          </w:tcPr>
          <w:p w14:paraId="5DF7BD49" w14:textId="77777777" w:rsidR="00BA6C33" w:rsidRPr="002C1805" w:rsidRDefault="00BA6C33" w:rsidP="00C85463">
            <w:pPr>
              <w:spacing w:line="240" w:lineRule="auto"/>
              <w:ind w:firstLine="34"/>
              <w:jc w:val="left"/>
              <w:rPr>
                <w:rFonts w:eastAsia="Calibri" w:cs="Times New Roman"/>
                <w:szCs w:val="24"/>
              </w:rPr>
            </w:pPr>
            <w:proofErr w:type="spellStart"/>
            <w:r w:rsidRPr="002C1805">
              <w:rPr>
                <w:rFonts w:eastAsia="Calibri" w:cs="Times New Roman"/>
                <w:szCs w:val="24"/>
              </w:rPr>
              <w:t>Patalmulšėlio</w:t>
            </w:r>
            <w:proofErr w:type="spellEnd"/>
            <w:r w:rsidRPr="002C1805">
              <w:rPr>
                <w:rFonts w:eastAsia="Calibri" w:cs="Times New Roman"/>
                <w:szCs w:val="24"/>
              </w:rPr>
              <w:t xml:space="preserve"> k., šulinys Nr. 3  </w:t>
            </w:r>
          </w:p>
        </w:tc>
        <w:tc>
          <w:tcPr>
            <w:tcW w:w="1418" w:type="dxa"/>
            <w:shd w:val="clear" w:color="auto" w:fill="auto"/>
            <w:vAlign w:val="center"/>
          </w:tcPr>
          <w:p w14:paraId="042576A9"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498814</w:t>
            </w:r>
          </w:p>
        </w:tc>
        <w:tc>
          <w:tcPr>
            <w:tcW w:w="1419" w:type="dxa"/>
            <w:shd w:val="clear" w:color="auto" w:fill="auto"/>
            <w:vAlign w:val="center"/>
          </w:tcPr>
          <w:p w14:paraId="2C45DC6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6075467</w:t>
            </w:r>
          </w:p>
        </w:tc>
      </w:tr>
      <w:tr w:rsidR="00BA6C33" w:rsidRPr="002C1805" w14:paraId="6E71240A" w14:textId="77777777" w:rsidTr="00C85463">
        <w:trPr>
          <w:trHeight w:val="20"/>
          <w:jc w:val="center"/>
        </w:trPr>
        <w:tc>
          <w:tcPr>
            <w:tcW w:w="1422" w:type="dxa"/>
            <w:shd w:val="clear" w:color="auto" w:fill="auto"/>
          </w:tcPr>
          <w:p w14:paraId="22FA2552"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7176850A"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54</w:t>
            </w:r>
          </w:p>
        </w:tc>
        <w:tc>
          <w:tcPr>
            <w:tcW w:w="3969" w:type="dxa"/>
            <w:shd w:val="clear" w:color="auto" w:fill="auto"/>
          </w:tcPr>
          <w:p w14:paraId="6ADAD10F" w14:textId="77777777" w:rsidR="00BA6C33" w:rsidRPr="002C1805" w:rsidRDefault="00BA6C33" w:rsidP="00C85463">
            <w:pPr>
              <w:spacing w:line="240" w:lineRule="auto"/>
              <w:ind w:firstLine="34"/>
              <w:jc w:val="left"/>
              <w:rPr>
                <w:rFonts w:eastAsia="Calibri" w:cs="Times New Roman"/>
                <w:szCs w:val="24"/>
              </w:rPr>
            </w:pPr>
            <w:proofErr w:type="spellStart"/>
            <w:r w:rsidRPr="002C1805">
              <w:rPr>
                <w:rFonts w:eastAsia="Calibri" w:cs="Times New Roman"/>
                <w:szCs w:val="24"/>
              </w:rPr>
              <w:t>Patamulšėlio</w:t>
            </w:r>
            <w:proofErr w:type="spellEnd"/>
            <w:r w:rsidRPr="002C1805">
              <w:rPr>
                <w:rFonts w:eastAsia="Calibri" w:cs="Times New Roman"/>
                <w:szCs w:val="24"/>
              </w:rPr>
              <w:t xml:space="preserve"> k., šulinys Nr. 4 </w:t>
            </w:r>
          </w:p>
        </w:tc>
        <w:tc>
          <w:tcPr>
            <w:tcW w:w="1418" w:type="dxa"/>
            <w:shd w:val="clear" w:color="auto" w:fill="auto"/>
            <w:vAlign w:val="center"/>
          </w:tcPr>
          <w:p w14:paraId="6793132C"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498827 </w:t>
            </w:r>
          </w:p>
        </w:tc>
        <w:tc>
          <w:tcPr>
            <w:tcW w:w="1419" w:type="dxa"/>
            <w:shd w:val="clear" w:color="auto" w:fill="auto"/>
            <w:vAlign w:val="center"/>
          </w:tcPr>
          <w:p w14:paraId="10538064"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6075444</w:t>
            </w:r>
          </w:p>
        </w:tc>
      </w:tr>
      <w:tr w:rsidR="00BA6C33" w:rsidRPr="002C1805" w14:paraId="74A7F25A" w14:textId="77777777" w:rsidTr="00C85463">
        <w:trPr>
          <w:trHeight w:val="20"/>
          <w:jc w:val="center"/>
        </w:trPr>
        <w:tc>
          <w:tcPr>
            <w:tcW w:w="1422" w:type="dxa"/>
            <w:shd w:val="clear" w:color="auto" w:fill="auto"/>
          </w:tcPr>
          <w:p w14:paraId="058077D1" w14:textId="77777777" w:rsidR="00BA6C33" w:rsidRPr="002C1805" w:rsidRDefault="00BA6C33" w:rsidP="00C85463">
            <w:pPr>
              <w:spacing w:line="240" w:lineRule="auto"/>
              <w:ind w:firstLine="38"/>
              <w:jc w:val="center"/>
              <w:rPr>
                <w:rFonts w:eastAsia="Calibri" w:cs="Times New Roman"/>
                <w:szCs w:val="24"/>
              </w:rPr>
            </w:pPr>
            <w:r w:rsidRPr="002C1805">
              <w:rPr>
                <w:rFonts w:eastAsia="Calibri" w:cs="Times New Roman"/>
                <w:szCs w:val="24"/>
              </w:rPr>
              <w:t>šulinys</w:t>
            </w:r>
          </w:p>
        </w:tc>
        <w:tc>
          <w:tcPr>
            <w:tcW w:w="1134" w:type="dxa"/>
            <w:shd w:val="clear" w:color="auto" w:fill="auto"/>
            <w:vAlign w:val="center"/>
          </w:tcPr>
          <w:p w14:paraId="2C813ADC"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55</w:t>
            </w:r>
          </w:p>
        </w:tc>
        <w:tc>
          <w:tcPr>
            <w:tcW w:w="3969" w:type="dxa"/>
            <w:shd w:val="clear" w:color="auto" w:fill="auto"/>
          </w:tcPr>
          <w:p w14:paraId="74BBCAA8" w14:textId="77777777" w:rsidR="00BA6C33" w:rsidRPr="002C1805" w:rsidRDefault="00BA6C33" w:rsidP="00C85463">
            <w:pPr>
              <w:spacing w:line="240" w:lineRule="auto"/>
              <w:ind w:firstLine="34"/>
              <w:jc w:val="left"/>
              <w:rPr>
                <w:rFonts w:eastAsia="Calibri" w:cs="Times New Roman"/>
                <w:szCs w:val="24"/>
              </w:rPr>
            </w:pPr>
            <w:proofErr w:type="spellStart"/>
            <w:r w:rsidRPr="002C1805">
              <w:rPr>
                <w:rFonts w:eastAsia="Calibri" w:cs="Times New Roman"/>
                <w:szCs w:val="24"/>
              </w:rPr>
              <w:t>Patamulšėlio</w:t>
            </w:r>
            <w:proofErr w:type="spellEnd"/>
            <w:r w:rsidRPr="002C1805">
              <w:rPr>
                <w:rFonts w:eastAsia="Calibri" w:cs="Times New Roman"/>
                <w:szCs w:val="24"/>
              </w:rPr>
              <w:t xml:space="preserve"> k., šulinys Nr. 5 </w:t>
            </w:r>
          </w:p>
        </w:tc>
        <w:tc>
          <w:tcPr>
            <w:tcW w:w="1418" w:type="dxa"/>
            <w:shd w:val="clear" w:color="auto" w:fill="auto"/>
            <w:vAlign w:val="center"/>
          </w:tcPr>
          <w:p w14:paraId="635A8CD6"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498848 </w:t>
            </w:r>
          </w:p>
        </w:tc>
        <w:tc>
          <w:tcPr>
            <w:tcW w:w="1419" w:type="dxa"/>
            <w:shd w:val="clear" w:color="auto" w:fill="auto"/>
            <w:vAlign w:val="center"/>
          </w:tcPr>
          <w:p w14:paraId="23D9C6AF"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6075408</w:t>
            </w:r>
          </w:p>
        </w:tc>
      </w:tr>
      <w:tr w:rsidR="00BA6C33" w:rsidRPr="002C1805" w14:paraId="2A811023" w14:textId="77777777" w:rsidTr="00C85463">
        <w:trPr>
          <w:trHeight w:val="20"/>
          <w:jc w:val="center"/>
        </w:trPr>
        <w:tc>
          <w:tcPr>
            <w:tcW w:w="1422" w:type="dxa"/>
            <w:shd w:val="clear" w:color="auto" w:fill="auto"/>
          </w:tcPr>
          <w:p w14:paraId="6A094B2C"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0195C72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56</w:t>
            </w:r>
          </w:p>
        </w:tc>
        <w:tc>
          <w:tcPr>
            <w:tcW w:w="3969" w:type="dxa"/>
            <w:shd w:val="clear" w:color="auto" w:fill="auto"/>
          </w:tcPr>
          <w:p w14:paraId="6A05F9C8" w14:textId="77777777" w:rsidR="00BA6C33" w:rsidRPr="002C1805" w:rsidRDefault="00BA6C33" w:rsidP="00C85463">
            <w:pPr>
              <w:spacing w:line="240" w:lineRule="auto"/>
              <w:ind w:firstLine="34"/>
              <w:jc w:val="left"/>
              <w:rPr>
                <w:rFonts w:eastAsia="Calibri" w:cs="Times New Roman"/>
                <w:szCs w:val="24"/>
              </w:rPr>
            </w:pPr>
            <w:proofErr w:type="spellStart"/>
            <w:r w:rsidRPr="002C1805">
              <w:rPr>
                <w:rFonts w:eastAsia="Calibri" w:cs="Times New Roman"/>
                <w:szCs w:val="24"/>
              </w:rPr>
              <w:t>Patamulšėlio</w:t>
            </w:r>
            <w:proofErr w:type="spellEnd"/>
            <w:r w:rsidRPr="002C1805">
              <w:rPr>
                <w:rFonts w:eastAsia="Calibri" w:cs="Times New Roman"/>
                <w:szCs w:val="24"/>
              </w:rPr>
              <w:t xml:space="preserve"> k., šulinys Nr. 6 </w:t>
            </w:r>
          </w:p>
        </w:tc>
        <w:tc>
          <w:tcPr>
            <w:tcW w:w="1418" w:type="dxa"/>
            <w:shd w:val="clear" w:color="auto" w:fill="auto"/>
            <w:vAlign w:val="center"/>
          </w:tcPr>
          <w:p w14:paraId="024C6CF7"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498892 </w:t>
            </w:r>
          </w:p>
        </w:tc>
        <w:tc>
          <w:tcPr>
            <w:tcW w:w="1419" w:type="dxa"/>
            <w:shd w:val="clear" w:color="auto" w:fill="auto"/>
            <w:vAlign w:val="center"/>
          </w:tcPr>
          <w:p w14:paraId="48FCEF9C"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6075342</w:t>
            </w:r>
          </w:p>
        </w:tc>
      </w:tr>
      <w:tr w:rsidR="00BA6C33" w:rsidRPr="002C1805" w14:paraId="3CF22B98" w14:textId="77777777" w:rsidTr="00C85463">
        <w:trPr>
          <w:trHeight w:val="20"/>
          <w:jc w:val="center"/>
        </w:trPr>
        <w:tc>
          <w:tcPr>
            <w:tcW w:w="1422" w:type="dxa"/>
            <w:shd w:val="clear" w:color="auto" w:fill="auto"/>
          </w:tcPr>
          <w:p w14:paraId="3454DEBD"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36F1D233"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57</w:t>
            </w:r>
          </w:p>
        </w:tc>
        <w:tc>
          <w:tcPr>
            <w:tcW w:w="3969" w:type="dxa"/>
            <w:shd w:val="clear" w:color="auto" w:fill="auto"/>
          </w:tcPr>
          <w:p w14:paraId="7619CAB0" w14:textId="77777777" w:rsidR="00BA6C33" w:rsidRPr="002C1805" w:rsidRDefault="00BA6C33" w:rsidP="00C85463">
            <w:pPr>
              <w:spacing w:line="240" w:lineRule="auto"/>
              <w:ind w:firstLine="34"/>
              <w:jc w:val="left"/>
              <w:rPr>
                <w:rFonts w:eastAsia="Calibri" w:cs="Times New Roman"/>
                <w:szCs w:val="24"/>
              </w:rPr>
            </w:pPr>
            <w:proofErr w:type="spellStart"/>
            <w:r w:rsidRPr="002C1805">
              <w:rPr>
                <w:rFonts w:eastAsia="Calibri" w:cs="Times New Roman"/>
                <w:szCs w:val="24"/>
              </w:rPr>
              <w:t>Patamulšėlio</w:t>
            </w:r>
            <w:proofErr w:type="spellEnd"/>
            <w:r w:rsidRPr="002C1805">
              <w:rPr>
                <w:rFonts w:eastAsia="Calibri" w:cs="Times New Roman"/>
                <w:szCs w:val="24"/>
              </w:rPr>
              <w:t xml:space="preserve"> k., šulinys Nr. 7 </w:t>
            </w:r>
          </w:p>
        </w:tc>
        <w:tc>
          <w:tcPr>
            <w:tcW w:w="1418" w:type="dxa"/>
            <w:shd w:val="clear" w:color="auto" w:fill="auto"/>
            <w:vAlign w:val="center"/>
          </w:tcPr>
          <w:p w14:paraId="5681ABCF"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498905 </w:t>
            </w:r>
          </w:p>
        </w:tc>
        <w:tc>
          <w:tcPr>
            <w:tcW w:w="1419" w:type="dxa"/>
            <w:shd w:val="clear" w:color="auto" w:fill="auto"/>
            <w:vAlign w:val="center"/>
          </w:tcPr>
          <w:p w14:paraId="47A9175D"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6075300</w:t>
            </w:r>
          </w:p>
        </w:tc>
      </w:tr>
      <w:tr w:rsidR="00BA6C33" w:rsidRPr="002C1805" w14:paraId="092AD421" w14:textId="77777777" w:rsidTr="00C85463">
        <w:trPr>
          <w:trHeight w:val="20"/>
          <w:jc w:val="center"/>
        </w:trPr>
        <w:tc>
          <w:tcPr>
            <w:tcW w:w="1422" w:type="dxa"/>
            <w:shd w:val="clear" w:color="auto" w:fill="auto"/>
          </w:tcPr>
          <w:p w14:paraId="317F33C5"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77F1E654"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58</w:t>
            </w:r>
          </w:p>
        </w:tc>
        <w:tc>
          <w:tcPr>
            <w:tcW w:w="3969" w:type="dxa"/>
            <w:shd w:val="clear" w:color="auto" w:fill="auto"/>
          </w:tcPr>
          <w:p w14:paraId="161E1596" w14:textId="77777777" w:rsidR="00BA6C33" w:rsidRPr="002C1805" w:rsidRDefault="00BA6C33" w:rsidP="00C85463">
            <w:pPr>
              <w:spacing w:line="240" w:lineRule="auto"/>
              <w:ind w:firstLine="34"/>
              <w:jc w:val="left"/>
              <w:rPr>
                <w:rFonts w:eastAsia="Calibri" w:cs="Times New Roman"/>
                <w:szCs w:val="24"/>
              </w:rPr>
            </w:pPr>
            <w:proofErr w:type="spellStart"/>
            <w:r w:rsidRPr="002C1805">
              <w:rPr>
                <w:rFonts w:eastAsia="Calibri" w:cs="Times New Roman"/>
                <w:szCs w:val="24"/>
              </w:rPr>
              <w:t>Patamulšėlio</w:t>
            </w:r>
            <w:proofErr w:type="spellEnd"/>
            <w:r w:rsidRPr="002C1805">
              <w:rPr>
                <w:rFonts w:eastAsia="Calibri" w:cs="Times New Roman"/>
                <w:szCs w:val="24"/>
              </w:rPr>
              <w:t xml:space="preserve"> k., šulinys Nr. 8 </w:t>
            </w:r>
          </w:p>
        </w:tc>
        <w:tc>
          <w:tcPr>
            <w:tcW w:w="1418" w:type="dxa"/>
            <w:shd w:val="clear" w:color="auto" w:fill="auto"/>
            <w:vAlign w:val="center"/>
          </w:tcPr>
          <w:p w14:paraId="1B2ED2B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498921 </w:t>
            </w:r>
          </w:p>
        </w:tc>
        <w:tc>
          <w:tcPr>
            <w:tcW w:w="1419" w:type="dxa"/>
            <w:shd w:val="clear" w:color="auto" w:fill="auto"/>
            <w:vAlign w:val="center"/>
          </w:tcPr>
          <w:p w14:paraId="6E568B4C"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6075282</w:t>
            </w:r>
          </w:p>
        </w:tc>
      </w:tr>
      <w:tr w:rsidR="00BA6C33" w:rsidRPr="002C1805" w14:paraId="0BDF5332" w14:textId="77777777" w:rsidTr="00C85463">
        <w:trPr>
          <w:trHeight w:val="20"/>
          <w:jc w:val="center"/>
        </w:trPr>
        <w:tc>
          <w:tcPr>
            <w:tcW w:w="1422" w:type="dxa"/>
            <w:shd w:val="clear" w:color="auto" w:fill="auto"/>
          </w:tcPr>
          <w:p w14:paraId="4B18B0A8"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0D3DFF7E"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59</w:t>
            </w:r>
          </w:p>
        </w:tc>
        <w:tc>
          <w:tcPr>
            <w:tcW w:w="3969" w:type="dxa"/>
            <w:shd w:val="clear" w:color="auto" w:fill="auto"/>
          </w:tcPr>
          <w:p w14:paraId="1E7F2BD0" w14:textId="77777777" w:rsidR="00BA6C33" w:rsidRPr="002C1805" w:rsidRDefault="00BA6C33" w:rsidP="00C85463">
            <w:pPr>
              <w:spacing w:line="240" w:lineRule="auto"/>
              <w:ind w:firstLine="34"/>
              <w:jc w:val="left"/>
              <w:rPr>
                <w:rFonts w:eastAsia="Calibri" w:cs="Times New Roman"/>
                <w:szCs w:val="24"/>
              </w:rPr>
            </w:pPr>
            <w:proofErr w:type="spellStart"/>
            <w:r w:rsidRPr="002C1805">
              <w:rPr>
                <w:rFonts w:eastAsia="Calibri" w:cs="Times New Roman"/>
                <w:szCs w:val="24"/>
              </w:rPr>
              <w:t>Patamulšėlio</w:t>
            </w:r>
            <w:proofErr w:type="spellEnd"/>
            <w:r w:rsidRPr="002C1805">
              <w:rPr>
                <w:rFonts w:eastAsia="Calibri" w:cs="Times New Roman"/>
                <w:szCs w:val="24"/>
              </w:rPr>
              <w:t xml:space="preserve"> k., šulinys Nr. 9 </w:t>
            </w:r>
          </w:p>
        </w:tc>
        <w:tc>
          <w:tcPr>
            <w:tcW w:w="1418" w:type="dxa"/>
            <w:shd w:val="clear" w:color="auto" w:fill="auto"/>
            <w:vAlign w:val="center"/>
          </w:tcPr>
          <w:p w14:paraId="0FC09665"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498953 </w:t>
            </w:r>
          </w:p>
        </w:tc>
        <w:tc>
          <w:tcPr>
            <w:tcW w:w="1419" w:type="dxa"/>
            <w:shd w:val="clear" w:color="auto" w:fill="auto"/>
            <w:vAlign w:val="center"/>
          </w:tcPr>
          <w:p w14:paraId="6A564D46"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6075240</w:t>
            </w:r>
          </w:p>
        </w:tc>
      </w:tr>
      <w:tr w:rsidR="00BA6C33" w:rsidRPr="002C1805" w14:paraId="35E1F4C0" w14:textId="77777777" w:rsidTr="00C85463">
        <w:trPr>
          <w:trHeight w:val="20"/>
          <w:jc w:val="center"/>
        </w:trPr>
        <w:tc>
          <w:tcPr>
            <w:tcW w:w="1422" w:type="dxa"/>
            <w:shd w:val="clear" w:color="auto" w:fill="auto"/>
          </w:tcPr>
          <w:p w14:paraId="118753B3"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0FA2A5CA"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60</w:t>
            </w:r>
          </w:p>
        </w:tc>
        <w:tc>
          <w:tcPr>
            <w:tcW w:w="3969" w:type="dxa"/>
            <w:shd w:val="clear" w:color="auto" w:fill="auto"/>
          </w:tcPr>
          <w:p w14:paraId="6DBEECDA" w14:textId="77777777" w:rsidR="00BA6C33" w:rsidRPr="002C1805" w:rsidRDefault="00BA6C33" w:rsidP="00C85463">
            <w:pPr>
              <w:spacing w:line="240" w:lineRule="auto"/>
              <w:ind w:firstLine="34"/>
              <w:jc w:val="left"/>
              <w:rPr>
                <w:rFonts w:eastAsia="Calibri" w:cs="Times New Roman"/>
                <w:szCs w:val="24"/>
              </w:rPr>
            </w:pPr>
            <w:proofErr w:type="spellStart"/>
            <w:r w:rsidRPr="002C1805">
              <w:rPr>
                <w:rFonts w:eastAsia="Calibri" w:cs="Times New Roman"/>
                <w:szCs w:val="24"/>
              </w:rPr>
              <w:t>Patamulšėlio</w:t>
            </w:r>
            <w:proofErr w:type="spellEnd"/>
            <w:r w:rsidRPr="002C1805">
              <w:rPr>
                <w:rFonts w:eastAsia="Calibri" w:cs="Times New Roman"/>
                <w:szCs w:val="24"/>
              </w:rPr>
              <w:t xml:space="preserve"> k., šulinys Nr.10 </w:t>
            </w:r>
          </w:p>
        </w:tc>
        <w:tc>
          <w:tcPr>
            <w:tcW w:w="1418" w:type="dxa"/>
            <w:shd w:val="clear" w:color="auto" w:fill="auto"/>
            <w:vAlign w:val="center"/>
          </w:tcPr>
          <w:p w14:paraId="5091696C"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498985 </w:t>
            </w:r>
          </w:p>
        </w:tc>
        <w:tc>
          <w:tcPr>
            <w:tcW w:w="1419" w:type="dxa"/>
            <w:shd w:val="clear" w:color="auto" w:fill="auto"/>
            <w:vAlign w:val="center"/>
          </w:tcPr>
          <w:p w14:paraId="75862262"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6075230</w:t>
            </w:r>
          </w:p>
        </w:tc>
      </w:tr>
      <w:tr w:rsidR="00BA6C33" w:rsidRPr="002C1805" w14:paraId="4DE8F7C6" w14:textId="77777777" w:rsidTr="00C85463">
        <w:trPr>
          <w:trHeight w:val="20"/>
          <w:jc w:val="center"/>
        </w:trPr>
        <w:tc>
          <w:tcPr>
            <w:tcW w:w="1422" w:type="dxa"/>
            <w:shd w:val="clear" w:color="auto" w:fill="auto"/>
          </w:tcPr>
          <w:p w14:paraId="38773A00"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50F8DA15"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61</w:t>
            </w:r>
          </w:p>
        </w:tc>
        <w:tc>
          <w:tcPr>
            <w:tcW w:w="3969" w:type="dxa"/>
            <w:shd w:val="clear" w:color="auto" w:fill="auto"/>
          </w:tcPr>
          <w:p w14:paraId="75D3276D" w14:textId="77777777" w:rsidR="00BA6C33" w:rsidRPr="002C1805" w:rsidRDefault="00BA6C33" w:rsidP="00C85463">
            <w:pPr>
              <w:spacing w:line="240" w:lineRule="auto"/>
              <w:ind w:firstLine="34"/>
              <w:jc w:val="left"/>
              <w:rPr>
                <w:rFonts w:eastAsia="Calibri" w:cs="Times New Roman"/>
                <w:szCs w:val="24"/>
              </w:rPr>
            </w:pPr>
            <w:proofErr w:type="spellStart"/>
            <w:r w:rsidRPr="002C1805">
              <w:rPr>
                <w:rFonts w:eastAsia="Calibri" w:cs="Times New Roman"/>
                <w:szCs w:val="24"/>
              </w:rPr>
              <w:t>Patamulšėlio</w:t>
            </w:r>
            <w:proofErr w:type="spellEnd"/>
            <w:r w:rsidRPr="002C1805">
              <w:rPr>
                <w:rFonts w:eastAsia="Calibri" w:cs="Times New Roman"/>
                <w:szCs w:val="24"/>
              </w:rPr>
              <w:t xml:space="preserve"> k., šulinys Nr.11 </w:t>
            </w:r>
          </w:p>
        </w:tc>
        <w:tc>
          <w:tcPr>
            <w:tcW w:w="1418" w:type="dxa"/>
            <w:shd w:val="clear" w:color="auto" w:fill="auto"/>
            <w:vAlign w:val="center"/>
          </w:tcPr>
          <w:p w14:paraId="409C6B9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498930 </w:t>
            </w:r>
          </w:p>
        </w:tc>
        <w:tc>
          <w:tcPr>
            <w:tcW w:w="1419" w:type="dxa"/>
            <w:shd w:val="clear" w:color="auto" w:fill="auto"/>
            <w:vAlign w:val="center"/>
          </w:tcPr>
          <w:p w14:paraId="4BD88EBE"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6075207</w:t>
            </w:r>
          </w:p>
        </w:tc>
      </w:tr>
      <w:tr w:rsidR="00BA6C33" w:rsidRPr="002C1805" w14:paraId="48B7B490" w14:textId="77777777" w:rsidTr="00C85463">
        <w:trPr>
          <w:trHeight w:val="20"/>
          <w:jc w:val="center"/>
        </w:trPr>
        <w:tc>
          <w:tcPr>
            <w:tcW w:w="1422" w:type="dxa"/>
            <w:shd w:val="clear" w:color="auto" w:fill="auto"/>
          </w:tcPr>
          <w:p w14:paraId="7D763E38"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3C3DDBA3"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62</w:t>
            </w:r>
          </w:p>
        </w:tc>
        <w:tc>
          <w:tcPr>
            <w:tcW w:w="3969" w:type="dxa"/>
            <w:shd w:val="clear" w:color="auto" w:fill="auto"/>
          </w:tcPr>
          <w:p w14:paraId="2C1FC845" w14:textId="77777777" w:rsidR="00BA6C33" w:rsidRPr="002C1805" w:rsidRDefault="00BA6C33" w:rsidP="00C85463">
            <w:pPr>
              <w:spacing w:line="240" w:lineRule="auto"/>
              <w:ind w:firstLine="34"/>
              <w:jc w:val="left"/>
              <w:rPr>
                <w:rFonts w:eastAsia="Calibri" w:cs="Times New Roman"/>
                <w:szCs w:val="24"/>
              </w:rPr>
            </w:pPr>
            <w:proofErr w:type="spellStart"/>
            <w:r w:rsidRPr="002C1805">
              <w:rPr>
                <w:rFonts w:eastAsia="Calibri" w:cs="Times New Roman"/>
                <w:szCs w:val="24"/>
              </w:rPr>
              <w:t>Patamulšėlio</w:t>
            </w:r>
            <w:proofErr w:type="spellEnd"/>
            <w:r w:rsidRPr="002C1805">
              <w:rPr>
                <w:rFonts w:eastAsia="Calibri" w:cs="Times New Roman"/>
                <w:szCs w:val="24"/>
              </w:rPr>
              <w:t xml:space="preserve"> k., šulinys Nr.12</w:t>
            </w:r>
          </w:p>
        </w:tc>
        <w:tc>
          <w:tcPr>
            <w:tcW w:w="1418" w:type="dxa"/>
            <w:shd w:val="clear" w:color="auto" w:fill="auto"/>
            <w:vAlign w:val="center"/>
          </w:tcPr>
          <w:p w14:paraId="5A52C08D"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498268 </w:t>
            </w:r>
          </w:p>
        </w:tc>
        <w:tc>
          <w:tcPr>
            <w:tcW w:w="1419" w:type="dxa"/>
            <w:shd w:val="clear" w:color="auto" w:fill="auto"/>
            <w:vAlign w:val="center"/>
          </w:tcPr>
          <w:p w14:paraId="33B1D7FC"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6075357</w:t>
            </w:r>
          </w:p>
        </w:tc>
      </w:tr>
      <w:tr w:rsidR="00BA6C33" w:rsidRPr="002C1805" w14:paraId="35E1320A" w14:textId="77777777" w:rsidTr="00C85463">
        <w:trPr>
          <w:trHeight w:val="20"/>
          <w:jc w:val="center"/>
        </w:trPr>
        <w:tc>
          <w:tcPr>
            <w:tcW w:w="1422" w:type="dxa"/>
            <w:shd w:val="clear" w:color="auto" w:fill="auto"/>
          </w:tcPr>
          <w:p w14:paraId="4A96E63B"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1A0B512F"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63</w:t>
            </w:r>
          </w:p>
        </w:tc>
        <w:tc>
          <w:tcPr>
            <w:tcW w:w="3969" w:type="dxa"/>
            <w:shd w:val="clear" w:color="auto" w:fill="auto"/>
          </w:tcPr>
          <w:p w14:paraId="3F363331" w14:textId="77777777" w:rsidR="00BA6C33" w:rsidRPr="002C1805" w:rsidRDefault="00BA6C33" w:rsidP="00C85463">
            <w:pPr>
              <w:spacing w:line="240" w:lineRule="auto"/>
              <w:ind w:firstLine="34"/>
              <w:jc w:val="left"/>
              <w:rPr>
                <w:rFonts w:eastAsia="Calibri" w:cs="Times New Roman"/>
                <w:szCs w:val="24"/>
              </w:rPr>
            </w:pPr>
            <w:proofErr w:type="spellStart"/>
            <w:r w:rsidRPr="002C1805">
              <w:rPr>
                <w:rFonts w:eastAsia="Calibri" w:cs="Times New Roman"/>
                <w:szCs w:val="24"/>
              </w:rPr>
              <w:t>Patalmulšėlio</w:t>
            </w:r>
            <w:proofErr w:type="spellEnd"/>
            <w:r w:rsidRPr="002C1805">
              <w:rPr>
                <w:rFonts w:eastAsia="Calibri" w:cs="Times New Roman"/>
                <w:szCs w:val="24"/>
              </w:rPr>
              <w:t xml:space="preserve"> k., šulinys Nr.13 </w:t>
            </w:r>
          </w:p>
        </w:tc>
        <w:tc>
          <w:tcPr>
            <w:tcW w:w="1418" w:type="dxa"/>
            <w:shd w:val="clear" w:color="auto" w:fill="auto"/>
            <w:vAlign w:val="center"/>
          </w:tcPr>
          <w:p w14:paraId="1D56C4B5"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499797 </w:t>
            </w:r>
          </w:p>
        </w:tc>
        <w:tc>
          <w:tcPr>
            <w:tcW w:w="1419" w:type="dxa"/>
            <w:shd w:val="clear" w:color="auto" w:fill="auto"/>
            <w:vAlign w:val="center"/>
          </w:tcPr>
          <w:p w14:paraId="24C5086E"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6074367</w:t>
            </w:r>
          </w:p>
        </w:tc>
      </w:tr>
      <w:tr w:rsidR="00BA6C33" w:rsidRPr="002C1805" w14:paraId="6CCFC903" w14:textId="77777777" w:rsidTr="00C85463">
        <w:trPr>
          <w:trHeight w:val="20"/>
          <w:jc w:val="center"/>
        </w:trPr>
        <w:tc>
          <w:tcPr>
            <w:tcW w:w="1422" w:type="dxa"/>
            <w:shd w:val="clear" w:color="auto" w:fill="auto"/>
          </w:tcPr>
          <w:p w14:paraId="1B496774"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6A127AFF"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64</w:t>
            </w:r>
          </w:p>
        </w:tc>
        <w:tc>
          <w:tcPr>
            <w:tcW w:w="3969" w:type="dxa"/>
            <w:shd w:val="clear" w:color="auto" w:fill="auto"/>
          </w:tcPr>
          <w:p w14:paraId="620568C5" w14:textId="77777777" w:rsidR="00BA6C33" w:rsidRPr="002C1805" w:rsidRDefault="00BA6C33" w:rsidP="00C85463">
            <w:pPr>
              <w:spacing w:line="240" w:lineRule="auto"/>
              <w:ind w:firstLine="34"/>
              <w:jc w:val="left"/>
              <w:rPr>
                <w:rFonts w:eastAsia="Calibri" w:cs="Times New Roman"/>
                <w:szCs w:val="24"/>
              </w:rPr>
            </w:pPr>
            <w:proofErr w:type="spellStart"/>
            <w:r w:rsidRPr="002C1805">
              <w:rPr>
                <w:rFonts w:eastAsia="Calibri" w:cs="Times New Roman"/>
                <w:szCs w:val="24"/>
              </w:rPr>
              <w:t>Patalmulšėlio</w:t>
            </w:r>
            <w:proofErr w:type="spellEnd"/>
            <w:r w:rsidRPr="002C1805">
              <w:rPr>
                <w:rFonts w:eastAsia="Calibri" w:cs="Times New Roman"/>
                <w:szCs w:val="24"/>
              </w:rPr>
              <w:t xml:space="preserve"> k., šulinys Nr.14 </w:t>
            </w:r>
          </w:p>
        </w:tc>
        <w:tc>
          <w:tcPr>
            <w:tcW w:w="1418" w:type="dxa"/>
            <w:shd w:val="clear" w:color="auto" w:fill="auto"/>
            <w:vAlign w:val="center"/>
          </w:tcPr>
          <w:p w14:paraId="04912922"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499772 </w:t>
            </w:r>
          </w:p>
        </w:tc>
        <w:tc>
          <w:tcPr>
            <w:tcW w:w="1419" w:type="dxa"/>
            <w:shd w:val="clear" w:color="auto" w:fill="auto"/>
            <w:vAlign w:val="center"/>
          </w:tcPr>
          <w:p w14:paraId="4FE3AF7A"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6074360</w:t>
            </w:r>
          </w:p>
        </w:tc>
      </w:tr>
      <w:tr w:rsidR="00BA6C33" w:rsidRPr="002C1805" w14:paraId="4C0219C0" w14:textId="77777777" w:rsidTr="00C85463">
        <w:trPr>
          <w:trHeight w:val="20"/>
          <w:jc w:val="center"/>
        </w:trPr>
        <w:tc>
          <w:tcPr>
            <w:tcW w:w="1422" w:type="dxa"/>
            <w:shd w:val="clear" w:color="auto" w:fill="auto"/>
          </w:tcPr>
          <w:p w14:paraId="7A5F754B"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3B23AC2B"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65</w:t>
            </w:r>
          </w:p>
        </w:tc>
        <w:tc>
          <w:tcPr>
            <w:tcW w:w="3969" w:type="dxa"/>
            <w:shd w:val="clear" w:color="auto" w:fill="auto"/>
          </w:tcPr>
          <w:p w14:paraId="6290B314" w14:textId="77777777" w:rsidR="00BA6C33" w:rsidRPr="002C1805" w:rsidRDefault="00BA6C33" w:rsidP="00C85463">
            <w:pPr>
              <w:spacing w:line="240" w:lineRule="auto"/>
              <w:ind w:firstLine="34"/>
              <w:jc w:val="left"/>
              <w:rPr>
                <w:rFonts w:eastAsia="Calibri" w:cs="Times New Roman"/>
                <w:szCs w:val="24"/>
              </w:rPr>
            </w:pPr>
            <w:proofErr w:type="spellStart"/>
            <w:r w:rsidRPr="002C1805">
              <w:rPr>
                <w:rFonts w:eastAsia="Calibri" w:cs="Times New Roman"/>
                <w:szCs w:val="24"/>
              </w:rPr>
              <w:t>Patalmulšėlio</w:t>
            </w:r>
            <w:proofErr w:type="spellEnd"/>
            <w:r w:rsidRPr="002C1805">
              <w:rPr>
                <w:rFonts w:eastAsia="Calibri" w:cs="Times New Roman"/>
                <w:szCs w:val="24"/>
              </w:rPr>
              <w:t xml:space="preserve"> k., šulinys Nr.15 </w:t>
            </w:r>
          </w:p>
        </w:tc>
        <w:tc>
          <w:tcPr>
            <w:tcW w:w="1418" w:type="dxa"/>
            <w:shd w:val="clear" w:color="auto" w:fill="auto"/>
            <w:vAlign w:val="center"/>
          </w:tcPr>
          <w:p w14:paraId="6432EEB7"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498996 </w:t>
            </w:r>
          </w:p>
        </w:tc>
        <w:tc>
          <w:tcPr>
            <w:tcW w:w="1419" w:type="dxa"/>
            <w:shd w:val="clear" w:color="auto" w:fill="auto"/>
            <w:vAlign w:val="center"/>
          </w:tcPr>
          <w:p w14:paraId="10FCC444"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6075190</w:t>
            </w:r>
          </w:p>
        </w:tc>
      </w:tr>
      <w:tr w:rsidR="00BA6C33" w:rsidRPr="002C1805" w14:paraId="1C46880F" w14:textId="77777777" w:rsidTr="00C85463">
        <w:trPr>
          <w:trHeight w:val="20"/>
          <w:jc w:val="center"/>
        </w:trPr>
        <w:tc>
          <w:tcPr>
            <w:tcW w:w="1422" w:type="dxa"/>
            <w:shd w:val="clear" w:color="auto" w:fill="auto"/>
            <w:vAlign w:val="center"/>
          </w:tcPr>
          <w:p w14:paraId="07A2CBAC" w14:textId="77777777" w:rsidR="00BA6C33" w:rsidRPr="002C1805" w:rsidRDefault="00BA6C33"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0B6C2EB3"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66</w:t>
            </w:r>
          </w:p>
        </w:tc>
        <w:tc>
          <w:tcPr>
            <w:tcW w:w="3969" w:type="dxa"/>
            <w:shd w:val="clear" w:color="auto" w:fill="auto"/>
          </w:tcPr>
          <w:p w14:paraId="504838C2" w14:textId="77777777" w:rsidR="00BA6C33" w:rsidRPr="002C1805" w:rsidRDefault="00BA6C33" w:rsidP="00C85463">
            <w:pPr>
              <w:spacing w:line="240" w:lineRule="auto"/>
              <w:ind w:firstLine="34"/>
              <w:jc w:val="left"/>
              <w:rPr>
                <w:rFonts w:eastAsia="Calibri" w:cs="Times New Roman"/>
                <w:szCs w:val="24"/>
              </w:rPr>
            </w:pPr>
            <w:proofErr w:type="spellStart"/>
            <w:r w:rsidRPr="002C1805">
              <w:rPr>
                <w:rFonts w:eastAsia="Calibri" w:cs="Times New Roman"/>
                <w:szCs w:val="24"/>
              </w:rPr>
              <w:t>Patalmulšėlio</w:t>
            </w:r>
            <w:proofErr w:type="spellEnd"/>
            <w:r w:rsidRPr="002C1805">
              <w:rPr>
                <w:rFonts w:eastAsia="Calibri" w:cs="Times New Roman"/>
                <w:szCs w:val="24"/>
              </w:rPr>
              <w:t xml:space="preserve"> k., šulinys Nr.16 </w:t>
            </w:r>
          </w:p>
        </w:tc>
        <w:tc>
          <w:tcPr>
            <w:tcW w:w="1418" w:type="dxa"/>
            <w:shd w:val="clear" w:color="auto" w:fill="auto"/>
            <w:vAlign w:val="center"/>
          </w:tcPr>
          <w:p w14:paraId="7DB638FF"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499099 </w:t>
            </w:r>
          </w:p>
        </w:tc>
        <w:tc>
          <w:tcPr>
            <w:tcW w:w="1419" w:type="dxa"/>
            <w:shd w:val="clear" w:color="auto" w:fill="auto"/>
            <w:vAlign w:val="center"/>
          </w:tcPr>
          <w:p w14:paraId="52B59CA0"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6075140</w:t>
            </w:r>
          </w:p>
        </w:tc>
      </w:tr>
      <w:tr w:rsidR="00BA6C33" w:rsidRPr="002C1805" w14:paraId="72C2480C" w14:textId="77777777" w:rsidTr="00C85463">
        <w:trPr>
          <w:trHeight w:val="20"/>
          <w:jc w:val="center"/>
        </w:trPr>
        <w:tc>
          <w:tcPr>
            <w:tcW w:w="1422" w:type="dxa"/>
            <w:shd w:val="clear" w:color="auto" w:fill="auto"/>
            <w:vAlign w:val="center"/>
          </w:tcPr>
          <w:p w14:paraId="58DE6A6F" w14:textId="77777777" w:rsidR="00BA6C33" w:rsidRPr="002C1805" w:rsidRDefault="00BA6C33"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67A60CFF"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67</w:t>
            </w:r>
          </w:p>
        </w:tc>
        <w:tc>
          <w:tcPr>
            <w:tcW w:w="3969" w:type="dxa"/>
            <w:shd w:val="clear" w:color="auto" w:fill="auto"/>
          </w:tcPr>
          <w:p w14:paraId="684D8952" w14:textId="77777777" w:rsidR="00BA6C33" w:rsidRPr="002C1805" w:rsidRDefault="00BA6C33" w:rsidP="00C85463">
            <w:pPr>
              <w:spacing w:line="240" w:lineRule="auto"/>
              <w:ind w:firstLine="34"/>
              <w:jc w:val="left"/>
              <w:rPr>
                <w:rFonts w:eastAsia="Calibri" w:cs="Times New Roman"/>
                <w:szCs w:val="24"/>
              </w:rPr>
            </w:pPr>
            <w:proofErr w:type="spellStart"/>
            <w:r w:rsidRPr="002C1805">
              <w:rPr>
                <w:rFonts w:eastAsia="Calibri" w:cs="Times New Roman"/>
                <w:szCs w:val="24"/>
              </w:rPr>
              <w:t>Patalmulšėlio</w:t>
            </w:r>
            <w:proofErr w:type="spellEnd"/>
            <w:r w:rsidRPr="002C1805">
              <w:rPr>
                <w:rFonts w:eastAsia="Calibri" w:cs="Times New Roman"/>
                <w:szCs w:val="24"/>
              </w:rPr>
              <w:t xml:space="preserve"> k., šulinys Nr.17 </w:t>
            </w:r>
          </w:p>
        </w:tc>
        <w:tc>
          <w:tcPr>
            <w:tcW w:w="1418" w:type="dxa"/>
            <w:shd w:val="clear" w:color="auto" w:fill="auto"/>
            <w:vAlign w:val="center"/>
          </w:tcPr>
          <w:p w14:paraId="019A0435"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498870 </w:t>
            </w:r>
          </w:p>
        </w:tc>
        <w:tc>
          <w:tcPr>
            <w:tcW w:w="1419" w:type="dxa"/>
            <w:shd w:val="clear" w:color="auto" w:fill="auto"/>
            <w:vAlign w:val="center"/>
          </w:tcPr>
          <w:p w14:paraId="0CA00A92"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6075222</w:t>
            </w:r>
          </w:p>
        </w:tc>
      </w:tr>
      <w:tr w:rsidR="00BA6C33" w:rsidRPr="002C1805" w14:paraId="1D42C91B" w14:textId="77777777" w:rsidTr="00C85463">
        <w:trPr>
          <w:trHeight w:val="20"/>
          <w:jc w:val="center"/>
        </w:trPr>
        <w:tc>
          <w:tcPr>
            <w:tcW w:w="1422" w:type="dxa"/>
            <w:shd w:val="clear" w:color="auto" w:fill="auto"/>
            <w:vAlign w:val="center"/>
          </w:tcPr>
          <w:p w14:paraId="2252E4DE" w14:textId="77777777" w:rsidR="00BA6C33" w:rsidRPr="002C1805" w:rsidRDefault="00BA6C33"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6122D51D"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68</w:t>
            </w:r>
          </w:p>
        </w:tc>
        <w:tc>
          <w:tcPr>
            <w:tcW w:w="3969" w:type="dxa"/>
            <w:shd w:val="clear" w:color="auto" w:fill="auto"/>
          </w:tcPr>
          <w:p w14:paraId="1056A9C8" w14:textId="77777777" w:rsidR="00BA6C33" w:rsidRPr="002C1805" w:rsidRDefault="00BA6C33" w:rsidP="00C85463">
            <w:pPr>
              <w:spacing w:line="240" w:lineRule="auto"/>
              <w:ind w:firstLine="34"/>
              <w:jc w:val="left"/>
              <w:rPr>
                <w:rFonts w:eastAsia="Calibri" w:cs="Times New Roman"/>
                <w:szCs w:val="24"/>
              </w:rPr>
            </w:pPr>
            <w:proofErr w:type="spellStart"/>
            <w:r w:rsidRPr="002C1805">
              <w:rPr>
                <w:rFonts w:eastAsia="Calibri" w:cs="Times New Roman"/>
                <w:szCs w:val="24"/>
              </w:rPr>
              <w:t>Patalmulšėlio</w:t>
            </w:r>
            <w:proofErr w:type="spellEnd"/>
            <w:r w:rsidRPr="002C1805">
              <w:rPr>
                <w:rFonts w:eastAsia="Calibri" w:cs="Times New Roman"/>
                <w:szCs w:val="24"/>
              </w:rPr>
              <w:t xml:space="preserve"> k., šulinys Nr.18 </w:t>
            </w:r>
          </w:p>
        </w:tc>
        <w:tc>
          <w:tcPr>
            <w:tcW w:w="1418" w:type="dxa"/>
            <w:shd w:val="clear" w:color="auto" w:fill="auto"/>
            <w:vAlign w:val="center"/>
          </w:tcPr>
          <w:p w14:paraId="67BC14E0"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498840 </w:t>
            </w:r>
          </w:p>
        </w:tc>
        <w:tc>
          <w:tcPr>
            <w:tcW w:w="1419" w:type="dxa"/>
            <w:shd w:val="clear" w:color="auto" w:fill="auto"/>
            <w:vAlign w:val="center"/>
          </w:tcPr>
          <w:p w14:paraId="3579D08F"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6075251</w:t>
            </w:r>
          </w:p>
        </w:tc>
      </w:tr>
      <w:tr w:rsidR="00BA6C33" w:rsidRPr="002C1805" w14:paraId="2EBFFC92" w14:textId="77777777" w:rsidTr="00C85463">
        <w:trPr>
          <w:trHeight w:val="20"/>
          <w:jc w:val="center"/>
        </w:trPr>
        <w:tc>
          <w:tcPr>
            <w:tcW w:w="1422" w:type="dxa"/>
            <w:shd w:val="clear" w:color="auto" w:fill="auto"/>
            <w:vAlign w:val="center"/>
          </w:tcPr>
          <w:p w14:paraId="2629CB68" w14:textId="77777777" w:rsidR="00BA6C33" w:rsidRPr="002C1805" w:rsidRDefault="00BA6C33"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2C6D09E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69</w:t>
            </w:r>
          </w:p>
        </w:tc>
        <w:tc>
          <w:tcPr>
            <w:tcW w:w="3969" w:type="dxa"/>
            <w:shd w:val="clear" w:color="auto" w:fill="auto"/>
          </w:tcPr>
          <w:p w14:paraId="6E21DACD" w14:textId="77777777" w:rsidR="00BA6C33" w:rsidRPr="002C1805" w:rsidRDefault="00BA6C33" w:rsidP="00C85463">
            <w:pPr>
              <w:spacing w:line="240" w:lineRule="auto"/>
              <w:ind w:firstLine="34"/>
              <w:jc w:val="left"/>
              <w:rPr>
                <w:rFonts w:eastAsia="Calibri" w:cs="Times New Roman"/>
                <w:szCs w:val="24"/>
              </w:rPr>
            </w:pPr>
            <w:proofErr w:type="spellStart"/>
            <w:r w:rsidRPr="002C1805">
              <w:rPr>
                <w:rFonts w:eastAsia="Calibri" w:cs="Times New Roman"/>
                <w:szCs w:val="24"/>
              </w:rPr>
              <w:t>Patalmulšėlio</w:t>
            </w:r>
            <w:proofErr w:type="spellEnd"/>
            <w:r w:rsidRPr="002C1805">
              <w:rPr>
                <w:rFonts w:eastAsia="Calibri" w:cs="Times New Roman"/>
                <w:szCs w:val="24"/>
              </w:rPr>
              <w:t xml:space="preserve"> k., šulinys Nr.19</w:t>
            </w:r>
          </w:p>
        </w:tc>
        <w:tc>
          <w:tcPr>
            <w:tcW w:w="1418" w:type="dxa"/>
            <w:shd w:val="clear" w:color="auto" w:fill="auto"/>
            <w:vAlign w:val="center"/>
          </w:tcPr>
          <w:p w14:paraId="23D3DC4A"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 xml:space="preserve">499671 </w:t>
            </w:r>
          </w:p>
        </w:tc>
        <w:tc>
          <w:tcPr>
            <w:tcW w:w="1419" w:type="dxa"/>
            <w:shd w:val="clear" w:color="auto" w:fill="auto"/>
            <w:vAlign w:val="center"/>
          </w:tcPr>
          <w:p w14:paraId="11B6D96E"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6074265</w:t>
            </w:r>
          </w:p>
        </w:tc>
      </w:tr>
      <w:tr w:rsidR="00BA6C33" w:rsidRPr="002C1805" w14:paraId="52DBA6F7" w14:textId="77777777" w:rsidTr="00C85463">
        <w:trPr>
          <w:trHeight w:val="20"/>
          <w:jc w:val="center"/>
        </w:trPr>
        <w:tc>
          <w:tcPr>
            <w:tcW w:w="1422" w:type="dxa"/>
            <w:shd w:val="clear" w:color="auto" w:fill="auto"/>
            <w:vAlign w:val="center"/>
          </w:tcPr>
          <w:p w14:paraId="16493BF1" w14:textId="77777777" w:rsidR="00BA6C33" w:rsidRPr="002C1805" w:rsidRDefault="00BA6C33"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lastRenderedPageBreak/>
              <w:t>šulinys</w:t>
            </w:r>
          </w:p>
        </w:tc>
        <w:tc>
          <w:tcPr>
            <w:tcW w:w="1134" w:type="dxa"/>
            <w:shd w:val="clear" w:color="auto" w:fill="auto"/>
            <w:vAlign w:val="center"/>
          </w:tcPr>
          <w:p w14:paraId="128D4A4B"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70</w:t>
            </w:r>
          </w:p>
        </w:tc>
        <w:tc>
          <w:tcPr>
            <w:tcW w:w="3969" w:type="dxa"/>
            <w:shd w:val="clear" w:color="auto" w:fill="auto"/>
          </w:tcPr>
          <w:p w14:paraId="5167EC7F" w14:textId="77777777" w:rsidR="00BA6C33" w:rsidRPr="002C1805" w:rsidRDefault="00BA6C33" w:rsidP="00C85463">
            <w:pPr>
              <w:spacing w:line="240" w:lineRule="auto"/>
              <w:ind w:firstLine="34"/>
              <w:jc w:val="left"/>
              <w:rPr>
                <w:rFonts w:eastAsia="Calibri" w:cs="Times New Roman"/>
                <w:szCs w:val="24"/>
              </w:rPr>
            </w:pPr>
            <w:proofErr w:type="spellStart"/>
            <w:r w:rsidRPr="002C1805">
              <w:rPr>
                <w:rFonts w:eastAsia="Calibri" w:cs="Times New Roman"/>
                <w:szCs w:val="24"/>
              </w:rPr>
              <w:t>Patamulšėlio</w:t>
            </w:r>
            <w:proofErr w:type="spellEnd"/>
            <w:r w:rsidRPr="002C1805">
              <w:rPr>
                <w:rFonts w:eastAsia="Calibri" w:cs="Times New Roman"/>
                <w:szCs w:val="24"/>
              </w:rPr>
              <w:t xml:space="preserve"> k., šulinys Nr. 20</w:t>
            </w:r>
          </w:p>
        </w:tc>
        <w:tc>
          <w:tcPr>
            <w:tcW w:w="1418" w:type="dxa"/>
            <w:shd w:val="clear" w:color="auto" w:fill="auto"/>
            <w:vAlign w:val="center"/>
          </w:tcPr>
          <w:p w14:paraId="1AE8A865"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498753</w:t>
            </w:r>
          </w:p>
        </w:tc>
        <w:tc>
          <w:tcPr>
            <w:tcW w:w="1419" w:type="dxa"/>
            <w:shd w:val="clear" w:color="auto" w:fill="auto"/>
            <w:vAlign w:val="center"/>
          </w:tcPr>
          <w:p w14:paraId="6A90DF83"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6075345</w:t>
            </w:r>
          </w:p>
        </w:tc>
      </w:tr>
      <w:tr w:rsidR="00BA6C33" w:rsidRPr="002C1805" w14:paraId="7A423E70" w14:textId="77777777" w:rsidTr="00C85463">
        <w:trPr>
          <w:trHeight w:val="20"/>
          <w:jc w:val="center"/>
        </w:trPr>
        <w:tc>
          <w:tcPr>
            <w:tcW w:w="1422" w:type="dxa"/>
            <w:shd w:val="clear" w:color="auto" w:fill="auto"/>
            <w:vAlign w:val="center"/>
          </w:tcPr>
          <w:p w14:paraId="4FA12DAB" w14:textId="77777777" w:rsidR="00BA6C33" w:rsidRPr="002C1805" w:rsidRDefault="00BA6C33"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7561CE16"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71</w:t>
            </w:r>
          </w:p>
        </w:tc>
        <w:tc>
          <w:tcPr>
            <w:tcW w:w="3969" w:type="dxa"/>
            <w:shd w:val="clear" w:color="auto" w:fill="auto"/>
          </w:tcPr>
          <w:p w14:paraId="442C2172" w14:textId="78D6793B"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Bernatonių kaimo šu</w:t>
            </w:r>
            <w:r w:rsidR="00235B16">
              <w:rPr>
                <w:rFonts w:eastAsia="Calibri" w:cs="Times New Roman"/>
                <w:szCs w:val="24"/>
              </w:rPr>
              <w:t>linys</w:t>
            </w:r>
            <w:r w:rsidRPr="002C1805">
              <w:rPr>
                <w:rFonts w:eastAsia="Calibri" w:cs="Times New Roman"/>
                <w:szCs w:val="24"/>
              </w:rPr>
              <w:t xml:space="preserve"> Nr.1</w:t>
            </w:r>
          </w:p>
        </w:tc>
        <w:tc>
          <w:tcPr>
            <w:tcW w:w="1418" w:type="dxa"/>
            <w:shd w:val="clear" w:color="auto" w:fill="auto"/>
            <w:vAlign w:val="center"/>
          </w:tcPr>
          <w:p w14:paraId="6C0BEB34"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485502</w:t>
            </w:r>
          </w:p>
        </w:tc>
        <w:tc>
          <w:tcPr>
            <w:tcW w:w="1419" w:type="dxa"/>
            <w:shd w:val="clear" w:color="auto" w:fill="auto"/>
            <w:vAlign w:val="center"/>
          </w:tcPr>
          <w:p w14:paraId="204B0D19"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6092621</w:t>
            </w:r>
          </w:p>
        </w:tc>
      </w:tr>
      <w:tr w:rsidR="00BA6C33" w:rsidRPr="002C1805" w14:paraId="2AA74EE0" w14:textId="77777777" w:rsidTr="00C85463">
        <w:trPr>
          <w:trHeight w:val="20"/>
          <w:jc w:val="center"/>
        </w:trPr>
        <w:tc>
          <w:tcPr>
            <w:tcW w:w="1422" w:type="dxa"/>
            <w:shd w:val="clear" w:color="auto" w:fill="auto"/>
          </w:tcPr>
          <w:p w14:paraId="5A623E08" w14:textId="77777777" w:rsidR="00BA6C33" w:rsidRPr="002C1805" w:rsidRDefault="00BA6C33" w:rsidP="00C85463">
            <w:pPr>
              <w:spacing w:line="240" w:lineRule="auto"/>
              <w:ind w:firstLine="38"/>
              <w:jc w:val="center"/>
              <w:rPr>
                <w:rFonts w:eastAsia="Calibri" w:cs="Times New Roman"/>
                <w:szCs w:val="24"/>
              </w:rPr>
            </w:pPr>
            <w:r w:rsidRPr="002C1805">
              <w:rPr>
                <w:rFonts w:eastAsia="Calibri" w:cs="Times New Roman"/>
                <w:szCs w:val="24"/>
              </w:rPr>
              <w:t>šulinys</w:t>
            </w:r>
          </w:p>
        </w:tc>
        <w:tc>
          <w:tcPr>
            <w:tcW w:w="1134" w:type="dxa"/>
            <w:shd w:val="clear" w:color="auto" w:fill="auto"/>
            <w:vAlign w:val="center"/>
          </w:tcPr>
          <w:p w14:paraId="05F28FC1"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72</w:t>
            </w:r>
          </w:p>
        </w:tc>
        <w:tc>
          <w:tcPr>
            <w:tcW w:w="3969" w:type="dxa"/>
            <w:shd w:val="clear" w:color="auto" w:fill="auto"/>
          </w:tcPr>
          <w:p w14:paraId="4581803B" w14:textId="49C0D4BE"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Bernatonių kaimo šu</w:t>
            </w:r>
            <w:r w:rsidR="00235B16">
              <w:rPr>
                <w:rFonts w:eastAsia="Calibri" w:cs="Times New Roman"/>
                <w:szCs w:val="24"/>
              </w:rPr>
              <w:t>linys</w:t>
            </w:r>
            <w:r w:rsidRPr="002C1805">
              <w:rPr>
                <w:rFonts w:eastAsia="Calibri" w:cs="Times New Roman"/>
                <w:szCs w:val="24"/>
              </w:rPr>
              <w:t xml:space="preserve"> Nr.2</w:t>
            </w:r>
          </w:p>
        </w:tc>
        <w:tc>
          <w:tcPr>
            <w:tcW w:w="1418" w:type="dxa"/>
            <w:shd w:val="clear" w:color="auto" w:fill="auto"/>
            <w:vAlign w:val="center"/>
          </w:tcPr>
          <w:p w14:paraId="14213C37"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485756</w:t>
            </w:r>
          </w:p>
        </w:tc>
        <w:tc>
          <w:tcPr>
            <w:tcW w:w="1419" w:type="dxa"/>
            <w:shd w:val="clear" w:color="auto" w:fill="auto"/>
            <w:vAlign w:val="center"/>
          </w:tcPr>
          <w:p w14:paraId="5A0FC93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6092564</w:t>
            </w:r>
          </w:p>
        </w:tc>
      </w:tr>
      <w:tr w:rsidR="00BA6C33" w:rsidRPr="002C1805" w14:paraId="1C1B3023" w14:textId="77777777" w:rsidTr="00C85463">
        <w:trPr>
          <w:trHeight w:val="20"/>
          <w:jc w:val="center"/>
        </w:trPr>
        <w:tc>
          <w:tcPr>
            <w:tcW w:w="1422" w:type="dxa"/>
            <w:shd w:val="clear" w:color="auto" w:fill="auto"/>
          </w:tcPr>
          <w:p w14:paraId="6F899F92" w14:textId="77777777" w:rsidR="00BA6C33" w:rsidRPr="002C1805" w:rsidRDefault="00BA6C33" w:rsidP="00C85463">
            <w:pPr>
              <w:spacing w:line="240" w:lineRule="auto"/>
              <w:ind w:firstLine="38"/>
              <w:jc w:val="center"/>
              <w:rPr>
                <w:rFonts w:eastAsia="Calibri" w:cs="Times New Roman"/>
                <w:szCs w:val="24"/>
              </w:rPr>
            </w:pPr>
            <w:r w:rsidRPr="002C1805">
              <w:rPr>
                <w:rFonts w:eastAsia="Calibri" w:cs="Times New Roman"/>
                <w:szCs w:val="24"/>
              </w:rPr>
              <w:t>šulinys</w:t>
            </w:r>
          </w:p>
        </w:tc>
        <w:tc>
          <w:tcPr>
            <w:tcW w:w="1134" w:type="dxa"/>
            <w:shd w:val="clear" w:color="auto" w:fill="auto"/>
            <w:vAlign w:val="center"/>
          </w:tcPr>
          <w:p w14:paraId="0DBB86B9"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73</w:t>
            </w:r>
          </w:p>
        </w:tc>
        <w:tc>
          <w:tcPr>
            <w:tcW w:w="3969" w:type="dxa"/>
            <w:shd w:val="clear" w:color="auto" w:fill="auto"/>
          </w:tcPr>
          <w:p w14:paraId="6E2C2339" w14:textId="03B3F7AB"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Bernatonių kaimo šu</w:t>
            </w:r>
            <w:r w:rsidR="00235B16">
              <w:rPr>
                <w:rFonts w:eastAsia="Calibri" w:cs="Times New Roman"/>
                <w:szCs w:val="24"/>
              </w:rPr>
              <w:t>linys</w:t>
            </w:r>
            <w:r w:rsidRPr="002C1805">
              <w:rPr>
                <w:rFonts w:eastAsia="Calibri" w:cs="Times New Roman"/>
                <w:szCs w:val="24"/>
              </w:rPr>
              <w:t>Nr.3</w:t>
            </w:r>
          </w:p>
        </w:tc>
        <w:tc>
          <w:tcPr>
            <w:tcW w:w="1418" w:type="dxa"/>
            <w:shd w:val="clear" w:color="auto" w:fill="auto"/>
            <w:vAlign w:val="center"/>
          </w:tcPr>
          <w:p w14:paraId="2E502E81"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485843</w:t>
            </w:r>
          </w:p>
        </w:tc>
        <w:tc>
          <w:tcPr>
            <w:tcW w:w="1419" w:type="dxa"/>
            <w:shd w:val="clear" w:color="auto" w:fill="auto"/>
            <w:vAlign w:val="center"/>
          </w:tcPr>
          <w:p w14:paraId="5514DAD0"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6092370</w:t>
            </w:r>
          </w:p>
        </w:tc>
      </w:tr>
      <w:tr w:rsidR="00BA6C33" w:rsidRPr="002C1805" w14:paraId="41255252" w14:textId="77777777" w:rsidTr="00C85463">
        <w:trPr>
          <w:trHeight w:val="20"/>
          <w:jc w:val="center"/>
        </w:trPr>
        <w:tc>
          <w:tcPr>
            <w:tcW w:w="1422" w:type="dxa"/>
            <w:shd w:val="clear" w:color="auto" w:fill="auto"/>
          </w:tcPr>
          <w:p w14:paraId="5A1268A2" w14:textId="77777777" w:rsidR="00BA6C33" w:rsidRPr="002C1805" w:rsidRDefault="00BA6C33" w:rsidP="00C85463">
            <w:pPr>
              <w:spacing w:line="240" w:lineRule="auto"/>
              <w:ind w:firstLine="38"/>
              <w:jc w:val="center"/>
              <w:rPr>
                <w:rFonts w:eastAsia="Calibri" w:cs="Times New Roman"/>
                <w:szCs w:val="24"/>
              </w:rPr>
            </w:pPr>
            <w:r w:rsidRPr="002C1805">
              <w:rPr>
                <w:rFonts w:eastAsia="Calibri" w:cs="Times New Roman"/>
                <w:szCs w:val="24"/>
              </w:rPr>
              <w:t>šulinys</w:t>
            </w:r>
          </w:p>
        </w:tc>
        <w:tc>
          <w:tcPr>
            <w:tcW w:w="1134" w:type="dxa"/>
            <w:shd w:val="clear" w:color="auto" w:fill="auto"/>
            <w:vAlign w:val="center"/>
          </w:tcPr>
          <w:p w14:paraId="0F44F85B"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74</w:t>
            </w:r>
          </w:p>
        </w:tc>
        <w:tc>
          <w:tcPr>
            <w:tcW w:w="3969" w:type="dxa"/>
            <w:shd w:val="clear" w:color="auto" w:fill="auto"/>
          </w:tcPr>
          <w:p w14:paraId="63F864F1" w14:textId="4E10BC0E"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Bernatonių kaimo šu</w:t>
            </w:r>
            <w:r w:rsidR="00235B16">
              <w:rPr>
                <w:rFonts w:eastAsia="Calibri" w:cs="Times New Roman"/>
                <w:szCs w:val="24"/>
              </w:rPr>
              <w:t>linys</w:t>
            </w:r>
            <w:r w:rsidRPr="002C1805">
              <w:rPr>
                <w:rFonts w:eastAsia="Calibri" w:cs="Times New Roman"/>
                <w:szCs w:val="24"/>
              </w:rPr>
              <w:t xml:space="preserve"> Nr.4</w:t>
            </w:r>
          </w:p>
        </w:tc>
        <w:tc>
          <w:tcPr>
            <w:tcW w:w="1418" w:type="dxa"/>
            <w:shd w:val="clear" w:color="auto" w:fill="auto"/>
            <w:vAlign w:val="center"/>
          </w:tcPr>
          <w:p w14:paraId="4B455FFF"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486008</w:t>
            </w:r>
          </w:p>
        </w:tc>
        <w:tc>
          <w:tcPr>
            <w:tcW w:w="1419" w:type="dxa"/>
            <w:shd w:val="clear" w:color="auto" w:fill="auto"/>
            <w:vAlign w:val="center"/>
          </w:tcPr>
          <w:p w14:paraId="3F808970"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6092234</w:t>
            </w:r>
          </w:p>
        </w:tc>
      </w:tr>
      <w:tr w:rsidR="00BA6C33" w:rsidRPr="002C1805" w14:paraId="39CA68B8" w14:textId="77777777" w:rsidTr="00C85463">
        <w:trPr>
          <w:trHeight w:val="20"/>
          <w:jc w:val="center"/>
        </w:trPr>
        <w:tc>
          <w:tcPr>
            <w:tcW w:w="1422" w:type="dxa"/>
            <w:shd w:val="clear" w:color="auto" w:fill="auto"/>
          </w:tcPr>
          <w:p w14:paraId="4FD3FC50" w14:textId="77777777" w:rsidR="00BA6C33" w:rsidRPr="002C1805" w:rsidRDefault="00BA6C33" w:rsidP="00C85463">
            <w:pPr>
              <w:spacing w:line="240" w:lineRule="auto"/>
              <w:ind w:firstLine="38"/>
              <w:jc w:val="center"/>
              <w:rPr>
                <w:rFonts w:eastAsia="Calibri" w:cs="Times New Roman"/>
                <w:szCs w:val="24"/>
              </w:rPr>
            </w:pPr>
            <w:r w:rsidRPr="002C1805">
              <w:rPr>
                <w:rFonts w:eastAsia="Calibri" w:cs="Times New Roman"/>
                <w:szCs w:val="24"/>
              </w:rPr>
              <w:t>šulinys</w:t>
            </w:r>
          </w:p>
        </w:tc>
        <w:tc>
          <w:tcPr>
            <w:tcW w:w="1134" w:type="dxa"/>
            <w:shd w:val="clear" w:color="auto" w:fill="auto"/>
            <w:vAlign w:val="center"/>
          </w:tcPr>
          <w:p w14:paraId="128371D1"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75</w:t>
            </w:r>
          </w:p>
        </w:tc>
        <w:tc>
          <w:tcPr>
            <w:tcW w:w="3969" w:type="dxa"/>
            <w:shd w:val="clear" w:color="auto" w:fill="auto"/>
          </w:tcPr>
          <w:p w14:paraId="57B20FDA" w14:textId="62B1EE14"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Bernatonių kaimo šu</w:t>
            </w:r>
            <w:r w:rsidR="00235B16">
              <w:rPr>
                <w:rFonts w:eastAsia="Calibri" w:cs="Times New Roman"/>
                <w:szCs w:val="24"/>
              </w:rPr>
              <w:t>linys</w:t>
            </w:r>
            <w:r w:rsidRPr="002C1805">
              <w:rPr>
                <w:rFonts w:eastAsia="Calibri" w:cs="Times New Roman"/>
                <w:szCs w:val="24"/>
              </w:rPr>
              <w:t xml:space="preserve"> Nr.5</w:t>
            </w:r>
          </w:p>
        </w:tc>
        <w:tc>
          <w:tcPr>
            <w:tcW w:w="1418" w:type="dxa"/>
            <w:shd w:val="clear" w:color="auto" w:fill="auto"/>
            <w:vAlign w:val="center"/>
          </w:tcPr>
          <w:p w14:paraId="65170F7C"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486089</w:t>
            </w:r>
          </w:p>
        </w:tc>
        <w:tc>
          <w:tcPr>
            <w:tcW w:w="1419" w:type="dxa"/>
            <w:shd w:val="clear" w:color="auto" w:fill="auto"/>
            <w:vAlign w:val="center"/>
          </w:tcPr>
          <w:p w14:paraId="40B9FA76"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6092291</w:t>
            </w:r>
          </w:p>
        </w:tc>
      </w:tr>
      <w:tr w:rsidR="00BA6C33" w:rsidRPr="002C1805" w14:paraId="7E7A50CD" w14:textId="77777777" w:rsidTr="00C85463">
        <w:trPr>
          <w:trHeight w:val="20"/>
          <w:jc w:val="center"/>
        </w:trPr>
        <w:tc>
          <w:tcPr>
            <w:tcW w:w="1422" w:type="dxa"/>
            <w:shd w:val="clear" w:color="auto" w:fill="auto"/>
          </w:tcPr>
          <w:p w14:paraId="25202B3E" w14:textId="77777777" w:rsidR="00BA6C33" w:rsidRPr="002C1805" w:rsidRDefault="00BA6C33" w:rsidP="00C85463">
            <w:pPr>
              <w:spacing w:line="240" w:lineRule="auto"/>
              <w:ind w:firstLine="38"/>
              <w:jc w:val="center"/>
              <w:rPr>
                <w:rFonts w:eastAsia="Calibri" w:cs="Times New Roman"/>
                <w:szCs w:val="24"/>
              </w:rPr>
            </w:pPr>
            <w:r w:rsidRPr="002C1805">
              <w:rPr>
                <w:rFonts w:eastAsia="Calibri" w:cs="Times New Roman"/>
                <w:szCs w:val="24"/>
              </w:rPr>
              <w:t>šulinys</w:t>
            </w:r>
          </w:p>
        </w:tc>
        <w:tc>
          <w:tcPr>
            <w:tcW w:w="1134" w:type="dxa"/>
            <w:shd w:val="clear" w:color="auto" w:fill="auto"/>
            <w:vAlign w:val="center"/>
          </w:tcPr>
          <w:p w14:paraId="5E27BF8A"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76</w:t>
            </w:r>
          </w:p>
        </w:tc>
        <w:tc>
          <w:tcPr>
            <w:tcW w:w="3969" w:type="dxa"/>
            <w:shd w:val="clear" w:color="auto" w:fill="auto"/>
          </w:tcPr>
          <w:p w14:paraId="35EBFF0E" w14:textId="26F1AC59"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Bernatonių kaimo šu</w:t>
            </w:r>
            <w:r w:rsidR="00235B16">
              <w:rPr>
                <w:rFonts w:eastAsia="Calibri" w:cs="Times New Roman"/>
                <w:szCs w:val="24"/>
              </w:rPr>
              <w:t>linys</w:t>
            </w:r>
            <w:r w:rsidRPr="002C1805">
              <w:rPr>
                <w:rFonts w:eastAsia="Calibri" w:cs="Times New Roman"/>
                <w:szCs w:val="24"/>
              </w:rPr>
              <w:t xml:space="preserve"> Nr.6</w:t>
            </w:r>
          </w:p>
        </w:tc>
        <w:tc>
          <w:tcPr>
            <w:tcW w:w="1418" w:type="dxa"/>
            <w:shd w:val="clear" w:color="auto" w:fill="auto"/>
            <w:vAlign w:val="center"/>
          </w:tcPr>
          <w:p w14:paraId="39A48178"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486651</w:t>
            </w:r>
          </w:p>
        </w:tc>
        <w:tc>
          <w:tcPr>
            <w:tcW w:w="1419" w:type="dxa"/>
            <w:shd w:val="clear" w:color="auto" w:fill="auto"/>
            <w:vAlign w:val="center"/>
          </w:tcPr>
          <w:p w14:paraId="7707BA13"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6092320</w:t>
            </w:r>
          </w:p>
        </w:tc>
      </w:tr>
      <w:tr w:rsidR="00BA6C33" w:rsidRPr="002C1805" w14:paraId="6B04AEFB" w14:textId="77777777" w:rsidTr="00C85463">
        <w:trPr>
          <w:trHeight w:val="20"/>
          <w:jc w:val="center"/>
        </w:trPr>
        <w:tc>
          <w:tcPr>
            <w:tcW w:w="1422" w:type="dxa"/>
            <w:shd w:val="clear" w:color="auto" w:fill="auto"/>
          </w:tcPr>
          <w:p w14:paraId="357AC9E0" w14:textId="77777777" w:rsidR="00BA6C33" w:rsidRPr="002C1805" w:rsidRDefault="00BA6C33" w:rsidP="00C85463">
            <w:pPr>
              <w:spacing w:line="240" w:lineRule="auto"/>
              <w:ind w:firstLine="38"/>
              <w:jc w:val="center"/>
              <w:rPr>
                <w:rFonts w:eastAsia="Calibri" w:cs="Times New Roman"/>
                <w:szCs w:val="24"/>
              </w:rPr>
            </w:pPr>
            <w:r w:rsidRPr="002C1805">
              <w:rPr>
                <w:rFonts w:eastAsia="Calibri" w:cs="Times New Roman"/>
                <w:szCs w:val="24"/>
              </w:rPr>
              <w:t>šulinys</w:t>
            </w:r>
          </w:p>
        </w:tc>
        <w:tc>
          <w:tcPr>
            <w:tcW w:w="1134" w:type="dxa"/>
            <w:shd w:val="clear" w:color="auto" w:fill="auto"/>
            <w:vAlign w:val="center"/>
          </w:tcPr>
          <w:p w14:paraId="429F6486"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77</w:t>
            </w:r>
          </w:p>
        </w:tc>
        <w:tc>
          <w:tcPr>
            <w:tcW w:w="3969" w:type="dxa"/>
            <w:shd w:val="clear" w:color="auto" w:fill="auto"/>
          </w:tcPr>
          <w:p w14:paraId="77E053D3" w14:textId="358898D5"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Bernatonių kaimo šu</w:t>
            </w:r>
            <w:r w:rsidR="00235B16">
              <w:rPr>
                <w:rFonts w:eastAsia="Calibri" w:cs="Times New Roman"/>
                <w:szCs w:val="24"/>
              </w:rPr>
              <w:t>linys</w:t>
            </w:r>
            <w:r w:rsidRPr="002C1805">
              <w:rPr>
                <w:rFonts w:eastAsia="Calibri" w:cs="Times New Roman"/>
                <w:szCs w:val="24"/>
              </w:rPr>
              <w:t xml:space="preserve"> Nr.7</w:t>
            </w:r>
          </w:p>
        </w:tc>
        <w:tc>
          <w:tcPr>
            <w:tcW w:w="1418" w:type="dxa"/>
            <w:shd w:val="clear" w:color="auto" w:fill="auto"/>
            <w:vAlign w:val="center"/>
          </w:tcPr>
          <w:p w14:paraId="73FCBC1C"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486882</w:t>
            </w:r>
          </w:p>
        </w:tc>
        <w:tc>
          <w:tcPr>
            <w:tcW w:w="1419" w:type="dxa"/>
            <w:shd w:val="clear" w:color="auto" w:fill="auto"/>
            <w:vAlign w:val="center"/>
          </w:tcPr>
          <w:p w14:paraId="41C9851E"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6092360</w:t>
            </w:r>
          </w:p>
        </w:tc>
      </w:tr>
      <w:tr w:rsidR="00BA6C33" w:rsidRPr="002C1805" w14:paraId="5C0EB683" w14:textId="77777777" w:rsidTr="00C85463">
        <w:trPr>
          <w:trHeight w:val="20"/>
          <w:jc w:val="center"/>
        </w:trPr>
        <w:tc>
          <w:tcPr>
            <w:tcW w:w="1422" w:type="dxa"/>
            <w:shd w:val="clear" w:color="auto" w:fill="auto"/>
          </w:tcPr>
          <w:p w14:paraId="2DB9C048" w14:textId="77777777" w:rsidR="00BA6C33" w:rsidRPr="002C1805" w:rsidRDefault="00BA6C33" w:rsidP="00C85463">
            <w:pPr>
              <w:spacing w:line="240" w:lineRule="auto"/>
              <w:ind w:firstLine="38"/>
              <w:jc w:val="center"/>
              <w:rPr>
                <w:rFonts w:eastAsia="Calibri" w:cs="Times New Roman"/>
                <w:szCs w:val="24"/>
              </w:rPr>
            </w:pPr>
            <w:r w:rsidRPr="002C1805">
              <w:rPr>
                <w:rFonts w:eastAsia="Calibri" w:cs="Times New Roman"/>
                <w:szCs w:val="24"/>
              </w:rPr>
              <w:t>šulinys</w:t>
            </w:r>
          </w:p>
        </w:tc>
        <w:tc>
          <w:tcPr>
            <w:tcW w:w="1134" w:type="dxa"/>
            <w:shd w:val="clear" w:color="auto" w:fill="auto"/>
            <w:vAlign w:val="center"/>
          </w:tcPr>
          <w:p w14:paraId="4A124F9D"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78</w:t>
            </w:r>
          </w:p>
        </w:tc>
        <w:tc>
          <w:tcPr>
            <w:tcW w:w="3969" w:type="dxa"/>
            <w:shd w:val="clear" w:color="auto" w:fill="auto"/>
          </w:tcPr>
          <w:p w14:paraId="3B85227C" w14:textId="74153765"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Bernatonių kaimo šu</w:t>
            </w:r>
            <w:r w:rsidR="00235B16">
              <w:rPr>
                <w:rFonts w:eastAsia="Calibri" w:cs="Times New Roman"/>
                <w:szCs w:val="24"/>
              </w:rPr>
              <w:t>linys</w:t>
            </w:r>
            <w:r w:rsidRPr="002C1805">
              <w:rPr>
                <w:rFonts w:eastAsia="Calibri" w:cs="Times New Roman"/>
                <w:szCs w:val="24"/>
              </w:rPr>
              <w:t xml:space="preserve"> Nr.8</w:t>
            </w:r>
          </w:p>
        </w:tc>
        <w:tc>
          <w:tcPr>
            <w:tcW w:w="1418" w:type="dxa"/>
            <w:shd w:val="clear" w:color="auto" w:fill="auto"/>
            <w:vAlign w:val="center"/>
          </w:tcPr>
          <w:p w14:paraId="7D88D0D3"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486833</w:t>
            </w:r>
          </w:p>
        </w:tc>
        <w:tc>
          <w:tcPr>
            <w:tcW w:w="1419" w:type="dxa"/>
            <w:shd w:val="clear" w:color="auto" w:fill="auto"/>
            <w:vAlign w:val="center"/>
          </w:tcPr>
          <w:p w14:paraId="04C0306F"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6092627</w:t>
            </w:r>
          </w:p>
        </w:tc>
      </w:tr>
      <w:tr w:rsidR="00BA6C33" w:rsidRPr="002C1805" w14:paraId="34F2C9C2" w14:textId="77777777" w:rsidTr="00C85463">
        <w:trPr>
          <w:trHeight w:val="20"/>
          <w:jc w:val="center"/>
        </w:trPr>
        <w:tc>
          <w:tcPr>
            <w:tcW w:w="1422" w:type="dxa"/>
            <w:shd w:val="clear" w:color="auto" w:fill="auto"/>
          </w:tcPr>
          <w:p w14:paraId="3B7CB587"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3A4CD223"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79</w:t>
            </w:r>
          </w:p>
        </w:tc>
        <w:tc>
          <w:tcPr>
            <w:tcW w:w="3969" w:type="dxa"/>
            <w:shd w:val="clear" w:color="auto" w:fill="auto"/>
          </w:tcPr>
          <w:p w14:paraId="3026573E" w14:textId="3B6152C1"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Bernatonių kaimo šu</w:t>
            </w:r>
            <w:r w:rsidR="00235B16">
              <w:rPr>
                <w:rFonts w:eastAsia="Calibri" w:cs="Times New Roman"/>
                <w:szCs w:val="24"/>
              </w:rPr>
              <w:t>linys</w:t>
            </w:r>
            <w:r w:rsidRPr="002C1805">
              <w:rPr>
                <w:rFonts w:eastAsia="Calibri" w:cs="Times New Roman"/>
                <w:szCs w:val="24"/>
              </w:rPr>
              <w:t xml:space="preserve"> Nr.9</w:t>
            </w:r>
          </w:p>
        </w:tc>
        <w:tc>
          <w:tcPr>
            <w:tcW w:w="1418" w:type="dxa"/>
            <w:shd w:val="clear" w:color="auto" w:fill="auto"/>
            <w:vAlign w:val="center"/>
          </w:tcPr>
          <w:p w14:paraId="49EDA6C9"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486476</w:t>
            </w:r>
          </w:p>
        </w:tc>
        <w:tc>
          <w:tcPr>
            <w:tcW w:w="1419" w:type="dxa"/>
            <w:shd w:val="clear" w:color="auto" w:fill="auto"/>
            <w:vAlign w:val="center"/>
          </w:tcPr>
          <w:p w14:paraId="3D244EE0"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6093824</w:t>
            </w:r>
          </w:p>
        </w:tc>
      </w:tr>
      <w:tr w:rsidR="00BA6C33" w:rsidRPr="002C1805" w14:paraId="75E1FC01" w14:textId="77777777" w:rsidTr="00C85463">
        <w:trPr>
          <w:trHeight w:val="20"/>
          <w:jc w:val="center"/>
        </w:trPr>
        <w:tc>
          <w:tcPr>
            <w:tcW w:w="1422" w:type="dxa"/>
            <w:shd w:val="clear" w:color="auto" w:fill="auto"/>
          </w:tcPr>
          <w:p w14:paraId="6132DDE8" w14:textId="77777777" w:rsidR="00BA6C33" w:rsidRPr="002C1805" w:rsidRDefault="00BA6C33" w:rsidP="00C85463">
            <w:pPr>
              <w:spacing w:line="240" w:lineRule="auto"/>
              <w:ind w:firstLine="38"/>
              <w:jc w:val="center"/>
              <w:rPr>
                <w:rFonts w:eastAsia="Calibri" w:cs="Times New Roman"/>
                <w:szCs w:val="24"/>
              </w:rPr>
            </w:pPr>
            <w:r w:rsidRPr="002C1805">
              <w:rPr>
                <w:rFonts w:eastAsia="Times New Roman" w:cs="Times New Roman"/>
                <w:szCs w:val="24"/>
                <w:lang w:eastAsia="lt-LT"/>
              </w:rPr>
              <w:t>šulinys</w:t>
            </w:r>
          </w:p>
        </w:tc>
        <w:tc>
          <w:tcPr>
            <w:tcW w:w="1134" w:type="dxa"/>
            <w:shd w:val="clear" w:color="auto" w:fill="auto"/>
            <w:vAlign w:val="center"/>
          </w:tcPr>
          <w:p w14:paraId="77780397"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80</w:t>
            </w:r>
          </w:p>
        </w:tc>
        <w:tc>
          <w:tcPr>
            <w:tcW w:w="3969" w:type="dxa"/>
            <w:shd w:val="clear" w:color="auto" w:fill="auto"/>
          </w:tcPr>
          <w:p w14:paraId="522EB0CA" w14:textId="33CECB7F" w:rsidR="00BA6C33" w:rsidRPr="002C1805" w:rsidRDefault="00BA6C33" w:rsidP="00C85463">
            <w:pPr>
              <w:spacing w:line="240" w:lineRule="auto"/>
              <w:ind w:firstLine="34"/>
              <w:jc w:val="left"/>
              <w:rPr>
                <w:rFonts w:eastAsia="Calibri" w:cs="Times New Roman"/>
                <w:szCs w:val="24"/>
              </w:rPr>
            </w:pPr>
            <w:r w:rsidRPr="002C1805">
              <w:rPr>
                <w:rFonts w:eastAsia="Calibri" w:cs="Times New Roman"/>
                <w:szCs w:val="24"/>
              </w:rPr>
              <w:t>Bernatonių kaimo šu</w:t>
            </w:r>
            <w:r w:rsidR="009347B8">
              <w:rPr>
                <w:rFonts w:eastAsia="Calibri" w:cs="Times New Roman"/>
                <w:szCs w:val="24"/>
              </w:rPr>
              <w:t>linys</w:t>
            </w:r>
            <w:r w:rsidRPr="002C1805">
              <w:rPr>
                <w:rFonts w:eastAsia="Calibri" w:cs="Times New Roman"/>
                <w:szCs w:val="24"/>
              </w:rPr>
              <w:t xml:space="preserve"> Nr.10</w:t>
            </w:r>
          </w:p>
        </w:tc>
        <w:tc>
          <w:tcPr>
            <w:tcW w:w="1418" w:type="dxa"/>
            <w:shd w:val="clear" w:color="auto" w:fill="auto"/>
            <w:vAlign w:val="center"/>
          </w:tcPr>
          <w:p w14:paraId="644115D0"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486425</w:t>
            </w:r>
          </w:p>
        </w:tc>
        <w:tc>
          <w:tcPr>
            <w:tcW w:w="1419" w:type="dxa"/>
            <w:shd w:val="clear" w:color="auto" w:fill="auto"/>
            <w:vAlign w:val="center"/>
          </w:tcPr>
          <w:p w14:paraId="2FEEC400" w14:textId="77777777" w:rsidR="00BA6C33" w:rsidRPr="002C1805" w:rsidRDefault="00BA6C33" w:rsidP="00C85463">
            <w:pPr>
              <w:spacing w:line="240" w:lineRule="auto"/>
              <w:ind w:firstLine="34"/>
              <w:jc w:val="center"/>
              <w:rPr>
                <w:rFonts w:eastAsia="Times New Roman" w:cs="Times New Roman"/>
                <w:szCs w:val="24"/>
                <w:lang w:eastAsia="lt-LT"/>
              </w:rPr>
            </w:pPr>
            <w:r w:rsidRPr="002C1805">
              <w:rPr>
                <w:rFonts w:eastAsia="Calibri" w:cs="Times New Roman"/>
                <w:szCs w:val="24"/>
              </w:rPr>
              <w:t>6093757</w:t>
            </w:r>
          </w:p>
        </w:tc>
      </w:tr>
      <w:tr w:rsidR="00B21071" w:rsidRPr="002C1805" w14:paraId="74D9BDC1" w14:textId="77777777" w:rsidTr="00C85463">
        <w:trPr>
          <w:trHeight w:val="20"/>
          <w:jc w:val="center"/>
        </w:trPr>
        <w:tc>
          <w:tcPr>
            <w:tcW w:w="1422" w:type="dxa"/>
            <w:shd w:val="clear" w:color="auto" w:fill="auto"/>
          </w:tcPr>
          <w:p w14:paraId="798DA18E" w14:textId="77777777" w:rsidR="00B21071" w:rsidRPr="002C1805" w:rsidRDefault="00B21071"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497BB3B4" w14:textId="77777777" w:rsidR="00B21071" w:rsidRPr="002C1805" w:rsidRDefault="00B21071"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81</w:t>
            </w:r>
          </w:p>
        </w:tc>
        <w:tc>
          <w:tcPr>
            <w:tcW w:w="3969" w:type="dxa"/>
            <w:shd w:val="clear" w:color="auto" w:fill="auto"/>
            <w:vAlign w:val="center"/>
          </w:tcPr>
          <w:p w14:paraId="29A9E89E" w14:textId="77777777" w:rsidR="00B21071" w:rsidRPr="002C1805" w:rsidRDefault="00B21071" w:rsidP="00C85463">
            <w:pPr>
              <w:spacing w:line="240" w:lineRule="auto"/>
              <w:ind w:firstLine="0"/>
              <w:contextualSpacing/>
              <w:rPr>
                <w:rFonts w:eastAsia="Times New Roman" w:cs="Times New Roman"/>
                <w:color w:val="000000"/>
                <w:szCs w:val="24"/>
                <w:lang w:eastAsia="lt-LT"/>
              </w:rPr>
            </w:pPr>
            <w:r w:rsidRPr="002C1805">
              <w:rPr>
                <w:rFonts w:eastAsia="Times New Roman" w:cs="Times New Roman"/>
                <w:color w:val="000000"/>
                <w:szCs w:val="24"/>
                <w:lang w:eastAsia="lt-LT"/>
              </w:rPr>
              <w:t>Vijoklių gatvė 39, Ramučiai</w:t>
            </w:r>
          </w:p>
        </w:tc>
        <w:tc>
          <w:tcPr>
            <w:tcW w:w="1418" w:type="dxa"/>
            <w:shd w:val="clear" w:color="auto" w:fill="auto"/>
            <w:vAlign w:val="center"/>
          </w:tcPr>
          <w:p w14:paraId="764DC246" w14:textId="77777777" w:rsidR="00B21071" w:rsidRPr="002C1805" w:rsidRDefault="00B21071" w:rsidP="00C85463">
            <w:pPr>
              <w:spacing w:line="240" w:lineRule="auto"/>
              <w:ind w:firstLine="34"/>
              <w:jc w:val="center"/>
              <w:rPr>
                <w:rFonts w:cs="Times New Roman"/>
                <w:color w:val="000000"/>
                <w:szCs w:val="24"/>
              </w:rPr>
            </w:pPr>
            <w:r w:rsidRPr="002C1805">
              <w:rPr>
                <w:rFonts w:cs="Times New Roman"/>
                <w:color w:val="000000"/>
                <w:szCs w:val="24"/>
              </w:rPr>
              <w:t>501633</w:t>
            </w:r>
          </w:p>
        </w:tc>
        <w:tc>
          <w:tcPr>
            <w:tcW w:w="1419" w:type="dxa"/>
            <w:shd w:val="clear" w:color="auto" w:fill="auto"/>
            <w:vAlign w:val="center"/>
          </w:tcPr>
          <w:p w14:paraId="2022DF35" w14:textId="77777777" w:rsidR="00B21071" w:rsidRPr="002C1805" w:rsidRDefault="00B21071" w:rsidP="00C85463">
            <w:pPr>
              <w:spacing w:line="240" w:lineRule="auto"/>
              <w:ind w:firstLine="33"/>
              <w:jc w:val="center"/>
              <w:rPr>
                <w:rFonts w:cs="Times New Roman"/>
                <w:color w:val="000000"/>
                <w:szCs w:val="24"/>
              </w:rPr>
            </w:pPr>
            <w:r w:rsidRPr="002C1805">
              <w:rPr>
                <w:rFonts w:cs="Times New Roman"/>
                <w:color w:val="000000"/>
                <w:szCs w:val="24"/>
              </w:rPr>
              <w:t>6089539</w:t>
            </w:r>
          </w:p>
        </w:tc>
      </w:tr>
      <w:tr w:rsidR="00B21071" w:rsidRPr="002C1805" w14:paraId="6F5AE6C9" w14:textId="77777777" w:rsidTr="00C85463">
        <w:trPr>
          <w:trHeight w:val="20"/>
          <w:jc w:val="center"/>
        </w:trPr>
        <w:tc>
          <w:tcPr>
            <w:tcW w:w="1422" w:type="dxa"/>
            <w:shd w:val="clear" w:color="auto" w:fill="auto"/>
          </w:tcPr>
          <w:p w14:paraId="60519C95" w14:textId="77777777" w:rsidR="00B21071" w:rsidRPr="002C1805" w:rsidRDefault="00B21071"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35F0E98E" w14:textId="77777777" w:rsidR="00B21071" w:rsidRPr="002C1805" w:rsidRDefault="00B21071"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82</w:t>
            </w:r>
          </w:p>
        </w:tc>
        <w:tc>
          <w:tcPr>
            <w:tcW w:w="3969" w:type="dxa"/>
            <w:shd w:val="clear" w:color="auto" w:fill="auto"/>
            <w:vAlign w:val="center"/>
          </w:tcPr>
          <w:p w14:paraId="763CB5DD" w14:textId="77777777" w:rsidR="00B21071" w:rsidRPr="002C1805" w:rsidRDefault="00B21071" w:rsidP="00C85463">
            <w:pPr>
              <w:spacing w:line="240" w:lineRule="auto"/>
              <w:ind w:firstLine="34"/>
              <w:contextualSpacing/>
              <w:jc w:val="left"/>
              <w:rPr>
                <w:rFonts w:eastAsia="Times New Roman" w:cs="Times New Roman"/>
                <w:color w:val="000000"/>
                <w:szCs w:val="24"/>
                <w:lang w:eastAsia="lt-LT"/>
              </w:rPr>
            </w:pPr>
            <w:proofErr w:type="spellStart"/>
            <w:r w:rsidRPr="002C1805">
              <w:rPr>
                <w:rFonts w:eastAsia="Times New Roman" w:cs="Times New Roman"/>
                <w:color w:val="000000"/>
                <w:szCs w:val="24"/>
                <w:lang w:eastAsia="lt-LT"/>
              </w:rPr>
              <w:t>Martinavos</w:t>
            </w:r>
            <w:proofErr w:type="spellEnd"/>
            <w:r w:rsidRPr="002C1805">
              <w:rPr>
                <w:rFonts w:eastAsia="Times New Roman" w:cs="Times New Roman"/>
                <w:color w:val="000000"/>
                <w:szCs w:val="24"/>
                <w:lang w:eastAsia="lt-LT"/>
              </w:rPr>
              <w:t xml:space="preserve"> kaime, Sodų bendrijoje „Tiekėjas“</w:t>
            </w:r>
          </w:p>
        </w:tc>
        <w:tc>
          <w:tcPr>
            <w:tcW w:w="1418" w:type="dxa"/>
            <w:shd w:val="clear" w:color="auto" w:fill="auto"/>
            <w:vAlign w:val="center"/>
          </w:tcPr>
          <w:p w14:paraId="1219D1DB" w14:textId="77777777" w:rsidR="00B21071" w:rsidRPr="002C1805" w:rsidRDefault="00B21071" w:rsidP="00C85463">
            <w:pPr>
              <w:spacing w:line="240" w:lineRule="auto"/>
              <w:ind w:firstLine="0"/>
              <w:jc w:val="center"/>
              <w:rPr>
                <w:rFonts w:cs="Times New Roman"/>
                <w:color w:val="000000"/>
                <w:szCs w:val="24"/>
              </w:rPr>
            </w:pPr>
            <w:r w:rsidRPr="002C1805">
              <w:rPr>
                <w:rFonts w:cs="Times New Roman"/>
                <w:color w:val="000000"/>
                <w:szCs w:val="24"/>
              </w:rPr>
              <w:t>503806</w:t>
            </w:r>
          </w:p>
        </w:tc>
        <w:tc>
          <w:tcPr>
            <w:tcW w:w="1419" w:type="dxa"/>
            <w:shd w:val="clear" w:color="auto" w:fill="auto"/>
            <w:vAlign w:val="center"/>
          </w:tcPr>
          <w:p w14:paraId="039467B3" w14:textId="77777777" w:rsidR="00B21071" w:rsidRPr="002C1805" w:rsidRDefault="00B21071" w:rsidP="00C85463">
            <w:pPr>
              <w:spacing w:line="240" w:lineRule="auto"/>
              <w:ind w:firstLine="33"/>
              <w:jc w:val="center"/>
              <w:rPr>
                <w:rFonts w:cs="Times New Roman"/>
                <w:color w:val="000000"/>
                <w:szCs w:val="24"/>
              </w:rPr>
            </w:pPr>
            <w:r w:rsidRPr="002C1805">
              <w:rPr>
                <w:rFonts w:cs="Times New Roman"/>
                <w:color w:val="000000"/>
                <w:szCs w:val="24"/>
              </w:rPr>
              <w:t>6088130</w:t>
            </w:r>
          </w:p>
        </w:tc>
      </w:tr>
      <w:tr w:rsidR="00B21071" w:rsidRPr="002C1805" w14:paraId="79FBEF1F" w14:textId="77777777" w:rsidTr="00C85463">
        <w:trPr>
          <w:trHeight w:val="20"/>
          <w:jc w:val="center"/>
        </w:trPr>
        <w:tc>
          <w:tcPr>
            <w:tcW w:w="1422" w:type="dxa"/>
            <w:shd w:val="clear" w:color="auto" w:fill="auto"/>
          </w:tcPr>
          <w:p w14:paraId="0D54A608" w14:textId="77777777" w:rsidR="00B21071" w:rsidRPr="002C1805" w:rsidRDefault="00B21071"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037241E0" w14:textId="77777777" w:rsidR="00B21071" w:rsidRPr="002C1805" w:rsidRDefault="00B21071"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83</w:t>
            </w:r>
          </w:p>
        </w:tc>
        <w:tc>
          <w:tcPr>
            <w:tcW w:w="3969" w:type="dxa"/>
            <w:shd w:val="clear" w:color="auto" w:fill="auto"/>
            <w:vAlign w:val="center"/>
          </w:tcPr>
          <w:p w14:paraId="5155CDFE" w14:textId="56AB5E29" w:rsidR="00B21071" w:rsidRPr="002C1805" w:rsidRDefault="00D95C66" w:rsidP="00C85463">
            <w:pPr>
              <w:spacing w:line="240" w:lineRule="auto"/>
              <w:ind w:firstLine="0"/>
              <w:contextualSpacing/>
              <w:jc w:val="left"/>
              <w:rPr>
                <w:rFonts w:eastAsia="Times New Roman" w:cs="Times New Roman"/>
                <w:color w:val="000000"/>
                <w:szCs w:val="24"/>
                <w:lang w:eastAsia="lt-LT"/>
              </w:rPr>
            </w:pPr>
            <w:r>
              <w:rPr>
                <w:rFonts w:eastAsia="Times New Roman" w:cs="Times New Roman"/>
                <w:color w:val="000000"/>
                <w:szCs w:val="24"/>
                <w:lang w:eastAsia="lt-LT"/>
              </w:rPr>
              <w:t>Putinų g10</w:t>
            </w:r>
            <w:r w:rsidR="00B21071" w:rsidRPr="002C1805">
              <w:rPr>
                <w:rFonts w:eastAsia="Times New Roman" w:cs="Times New Roman"/>
                <w:color w:val="000000"/>
                <w:szCs w:val="24"/>
                <w:lang w:eastAsia="lt-LT"/>
              </w:rPr>
              <w:t xml:space="preserve">, </w:t>
            </w:r>
            <w:proofErr w:type="spellStart"/>
            <w:r w:rsidR="00B21071" w:rsidRPr="002C1805">
              <w:rPr>
                <w:rFonts w:eastAsia="Times New Roman" w:cs="Times New Roman"/>
                <w:color w:val="000000"/>
                <w:szCs w:val="24"/>
                <w:lang w:eastAsia="lt-LT"/>
              </w:rPr>
              <w:t>Biruliškių</w:t>
            </w:r>
            <w:proofErr w:type="spellEnd"/>
            <w:r w:rsidR="00B21071" w:rsidRPr="002C1805">
              <w:rPr>
                <w:rFonts w:eastAsia="Times New Roman" w:cs="Times New Roman"/>
                <w:color w:val="000000"/>
                <w:szCs w:val="24"/>
                <w:lang w:eastAsia="lt-LT"/>
              </w:rPr>
              <w:t xml:space="preserve"> kaimas</w:t>
            </w:r>
          </w:p>
        </w:tc>
        <w:tc>
          <w:tcPr>
            <w:tcW w:w="1418" w:type="dxa"/>
            <w:shd w:val="clear" w:color="auto" w:fill="auto"/>
            <w:vAlign w:val="center"/>
          </w:tcPr>
          <w:p w14:paraId="63CC7C23" w14:textId="77777777" w:rsidR="00B21071" w:rsidRPr="002C1805" w:rsidRDefault="00B21071" w:rsidP="00C85463">
            <w:pPr>
              <w:spacing w:line="240" w:lineRule="auto"/>
              <w:ind w:firstLine="34"/>
              <w:jc w:val="center"/>
              <w:rPr>
                <w:rFonts w:cs="Times New Roman"/>
                <w:color w:val="000000"/>
                <w:szCs w:val="24"/>
              </w:rPr>
            </w:pPr>
            <w:r w:rsidRPr="002C1805">
              <w:rPr>
                <w:rFonts w:cs="Times New Roman"/>
                <w:color w:val="000000"/>
                <w:szCs w:val="24"/>
              </w:rPr>
              <w:t>500057</w:t>
            </w:r>
          </w:p>
        </w:tc>
        <w:tc>
          <w:tcPr>
            <w:tcW w:w="1419" w:type="dxa"/>
            <w:shd w:val="clear" w:color="auto" w:fill="auto"/>
            <w:vAlign w:val="center"/>
          </w:tcPr>
          <w:p w14:paraId="36C33603" w14:textId="77777777" w:rsidR="00B21071" w:rsidRPr="002C1805" w:rsidRDefault="00B21071" w:rsidP="00C85463">
            <w:pPr>
              <w:spacing w:line="240" w:lineRule="auto"/>
              <w:ind w:firstLine="33"/>
              <w:jc w:val="center"/>
              <w:rPr>
                <w:rFonts w:cs="Times New Roman"/>
                <w:color w:val="000000"/>
                <w:szCs w:val="24"/>
              </w:rPr>
            </w:pPr>
            <w:r w:rsidRPr="002C1805">
              <w:rPr>
                <w:rFonts w:cs="Times New Roman"/>
                <w:color w:val="000000"/>
                <w:szCs w:val="24"/>
              </w:rPr>
              <w:t>6088750</w:t>
            </w:r>
          </w:p>
        </w:tc>
      </w:tr>
      <w:tr w:rsidR="00B21071" w:rsidRPr="002C1805" w14:paraId="73C010DF" w14:textId="77777777" w:rsidTr="00C85463">
        <w:trPr>
          <w:trHeight w:val="20"/>
          <w:jc w:val="center"/>
        </w:trPr>
        <w:tc>
          <w:tcPr>
            <w:tcW w:w="1422" w:type="dxa"/>
            <w:shd w:val="clear" w:color="auto" w:fill="auto"/>
          </w:tcPr>
          <w:p w14:paraId="511176E4" w14:textId="77777777" w:rsidR="00B21071" w:rsidRPr="002C1805" w:rsidRDefault="00B21071"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260AE1C5" w14:textId="77777777" w:rsidR="00B21071" w:rsidRPr="002C1805" w:rsidRDefault="00B21071"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84</w:t>
            </w:r>
          </w:p>
        </w:tc>
        <w:tc>
          <w:tcPr>
            <w:tcW w:w="3969" w:type="dxa"/>
            <w:shd w:val="clear" w:color="auto" w:fill="auto"/>
            <w:vAlign w:val="center"/>
          </w:tcPr>
          <w:p w14:paraId="0A840D59" w14:textId="77777777" w:rsidR="00B21071" w:rsidRPr="002C1805" w:rsidRDefault="00B21071" w:rsidP="00C85463">
            <w:pPr>
              <w:spacing w:line="240" w:lineRule="auto"/>
              <w:ind w:firstLine="34"/>
              <w:jc w:val="left"/>
              <w:rPr>
                <w:rFonts w:cs="Times New Roman"/>
                <w:color w:val="000000"/>
                <w:szCs w:val="24"/>
              </w:rPr>
            </w:pPr>
            <w:r w:rsidRPr="002C1805">
              <w:rPr>
                <w:rFonts w:cs="Times New Roman"/>
                <w:color w:val="000000"/>
                <w:szCs w:val="24"/>
              </w:rPr>
              <w:t xml:space="preserve">Žemaičių g. 7; </w:t>
            </w:r>
            <w:proofErr w:type="spellStart"/>
            <w:r w:rsidRPr="002C1805">
              <w:rPr>
                <w:rFonts w:cs="Times New Roman"/>
                <w:color w:val="000000"/>
                <w:szCs w:val="24"/>
              </w:rPr>
              <w:t>Dievogalos</w:t>
            </w:r>
            <w:proofErr w:type="spellEnd"/>
            <w:r w:rsidRPr="002C1805">
              <w:rPr>
                <w:rFonts w:cs="Times New Roman"/>
                <w:color w:val="000000"/>
                <w:szCs w:val="24"/>
              </w:rPr>
              <w:t xml:space="preserve"> kaimas</w:t>
            </w:r>
          </w:p>
        </w:tc>
        <w:tc>
          <w:tcPr>
            <w:tcW w:w="1418" w:type="dxa"/>
            <w:shd w:val="clear" w:color="auto" w:fill="auto"/>
            <w:vAlign w:val="center"/>
          </w:tcPr>
          <w:p w14:paraId="0700CD74" w14:textId="77777777" w:rsidR="00B21071" w:rsidRPr="002C1805" w:rsidRDefault="00CF1BB9" w:rsidP="00C85463">
            <w:pPr>
              <w:spacing w:line="240" w:lineRule="auto"/>
              <w:ind w:firstLine="0"/>
              <w:jc w:val="center"/>
              <w:rPr>
                <w:rFonts w:cs="Times New Roman"/>
                <w:color w:val="000000"/>
                <w:szCs w:val="24"/>
              </w:rPr>
            </w:pPr>
            <w:r w:rsidRPr="002C1805">
              <w:rPr>
                <w:rFonts w:cs="Times New Roman"/>
                <w:color w:val="000000"/>
                <w:szCs w:val="24"/>
              </w:rPr>
              <w:t xml:space="preserve">484138 </w:t>
            </w:r>
          </w:p>
        </w:tc>
        <w:tc>
          <w:tcPr>
            <w:tcW w:w="1419" w:type="dxa"/>
            <w:shd w:val="clear" w:color="auto" w:fill="auto"/>
            <w:vAlign w:val="center"/>
          </w:tcPr>
          <w:p w14:paraId="44D67E82" w14:textId="77777777" w:rsidR="00B21071" w:rsidRPr="002C1805" w:rsidRDefault="00CF1BB9" w:rsidP="00C85463">
            <w:pPr>
              <w:spacing w:line="240" w:lineRule="auto"/>
              <w:ind w:firstLine="33"/>
              <w:contextualSpacing/>
              <w:jc w:val="center"/>
              <w:rPr>
                <w:rFonts w:eastAsia="Times New Roman" w:cs="Times New Roman"/>
                <w:color w:val="000000"/>
                <w:szCs w:val="24"/>
                <w:lang w:eastAsia="lt-LT"/>
              </w:rPr>
            </w:pPr>
            <w:r w:rsidRPr="002C1805">
              <w:rPr>
                <w:rFonts w:cs="Times New Roman"/>
                <w:color w:val="000000"/>
                <w:szCs w:val="24"/>
              </w:rPr>
              <w:t>6079431</w:t>
            </w:r>
          </w:p>
        </w:tc>
      </w:tr>
      <w:tr w:rsidR="00B21071" w:rsidRPr="002C1805" w14:paraId="3230EA6C" w14:textId="77777777" w:rsidTr="00C85463">
        <w:trPr>
          <w:trHeight w:val="20"/>
          <w:jc w:val="center"/>
        </w:trPr>
        <w:tc>
          <w:tcPr>
            <w:tcW w:w="1422" w:type="dxa"/>
            <w:shd w:val="clear" w:color="auto" w:fill="auto"/>
          </w:tcPr>
          <w:p w14:paraId="2A543E70" w14:textId="77777777" w:rsidR="00B21071" w:rsidRPr="002C1805" w:rsidRDefault="00B21071"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7CEC193D" w14:textId="77777777" w:rsidR="00B21071" w:rsidRPr="002C1805" w:rsidRDefault="00B21071"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85</w:t>
            </w:r>
          </w:p>
        </w:tc>
        <w:tc>
          <w:tcPr>
            <w:tcW w:w="3969" w:type="dxa"/>
            <w:shd w:val="clear" w:color="auto" w:fill="auto"/>
            <w:vAlign w:val="center"/>
          </w:tcPr>
          <w:p w14:paraId="08912F1A" w14:textId="77777777" w:rsidR="00B21071" w:rsidRPr="002C1805" w:rsidRDefault="00B21071" w:rsidP="00C85463">
            <w:pPr>
              <w:spacing w:line="240" w:lineRule="auto"/>
              <w:ind w:firstLine="0"/>
              <w:jc w:val="left"/>
              <w:rPr>
                <w:rFonts w:cs="Times New Roman"/>
                <w:color w:val="000000"/>
                <w:szCs w:val="24"/>
              </w:rPr>
            </w:pPr>
            <w:r w:rsidRPr="002C1805">
              <w:rPr>
                <w:rFonts w:cs="Times New Roman"/>
                <w:color w:val="000000"/>
                <w:szCs w:val="24"/>
              </w:rPr>
              <w:t xml:space="preserve">Kelmyno g. 20; </w:t>
            </w:r>
            <w:proofErr w:type="spellStart"/>
            <w:r w:rsidRPr="002C1805">
              <w:rPr>
                <w:rFonts w:cs="Times New Roman"/>
                <w:color w:val="000000"/>
                <w:szCs w:val="24"/>
              </w:rPr>
              <w:t>Dievogalos</w:t>
            </w:r>
            <w:proofErr w:type="spellEnd"/>
            <w:r w:rsidRPr="002C1805">
              <w:rPr>
                <w:rFonts w:cs="Times New Roman"/>
                <w:color w:val="000000"/>
                <w:szCs w:val="24"/>
              </w:rPr>
              <w:t xml:space="preserve"> kaimas</w:t>
            </w:r>
          </w:p>
        </w:tc>
        <w:tc>
          <w:tcPr>
            <w:tcW w:w="1418" w:type="dxa"/>
            <w:shd w:val="clear" w:color="auto" w:fill="auto"/>
            <w:vAlign w:val="center"/>
          </w:tcPr>
          <w:p w14:paraId="44C8A853" w14:textId="77777777" w:rsidR="00B21071" w:rsidRPr="002C1805" w:rsidRDefault="007779CD" w:rsidP="00C85463">
            <w:pPr>
              <w:spacing w:line="240" w:lineRule="auto"/>
              <w:ind w:firstLine="34"/>
              <w:jc w:val="center"/>
              <w:rPr>
                <w:rFonts w:cs="Times New Roman"/>
                <w:color w:val="000000"/>
                <w:szCs w:val="24"/>
              </w:rPr>
            </w:pPr>
            <w:r w:rsidRPr="002C1805">
              <w:rPr>
                <w:rFonts w:cs="Times New Roman"/>
                <w:color w:val="000000"/>
                <w:szCs w:val="24"/>
              </w:rPr>
              <w:t>484564</w:t>
            </w:r>
          </w:p>
        </w:tc>
        <w:tc>
          <w:tcPr>
            <w:tcW w:w="1419" w:type="dxa"/>
            <w:shd w:val="clear" w:color="auto" w:fill="auto"/>
            <w:vAlign w:val="center"/>
          </w:tcPr>
          <w:p w14:paraId="60EE549D" w14:textId="77777777" w:rsidR="00B21071" w:rsidRPr="002C1805" w:rsidRDefault="007779CD" w:rsidP="00C85463">
            <w:pPr>
              <w:spacing w:line="240" w:lineRule="auto"/>
              <w:ind w:firstLine="0"/>
              <w:contextualSpacing/>
              <w:jc w:val="center"/>
              <w:rPr>
                <w:rFonts w:eastAsia="Times New Roman" w:cs="Times New Roman"/>
                <w:color w:val="000000"/>
                <w:szCs w:val="24"/>
                <w:lang w:eastAsia="lt-LT"/>
              </w:rPr>
            </w:pPr>
            <w:r w:rsidRPr="002C1805">
              <w:rPr>
                <w:rFonts w:cs="Times New Roman"/>
                <w:color w:val="000000"/>
                <w:szCs w:val="24"/>
              </w:rPr>
              <w:t>6078674</w:t>
            </w:r>
          </w:p>
        </w:tc>
      </w:tr>
      <w:tr w:rsidR="00B21071" w:rsidRPr="002C1805" w14:paraId="48EEED8D" w14:textId="77777777" w:rsidTr="00C85463">
        <w:trPr>
          <w:trHeight w:val="20"/>
          <w:jc w:val="center"/>
        </w:trPr>
        <w:tc>
          <w:tcPr>
            <w:tcW w:w="1422" w:type="dxa"/>
            <w:shd w:val="clear" w:color="auto" w:fill="auto"/>
          </w:tcPr>
          <w:p w14:paraId="199DED7B" w14:textId="77777777" w:rsidR="00B21071" w:rsidRPr="002C1805" w:rsidRDefault="00B21071" w:rsidP="00C85463">
            <w:pPr>
              <w:spacing w:line="240" w:lineRule="auto"/>
              <w:ind w:firstLine="38"/>
              <w:jc w:val="center"/>
              <w:rPr>
                <w:rFonts w:eastAsia="Times New Roman" w:cs="Times New Roman"/>
                <w:szCs w:val="24"/>
                <w:lang w:eastAsia="lt-LT"/>
              </w:rPr>
            </w:pPr>
            <w:r w:rsidRPr="002C1805">
              <w:rPr>
                <w:rFonts w:eastAsia="Times New Roman" w:cs="Times New Roman"/>
                <w:szCs w:val="24"/>
                <w:lang w:eastAsia="lt-LT"/>
              </w:rPr>
              <w:t>šulinys</w:t>
            </w:r>
          </w:p>
        </w:tc>
        <w:tc>
          <w:tcPr>
            <w:tcW w:w="1134" w:type="dxa"/>
            <w:shd w:val="clear" w:color="auto" w:fill="auto"/>
            <w:vAlign w:val="center"/>
          </w:tcPr>
          <w:p w14:paraId="5AAC3CA8" w14:textId="77777777" w:rsidR="00B21071" w:rsidRPr="002C1805" w:rsidRDefault="00B21071" w:rsidP="00C85463">
            <w:pPr>
              <w:spacing w:line="240" w:lineRule="auto"/>
              <w:ind w:firstLine="34"/>
              <w:jc w:val="center"/>
              <w:rPr>
                <w:rFonts w:eastAsia="Times New Roman" w:cs="Times New Roman"/>
                <w:szCs w:val="24"/>
                <w:lang w:eastAsia="lt-LT"/>
              </w:rPr>
            </w:pPr>
            <w:r w:rsidRPr="002C1805">
              <w:rPr>
                <w:rFonts w:eastAsia="Times New Roman" w:cs="Times New Roman"/>
                <w:szCs w:val="24"/>
                <w:lang w:eastAsia="lt-LT"/>
              </w:rPr>
              <w:t>86</w:t>
            </w:r>
          </w:p>
        </w:tc>
        <w:tc>
          <w:tcPr>
            <w:tcW w:w="3969" w:type="dxa"/>
            <w:shd w:val="clear" w:color="auto" w:fill="auto"/>
            <w:vAlign w:val="center"/>
          </w:tcPr>
          <w:p w14:paraId="1C9FE2FB" w14:textId="77777777" w:rsidR="00B21071" w:rsidRPr="002C1805" w:rsidRDefault="00B21071" w:rsidP="00C85463">
            <w:pPr>
              <w:spacing w:line="240" w:lineRule="auto"/>
              <w:ind w:firstLine="0"/>
              <w:jc w:val="left"/>
              <w:rPr>
                <w:rFonts w:cs="Times New Roman"/>
                <w:color w:val="000000"/>
                <w:szCs w:val="24"/>
              </w:rPr>
            </w:pPr>
            <w:r w:rsidRPr="002C1805">
              <w:rPr>
                <w:rFonts w:cs="Times New Roman"/>
                <w:color w:val="000000"/>
                <w:szCs w:val="24"/>
              </w:rPr>
              <w:t xml:space="preserve">Kelmyno g. 16; </w:t>
            </w:r>
            <w:proofErr w:type="spellStart"/>
            <w:r w:rsidRPr="002C1805">
              <w:rPr>
                <w:rFonts w:cs="Times New Roman"/>
                <w:color w:val="000000"/>
                <w:szCs w:val="24"/>
              </w:rPr>
              <w:t>Dievogalos</w:t>
            </w:r>
            <w:proofErr w:type="spellEnd"/>
            <w:r w:rsidRPr="002C1805">
              <w:rPr>
                <w:rFonts w:cs="Times New Roman"/>
                <w:color w:val="000000"/>
                <w:szCs w:val="24"/>
              </w:rPr>
              <w:t xml:space="preserve"> kaimas</w:t>
            </w:r>
          </w:p>
        </w:tc>
        <w:tc>
          <w:tcPr>
            <w:tcW w:w="1418" w:type="dxa"/>
            <w:shd w:val="clear" w:color="auto" w:fill="auto"/>
            <w:vAlign w:val="center"/>
          </w:tcPr>
          <w:p w14:paraId="3CD38AE1" w14:textId="77777777" w:rsidR="00B21071" w:rsidRPr="002C1805" w:rsidRDefault="007779CD" w:rsidP="00C85463">
            <w:pPr>
              <w:spacing w:line="240" w:lineRule="auto"/>
              <w:ind w:firstLine="0"/>
              <w:jc w:val="center"/>
              <w:rPr>
                <w:rFonts w:cs="Times New Roman"/>
                <w:color w:val="000000"/>
                <w:szCs w:val="24"/>
              </w:rPr>
            </w:pPr>
            <w:r w:rsidRPr="002C1805">
              <w:rPr>
                <w:rFonts w:cs="Times New Roman"/>
                <w:color w:val="000000"/>
                <w:szCs w:val="24"/>
              </w:rPr>
              <w:t>484800</w:t>
            </w:r>
          </w:p>
        </w:tc>
        <w:tc>
          <w:tcPr>
            <w:tcW w:w="1419" w:type="dxa"/>
            <w:shd w:val="clear" w:color="auto" w:fill="auto"/>
            <w:vAlign w:val="center"/>
          </w:tcPr>
          <w:p w14:paraId="1A83AF75" w14:textId="77777777" w:rsidR="00B21071" w:rsidRPr="002C1805" w:rsidRDefault="007779CD" w:rsidP="00C85463">
            <w:pPr>
              <w:spacing w:line="240" w:lineRule="auto"/>
              <w:ind w:firstLine="0"/>
              <w:contextualSpacing/>
              <w:jc w:val="center"/>
              <w:rPr>
                <w:rFonts w:eastAsia="Times New Roman" w:cs="Times New Roman"/>
                <w:color w:val="000000"/>
                <w:szCs w:val="24"/>
                <w:lang w:eastAsia="lt-LT"/>
              </w:rPr>
            </w:pPr>
            <w:r w:rsidRPr="002C1805">
              <w:rPr>
                <w:rFonts w:cs="Times New Roman"/>
                <w:color w:val="000000"/>
                <w:szCs w:val="24"/>
              </w:rPr>
              <w:t>6078372</w:t>
            </w:r>
          </w:p>
        </w:tc>
      </w:tr>
    </w:tbl>
    <w:p w14:paraId="111C1018" w14:textId="77777777" w:rsidR="00BA6C33" w:rsidRPr="002C1805" w:rsidRDefault="00BA6C33" w:rsidP="00BA6C33">
      <w:pPr>
        <w:ind w:firstLine="709"/>
        <w:jc w:val="left"/>
        <w:rPr>
          <w:rFonts w:eastAsia="Calibri" w:cs="Times New Roman"/>
          <w:b/>
          <w:szCs w:val="24"/>
        </w:rPr>
      </w:pPr>
    </w:p>
    <w:p w14:paraId="47289F83" w14:textId="77777777" w:rsidR="001B27F6" w:rsidRPr="002C1805" w:rsidRDefault="001B27F6" w:rsidP="00BA6C33">
      <w:pPr>
        <w:ind w:firstLine="709"/>
        <w:jc w:val="left"/>
        <w:rPr>
          <w:rFonts w:eastAsia="Calibri" w:cs="Times New Roman"/>
          <w:szCs w:val="24"/>
        </w:rPr>
      </w:pPr>
    </w:p>
    <w:p w14:paraId="7C7C45FE" w14:textId="578DA735" w:rsidR="00BA6C33" w:rsidRPr="002C1805" w:rsidRDefault="00CB1B8F" w:rsidP="00BA6C33">
      <w:pPr>
        <w:pStyle w:val="Antrat3"/>
        <w:rPr>
          <w:color w:val="92D050"/>
        </w:rPr>
      </w:pPr>
      <w:bookmarkStart w:id="46" w:name="_Toc121317003"/>
      <w:r>
        <w:rPr>
          <w:color w:val="92D050"/>
        </w:rPr>
        <w:t>3</w:t>
      </w:r>
      <w:r w:rsidR="00BA6C33" w:rsidRPr="002C1805">
        <w:rPr>
          <w:color w:val="92D050"/>
        </w:rPr>
        <w:t>.2.5.  Metodai ir procedūros</w:t>
      </w:r>
      <w:bookmarkEnd w:id="46"/>
    </w:p>
    <w:p w14:paraId="46962692" w14:textId="77777777" w:rsidR="002A51F3" w:rsidRPr="002C1805" w:rsidRDefault="002A51F3" w:rsidP="002A51F3">
      <w:pPr>
        <w:ind w:firstLine="709"/>
        <w:rPr>
          <w:rFonts w:eastAsia="Calibri" w:cs="Times New Roman"/>
          <w:szCs w:val="24"/>
        </w:rPr>
      </w:pPr>
    </w:p>
    <w:p w14:paraId="09528E47" w14:textId="77777777" w:rsidR="002A51F3" w:rsidRPr="002C1805" w:rsidRDefault="002A51F3" w:rsidP="002A51F3">
      <w:pPr>
        <w:ind w:firstLine="709"/>
        <w:rPr>
          <w:rFonts w:eastAsia="Calibri" w:cs="Times New Roman"/>
          <w:szCs w:val="24"/>
        </w:rPr>
      </w:pPr>
      <w:r w:rsidRPr="002C1805">
        <w:rPr>
          <w:rFonts w:eastAsia="Calibri" w:cs="Times New Roman"/>
          <w:szCs w:val="24"/>
        </w:rPr>
        <w:t>Savivaldybių monitoringo atlikimo principus reglamentuoja „Savivaldybių dirvožemio ir požeminio vandens monitoringo rekomendacijos“, kurios patvirtintos Lietuvos geologijos tarnybos prie Aplinkos ministerijos direktoriaus 2010 m. gruodžio 31 d. įsakymu Nr. 1-259</w:t>
      </w:r>
      <w:r w:rsidR="00886EEF" w:rsidRPr="002C1805">
        <w:rPr>
          <w:rFonts w:eastAsia="Calibri" w:cs="Times New Roman"/>
          <w:szCs w:val="24"/>
        </w:rPr>
        <w:t>.</w:t>
      </w:r>
    </w:p>
    <w:p w14:paraId="3F28E819" w14:textId="77777777" w:rsidR="002A51F3" w:rsidRPr="002C1805" w:rsidRDefault="002A51F3" w:rsidP="002A51F3">
      <w:pPr>
        <w:shd w:val="clear" w:color="auto" w:fill="FFFFFF"/>
        <w:ind w:firstLine="709"/>
        <w:rPr>
          <w:rFonts w:eastAsia="Calibri" w:cs="Times New Roman"/>
          <w:szCs w:val="24"/>
        </w:rPr>
      </w:pPr>
      <w:r w:rsidRPr="002C1805">
        <w:rPr>
          <w:rFonts w:eastAsia="Calibri" w:cs="Times New Roman"/>
          <w:szCs w:val="24"/>
        </w:rPr>
        <w:t>Požeminio vandens mėginiai turi būti imami pagal LST ISO 5667-11:1998 „Vandens kokybė. Bandinių ėmimas: 11-oji dalis. Nurodymai, kaip imti gruntinio vandens bandinius“ ir LST EN ISO 5667-3:2006 „Vandens kokybė. Mėginių ėmimas. 3 dalis. Nurodymai, kaip konservuoti ir tvarkyti vandens mėginius“, bei vadovaujantis procedūromis, nurodytomis leidinyje „Požeminio vandens monitoringas. Metodinės rekomendacijos“ (</w:t>
      </w:r>
      <w:hyperlink r:id="rId39" w:history="1">
        <w:r w:rsidRPr="002C1805">
          <w:rPr>
            <w:rFonts w:eastAsia="Calibri" w:cs="Times New Roman"/>
            <w:color w:val="0000FF"/>
            <w:szCs w:val="24"/>
            <w:u w:val="single"/>
          </w:rPr>
          <w:t>www.lgt.lt).mn</w:t>
        </w:r>
      </w:hyperlink>
      <w:r w:rsidRPr="002C1805">
        <w:rPr>
          <w:rFonts w:eastAsia="Calibri" w:cs="Times New Roman"/>
          <w:szCs w:val="24"/>
        </w:rPr>
        <w:t xml:space="preserve"> </w:t>
      </w:r>
    </w:p>
    <w:p w14:paraId="1F5CEAAA" w14:textId="77777777" w:rsidR="002A51F3" w:rsidRPr="002C1805" w:rsidRDefault="002A51F3" w:rsidP="002A51F3">
      <w:pPr>
        <w:shd w:val="clear" w:color="auto" w:fill="FFFFFF"/>
        <w:ind w:firstLine="709"/>
        <w:rPr>
          <w:rFonts w:eastAsia="Calibri" w:cs="Times New Roman"/>
          <w:szCs w:val="24"/>
        </w:rPr>
      </w:pPr>
      <w:r w:rsidRPr="002C1805">
        <w:rPr>
          <w:rFonts w:eastAsia="Calibri" w:cs="Times New Roman"/>
          <w:szCs w:val="24"/>
        </w:rPr>
        <w:t>Matavimai turi būti atlikti pagal teisės aktuose nustatytus metodus. Jeigu teisės aktuose nėra nustatytų metodų – pagal Lietuvos, Europos ar tarptautinių standartų reikalavimus, o jei nėra ir šių reikalavimų – pagal parengtas Matavimų procedūras. Požeminio vandens mėginiai, išskyrus lauko darbų metu matuojamus rodiklius, turi būti ištirti ministerijų, žinybų atestuotose arba akredituotose laboratorijose.</w:t>
      </w:r>
    </w:p>
    <w:p w14:paraId="4AA33E98" w14:textId="75B33218" w:rsidR="002A51F3" w:rsidRPr="002C1805" w:rsidRDefault="00CB1B8F" w:rsidP="001B5D08">
      <w:pPr>
        <w:ind w:left="1890" w:firstLine="0"/>
        <w:jc w:val="left"/>
        <w:rPr>
          <w:rFonts w:eastAsia="Calibri" w:cs="Times New Roman"/>
          <w:szCs w:val="24"/>
        </w:rPr>
      </w:pPr>
      <w:r>
        <w:rPr>
          <w:rFonts w:eastAsia="Calibri" w:cs="Times New Roman"/>
          <w:szCs w:val="24"/>
        </w:rPr>
        <w:t>3</w:t>
      </w:r>
      <w:r w:rsidR="001B5D08" w:rsidRPr="002C1805">
        <w:rPr>
          <w:rFonts w:eastAsia="Calibri" w:cs="Times New Roman"/>
          <w:szCs w:val="24"/>
        </w:rPr>
        <w:t>.2.</w:t>
      </w:r>
      <w:r w:rsidR="00D95C66">
        <w:rPr>
          <w:rFonts w:eastAsia="Calibri" w:cs="Times New Roman"/>
          <w:szCs w:val="24"/>
        </w:rPr>
        <w:t>3</w:t>
      </w:r>
      <w:r w:rsidR="00AE1683" w:rsidRPr="002C1805">
        <w:rPr>
          <w:rFonts w:eastAsia="Calibri" w:cs="Times New Roman"/>
          <w:szCs w:val="24"/>
        </w:rPr>
        <w:t xml:space="preserve"> </w:t>
      </w:r>
      <w:r w:rsidR="00DD2305" w:rsidRPr="002C1805">
        <w:rPr>
          <w:rFonts w:eastAsia="Calibri" w:cs="Times New Roman"/>
          <w:szCs w:val="24"/>
        </w:rPr>
        <w:t>lentelė</w:t>
      </w:r>
      <w:r w:rsidR="00AE1683" w:rsidRPr="002C1805">
        <w:rPr>
          <w:rFonts w:eastAsia="Calibri" w:cs="Times New Roman"/>
          <w:szCs w:val="24"/>
        </w:rPr>
        <w:t>.</w:t>
      </w:r>
      <w:r w:rsidR="009D1E00" w:rsidRPr="002C1805">
        <w:rPr>
          <w:rFonts w:eastAsia="Calibri" w:cs="Times New Roman"/>
          <w:szCs w:val="24"/>
        </w:rPr>
        <w:t xml:space="preserve"> </w:t>
      </w:r>
      <w:r w:rsidR="002A51F3" w:rsidRPr="002C1805">
        <w:rPr>
          <w:rFonts w:eastAsia="Calibri" w:cs="Times New Roman"/>
          <w:szCs w:val="24"/>
        </w:rPr>
        <w:t>Rekomenduojamas tyrimų, metodų sąrašas</w:t>
      </w:r>
    </w:p>
    <w:tbl>
      <w:tblPr>
        <w:tblW w:w="10159" w:type="dxa"/>
        <w:jc w:val="center"/>
        <w:tblLayout w:type="fixed"/>
        <w:tblCellMar>
          <w:left w:w="40" w:type="dxa"/>
          <w:right w:w="40" w:type="dxa"/>
        </w:tblCellMar>
        <w:tblLook w:val="0000" w:firstRow="0" w:lastRow="0" w:firstColumn="0" w:lastColumn="0" w:noHBand="0" w:noVBand="0"/>
      </w:tblPr>
      <w:tblGrid>
        <w:gridCol w:w="828"/>
        <w:gridCol w:w="2126"/>
        <w:gridCol w:w="2693"/>
        <w:gridCol w:w="4512"/>
      </w:tblGrid>
      <w:tr w:rsidR="002A51F3" w:rsidRPr="002C1805" w14:paraId="7C85E52C" w14:textId="77777777" w:rsidTr="00213BAC">
        <w:trPr>
          <w:trHeight w:val="20"/>
          <w:tblHeader/>
          <w:jc w:val="center"/>
        </w:trPr>
        <w:tc>
          <w:tcPr>
            <w:tcW w:w="828" w:type="dxa"/>
            <w:tcBorders>
              <w:top w:val="single" w:sz="6" w:space="0" w:color="auto"/>
              <w:left w:val="single" w:sz="6" w:space="0" w:color="auto"/>
              <w:bottom w:val="single" w:sz="6" w:space="0" w:color="auto"/>
              <w:right w:val="single" w:sz="6" w:space="0" w:color="auto"/>
            </w:tcBorders>
            <w:shd w:val="clear" w:color="auto" w:fill="D9D9D9"/>
            <w:vAlign w:val="center"/>
          </w:tcPr>
          <w:p w14:paraId="73A527F4" w14:textId="77777777" w:rsidR="002A51F3" w:rsidRPr="002C1805" w:rsidRDefault="009D1E00" w:rsidP="009D1E00">
            <w:pPr>
              <w:autoSpaceDE w:val="0"/>
              <w:autoSpaceDN w:val="0"/>
              <w:adjustRightInd w:val="0"/>
              <w:spacing w:line="240" w:lineRule="auto"/>
              <w:ind w:firstLine="0"/>
              <w:jc w:val="center"/>
              <w:rPr>
                <w:rFonts w:eastAsia="Calibri" w:cs="Times New Roman"/>
                <w:szCs w:val="24"/>
              </w:rPr>
            </w:pPr>
            <w:r w:rsidRPr="002C1805">
              <w:rPr>
                <w:rFonts w:eastAsia="Calibri" w:cs="Times New Roman"/>
                <w:szCs w:val="24"/>
              </w:rPr>
              <w:t>Eil</w:t>
            </w:r>
            <w:r w:rsidR="002A51F3" w:rsidRPr="002C1805">
              <w:rPr>
                <w:rFonts w:eastAsia="Calibri" w:cs="Times New Roman"/>
                <w:szCs w:val="24"/>
              </w:rPr>
              <w:t>. Nr.</w:t>
            </w:r>
          </w:p>
        </w:tc>
        <w:tc>
          <w:tcPr>
            <w:tcW w:w="2126" w:type="dxa"/>
            <w:tcBorders>
              <w:top w:val="single" w:sz="6" w:space="0" w:color="auto"/>
              <w:left w:val="single" w:sz="6" w:space="0" w:color="auto"/>
              <w:bottom w:val="single" w:sz="6" w:space="0" w:color="auto"/>
              <w:right w:val="single" w:sz="6" w:space="0" w:color="auto"/>
            </w:tcBorders>
            <w:shd w:val="clear" w:color="auto" w:fill="D9D9D9"/>
            <w:vAlign w:val="center"/>
          </w:tcPr>
          <w:p w14:paraId="21FABA92" w14:textId="77777777" w:rsidR="002A51F3" w:rsidRPr="002C1805" w:rsidRDefault="002A51F3" w:rsidP="00AE1683">
            <w:pPr>
              <w:autoSpaceDE w:val="0"/>
              <w:autoSpaceDN w:val="0"/>
              <w:adjustRightInd w:val="0"/>
              <w:spacing w:line="240" w:lineRule="auto"/>
              <w:ind w:firstLine="0"/>
              <w:rPr>
                <w:rFonts w:eastAsia="Calibri" w:cs="Times New Roman"/>
                <w:szCs w:val="24"/>
              </w:rPr>
            </w:pPr>
            <w:r w:rsidRPr="002C1805">
              <w:rPr>
                <w:rFonts w:eastAsia="Calibri" w:cs="Times New Roman"/>
                <w:szCs w:val="24"/>
              </w:rPr>
              <w:t>Nustatomi parametrai</w:t>
            </w:r>
          </w:p>
        </w:tc>
        <w:tc>
          <w:tcPr>
            <w:tcW w:w="2693" w:type="dxa"/>
            <w:tcBorders>
              <w:top w:val="single" w:sz="6" w:space="0" w:color="auto"/>
              <w:left w:val="single" w:sz="6" w:space="0" w:color="auto"/>
              <w:bottom w:val="single" w:sz="6" w:space="0" w:color="auto"/>
              <w:right w:val="single" w:sz="6" w:space="0" w:color="auto"/>
            </w:tcBorders>
            <w:shd w:val="clear" w:color="auto" w:fill="D9D9D9"/>
            <w:vAlign w:val="center"/>
          </w:tcPr>
          <w:p w14:paraId="2AD4417E" w14:textId="77777777" w:rsidR="002A51F3" w:rsidRPr="002C1805" w:rsidRDefault="002A51F3" w:rsidP="00AE1683">
            <w:pPr>
              <w:autoSpaceDE w:val="0"/>
              <w:autoSpaceDN w:val="0"/>
              <w:adjustRightInd w:val="0"/>
              <w:spacing w:line="240" w:lineRule="auto"/>
              <w:ind w:firstLine="25"/>
              <w:jc w:val="left"/>
              <w:rPr>
                <w:rFonts w:eastAsia="Calibri" w:cs="Times New Roman"/>
                <w:szCs w:val="24"/>
              </w:rPr>
            </w:pPr>
            <w:r w:rsidRPr="002C1805">
              <w:rPr>
                <w:rFonts w:eastAsia="Calibri" w:cs="Times New Roman"/>
                <w:szCs w:val="24"/>
              </w:rPr>
              <w:t>Metodas</w:t>
            </w:r>
          </w:p>
        </w:tc>
        <w:tc>
          <w:tcPr>
            <w:tcW w:w="4512" w:type="dxa"/>
            <w:tcBorders>
              <w:top w:val="single" w:sz="6" w:space="0" w:color="auto"/>
              <w:left w:val="single" w:sz="6" w:space="0" w:color="auto"/>
              <w:bottom w:val="single" w:sz="6" w:space="0" w:color="auto"/>
              <w:right w:val="single" w:sz="6" w:space="0" w:color="auto"/>
            </w:tcBorders>
            <w:shd w:val="clear" w:color="auto" w:fill="D9D9D9"/>
            <w:vAlign w:val="center"/>
          </w:tcPr>
          <w:p w14:paraId="2BE13912" w14:textId="77777777" w:rsidR="002A51F3" w:rsidRPr="002C1805" w:rsidRDefault="002A51F3" w:rsidP="00AE1683">
            <w:pPr>
              <w:autoSpaceDE w:val="0"/>
              <w:autoSpaceDN w:val="0"/>
              <w:adjustRightInd w:val="0"/>
              <w:spacing w:line="240" w:lineRule="auto"/>
              <w:ind w:firstLine="0"/>
              <w:jc w:val="center"/>
              <w:rPr>
                <w:rFonts w:eastAsia="Calibri" w:cs="Times New Roman"/>
                <w:szCs w:val="24"/>
              </w:rPr>
            </w:pPr>
            <w:r w:rsidRPr="002C1805">
              <w:rPr>
                <w:rFonts w:eastAsia="Calibri" w:cs="Times New Roman"/>
                <w:szCs w:val="24"/>
              </w:rPr>
              <w:t>Normatyvinio ar kito dokumento,</w:t>
            </w:r>
          </w:p>
          <w:p w14:paraId="7A572726" w14:textId="77777777" w:rsidR="002A51F3" w:rsidRPr="002C1805" w:rsidRDefault="002A51F3" w:rsidP="00AE1683">
            <w:pPr>
              <w:autoSpaceDE w:val="0"/>
              <w:autoSpaceDN w:val="0"/>
              <w:adjustRightInd w:val="0"/>
              <w:spacing w:line="240" w:lineRule="auto"/>
              <w:ind w:firstLine="0"/>
              <w:jc w:val="center"/>
              <w:rPr>
                <w:rFonts w:eastAsia="Calibri" w:cs="Times New Roman"/>
                <w:szCs w:val="24"/>
              </w:rPr>
            </w:pPr>
            <w:r w:rsidRPr="002C1805">
              <w:rPr>
                <w:rFonts w:eastAsia="Calibri" w:cs="Times New Roman"/>
                <w:szCs w:val="24"/>
              </w:rPr>
              <w:t>kuriame pateiktas metodas, žymuo</w:t>
            </w:r>
          </w:p>
        </w:tc>
      </w:tr>
      <w:tr w:rsidR="002A51F3" w:rsidRPr="002C1805" w14:paraId="03C9D4DE" w14:textId="77777777" w:rsidTr="00213BAC">
        <w:trPr>
          <w:trHeight w:val="20"/>
          <w:jc w:val="center"/>
        </w:trPr>
        <w:tc>
          <w:tcPr>
            <w:tcW w:w="828" w:type="dxa"/>
            <w:vMerge w:val="restart"/>
            <w:tcBorders>
              <w:top w:val="single" w:sz="6" w:space="0" w:color="auto"/>
              <w:left w:val="single" w:sz="6" w:space="0" w:color="auto"/>
              <w:right w:val="single" w:sz="6" w:space="0" w:color="auto"/>
            </w:tcBorders>
            <w:vAlign w:val="center"/>
          </w:tcPr>
          <w:p w14:paraId="37B5B94D" w14:textId="77777777" w:rsidR="002A51F3" w:rsidRPr="002C1805" w:rsidRDefault="002A51F3" w:rsidP="00AE1683">
            <w:pPr>
              <w:autoSpaceDE w:val="0"/>
              <w:autoSpaceDN w:val="0"/>
              <w:adjustRightInd w:val="0"/>
              <w:spacing w:line="240" w:lineRule="auto"/>
              <w:ind w:firstLine="0"/>
              <w:jc w:val="center"/>
              <w:rPr>
                <w:rFonts w:eastAsia="Calibri" w:cs="Times New Roman"/>
                <w:szCs w:val="24"/>
              </w:rPr>
            </w:pPr>
            <w:r w:rsidRPr="002C1805">
              <w:rPr>
                <w:rFonts w:eastAsia="Calibri" w:cs="Times New Roman"/>
                <w:szCs w:val="24"/>
              </w:rPr>
              <w:t>1</w:t>
            </w:r>
          </w:p>
        </w:tc>
        <w:tc>
          <w:tcPr>
            <w:tcW w:w="2126" w:type="dxa"/>
            <w:vMerge w:val="restart"/>
            <w:tcBorders>
              <w:top w:val="single" w:sz="6" w:space="0" w:color="auto"/>
              <w:left w:val="single" w:sz="6" w:space="0" w:color="auto"/>
              <w:right w:val="single" w:sz="6" w:space="0" w:color="auto"/>
            </w:tcBorders>
            <w:vAlign w:val="center"/>
          </w:tcPr>
          <w:p w14:paraId="5192A39A" w14:textId="77777777" w:rsidR="002A51F3" w:rsidRPr="002C1805" w:rsidRDefault="002A51F3" w:rsidP="00AE1683">
            <w:pPr>
              <w:autoSpaceDE w:val="0"/>
              <w:autoSpaceDN w:val="0"/>
              <w:adjustRightInd w:val="0"/>
              <w:spacing w:line="240" w:lineRule="auto"/>
              <w:ind w:firstLine="0"/>
              <w:rPr>
                <w:rFonts w:eastAsia="Calibri" w:cs="Times New Roman"/>
                <w:szCs w:val="24"/>
              </w:rPr>
            </w:pPr>
            <w:r w:rsidRPr="002C1805">
              <w:rPr>
                <w:rFonts w:eastAsia="Calibri" w:cs="Times New Roman"/>
                <w:szCs w:val="24"/>
              </w:rPr>
              <w:t>Amonio jonai</w:t>
            </w:r>
          </w:p>
        </w:tc>
        <w:tc>
          <w:tcPr>
            <w:tcW w:w="2693" w:type="dxa"/>
            <w:tcBorders>
              <w:top w:val="single" w:sz="6" w:space="0" w:color="auto"/>
              <w:left w:val="single" w:sz="6" w:space="0" w:color="auto"/>
              <w:bottom w:val="single" w:sz="6" w:space="0" w:color="auto"/>
              <w:right w:val="single" w:sz="6" w:space="0" w:color="auto"/>
            </w:tcBorders>
            <w:vAlign w:val="center"/>
          </w:tcPr>
          <w:p w14:paraId="019B229E" w14:textId="77777777" w:rsidR="002A51F3" w:rsidRPr="002C1805" w:rsidRDefault="002A51F3" w:rsidP="00AE1683">
            <w:pPr>
              <w:autoSpaceDE w:val="0"/>
              <w:autoSpaceDN w:val="0"/>
              <w:adjustRightInd w:val="0"/>
              <w:spacing w:line="240" w:lineRule="auto"/>
              <w:ind w:firstLine="25"/>
              <w:jc w:val="left"/>
              <w:rPr>
                <w:rFonts w:eastAsia="Calibri" w:cs="Times New Roman"/>
                <w:szCs w:val="24"/>
              </w:rPr>
            </w:pPr>
            <w:proofErr w:type="spellStart"/>
            <w:r w:rsidRPr="002C1805">
              <w:rPr>
                <w:rFonts w:eastAsia="Calibri" w:cs="Times New Roman"/>
                <w:szCs w:val="24"/>
              </w:rPr>
              <w:t>Spektrofotometrija</w:t>
            </w:r>
            <w:proofErr w:type="spellEnd"/>
          </w:p>
        </w:tc>
        <w:tc>
          <w:tcPr>
            <w:tcW w:w="4512" w:type="dxa"/>
            <w:tcBorders>
              <w:top w:val="single" w:sz="6" w:space="0" w:color="auto"/>
              <w:left w:val="single" w:sz="6" w:space="0" w:color="auto"/>
              <w:bottom w:val="single" w:sz="6" w:space="0" w:color="auto"/>
              <w:right w:val="single" w:sz="6" w:space="0" w:color="auto"/>
            </w:tcBorders>
            <w:vAlign w:val="center"/>
          </w:tcPr>
          <w:p w14:paraId="378BA871" w14:textId="77777777" w:rsidR="002A51F3" w:rsidRPr="002C1805" w:rsidRDefault="002A51F3" w:rsidP="00AE1683">
            <w:pPr>
              <w:autoSpaceDE w:val="0"/>
              <w:autoSpaceDN w:val="0"/>
              <w:adjustRightInd w:val="0"/>
              <w:spacing w:line="240" w:lineRule="auto"/>
              <w:ind w:firstLine="0"/>
              <w:rPr>
                <w:rFonts w:eastAsia="Calibri" w:cs="Times New Roman"/>
                <w:szCs w:val="24"/>
              </w:rPr>
            </w:pPr>
            <w:r w:rsidRPr="002C1805">
              <w:rPr>
                <w:rFonts w:eastAsia="Calibri" w:cs="Times New Roman"/>
                <w:szCs w:val="24"/>
              </w:rPr>
              <w:t>LST ISO 7150-1:1998</w:t>
            </w:r>
          </w:p>
        </w:tc>
      </w:tr>
      <w:tr w:rsidR="002A51F3" w:rsidRPr="002C1805" w14:paraId="5527A357" w14:textId="77777777" w:rsidTr="00213BAC">
        <w:trPr>
          <w:trHeight w:val="20"/>
          <w:jc w:val="center"/>
        </w:trPr>
        <w:tc>
          <w:tcPr>
            <w:tcW w:w="828" w:type="dxa"/>
            <w:vMerge/>
            <w:tcBorders>
              <w:left w:val="single" w:sz="6" w:space="0" w:color="auto"/>
              <w:bottom w:val="single" w:sz="6" w:space="0" w:color="auto"/>
              <w:right w:val="single" w:sz="6" w:space="0" w:color="auto"/>
            </w:tcBorders>
            <w:vAlign w:val="center"/>
          </w:tcPr>
          <w:p w14:paraId="70F7F11B" w14:textId="77777777" w:rsidR="002A51F3" w:rsidRPr="002C1805" w:rsidRDefault="002A51F3" w:rsidP="00AE1683">
            <w:pPr>
              <w:autoSpaceDE w:val="0"/>
              <w:autoSpaceDN w:val="0"/>
              <w:adjustRightInd w:val="0"/>
              <w:spacing w:line="240" w:lineRule="auto"/>
              <w:ind w:firstLine="0"/>
              <w:jc w:val="center"/>
              <w:rPr>
                <w:rFonts w:eastAsia="Calibri" w:cs="Times New Roman"/>
                <w:szCs w:val="24"/>
              </w:rPr>
            </w:pPr>
          </w:p>
        </w:tc>
        <w:tc>
          <w:tcPr>
            <w:tcW w:w="2126" w:type="dxa"/>
            <w:vMerge/>
            <w:tcBorders>
              <w:left w:val="single" w:sz="6" w:space="0" w:color="auto"/>
              <w:bottom w:val="single" w:sz="6" w:space="0" w:color="auto"/>
              <w:right w:val="single" w:sz="6" w:space="0" w:color="auto"/>
            </w:tcBorders>
            <w:vAlign w:val="center"/>
          </w:tcPr>
          <w:p w14:paraId="72E99C4E" w14:textId="77777777" w:rsidR="002A51F3" w:rsidRPr="002C1805" w:rsidRDefault="002A51F3" w:rsidP="00AE1683">
            <w:pPr>
              <w:autoSpaceDE w:val="0"/>
              <w:autoSpaceDN w:val="0"/>
              <w:adjustRightInd w:val="0"/>
              <w:spacing w:line="240" w:lineRule="auto"/>
              <w:ind w:firstLine="0"/>
              <w:rPr>
                <w:rFonts w:eastAsia="Calibri" w:cs="Times New Roman"/>
                <w:szCs w:val="24"/>
              </w:rPr>
            </w:pPr>
          </w:p>
        </w:tc>
        <w:tc>
          <w:tcPr>
            <w:tcW w:w="2693" w:type="dxa"/>
            <w:tcBorders>
              <w:top w:val="single" w:sz="6" w:space="0" w:color="auto"/>
              <w:left w:val="single" w:sz="6" w:space="0" w:color="auto"/>
              <w:bottom w:val="single" w:sz="6" w:space="0" w:color="auto"/>
              <w:right w:val="single" w:sz="6" w:space="0" w:color="auto"/>
            </w:tcBorders>
            <w:vAlign w:val="center"/>
          </w:tcPr>
          <w:p w14:paraId="071E5426" w14:textId="77777777" w:rsidR="002A51F3" w:rsidRPr="002C1805" w:rsidRDefault="002A51F3" w:rsidP="00AE1683">
            <w:pPr>
              <w:autoSpaceDE w:val="0"/>
              <w:autoSpaceDN w:val="0"/>
              <w:adjustRightInd w:val="0"/>
              <w:spacing w:line="240" w:lineRule="auto"/>
              <w:ind w:firstLine="25"/>
              <w:jc w:val="left"/>
              <w:rPr>
                <w:rFonts w:eastAsia="Calibri" w:cs="Times New Roman"/>
                <w:szCs w:val="24"/>
              </w:rPr>
            </w:pPr>
            <w:r w:rsidRPr="002C1805">
              <w:rPr>
                <w:rFonts w:eastAsia="Calibri" w:cs="Times New Roman"/>
                <w:szCs w:val="24"/>
              </w:rPr>
              <w:t>Jonų chromatografija</w:t>
            </w:r>
          </w:p>
        </w:tc>
        <w:tc>
          <w:tcPr>
            <w:tcW w:w="4512" w:type="dxa"/>
            <w:tcBorders>
              <w:top w:val="single" w:sz="6" w:space="0" w:color="auto"/>
              <w:left w:val="single" w:sz="6" w:space="0" w:color="auto"/>
              <w:bottom w:val="single" w:sz="6" w:space="0" w:color="auto"/>
              <w:right w:val="single" w:sz="6" w:space="0" w:color="auto"/>
            </w:tcBorders>
            <w:vAlign w:val="center"/>
          </w:tcPr>
          <w:p w14:paraId="318EFA5E" w14:textId="77777777" w:rsidR="002A51F3" w:rsidRPr="002C1805" w:rsidRDefault="002A51F3" w:rsidP="00AE1683">
            <w:pPr>
              <w:autoSpaceDE w:val="0"/>
              <w:autoSpaceDN w:val="0"/>
              <w:adjustRightInd w:val="0"/>
              <w:spacing w:line="240" w:lineRule="auto"/>
              <w:ind w:firstLine="0"/>
              <w:rPr>
                <w:rFonts w:eastAsia="Calibri" w:cs="Times New Roman"/>
                <w:szCs w:val="24"/>
              </w:rPr>
            </w:pPr>
            <w:r w:rsidRPr="002C1805">
              <w:rPr>
                <w:rFonts w:eastAsia="Calibri" w:cs="Times New Roman"/>
                <w:szCs w:val="24"/>
              </w:rPr>
              <w:t>LST EN IS0 14911:2000 (ISO 14911:1998)</w:t>
            </w:r>
          </w:p>
        </w:tc>
      </w:tr>
      <w:tr w:rsidR="002A51F3" w:rsidRPr="002C1805" w14:paraId="5135737E" w14:textId="77777777" w:rsidTr="00213BAC">
        <w:trPr>
          <w:trHeight w:val="20"/>
          <w:jc w:val="center"/>
        </w:trPr>
        <w:tc>
          <w:tcPr>
            <w:tcW w:w="828" w:type="dxa"/>
            <w:vMerge w:val="restart"/>
            <w:tcBorders>
              <w:top w:val="single" w:sz="6" w:space="0" w:color="auto"/>
              <w:left w:val="single" w:sz="6" w:space="0" w:color="auto"/>
              <w:right w:val="single" w:sz="6" w:space="0" w:color="auto"/>
            </w:tcBorders>
            <w:vAlign w:val="center"/>
          </w:tcPr>
          <w:p w14:paraId="6CB22D79" w14:textId="77777777" w:rsidR="002A51F3" w:rsidRPr="002C1805" w:rsidRDefault="002A51F3" w:rsidP="00AE1683">
            <w:pPr>
              <w:autoSpaceDE w:val="0"/>
              <w:autoSpaceDN w:val="0"/>
              <w:adjustRightInd w:val="0"/>
              <w:spacing w:line="240" w:lineRule="auto"/>
              <w:ind w:firstLine="0"/>
              <w:jc w:val="center"/>
              <w:rPr>
                <w:rFonts w:eastAsia="Calibri" w:cs="Times New Roman"/>
                <w:szCs w:val="24"/>
              </w:rPr>
            </w:pPr>
            <w:r w:rsidRPr="002C1805">
              <w:rPr>
                <w:rFonts w:eastAsia="Calibri" w:cs="Times New Roman"/>
                <w:szCs w:val="24"/>
              </w:rPr>
              <w:t>2</w:t>
            </w:r>
          </w:p>
        </w:tc>
        <w:tc>
          <w:tcPr>
            <w:tcW w:w="2126" w:type="dxa"/>
            <w:vMerge w:val="restart"/>
            <w:tcBorders>
              <w:top w:val="single" w:sz="6" w:space="0" w:color="auto"/>
              <w:left w:val="single" w:sz="6" w:space="0" w:color="auto"/>
              <w:right w:val="single" w:sz="6" w:space="0" w:color="auto"/>
            </w:tcBorders>
            <w:vAlign w:val="center"/>
          </w:tcPr>
          <w:p w14:paraId="0A87783E" w14:textId="77777777" w:rsidR="002A51F3" w:rsidRPr="002C1805" w:rsidRDefault="002A51F3" w:rsidP="00AE1683">
            <w:pPr>
              <w:autoSpaceDE w:val="0"/>
              <w:autoSpaceDN w:val="0"/>
              <w:adjustRightInd w:val="0"/>
              <w:spacing w:line="240" w:lineRule="auto"/>
              <w:ind w:firstLine="0"/>
              <w:rPr>
                <w:rFonts w:eastAsia="Calibri" w:cs="Times New Roman"/>
                <w:szCs w:val="24"/>
              </w:rPr>
            </w:pPr>
            <w:r w:rsidRPr="002C1805">
              <w:rPr>
                <w:rFonts w:eastAsia="Calibri" w:cs="Times New Roman"/>
                <w:szCs w:val="24"/>
              </w:rPr>
              <w:t>Ištirpęs deguonis</w:t>
            </w:r>
          </w:p>
        </w:tc>
        <w:tc>
          <w:tcPr>
            <w:tcW w:w="2693" w:type="dxa"/>
            <w:tcBorders>
              <w:top w:val="single" w:sz="6" w:space="0" w:color="auto"/>
              <w:left w:val="single" w:sz="6" w:space="0" w:color="auto"/>
              <w:bottom w:val="single" w:sz="6" w:space="0" w:color="auto"/>
              <w:right w:val="single" w:sz="6" w:space="0" w:color="auto"/>
            </w:tcBorders>
            <w:vAlign w:val="center"/>
          </w:tcPr>
          <w:p w14:paraId="0A1C8A9D" w14:textId="77777777" w:rsidR="002A51F3" w:rsidRPr="002C1805" w:rsidRDefault="002A51F3" w:rsidP="00AE1683">
            <w:pPr>
              <w:autoSpaceDE w:val="0"/>
              <w:autoSpaceDN w:val="0"/>
              <w:adjustRightInd w:val="0"/>
              <w:spacing w:line="240" w:lineRule="auto"/>
              <w:ind w:firstLine="25"/>
              <w:jc w:val="left"/>
              <w:rPr>
                <w:rFonts w:eastAsia="Calibri" w:cs="Times New Roman"/>
                <w:szCs w:val="24"/>
              </w:rPr>
            </w:pPr>
            <w:proofErr w:type="spellStart"/>
            <w:r w:rsidRPr="002C1805">
              <w:rPr>
                <w:rFonts w:eastAsia="Calibri" w:cs="Times New Roman"/>
                <w:szCs w:val="24"/>
              </w:rPr>
              <w:t>Titrimetrija</w:t>
            </w:r>
            <w:proofErr w:type="spellEnd"/>
          </w:p>
        </w:tc>
        <w:tc>
          <w:tcPr>
            <w:tcW w:w="4512" w:type="dxa"/>
            <w:tcBorders>
              <w:top w:val="single" w:sz="6" w:space="0" w:color="auto"/>
              <w:left w:val="single" w:sz="6" w:space="0" w:color="auto"/>
              <w:bottom w:val="single" w:sz="6" w:space="0" w:color="auto"/>
              <w:right w:val="single" w:sz="6" w:space="0" w:color="auto"/>
            </w:tcBorders>
            <w:vAlign w:val="center"/>
          </w:tcPr>
          <w:p w14:paraId="03FE6355" w14:textId="77777777" w:rsidR="002A51F3" w:rsidRPr="002C1805" w:rsidRDefault="002A51F3" w:rsidP="00AE1683">
            <w:pPr>
              <w:autoSpaceDE w:val="0"/>
              <w:autoSpaceDN w:val="0"/>
              <w:adjustRightInd w:val="0"/>
              <w:spacing w:line="240" w:lineRule="auto"/>
              <w:ind w:firstLine="0"/>
              <w:rPr>
                <w:rFonts w:eastAsia="Calibri" w:cs="Times New Roman"/>
                <w:szCs w:val="24"/>
              </w:rPr>
            </w:pPr>
            <w:r w:rsidRPr="002C1805">
              <w:rPr>
                <w:rFonts w:eastAsia="Calibri" w:cs="Times New Roman"/>
                <w:szCs w:val="24"/>
              </w:rPr>
              <w:t>LST EN 25813:1999 (ISO 5813:1983)</w:t>
            </w:r>
          </w:p>
        </w:tc>
      </w:tr>
      <w:tr w:rsidR="002A51F3" w:rsidRPr="002C1805" w14:paraId="6F43CF17" w14:textId="77777777" w:rsidTr="00213BAC">
        <w:trPr>
          <w:trHeight w:val="20"/>
          <w:jc w:val="center"/>
        </w:trPr>
        <w:tc>
          <w:tcPr>
            <w:tcW w:w="828" w:type="dxa"/>
            <w:vMerge/>
            <w:tcBorders>
              <w:left w:val="single" w:sz="6" w:space="0" w:color="auto"/>
              <w:bottom w:val="single" w:sz="6" w:space="0" w:color="auto"/>
              <w:right w:val="single" w:sz="6" w:space="0" w:color="auto"/>
            </w:tcBorders>
            <w:vAlign w:val="center"/>
          </w:tcPr>
          <w:p w14:paraId="0A9C8AC9" w14:textId="77777777" w:rsidR="002A51F3" w:rsidRPr="002C1805" w:rsidRDefault="002A51F3" w:rsidP="00AE1683">
            <w:pPr>
              <w:autoSpaceDE w:val="0"/>
              <w:autoSpaceDN w:val="0"/>
              <w:adjustRightInd w:val="0"/>
              <w:spacing w:line="240" w:lineRule="auto"/>
              <w:ind w:firstLine="0"/>
              <w:jc w:val="center"/>
              <w:rPr>
                <w:rFonts w:eastAsia="Calibri" w:cs="Times New Roman"/>
                <w:szCs w:val="24"/>
              </w:rPr>
            </w:pPr>
          </w:p>
        </w:tc>
        <w:tc>
          <w:tcPr>
            <w:tcW w:w="2126" w:type="dxa"/>
            <w:vMerge/>
            <w:tcBorders>
              <w:left w:val="single" w:sz="6" w:space="0" w:color="auto"/>
              <w:bottom w:val="single" w:sz="6" w:space="0" w:color="auto"/>
              <w:right w:val="single" w:sz="6" w:space="0" w:color="auto"/>
            </w:tcBorders>
            <w:vAlign w:val="center"/>
          </w:tcPr>
          <w:p w14:paraId="3284E49D" w14:textId="77777777" w:rsidR="002A51F3" w:rsidRPr="002C1805" w:rsidRDefault="002A51F3" w:rsidP="00AE1683">
            <w:pPr>
              <w:autoSpaceDE w:val="0"/>
              <w:autoSpaceDN w:val="0"/>
              <w:adjustRightInd w:val="0"/>
              <w:spacing w:line="240" w:lineRule="auto"/>
              <w:ind w:firstLine="0"/>
              <w:rPr>
                <w:rFonts w:eastAsia="Calibri" w:cs="Times New Roman"/>
                <w:szCs w:val="24"/>
              </w:rPr>
            </w:pPr>
          </w:p>
        </w:tc>
        <w:tc>
          <w:tcPr>
            <w:tcW w:w="2693" w:type="dxa"/>
            <w:tcBorders>
              <w:top w:val="single" w:sz="6" w:space="0" w:color="auto"/>
              <w:left w:val="single" w:sz="6" w:space="0" w:color="auto"/>
              <w:bottom w:val="single" w:sz="6" w:space="0" w:color="auto"/>
              <w:right w:val="single" w:sz="6" w:space="0" w:color="auto"/>
            </w:tcBorders>
            <w:vAlign w:val="center"/>
          </w:tcPr>
          <w:p w14:paraId="2F43193A" w14:textId="77777777" w:rsidR="002A51F3" w:rsidRPr="002C1805" w:rsidRDefault="002A51F3" w:rsidP="00AE1683">
            <w:pPr>
              <w:autoSpaceDE w:val="0"/>
              <w:autoSpaceDN w:val="0"/>
              <w:adjustRightInd w:val="0"/>
              <w:spacing w:line="240" w:lineRule="auto"/>
              <w:ind w:firstLine="25"/>
              <w:jc w:val="left"/>
              <w:rPr>
                <w:rFonts w:eastAsia="Calibri" w:cs="Times New Roman"/>
                <w:szCs w:val="24"/>
              </w:rPr>
            </w:pPr>
            <w:proofErr w:type="spellStart"/>
            <w:r w:rsidRPr="002C1805">
              <w:rPr>
                <w:rFonts w:eastAsia="Calibri" w:cs="Times New Roman"/>
                <w:szCs w:val="24"/>
              </w:rPr>
              <w:t>Potenciometrija</w:t>
            </w:r>
            <w:proofErr w:type="spellEnd"/>
          </w:p>
        </w:tc>
        <w:tc>
          <w:tcPr>
            <w:tcW w:w="4512" w:type="dxa"/>
            <w:tcBorders>
              <w:top w:val="single" w:sz="6" w:space="0" w:color="auto"/>
              <w:left w:val="single" w:sz="6" w:space="0" w:color="auto"/>
              <w:bottom w:val="single" w:sz="6" w:space="0" w:color="auto"/>
              <w:right w:val="single" w:sz="6" w:space="0" w:color="auto"/>
            </w:tcBorders>
            <w:vAlign w:val="center"/>
          </w:tcPr>
          <w:p w14:paraId="3C2B96C5" w14:textId="77777777" w:rsidR="002A51F3" w:rsidRPr="002C1805" w:rsidRDefault="002A51F3" w:rsidP="00AE1683">
            <w:pPr>
              <w:autoSpaceDE w:val="0"/>
              <w:autoSpaceDN w:val="0"/>
              <w:adjustRightInd w:val="0"/>
              <w:spacing w:line="240" w:lineRule="auto"/>
              <w:ind w:firstLine="0"/>
              <w:rPr>
                <w:rFonts w:eastAsia="Calibri" w:cs="Times New Roman"/>
                <w:szCs w:val="24"/>
              </w:rPr>
            </w:pPr>
            <w:r w:rsidRPr="002C1805">
              <w:rPr>
                <w:rFonts w:eastAsia="Calibri" w:cs="Times New Roman"/>
                <w:szCs w:val="24"/>
              </w:rPr>
              <w:t>LST EN 25814:1999 (ISO 5814:1990)</w:t>
            </w:r>
          </w:p>
        </w:tc>
      </w:tr>
      <w:tr w:rsidR="002A51F3" w:rsidRPr="002C1805" w14:paraId="1978B370" w14:textId="77777777" w:rsidTr="00213BAC">
        <w:trPr>
          <w:trHeight w:val="20"/>
          <w:jc w:val="center"/>
        </w:trPr>
        <w:tc>
          <w:tcPr>
            <w:tcW w:w="828" w:type="dxa"/>
            <w:tcBorders>
              <w:top w:val="single" w:sz="6" w:space="0" w:color="auto"/>
              <w:left w:val="single" w:sz="6" w:space="0" w:color="auto"/>
              <w:bottom w:val="single" w:sz="6" w:space="0" w:color="auto"/>
              <w:right w:val="single" w:sz="6" w:space="0" w:color="auto"/>
            </w:tcBorders>
            <w:vAlign w:val="center"/>
          </w:tcPr>
          <w:p w14:paraId="176CA928" w14:textId="77777777" w:rsidR="002A51F3" w:rsidRPr="002C1805" w:rsidRDefault="002A51F3" w:rsidP="00AE1683">
            <w:pPr>
              <w:autoSpaceDE w:val="0"/>
              <w:autoSpaceDN w:val="0"/>
              <w:adjustRightInd w:val="0"/>
              <w:spacing w:line="240" w:lineRule="auto"/>
              <w:ind w:firstLine="0"/>
              <w:jc w:val="center"/>
              <w:rPr>
                <w:rFonts w:eastAsia="Calibri" w:cs="Times New Roman"/>
                <w:szCs w:val="24"/>
              </w:rPr>
            </w:pPr>
            <w:r w:rsidRPr="002C1805">
              <w:rPr>
                <w:rFonts w:eastAsia="Calibri" w:cs="Times New Roman"/>
                <w:szCs w:val="24"/>
              </w:rPr>
              <w:t>3</w:t>
            </w:r>
          </w:p>
        </w:tc>
        <w:tc>
          <w:tcPr>
            <w:tcW w:w="2126" w:type="dxa"/>
            <w:tcBorders>
              <w:top w:val="single" w:sz="6" w:space="0" w:color="auto"/>
              <w:left w:val="single" w:sz="6" w:space="0" w:color="auto"/>
              <w:bottom w:val="single" w:sz="6" w:space="0" w:color="auto"/>
              <w:right w:val="single" w:sz="6" w:space="0" w:color="auto"/>
            </w:tcBorders>
            <w:vAlign w:val="center"/>
          </w:tcPr>
          <w:p w14:paraId="3EA22A7D" w14:textId="77777777" w:rsidR="002A51F3" w:rsidRPr="002C1805" w:rsidRDefault="002A51F3" w:rsidP="00AE1683">
            <w:pPr>
              <w:autoSpaceDE w:val="0"/>
              <w:autoSpaceDN w:val="0"/>
              <w:adjustRightInd w:val="0"/>
              <w:spacing w:line="240" w:lineRule="auto"/>
              <w:ind w:firstLine="0"/>
              <w:rPr>
                <w:rFonts w:eastAsia="Calibri" w:cs="Times New Roman"/>
                <w:szCs w:val="24"/>
              </w:rPr>
            </w:pPr>
            <w:r w:rsidRPr="002C1805">
              <w:rPr>
                <w:rFonts w:eastAsia="Calibri" w:cs="Times New Roman"/>
                <w:szCs w:val="24"/>
              </w:rPr>
              <w:t>Nitratai</w:t>
            </w:r>
          </w:p>
        </w:tc>
        <w:tc>
          <w:tcPr>
            <w:tcW w:w="2693" w:type="dxa"/>
            <w:tcBorders>
              <w:top w:val="single" w:sz="6" w:space="0" w:color="auto"/>
              <w:left w:val="single" w:sz="6" w:space="0" w:color="auto"/>
              <w:bottom w:val="single" w:sz="6" w:space="0" w:color="auto"/>
              <w:right w:val="single" w:sz="6" w:space="0" w:color="auto"/>
            </w:tcBorders>
            <w:vAlign w:val="center"/>
          </w:tcPr>
          <w:p w14:paraId="6E44D7C5" w14:textId="77777777" w:rsidR="002A51F3" w:rsidRPr="002C1805" w:rsidRDefault="002A51F3" w:rsidP="00AE1683">
            <w:pPr>
              <w:autoSpaceDE w:val="0"/>
              <w:autoSpaceDN w:val="0"/>
              <w:adjustRightInd w:val="0"/>
              <w:spacing w:line="240" w:lineRule="auto"/>
              <w:ind w:firstLine="25"/>
              <w:jc w:val="left"/>
              <w:rPr>
                <w:rFonts w:eastAsia="Calibri" w:cs="Times New Roman"/>
                <w:szCs w:val="24"/>
              </w:rPr>
            </w:pPr>
            <w:r w:rsidRPr="002C1805">
              <w:rPr>
                <w:rFonts w:eastAsia="Calibri" w:cs="Times New Roman"/>
                <w:szCs w:val="24"/>
              </w:rPr>
              <w:t>Jonų chromatografija</w:t>
            </w:r>
          </w:p>
        </w:tc>
        <w:tc>
          <w:tcPr>
            <w:tcW w:w="4512" w:type="dxa"/>
            <w:tcBorders>
              <w:top w:val="single" w:sz="6" w:space="0" w:color="auto"/>
              <w:left w:val="single" w:sz="6" w:space="0" w:color="auto"/>
              <w:bottom w:val="single" w:sz="6" w:space="0" w:color="auto"/>
              <w:right w:val="single" w:sz="6" w:space="0" w:color="auto"/>
            </w:tcBorders>
            <w:vAlign w:val="center"/>
          </w:tcPr>
          <w:p w14:paraId="6216A304" w14:textId="77777777" w:rsidR="002A51F3" w:rsidRPr="002C1805" w:rsidRDefault="002A51F3" w:rsidP="00AE1683">
            <w:pPr>
              <w:autoSpaceDE w:val="0"/>
              <w:autoSpaceDN w:val="0"/>
              <w:adjustRightInd w:val="0"/>
              <w:spacing w:line="240" w:lineRule="auto"/>
              <w:ind w:firstLine="0"/>
              <w:rPr>
                <w:rFonts w:eastAsia="Calibri" w:cs="Times New Roman"/>
                <w:szCs w:val="24"/>
              </w:rPr>
            </w:pPr>
            <w:r w:rsidRPr="002C1805">
              <w:rPr>
                <w:rFonts w:eastAsia="Calibri" w:cs="Times New Roman"/>
                <w:szCs w:val="24"/>
              </w:rPr>
              <w:t>LST ISO 10304-1:2009 (ISO 10304-1:2007)</w:t>
            </w:r>
          </w:p>
        </w:tc>
      </w:tr>
      <w:tr w:rsidR="002A51F3" w:rsidRPr="002C1805" w14:paraId="59DC52C4" w14:textId="77777777" w:rsidTr="00213BAC">
        <w:trPr>
          <w:trHeight w:val="20"/>
          <w:jc w:val="center"/>
        </w:trPr>
        <w:tc>
          <w:tcPr>
            <w:tcW w:w="828" w:type="dxa"/>
            <w:vMerge w:val="restart"/>
            <w:tcBorders>
              <w:top w:val="single" w:sz="6" w:space="0" w:color="auto"/>
              <w:left w:val="single" w:sz="6" w:space="0" w:color="auto"/>
              <w:right w:val="single" w:sz="6" w:space="0" w:color="auto"/>
            </w:tcBorders>
            <w:vAlign w:val="center"/>
          </w:tcPr>
          <w:p w14:paraId="46888124" w14:textId="77777777" w:rsidR="002A51F3" w:rsidRPr="002C1805" w:rsidRDefault="002A51F3" w:rsidP="00AE1683">
            <w:pPr>
              <w:autoSpaceDE w:val="0"/>
              <w:autoSpaceDN w:val="0"/>
              <w:adjustRightInd w:val="0"/>
              <w:spacing w:line="240" w:lineRule="auto"/>
              <w:ind w:firstLine="0"/>
              <w:jc w:val="center"/>
              <w:rPr>
                <w:rFonts w:eastAsia="Calibri" w:cs="Times New Roman"/>
                <w:szCs w:val="24"/>
              </w:rPr>
            </w:pPr>
            <w:r w:rsidRPr="002C1805">
              <w:rPr>
                <w:rFonts w:eastAsia="Calibri" w:cs="Times New Roman"/>
                <w:szCs w:val="24"/>
              </w:rPr>
              <w:t>4</w:t>
            </w:r>
          </w:p>
        </w:tc>
        <w:tc>
          <w:tcPr>
            <w:tcW w:w="2126" w:type="dxa"/>
            <w:vMerge w:val="restart"/>
            <w:tcBorders>
              <w:top w:val="single" w:sz="6" w:space="0" w:color="auto"/>
              <w:left w:val="single" w:sz="6" w:space="0" w:color="auto"/>
              <w:right w:val="single" w:sz="6" w:space="0" w:color="auto"/>
            </w:tcBorders>
            <w:vAlign w:val="center"/>
          </w:tcPr>
          <w:p w14:paraId="7DCF176B" w14:textId="77777777" w:rsidR="002A51F3" w:rsidRPr="002C1805" w:rsidRDefault="002A51F3" w:rsidP="00AE1683">
            <w:pPr>
              <w:autoSpaceDE w:val="0"/>
              <w:autoSpaceDN w:val="0"/>
              <w:adjustRightInd w:val="0"/>
              <w:spacing w:line="240" w:lineRule="auto"/>
              <w:ind w:firstLine="0"/>
              <w:rPr>
                <w:rFonts w:eastAsia="Calibri" w:cs="Times New Roman"/>
                <w:szCs w:val="24"/>
              </w:rPr>
            </w:pPr>
            <w:r w:rsidRPr="002C1805">
              <w:rPr>
                <w:rFonts w:eastAsia="Calibri" w:cs="Times New Roman"/>
                <w:szCs w:val="24"/>
              </w:rPr>
              <w:t>Nitritai</w:t>
            </w:r>
          </w:p>
        </w:tc>
        <w:tc>
          <w:tcPr>
            <w:tcW w:w="2693" w:type="dxa"/>
            <w:tcBorders>
              <w:top w:val="single" w:sz="6" w:space="0" w:color="auto"/>
              <w:left w:val="single" w:sz="6" w:space="0" w:color="auto"/>
              <w:bottom w:val="single" w:sz="6" w:space="0" w:color="auto"/>
              <w:right w:val="single" w:sz="6" w:space="0" w:color="auto"/>
            </w:tcBorders>
            <w:vAlign w:val="center"/>
          </w:tcPr>
          <w:p w14:paraId="0CC25FCE" w14:textId="77777777" w:rsidR="002A51F3" w:rsidRPr="002C1805" w:rsidRDefault="002A51F3" w:rsidP="00AE1683">
            <w:pPr>
              <w:autoSpaceDE w:val="0"/>
              <w:autoSpaceDN w:val="0"/>
              <w:adjustRightInd w:val="0"/>
              <w:spacing w:line="240" w:lineRule="auto"/>
              <w:ind w:firstLine="25"/>
              <w:jc w:val="left"/>
              <w:rPr>
                <w:rFonts w:eastAsia="Calibri" w:cs="Times New Roman"/>
                <w:szCs w:val="24"/>
              </w:rPr>
            </w:pPr>
            <w:proofErr w:type="spellStart"/>
            <w:r w:rsidRPr="002C1805">
              <w:rPr>
                <w:rFonts w:eastAsia="Calibri" w:cs="Times New Roman"/>
                <w:szCs w:val="24"/>
              </w:rPr>
              <w:t>Spektrofotometrija</w:t>
            </w:r>
            <w:proofErr w:type="spellEnd"/>
          </w:p>
        </w:tc>
        <w:tc>
          <w:tcPr>
            <w:tcW w:w="4512" w:type="dxa"/>
            <w:tcBorders>
              <w:top w:val="single" w:sz="6" w:space="0" w:color="auto"/>
              <w:left w:val="single" w:sz="6" w:space="0" w:color="auto"/>
              <w:bottom w:val="single" w:sz="6" w:space="0" w:color="auto"/>
              <w:right w:val="single" w:sz="6" w:space="0" w:color="auto"/>
            </w:tcBorders>
            <w:vAlign w:val="center"/>
          </w:tcPr>
          <w:p w14:paraId="17E22619" w14:textId="77777777" w:rsidR="002A51F3" w:rsidRPr="002C1805" w:rsidRDefault="002A51F3" w:rsidP="00AE1683">
            <w:pPr>
              <w:autoSpaceDE w:val="0"/>
              <w:autoSpaceDN w:val="0"/>
              <w:adjustRightInd w:val="0"/>
              <w:spacing w:line="240" w:lineRule="auto"/>
              <w:ind w:firstLine="0"/>
              <w:rPr>
                <w:rFonts w:eastAsia="Calibri" w:cs="Times New Roman"/>
                <w:szCs w:val="24"/>
              </w:rPr>
            </w:pPr>
            <w:r w:rsidRPr="002C1805">
              <w:rPr>
                <w:rFonts w:eastAsia="Calibri" w:cs="Times New Roman"/>
                <w:szCs w:val="24"/>
              </w:rPr>
              <w:t>LST EN 26777:1999 (ISO 6777:1984)</w:t>
            </w:r>
          </w:p>
        </w:tc>
      </w:tr>
      <w:tr w:rsidR="002A51F3" w:rsidRPr="002C1805" w14:paraId="36F03FA8" w14:textId="77777777" w:rsidTr="00213BAC">
        <w:trPr>
          <w:trHeight w:val="20"/>
          <w:jc w:val="center"/>
        </w:trPr>
        <w:tc>
          <w:tcPr>
            <w:tcW w:w="828" w:type="dxa"/>
            <w:vMerge/>
            <w:tcBorders>
              <w:left w:val="single" w:sz="6" w:space="0" w:color="auto"/>
              <w:bottom w:val="single" w:sz="6" w:space="0" w:color="auto"/>
              <w:right w:val="single" w:sz="6" w:space="0" w:color="auto"/>
            </w:tcBorders>
            <w:vAlign w:val="center"/>
          </w:tcPr>
          <w:p w14:paraId="74600031" w14:textId="77777777" w:rsidR="002A51F3" w:rsidRPr="002C1805" w:rsidRDefault="002A51F3" w:rsidP="00AE1683">
            <w:pPr>
              <w:autoSpaceDE w:val="0"/>
              <w:autoSpaceDN w:val="0"/>
              <w:adjustRightInd w:val="0"/>
              <w:spacing w:line="240" w:lineRule="auto"/>
              <w:ind w:firstLine="0"/>
              <w:jc w:val="center"/>
              <w:rPr>
                <w:rFonts w:eastAsia="Calibri" w:cs="Times New Roman"/>
                <w:szCs w:val="24"/>
              </w:rPr>
            </w:pPr>
          </w:p>
        </w:tc>
        <w:tc>
          <w:tcPr>
            <w:tcW w:w="2126" w:type="dxa"/>
            <w:vMerge/>
            <w:tcBorders>
              <w:left w:val="single" w:sz="6" w:space="0" w:color="auto"/>
              <w:bottom w:val="single" w:sz="6" w:space="0" w:color="auto"/>
              <w:right w:val="single" w:sz="6" w:space="0" w:color="auto"/>
            </w:tcBorders>
            <w:vAlign w:val="center"/>
          </w:tcPr>
          <w:p w14:paraId="21F45396" w14:textId="77777777" w:rsidR="002A51F3" w:rsidRPr="002C1805" w:rsidRDefault="002A51F3" w:rsidP="00AE1683">
            <w:pPr>
              <w:autoSpaceDE w:val="0"/>
              <w:autoSpaceDN w:val="0"/>
              <w:adjustRightInd w:val="0"/>
              <w:spacing w:line="240" w:lineRule="auto"/>
              <w:ind w:firstLine="0"/>
              <w:rPr>
                <w:rFonts w:eastAsia="Calibri" w:cs="Times New Roman"/>
                <w:szCs w:val="24"/>
              </w:rPr>
            </w:pPr>
          </w:p>
        </w:tc>
        <w:tc>
          <w:tcPr>
            <w:tcW w:w="2693" w:type="dxa"/>
            <w:tcBorders>
              <w:top w:val="single" w:sz="6" w:space="0" w:color="auto"/>
              <w:left w:val="single" w:sz="6" w:space="0" w:color="auto"/>
              <w:bottom w:val="single" w:sz="6" w:space="0" w:color="auto"/>
              <w:right w:val="single" w:sz="6" w:space="0" w:color="auto"/>
            </w:tcBorders>
            <w:vAlign w:val="center"/>
          </w:tcPr>
          <w:p w14:paraId="353757AB" w14:textId="77777777" w:rsidR="002A51F3" w:rsidRPr="002C1805" w:rsidRDefault="002A51F3" w:rsidP="00AE1683">
            <w:pPr>
              <w:autoSpaceDE w:val="0"/>
              <w:autoSpaceDN w:val="0"/>
              <w:adjustRightInd w:val="0"/>
              <w:spacing w:line="240" w:lineRule="auto"/>
              <w:ind w:firstLine="25"/>
              <w:jc w:val="left"/>
              <w:rPr>
                <w:rFonts w:eastAsia="Calibri" w:cs="Times New Roman"/>
                <w:szCs w:val="24"/>
              </w:rPr>
            </w:pPr>
            <w:r w:rsidRPr="002C1805">
              <w:rPr>
                <w:rFonts w:eastAsia="Calibri" w:cs="Times New Roman"/>
                <w:szCs w:val="24"/>
              </w:rPr>
              <w:t>Jonų chromatografija</w:t>
            </w:r>
          </w:p>
        </w:tc>
        <w:tc>
          <w:tcPr>
            <w:tcW w:w="4512" w:type="dxa"/>
            <w:tcBorders>
              <w:top w:val="single" w:sz="6" w:space="0" w:color="auto"/>
              <w:left w:val="single" w:sz="6" w:space="0" w:color="auto"/>
              <w:bottom w:val="single" w:sz="6" w:space="0" w:color="auto"/>
              <w:right w:val="single" w:sz="6" w:space="0" w:color="auto"/>
            </w:tcBorders>
            <w:vAlign w:val="center"/>
          </w:tcPr>
          <w:p w14:paraId="272AFB1D" w14:textId="77777777" w:rsidR="002A51F3" w:rsidRPr="002C1805" w:rsidRDefault="002A51F3" w:rsidP="00AE1683">
            <w:pPr>
              <w:autoSpaceDE w:val="0"/>
              <w:autoSpaceDN w:val="0"/>
              <w:adjustRightInd w:val="0"/>
              <w:spacing w:line="240" w:lineRule="auto"/>
              <w:ind w:firstLine="0"/>
              <w:rPr>
                <w:rFonts w:eastAsia="Calibri" w:cs="Times New Roman"/>
                <w:szCs w:val="24"/>
              </w:rPr>
            </w:pPr>
            <w:r w:rsidRPr="002C1805">
              <w:rPr>
                <w:rFonts w:eastAsia="Calibri" w:cs="Times New Roman"/>
                <w:szCs w:val="24"/>
              </w:rPr>
              <w:t>LST ISO 10304-1:2009 (ISO 10304-1:2007)</w:t>
            </w:r>
          </w:p>
        </w:tc>
      </w:tr>
      <w:tr w:rsidR="002A51F3" w:rsidRPr="002C1805" w14:paraId="0CE6FEFC" w14:textId="77777777" w:rsidTr="00213BAC">
        <w:trPr>
          <w:trHeight w:val="20"/>
          <w:jc w:val="center"/>
        </w:trPr>
        <w:tc>
          <w:tcPr>
            <w:tcW w:w="828" w:type="dxa"/>
            <w:tcBorders>
              <w:top w:val="single" w:sz="6" w:space="0" w:color="auto"/>
              <w:left w:val="single" w:sz="6" w:space="0" w:color="auto"/>
              <w:bottom w:val="single" w:sz="6" w:space="0" w:color="auto"/>
              <w:right w:val="single" w:sz="6" w:space="0" w:color="auto"/>
            </w:tcBorders>
            <w:vAlign w:val="center"/>
          </w:tcPr>
          <w:p w14:paraId="39C6EBBF" w14:textId="77777777" w:rsidR="002A51F3" w:rsidRPr="002C1805" w:rsidRDefault="002A51F3" w:rsidP="00AE1683">
            <w:pPr>
              <w:autoSpaceDE w:val="0"/>
              <w:autoSpaceDN w:val="0"/>
              <w:adjustRightInd w:val="0"/>
              <w:spacing w:line="240" w:lineRule="auto"/>
              <w:ind w:firstLine="0"/>
              <w:jc w:val="center"/>
              <w:rPr>
                <w:rFonts w:eastAsia="Calibri" w:cs="Times New Roman"/>
                <w:szCs w:val="24"/>
              </w:rPr>
            </w:pPr>
            <w:r w:rsidRPr="002C1805">
              <w:rPr>
                <w:rFonts w:eastAsia="Calibri" w:cs="Times New Roman"/>
                <w:szCs w:val="24"/>
              </w:rPr>
              <w:t>5</w:t>
            </w:r>
          </w:p>
        </w:tc>
        <w:tc>
          <w:tcPr>
            <w:tcW w:w="2126" w:type="dxa"/>
            <w:tcBorders>
              <w:top w:val="single" w:sz="6" w:space="0" w:color="auto"/>
              <w:left w:val="single" w:sz="6" w:space="0" w:color="auto"/>
              <w:bottom w:val="single" w:sz="6" w:space="0" w:color="auto"/>
              <w:right w:val="single" w:sz="6" w:space="0" w:color="auto"/>
            </w:tcBorders>
            <w:vAlign w:val="center"/>
          </w:tcPr>
          <w:p w14:paraId="1F4EBE74" w14:textId="77777777" w:rsidR="002A51F3" w:rsidRPr="002C1805" w:rsidRDefault="002A51F3" w:rsidP="00AE1683">
            <w:pPr>
              <w:autoSpaceDE w:val="0"/>
              <w:autoSpaceDN w:val="0"/>
              <w:adjustRightInd w:val="0"/>
              <w:spacing w:line="240" w:lineRule="auto"/>
              <w:ind w:firstLine="0"/>
              <w:rPr>
                <w:rFonts w:eastAsia="Calibri" w:cs="Times New Roman"/>
                <w:szCs w:val="24"/>
              </w:rPr>
            </w:pPr>
            <w:r w:rsidRPr="002C1805">
              <w:rPr>
                <w:rFonts w:eastAsia="Calibri" w:cs="Times New Roman"/>
                <w:szCs w:val="24"/>
              </w:rPr>
              <w:t>Permanganato indeksas</w:t>
            </w:r>
          </w:p>
        </w:tc>
        <w:tc>
          <w:tcPr>
            <w:tcW w:w="2693" w:type="dxa"/>
            <w:tcBorders>
              <w:top w:val="single" w:sz="6" w:space="0" w:color="auto"/>
              <w:left w:val="single" w:sz="6" w:space="0" w:color="auto"/>
              <w:bottom w:val="single" w:sz="6" w:space="0" w:color="auto"/>
              <w:right w:val="single" w:sz="6" w:space="0" w:color="auto"/>
            </w:tcBorders>
            <w:vAlign w:val="center"/>
          </w:tcPr>
          <w:p w14:paraId="2AED273B" w14:textId="77777777" w:rsidR="002A51F3" w:rsidRPr="002C1805" w:rsidRDefault="002A51F3" w:rsidP="00AE1683">
            <w:pPr>
              <w:autoSpaceDE w:val="0"/>
              <w:autoSpaceDN w:val="0"/>
              <w:adjustRightInd w:val="0"/>
              <w:spacing w:line="240" w:lineRule="auto"/>
              <w:ind w:firstLine="25"/>
              <w:jc w:val="left"/>
              <w:rPr>
                <w:rFonts w:eastAsia="Calibri" w:cs="Times New Roman"/>
                <w:szCs w:val="24"/>
              </w:rPr>
            </w:pPr>
            <w:proofErr w:type="spellStart"/>
            <w:r w:rsidRPr="002C1805">
              <w:rPr>
                <w:rFonts w:eastAsia="Calibri" w:cs="Times New Roman"/>
                <w:szCs w:val="24"/>
              </w:rPr>
              <w:t>Titrimetrija</w:t>
            </w:r>
            <w:proofErr w:type="spellEnd"/>
          </w:p>
        </w:tc>
        <w:tc>
          <w:tcPr>
            <w:tcW w:w="4512" w:type="dxa"/>
            <w:tcBorders>
              <w:top w:val="single" w:sz="6" w:space="0" w:color="auto"/>
              <w:left w:val="single" w:sz="6" w:space="0" w:color="auto"/>
              <w:bottom w:val="single" w:sz="6" w:space="0" w:color="auto"/>
              <w:right w:val="single" w:sz="6" w:space="0" w:color="auto"/>
            </w:tcBorders>
            <w:vAlign w:val="center"/>
          </w:tcPr>
          <w:p w14:paraId="6706DA06" w14:textId="77777777" w:rsidR="002A51F3" w:rsidRPr="002C1805" w:rsidRDefault="002A51F3" w:rsidP="00AE1683">
            <w:pPr>
              <w:autoSpaceDE w:val="0"/>
              <w:autoSpaceDN w:val="0"/>
              <w:adjustRightInd w:val="0"/>
              <w:spacing w:line="240" w:lineRule="auto"/>
              <w:ind w:firstLine="0"/>
              <w:rPr>
                <w:rFonts w:eastAsia="Calibri" w:cs="Times New Roman"/>
                <w:szCs w:val="24"/>
              </w:rPr>
            </w:pPr>
            <w:r w:rsidRPr="002C1805">
              <w:rPr>
                <w:rFonts w:eastAsia="Calibri" w:cs="Times New Roman"/>
                <w:szCs w:val="24"/>
              </w:rPr>
              <w:t>LST EN ISO 8467:2002 (ISO 8467:1993)</w:t>
            </w:r>
          </w:p>
        </w:tc>
      </w:tr>
      <w:tr w:rsidR="002A51F3" w:rsidRPr="002C1805" w14:paraId="1A66E673" w14:textId="77777777" w:rsidTr="00213BAC">
        <w:trPr>
          <w:trHeight w:val="20"/>
          <w:jc w:val="center"/>
        </w:trPr>
        <w:tc>
          <w:tcPr>
            <w:tcW w:w="828" w:type="dxa"/>
            <w:tcBorders>
              <w:top w:val="single" w:sz="6" w:space="0" w:color="auto"/>
              <w:left w:val="single" w:sz="6" w:space="0" w:color="auto"/>
              <w:bottom w:val="single" w:sz="6" w:space="0" w:color="auto"/>
              <w:right w:val="single" w:sz="6" w:space="0" w:color="auto"/>
            </w:tcBorders>
            <w:vAlign w:val="center"/>
          </w:tcPr>
          <w:p w14:paraId="14D0C51E" w14:textId="77777777" w:rsidR="002A51F3" w:rsidRPr="002C1805" w:rsidRDefault="002A51F3" w:rsidP="00AE1683">
            <w:pPr>
              <w:autoSpaceDE w:val="0"/>
              <w:autoSpaceDN w:val="0"/>
              <w:adjustRightInd w:val="0"/>
              <w:spacing w:line="240" w:lineRule="auto"/>
              <w:ind w:firstLine="0"/>
              <w:jc w:val="center"/>
              <w:rPr>
                <w:rFonts w:eastAsia="Calibri" w:cs="Times New Roman"/>
                <w:szCs w:val="24"/>
              </w:rPr>
            </w:pPr>
            <w:r w:rsidRPr="002C1805">
              <w:rPr>
                <w:rFonts w:eastAsia="Calibri" w:cs="Times New Roman"/>
                <w:szCs w:val="24"/>
              </w:rPr>
              <w:t>6</w:t>
            </w:r>
          </w:p>
        </w:tc>
        <w:tc>
          <w:tcPr>
            <w:tcW w:w="2126" w:type="dxa"/>
            <w:tcBorders>
              <w:top w:val="single" w:sz="6" w:space="0" w:color="auto"/>
              <w:left w:val="single" w:sz="6" w:space="0" w:color="auto"/>
              <w:bottom w:val="single" w:sz="6" w:space="0" w:color="auto"/>
              <w:right w:val="single" w:sz="6" w:space="0" w:color="auto"/>
            </w:tcBorders>
            <w:vAlign w:val="center"/>
          </w:tcPr>
          <w:p w14:paraId="2826D2E3" w14:textId="77777777" w:rsidR="002A51F3" w:rsidRPr="002C1805" w:rsidRDefault="002A51F3" w:rsidP="00AE1683">
            <w:pPr>
              <w:autoSpaceDE w:val="0"/>
              <w:autoSpaceDN w:val="0"/>
              <w:adjustRightInd w:val="0"/>
              <w:spacing w:line="240" w:lineRule="auto"/>
              <w:ind w:firstLine="0"/>
              <w:rPr>
                <w:rFonts w:eastAsia="Calibri" w:cs="Times New Roman"/>
                <w:szCs w:val="24"/>
              </w:rPr>
            </w:pPr>
            <w:r w:rsidRPr="002C1805">
              <w:rPr>
                <w:rFonts w:eastAsia="Calibri" w:cs="Times New Roman"/>
                <w:szCs w:val="24"/>
              </w:rPr>
              <w:t>pH</w:t>
            </w:r>
          </w:p>
        </w:tc>
        <w:tc>
          <w:tcPr>
            <w:tcW w:w="2693" w:type="dxa"/>
            <w:tcBorders>
              <w:top w:val="single" w:sz="6" w:space="0" w:color="auto"/>
              <w:left w:val="single" w:sz="6" w:space="0" w:color="auto"/>
              <w:bottom w:val="single" w:sz="6" w:space="0" w:color="auto"/>
              <w:right w:val="single" w:sz="6" w:space="0" w:color="auto"/>
            </w:tcBorders>
            <w:vAlign w:val="center"/>
          </w:tcPr>
          <w:p w14:paraId="747510C6" w14:textId="77777777" w:rsidR="002A51F3" w:rsidRPr="002C1805" w:rsidRDefault="002A51F3" w:rsidP="00AE1683">
            <w:pPr>
              <w:autoSpaceDE w:val="0"/>
              <w:autoSpaceDN w:val="0"/>
              <w:adjustRightInd w:val="0"/>
              <w:spacing w:line="240" w:lineRule="auto"/>
              <w:ind w:firstLine="25"/>
              <w:jc w:val="left"/>
              <w:rPr>
                <w:rFonts w:eastAsia="Calibri" w:cs="Times New Roman"/>
                <w:szCs w:val="24"/>
              </w:rPr>
            </w:pPr>
            <w:proofErr w:type="spellStart"/>
            <w:r w:rsidRPr="002C1805">
              <w:rPr>
                <w:rFonts w:eastAsia="Calibri" w:cs="Times New Roman"/>
                <w:szCs w:val="24"/>
              </w:rPr>
              <w:t>Potenciometrija</w:t>
            </w:r>
            <w:proofErr w:type="spellEnd"/>
          </w:p>
        </w:tc>
        <w:tc>
          <w:tcPr>
            <w:tcW w:w="4512" w:type="dxa"/>
            <w:tcBorders>
              <w:top w:val="single" w:sz="6" w:space="0" w:color="auto"/>
              <w:left w:val="single" w:sz="6" w:space="0" w:color="auto"/>
              <w:bottom w:val="single" w:sz="6" w:space="0" w:color="auto"/>
              <w:right w:val="single" w:sz="6" w:space="0" w:color="auto"/>
            </w:tcBorders>
            <w:vAlign w:val="center"/>
          </w:tcPr>
          <w:p w14:paraId="4A11729E" w14:textId="77777777" w:rsidR="002A51F3" w:rsidRPr="002C1805" w:rsidRDefault="002A51F3" w:rsidP="00AE1683">
            <w:pPr>
              <w:autoSpaceDE w:val="0"/>
              <w:autoSpaceDN w:val="0"/>
              <w:adjustRightInd w:val="0"/>
              <w:spacing w:line="240" w:lineRule="auto"/>
              <w:ind w:firstLine="0"/>
              <w:rPr>
                <w:rFonts w:eastAsia="Calibri" w:cs="Times New Roman"/>
                <w:szCs w:val="24"/>
              </w:rPr>
            </w:pPr>
            <w:r w:rsidRPr="002C1805">
              <w:rPr>
                <w:rFonts w:eastAsia="Calibri" w:cs="Times New Roman"/>
                <w:szCs w:val="24"/>
              </w:rPr>
              <w:t>LST EN ISO 10523:2012 (ISO 10523:2008)</w:t>
            </w:r>
          </w:p>
        </w:tc>
      </w:tr>
      <w:tr w:rsidR="002A51F3" w:rsidRPr="002C1805" w14:paraId="1108DDD8" w14:textId="77777777" w:rsidTr="00213BAC">
        <w:trPr>
          <w:trHeight w:val="20"/>
          <w:jc w:val="center"/>
        </w:trPr>
        <w:tc>
          <w:tcPr>
            <w:tcW w:w="828" w:type="dxa"/>
            <w:tcBorders>
              <w:top w:val="single" w:sz="6" w:space="0" w:color="auto"/>
              <w:left w:val="single" w:sz="6" w:space="0" w:color="auto"/>
              <w:bottom w:val="single" w:sz="6" w:space="0" w:color="auto"/>
              <w:right w:val="single" w:sz="6" w:space="0" w:color="auto"/>
            </w:tcBorders>
            <w:vAlign w:val="center"/>
          </w:tcPr>
          <w:p w14:paraId="78A39574" w14:textId="77777777" w:rsidR="002A51F3" w:rsidRPr="002C1805" w:rsidRDefault="002A51F3" w:rsidP="00AE1683">
            <w:pPr>
              <w:autoSpaceDE w:val="0"/>
              <w:autoSpaceDN w:val="0"/>
              <w:adjustRightInd w:val="0"/>
              <w:spacing w:line="240" w:lineRule="auto"/>
              <w:ind w:firstLine="0"/>
              <w:jc w:val="center"/>
              <w:rPr>
                <w:rFonts w:eastAsia="Calibri" w:cs="Times New Roman"/>
                <w:szCs w:val="24"/>
              </w:rPr>
            </w:pPr>
            <w:r w:rsidRPr="002C1805">
              <w:rPr>
                <w:rFonts w:eastAsia="Calibri" w:cs="Times New Roman"/>
                <w:szCs w:val="24"/>
              </w:rPr>
              <w:t>7</w:t>
            </w:r>
          </w:p>
        </w:tc>
        <w:tc>
          <w:tcPr>
            <w:tcW w:w="2126" w:type="dxa"/>
            <w:tcBorders>
              <w:top w:val="single" w:sz="6" w:space="0" w:color="auto"/>
              <w:left w:val="single" w:sz="6" w:space="0" w:color="auto"/>
              <w:bottom w:val="single" w:sz="6" w:space="0" w:color="auto"/>
              <w:right w:val="single" w:sz="6" w:space="0" w:color="auto"/>
            </w:tcBorders>
            <w:vAlign w:val="center"/>
          </w:tcPr>
          <w:p w14:paraId="36A96E84" w14:textId="77777777" w:rsidR="002A51F3" w:rsidRPr="002C1805" w:rsidRDefault="002A51F3" w:rsidP="00AE1683">
            <w:pPr>
              <w:autoSpaceDE w:val="0"/>
              <w:autoSpaceDN w:val="0"/>
              <w:adjustRightInd w:val="0"/>
              <w:spacing w:line="240" w:lineRule="auto"/>
              <w:ind w:firstLine="0"/>
              <w:rPr>
                <w:rFonts w:eastAsia="Calibri" w:cs="Times New Roman"/>
                <w:szCs w:val="24"/>
              </w:rPr>
            </w:pPr>
            <w:r w:rsidRPr="002C1805">
              <w:rPr>
                <w:rFonts w:eastAsia="Calibri" w:cs="Times New Roman"/>
                <w:szCs w:val="24"/>
              </w:rPr>
              <w:t xml:space="preserve">Savitasis elektrinis </w:t>
            </w:r>
            <w:proofErr w:type="spellStart"/>
            <w:r w:rsidRPr="002C1805">
              <w:rPr>
                <w:rFonts w:eastAsia="Calibri" w:cs="Times New Roman"/>
                <w:szCs w:val="24"/>
              </w:rPr>
              <w:t>laidis</w:t>
            </w:r>
            <w:proofErr w:type="spellEnd"/>
          </w:p>
        </w:tc>
        <w:tc>
          <w:tcPr>
            <w:tcW w:w="2693" w:type="dxa"/>
            <w:tcBorders>
              <w:top w:val="single" w:sz="6" w:space="0" w:color="auto"/>
              <w:left w:val="single" w:sz="6" w:space="0" w:color="auto"/>
              <w:bottom w:val="single" w:sz="6" w:space="0" w:color="auto"/>
              <w:right w:val="single" w:sz="6" w:space="0" w:color="auto"/>
            </w:tcBorders>
            <w:vAlign w:val="center"/>
          </w:tcPr>
          <w:p w14:paraId="1D017CAC" w14:textId="77777777" w:rsidR="002A51F3" w:rsidRPr="002C1805" w:rsidRDefault="002A51F3" w:rsidP="00AE1683">
            <w:pPr>
              <w:autoSpaceDE w:val="0"/>
              <w:autoSpaceDN w:val="0"/>
              <w:adjustRightInd w:val="0"/>
              <w:spacing w:line="240" w:lineRule="auto"/>
              <w:ind w:firstLine="25"/>
              <w:jc w:val="left"/>
              <w:rPr>
                <w:rFonts w:eastAsia="Calibri" w:cs="Times New Roman"/>
                <w:szCs w:val="24"/>
              </w:rPr>
            </w:pPr>
            <w:proofErr w:type="spellStart"/>
            <w:r w:rsidRPr="002C1805">
              <w:rPr>
                <w:rFonts w:eastAsia="Calibri" w:cs="Times New Roman"/>
                <w:szCs w:val="24"/>
              </w:rPr>
              <w:t>Konduktometrija</w:t>
            </w:r>
            <w:proofErr w:type="spellEnd"/>
          </w:p>
        </w:tc>
        <w:tc>
          <w:tcPr>
            <w:tcW w:w="4512" w:type="dxa"/>
            <w:tcBorders>
              <w:top w:val="single" w:sz="6" w:space="0" w:color="auto"/>
              <w:left w:val="single" w:sz="6" w:space="0" w:color="auto"/>
              <w:bottom w:val="single" w:sz="6" w:space="0" w:color="auto"/>
              <w:right w:val="single" w:sz="6" w:space="0" w:color="auto"/>
            </w:tcBorders>
            <w:vAlign w:val="center"/>
          </w:tcPr>
          <w:p w14:paraId="5D18873C" w14:textId="77777777" w:rsidR="002A51F3" w:rsidRPr="002C1805" w:rsidRDefault="002A51F3" w:rsidP="00AE1683">
            <w:pPr>
              <w:autoSpaceDE w:val="0"/>
              <w:autoSpaceDN w:val="0"/>
              <w:adjustRightInd w:val="0"/>
              <w:spacing w:line="240" w:lineRule="auto"/>
              <w:ind w:firstLine="0"/>
              <w:rPr>
                <w:rFonts w:eastAsia="Calibri" w:cs="Times New Roman"/>
                <w:szCs w:val="24"/>
              </w:rPr>
            </w:pPr>
            <w:r w:rsidRPr="002C1805">
              <w:rPr>
                <w:rFonts w:eastAsia="Calibri" w:cs="Times New Roman"/>
                <w:szCs w:val="24"/>
              </w:rPr>
              <w:t>LST EN 27888:2002 (ISO 7888:1985)</w:t>
            </w:r>
          </w:p>
        </w:tc>
      </w:tr>
    </w:tbl>
    <w:p w14:paraId="1C33612B" w14:textId="77777777" w:rsidR="002B5428" w:rsidRPr="002C1805" w:rsidRDefault="002B5428" w:rsidP="00C11FE5">
      <w:pPr>
        <w:spacing w:after="200"/>
        <w:ind w:firstLine="0"/>
        <w:jc w:val="left"/>
        <w:rPr>
          <w:rFonts w:eastAsia="Calibri" w:cs="Times New Roman"/>
          <w:b/>
          <w:szCs w:val="24"/>
        </w:rPr>
      </w:pPr>
    </w:p>
    <w:p w14:paraId="7A235CD9" w14:textId="082A81DA" w:rsidR="00BA6C33" w:rsidRPr="002C1805" w:rsidRDefault="00CB1B8F" w:rsidP="009F7D00">
      <w:pPr>
        <w:pStyle w:val="Antrat3"/>
        <w:rPr>
          <w:color w:val="92D050"/>
        </w:rPr>
      </w:pPr>
      <w:bookmarkStart w:id="47" w:name="_Toc121317004"/>
      <w:r>
        <w:rPr>
          <w:color w:val="92D050"/>
        </w:rPr>
        <w:t>3</w:t>
      </w:r>
      <w:r w:rsidR="00BA6C33" w:rsidRPr="002C1805">
        <w:rPr>
          <w:color w:val="92D050"/>
        </w:rPr>
        <w:t xml:space="preserve">.2.6. Požeminio vandens </w:t>
      </w:r>
      <w:r w:rsidR="00EA5448">
        <w:rPr>
          <w:color w:val="92D050"/>
        </w:rPr>
        <w:t>stebėsenos</w:t>
      </w:r>
      <w:r w:rsidR="00BA6C33" w:rsidRPr="002C1805">
        <w:rPr>
          <w:color w:val="92D050"/>
        </w:rPr>
        <w:t xml:space="preserve"> rezultatų vertinimo kriterijai</w:t>
      </w:r>
      <w:bookmarkEnd w:id="47"/>
    </w:p>
    <w:p w14:paraId="39ADF3CF" w14:textId="77777777" w:rsidR="002A51F3" w:rsidRPr="002C1805" w:rsidRDefault="002A51F3">
      <w:pPr>
        <w:spacing w:after="200" w:line="276" w:lineRule="auto"/>
        <w:ind w:firstLine="0"/>
        <w:jc w:val="left"/>
      </w:pPr>
    </w:p>
    <w:p w14:paraId="616F1328" w14:textId="77777777" w:rsidR="002A51F3" w:rsidRPr="002C1805" w:rsidRDefault="002A51F3" w:rsidP="000878CF">
      <w:pPr>
        <w:numPr>
          <w:ilvl w:val="0"/>
          <w:numId w:val="9"/>
        </w:numPr>
        <w:tabs>
          <w:tab w:val="left" w:pos="709"/>
        </w:tabs>
        <w:ind w:left="142" w:firstLine="0"/>
        <w:contextualSpacing/>
        <w:rPr>
          <w:rFonts w:eastAsia="Calibri" w:cs="Times New Roman"/>
          <w:szCs w:val="24"/>
        </w:rPr>
      </w:pPr>
      <w:r w:rsidRPr="002C1805">
        <w:rPr>
          <w:rFonts w:eastAsia="Calibri" w:cs="Times New Roman"/>
          <w:szCs w:val="24"/>
        </w:rPr>
        <w:t>Cheminėmis medžiagomis užterštų teritorijų tvarkymo aplinkos apsaugos reikalavimai. Lietuvos Respublikos Aplinkos ministro 2008 m. balandžio 30 d. įsakymas Nr. D1-230</w:t>
      </w:r>
      <w:r w:rsidR="00886EEF" w:rsidRPr="002C1805">
        <w:rPr>
          <w:rFonts w:eastAsia="Calibri" w:cs="Times New Roman"/>
          <w:szCs w:val="24"/>
        </w:rPr>
        <w:t xml:space="preserve">, </w:t>
      </w:r>
      <w:r w:rsidR="00886EEF" w:rsidRPr="002C1805">
        <w:t>g</w:t>
      </w:r>
      <w:r w:rsidR="00055311" w:rsidRPr="002C1805">
        <w:t>aliojanti s</w:t>
      </w:r>
      <w:r w:rsidR="00055311" w:rsidRPr="002C1805">
        <w:rPr>
          <w:rFonts w:eastAsia="Calibri" w:cs="Times New Roman"/>
          <w:szCs w:val="24"/>
        </w:rPr>
        <w:t>uvestinė redakcija nuo 2018-07-01</w:t>
      </w:r>
    </w:p>
    <w:p w14:paraId="7D3EBFE4" w14:textId="32033532" w:rsidR="006325F4" w:rsidRPr="002C1805" w:rsidRDefault="002A51F3" w:rsidP="000878CF">
      <w:pPr>
        <w:numPr>
          <w:ilvl w:val="0"/>
          <w:numId w:val="9"/>
        </w:numPr>
        <w:tabs>
          <w:tab w:val="left" w:pos="709"/>
        </w:tabs>
        <w:ind w:left="142" w:firstLine="142"/>
        <w:contextualSpacing/>
        <w:rPr>
          <w:rFonts w:eastAsia="Calibri" w:cs="Times New Roman"/>
          <w:szCs w:val="24"/>
        </w:rPr>
      </w:pPr>
      <w:r w:rsidRPr="002C1805">
        <w:rPr>
          <w:rFonts w:eastAsia="Calibri" w:cs="Times New Roman"/>
          <w:szCs w:val="24"/>
        </w:rPr>
        <w:t xml:space="preserve">Lietuvos higienos norma </w:t>
      </w:r>
      <w:r w:rsidR="006325F4" w:rsidRPr="002C1805">
        <w:rPr>
          <w:rFonts w:eastAsia="Calibri" w:cs="Times New Roman"/>
          <w:szCs w:val="24"/>
        </w:rPr>
        <w:t xml:space="preserve">HN 24:2017 „GERIAMOJO VANDENS SAUGOS IR KOKYBĖS REIKALAVIMAI“ </w:t>
      </w:r>
      <w:r w:rsidRPr="002C1805">
        <w:rPr>
          <w:rFonts w:eastAsia="Calibri" w:cs="Times New Roman"/>
          <w:szCs w:val="24"/>
        </w:rPr>
        <w:t xml:space="preserve">Lietuvos Respublikos sveikatos apsaugos ministro 2003 m. liepos mėn. 23 d. įsakymas Nr. V-455 </w:t>
      </w:r>
      <w:r w:rsidR="00E60909" w:rsidRPr="00E60909">
        <w:rPr>
          <w:rFonts w:eastAsia="Calibri" w:cs="Times New Roman"/>
          <w:szCs w:val="24"/>
        </w:rPr>
        <w:t>Suvestinė redakcija nuo 2021-11-01</w:t>
      </w:r>
    </w:p>
    <w:p w14:paraId="6B549047" w14:textId="61C445C9" w:rsidR="002A51F3" w:rsidRDefault="002A51F3" w:rsidP="000878CF">
      <w:pPr>
        <w:numPr>
          <w:ilvl w:val="0"/>
          <w:numId w:val="9"/>
        </w:numPr>
        <w:tabs>
          <w:tab w:val="left" w:pos="709"/>
        </w:tabs>
        <w:ind w:left="142" w:firstLine="142"/>
        <w:contextualSpacing/>
        <w:rPr>
          <w:rFonts w:eastAsia="Calibri" w:cs="Times New Roman"/>
          <w:szCs w:val="24"/>
        </w:rPr>
      </w:pPr>
      <w:r w:rsidRPr="002C1805">
        <w:rPr>
          <w:rFonts w:eastAsia="Calibri" w:cs="Times New Roman"/>
          <w:szCs w:val="24"/>
        </w:rPr>
        <w:t>Šachtinių šulinių kokybę, vandens cheminę sudėtį ir tirtus rodiklius rekomenduojama lyginti su atitinkamomis foninėmis jų reikšmėmis gruntiniame vandenyje, ribinėmis jų reikšmėmis ir didžiausioms leist</w:t>
      </w:r>
      <w:r w:rsidR="00E02994" w:rsidRPr="002C1805">
        <w:rPr>
          <w:rFonts w:eastAsia="Calibri" w:cs="Times New Roman"/>
          <w:szCs w:val="24"/>
        </w:rPr>
        <w:t>inomis koncentracijomis.</w:t>
      </w:r>
    </w:p>
    <w:p w14:paraId="41B615B3" w14:textId="77777777" w:rsidR="00CB1B8F" w:rsidRPr="002C1805" w:rsidRDefault="00CB1B8F" w:rsidP="00CB1B8F">
      <w:pPr>
        <w:tabs>
          <w:tab w:val="left" w:pos="709"/>
        </w:tabs>
        <w:contextualSpacing/>
        <w:rPr>
          <w:rFonts w:eastAsia="Calibri" w:cs="Times New Roman"/>
          <w:szCs w:val="24"/>
        </w:rPr>
      </w:pPr>
    </w:p>
    <w:p w14:paraId="14D6420C" w14:textId="2BB9C002" w:rsidR="003D168E" w:rsidRPr="003D168E" w:rsidRDefault="003D168E" w:rsidP="003D168E">
      <w:pPr>
        <w:keepNext/>
        <w:keepLines/>
        <w:ind w:firstLine="0"/>
        <w:jc w:val="center"/>
        <w:outlineLvl w:val="1"/>
        <w:rPr>
          <w:rFonts w:ascii="Times New Roman Bold" w:eastAsiaTheme="majorEastAsia" w:hAnsi="Times New Roman Bold" w:cstheme="majorBidi"/>
          <w:b/>
          <w:bCs/>
          <w:color w:val="92D050"/>
          <w:sz w:val="26"/>
          <w:szCs w:val="26"/>
        </w:rPr>
      </w:pPr>
      <w:bookmarkStart w:id="48" w:name="_Toc121317005"/>
      <w:r>
        <w:rPr>
          <w:rFonts w:ascii="Times New Roman Bold" w:eastAsiaTheme="majorEastAsia" w:hAnsi="Times New Roman Bold" w:cstheme="majorBidi"/>
          <w:b/>
          <w:bCs/>
          <w:color w:val="92D050"/>
          <w:sz w:val="26"/>
          <w:szCs w:val="26"/>
        </w:rPr>
        <w:t>3</w:t>
      </w:r>
      <w:r w:rsidRPr="003D168E">
        <w:rPr>
          <w:rFonts w:ascii="Times New Roman Bold" w:eastAsiaTheme="majorEastAsia" w:hAnsi="Times New Roman Bold" w:cstheme="majorBidi"/>
          <w:b/>
          <w:bCs/>
          <w:color w:val="92D050"/>
          <w:sz w:val="26"/>
          <w:szCs w:val="26"/>
        </w:rPr>
        <w:t>.2.</w:t>
      </w:r>
      <w:r>
        <w:rPr>
          <w:rFonts w:ascii="Times New Roman Bold" w:eastAsiaTheme="majorEastAsia" w:hAnsi="Times New Roman Bold" w:cstheme="majorBidi"/>
          <w:b/>
          <w:bCs/>
          <w:color w:val="92D050"/>
          <w:sz w:val="26"/>
          <w:szCs w:val="26"/>
        </w:rPr>
        <w:t>7</w:t>
      </w:r>
      <w:r w:rsidRPr="003D168E">
        <w:rPr>
          <w:rFonts w:ascii="Times New Roman Bold" w:eastAsiaTheme="majorEastAsia" w:hAnsi="Times New Roman Bold" w:cstheme="majorBidi"/>
          <w:b/>
          <w:bCs/>
          <w:color w:val="92D050"/>
          <w:sz w:val="26"/>
          <w:szCs w:val="26"/>
        </w:rPr>
        <w:t xml:space="preserve"> Tyrimų rezultatai</w:t>
      </w:r>
      <w:bookmarkEnd w:id="48"/>
    </w:p>
    <w:p w14:paraId="7AB08EF6" w14:textId="77777777" w:rsidR="003D168E" w:rsidRPr="003D168E" w:rsidRDefault="003D168E" w:rsidP="003D168E">
      <w:pPr>
        <w:ind w:firstLine="0"/>
        <w:rPr>
          <w:rFonts w:eastAsia="SimSun" w:cs="Times New Roman"/>
          <w:bCs/>
          <w:color w:val="000000"/>
          <w:szCs w:val="24"/>
          <w:lang w:val="en-GB" w:eastAsia="zh-CN"/>
        </w:rPr>
      </w:pPr>
    </w:p>
    <w:p w14:paraId="626973F1" w14:textId="35B2515C" w:rsidR="003D168E" w:rsidRPr="003D168E" w:rsidRDefault="003D168E" w:rsidP="003D168E">
      <w:pPr>
        <w:ind w:firstLine="720"/>
        <w:rPr>
          <w:rFonts w:eastAsia="SimSun" w:cs="Times New Roman"/>
          <w:bCs/>
          <w:szCs w:val="24"/>
          <w:lang w:val="en-GB" w:eastAsia="zh-CN"/>
        </w:rPr>
      </w:pPr>
      <w:r w:rsidRPr="003D168E">
        <w:rPr>
          <w:rFonts w:eastAsia="SimSun" w:cs="Times New Roman"/>
          <w:bCs/>
          <w:color w:val="000000"/>
          <w:szCs w:val="24"/>
          <w:lang w:val="en-GB" w:eastAsia="zh-CN"/>
        </w:rPr>
        <w:t xml:space="preserve">Kauno </w:t>
      </w:r>
      <w:proofErr w:type="spellStart"/>
      <w:r w:rsidRPr="003D168E">
        <w:rPr>
          <w:rFonts w:eastAsia="SimSun" w:cs="Times New Roman"/>
          <w:bCs/>
          <w:color w:val="000000"/>
          <w:szCs w:val="24"/>
          <w:lang w:val="en-GB" w:eastAsia="zh-CN"/>
        </w:rPr>
        <w:t>rajone</w:t>
      </w:r>
      <w:proofErr w:type="spellEnd"/>
      <w:r w:rsidRPr="003D168E">
        <w:rPr>
          <w:rFonts w:eastAsia="SimSun" w:cs="Times New Roman"/>
          <w:bCs/>
          <w:color w:val="000000"/>
          <w:szCs w:val="24"/>
          <w:lang w:val="en-GB" w:eastAsia="zh-CN"/>
        </w:rPr>
        <w:t xml:space="preserve"> 54,3 % </w:t>
      </w:r>
      <w:proofErr w:type="spellStart"/>
      <w:r w:rsidRPr="003D168E">
        <w:rPr>
          <w:rFonts w:eastAsia="SimSun" w:cs="Times New Roman"/>
          <w:bCs/>
          <w:color w:val="000000"/>
          <w:szCs w:val="24"/>
          <w:lang w:val="en-GB" w:eastAsia="zh-CN"/>
        </w:rPr>
        <w:t>gyventojų</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vartoja</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tarpsluoksninį</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vandenį</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centralizuotai</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tiekiamą</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iš</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vandenviečių</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kurio</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kokybę</w:t>
      </w:r>
      <w:proofErr w:type="spellEnd"/>
      <w:r w:rsidRPr="003D168E">
        <w:rPr>
          <w:rFonts w:eastAsia="SimSun" w:cs="Times New Roman"/>
          <w:bCs/>
          <w:color w:val="000000"/>
          <w:szCs w:val="24"/>
          <w:lang w:val="en-GB" w:eastAsia="zh-CN"/>
        </w:rPr>
        <w:t xml:space="preserve"> </w:t>
      </w:r>
      <w:r w:rsidRPr="003D168E">
        <w:rPr>
          <w:rFonts w:eastAsia="SimSun" w:cs="Times New Roman"/>
          <w:color w:val="000000"/>
          <w:szCs w:val="24"/>
          <w:lang w:val="en-GB" w:eastAsia="zh-CN"/>
        </w:rPr>
        <w:t xml:space="preserve">kas </w:t>
      </w:r>
      <w:proofErr w:type="spellStart"/>
      <w:r w:rsidRPr="003D168E">
        <w:rPr>
          <w:rFonts w:eastAsia="SimSun" w:cs="Times New Roman"/>
          <w:color w:val="000000"/>
          <w:szCs w:val="24"/>
          <w:lang w:val="en-GB" w:eastAsia="zh-CN"/>
        </w:rPr>
        <w:t>metai</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kontroliuoja</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color w:val="000000"/>
          <w:szCs w:val="24"/>
          <w:lang w:val="en-GB" w:eastAsia="zh-CN"/>
        </w:rPr>
        <w:t>Valstybinės</w:t>
      </w:r>
      <w:proofErr w:type="spellEnd"/>
      <w:r w:rsidRPr="003D168E">
        <w:rPr>
          <w:rFonts w:eastAsia="SimSun" w:cs="Times New Roman"/>
          <w:color w:val="000000"/>
          <w:szCs w:val="24"/>
          <w:lang w:val="en-GB" w:eastAsia="zh-CN"/>
        </w:rPr>
        <w:t xml:space="preserve"> Maisto </w:t>
      </w:r>
      <w:proofErr w:type="spellStart"/>
      <w:r w:rsidRPr="003D168E">
        <w:rPr>
          <w:rFonts w:eastAsia="SimSun" w:cs="Times New Roman"/>
          <w:color w:val="000000"/>
          <w:szCs w:val="24"/>
          <w:lang w:val="en-GB" w:eastAsia="zh-CN"/>
        </w:rPr>
        <w:t>ir</w:t>
      </w:r>
      <w:proofErr w:type="spellEnd"/>
      <w:r w:rsidRPr="003D168E">
        <w:rPr>
          <w:rFonts w:eastAsia="SimSun" w:cs="Times New Roman"/>
          <w:color w:val="000000"/>
          <w:szCs w:val="24"/>
          <w:lang w:val="en-GB" w:eastAsia="zh-CN"/>
        </w:rPr>
        <w:t xml:space="preserve"> </w:t>
      </w:r>
      <w:proofErr w:type="spellStart"/>
      <w:r w:rsidRPr="003D168E">
        <w:rPr>
          <w:rFonts w:eastAsia="SimSun" w:cs="Times New Roman"/>
          <w:color w:val="000000"/>
          <w:szCs w:val="24"/>
          <w:lang w:val="en-GB" w:eastAsia="zh-CN"/>
        </w:rPr>
        <w:t>Veterinarijos</w:t>
      </w:r>
      <w:proofErr w:type="spellEnd"/>
      <w:r w:rsidRPr="003D168E">
        <w:rPr>
          <w:rFonts w:eastAsia="SimSun" w:cs="Times New Roman"/>
          <w:color w:val="000000"/>
          <w:szCs w:val="24"/>
          <w:lang w:val="en-GB" w:eastAsia="zh-CN"/>
        </w:rPr>
        <w:t xml:space="preserve"> </w:t>
      </w:r>
      <w:proofErr w:type="spellStart"/>
      <w:proofErr w:type="gramStart"/>
      <w:r w:rsidRPr="003D168E">
        <w:rPr>
          <w:rFonts w:eastAsia="SimSun" w:cs="Times New Roman"/>
          <w:color w:val="000000"/>
          <w:szCs w:val="24"/>
          <w:lang w:val="en-GB" w:eastAsia="zh-CN"/>
        </w:rPr>
        <w:t>Tarnybos</w:t>
      </w:r>
      <w:proofErr w:type="spellEnd"/>
      <w:r w:rsidRPr="003D168E">
        <w:rPr>
          <w:rFonts w:eastAsia="SimSun" w:cs="Times New Roman"/>
          <w:color w:val="000000"/>
          <w:szCs w:val="24"/>
          <w:lang w:val="en-GB" w:eastAsia="zh-CN"/>
        </w:rPr>
        <w:t xml:space="preserve">  </w:t>
      </w:r>
      <w:proofErr w:type="spellStart"/>
      <w:r w:rsidRPr="003D168E">
        <w:rPr>
          <w:rFonts w:eastAsia="SimSun" w:cs="Times New Roman"/>
          <w:color w:val="000000"/>
          <w:szCs w:val="24"/>
          <w:lang w:val="en-GB" w:eastAsia="zh-CN"/>
        </w:rPr>
        <w:t>specialistai</w:t>
      </w:r>
      <w:proofErr w:type="spellEnd"/>
      <w:proofErr w:type="gramEnd"/>
      <w:r w:rsidRPr="003D168E">
        <w:rPr>
          <w:rFonts w:eastAsia="SimSun" w:cs="Times New Roman"/>
          <w:color w:val="000000"/>
          <w:szCs w:val="24"/>
          <w:lang w:val="en-GB" w:eastAsia="zh-CN"/>
        </w:rPr>
        <w:t xml:space="preserve">. </w:t>
      </w:r>
      <w:r w:rsidRPr="003D168E">
        <w:rPr>
          <w:rFonts w:eastAsia="SimSun" w:cs="Times New Roman"/>
          <w:bCs/>
          <w:color w:val="000000"/>
          <w:szCs w:val="24"/>
          <w:lang w:val="en-GB" w:eastAsia="zh-CN"/>
        </w:rPr>
        <w:t xml:space="preserve">45,7 % Kauno rajono </w:t>
      </w:r>
      <w:proofErr w:type="spellStart"/>
      <w:r w:rsidRPr="003D168E">
        <w:rPr>
          <w:rFonts w:eastAsia="SimSun" w:cs="Times New Roman"/>
          <w:bCs/>
          <w:color w:val="000000"/>
          <w:szCs w:val="24"/>
          <w:lang w:val="en-GB" w:eastAsia="zh-CN"/>
        </w:rPr>
        <w:t>gyventojų</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vartoja</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šachtinių</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šulinių</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vandenį</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kurio</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kokybė</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nekontroliuojama</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Atsitiktiniai</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tyrimai</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neleidžia</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įvertinti</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šachtinio</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šulinių</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vandens</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užterštumo</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lygio</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bei</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priežasčių</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Geriamojo</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vandens</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kokybės</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tyrimams</w:t>
      </w:r>
      <w:proofErr w:type="spellEnd"/>
      <w:r w:rsidRPr="003D168E">
        <w:rPr>
          <w:rFonts w:eastAsia="SimSun" w:cs="Times New Roman"/>
          <w:bCs/>
          <w:color w:val="000000"/>
          <w:szCs w:val="24"/>
          <w:lang w:val="en-GB" w:eastAsia="zh-CN"/>
        </w:rPr>
        <w:t xml:space="preserve"> </w:t>
      </w:r>
      <w:proofErr w:type="spellStart"/>
      <w:r w:rsidRPr="003D168E">
        <w:rPr>
          <w:rFonts w:eastAsia="SimSun" w:cs="Times New Roman"/>
          <w:bCs/>
          <w:color w:val="000000"/>
          <w:szCs w:val="24"/>
          <w:lang w:val="en-GB" w:eastAsia="zh-CN"/>
        </w:rPr>
        <w:t>p</w:t>
      </w:r>
      <w:r w:rsidRPr="003D168E">
        <w:rPr>
          <w:rFonts w:eastAsia="SimSun" w:cs="Times New Roman"/>
          <w:kern w:val="16"/>
          <w:szCs w:val="24"/>
          <w:lang w:val="en-GB" w:eastAsia="zh-CN"/>
        </w:rPr>
        <w:t>asirinkti</w:t>
      </w:r>
      <w:proofErr w:type="spellEnd"/>
      <w:r w:rsidRPr="003D168E">
        <w:rPr>
          <w:rFonts w:eastAsia="SimSun" w:cs="Times New Roman"/>
          <w:kern w:val="16"/>
          <w:szCs w:val="24"/>
          <w:lang w:val="en-GB" w:eastAsia="zh-CN"/>
        </w:rPr>
        <w:t xml:space="preserve"> Kauno rajono </w:t>
      </w:r>
      <w:proofErr w:type="spellStart"/>
      <w:r w:rsidRPr="003D168E">
        <w:rPr>
          <w:rFonts w:eastAsia="SimSun" w:cs="Times New Roman"/>
          <w:kern w:val="16"/>
          <w:szCs w:val="24"/>
          <w:lang w:val="en-GB" w:eastAsia="zh-CN"/>
        </w:rPr>
        <w:t>Pyplių</w:t>
      </w:r>
      <w:proofErr w:type="spellEnd"/>
      <w:r w:rsidRPr="003D168E">
        <w:rPr>
          <w:rFonts w:eastAsia="SimSun" w:cs="Times New Roman"/>
          <w:kern w:val="16"/>
          <w:szCs w:val="24"/>
          <w:lang w:val="en-GB" w:eastAsia="zh-CN"/>
        </w:rPr>
        <w:t xml:space="preserve">, </w:t>
      </w:r>
      <w:proofErr w:type="spellStart"/>
      <w:r w:rsidRPr="003D168E">
        <w:rPr>
          <w:rFonts w:eastAsia="SimSun" w:cs="Times New Roman"/>
          <w:kern w:val="16"/>
          <w:szCs w:val="24"/>
          <w:lang w:val="en-GB" w:eastAsia="zh-CN"/>
        </w:rPr>
        <w:t>Bernatonių</w:t>
      </w:r>
      <w:proofErr w:type="spellEnd"/>
      <w:r w:rsidRPr="003D168E">
        <w:rPr>
          <w:rFonts w:eastAsia="SimSun" w:cs="Times New Roman"/>
          <w:kern w:val="16"/>
          <w:szCs w:val="24"/>
          <w:lang w:val="en-GB" w:eastAsia="zh-CN"/>
        </w:rPr>
        <w:t xml:space="preserve"> </w:t>
      </w:r>
      <w:proofErr w:type="spellStart"/>
      <w:r w:rsidRPr="003D168E">
        <w:rPr>
          <w:rFonts w:eastAsia="SimSun" w:cs="Times New Roman"/>
          <w:kern w:val="16"/>
          <w:szCs w:val="24"/>
          <w:lang w:val="en-GB" w:eastAsia="zh-CN"/>
        </w:rPr>
        <w:t>ir</w:t>
      </w:r>
      <w:proofErr w:type="spellEnd"/>
      <w:r w:rsidRPr="003D168E">
        <w:rPr>
          <w:rFonts w:eastAsia="SimSun" w:cs="Times New Roman"/>
          <w:kern w:val="16"/>
          <w:szCs w:val="24"/>
          <w:lang w:val="en-GB" w:eastAsia="zh-CN"/>
        </w:rPr>
        <w:t xml:space="preserve"> </w:t>
      </w:r>
      <w:proofErr w:type="spellStart"/>
      <w:r w:rsidRPr="003D168E">
        <w:rPr>
          <w:rFonts w:eastAsia="SimSun" w:cs="Times New Roman"/>
          <w:kern w:val="16"/>
          <w:szCs w:val="24"/>
          <w:lang w:val="en-GB" w:eastAsia="zh-CN"/>
        </w:rPr>
        <w:t>Patamulšėlio</w:t>
      </w:r>
      <w:proofErr w:type="spellEnd"/>
      <w:r w:rsidRPr="003D168E">
        <w:rPr>
          <w:rFonts w:eastAsia="SimSun" w:cs="Times New Roman"/>
          <w:kern w:val="16"/>
          <w:szCs w:val="24"/>
          <w:lang w:val="en-GB" w:eastAsia="zh-CN"/>
        </w:rPr>
        <w:t xml:space="preserve"> </w:t>
      </w:r>
      <w:proofErr w:type="spellStart"/>
      <w:r w:rsidRPr="003D168E">
        <w:rPr>
          <w:rFonts w:eastAsia="SimSun" w:cs="Times New Roman"/>
          <w:kern w:val="16"/>
          <w:szCs w:val="24"/>
          <w:lang w:val="en-GB" w:eastAsia="zh-CN"/>
        </w:rPr>
        <w:t>kaimuose</w:t>
      </w:r>
      <w:proofErr w:type="spellEnd"/>
      <w:r w:rsidRPr="003D168E">
        <w:rPr>
          <w:rFonts w:eastAsia="SimSun" w:cs="Times New Roman"/>
          <w:kern w:val="16"/>
          <w:szCs w:val="24"/>
          <w:lang w:val="en-GB" w:eastAsia="zh-CN"/>
        </w:rPr>
        <w:t xml:space="preserve"> </w:t>
      </w:r>
      <w:proofErr w:type="spellStart"/>
      <w:r w:rsidRPr="003D168E">
        <w:rPr>
          <w:rFonts w:eastAsia="SimSun" w:cs="Times New Roman"/>
          <w:kern w:val="16"/>
          <w:szCs w:val="24"/>
          <w:lang w:val="en-GB" w:eastAsia="zh-CN"/>
        </w:rPr>
        <w:t>esantys</w:t>
      </w:r>
      <w:proofErr w:type="spellEnd"/>
      <w:r w:rsidRPr="003D168E">
        <w:rPr>
          <w:rFonts w:eastAsia="SimSun" w:cs="Times New Roman"/>
          <w:kern w:val="16"/>
          <w:szCs w:val="24"/>
          <w:lang w:val="en-GB" w:eastAsia="zh-CN"/>
        </w:rPr>
        <w:t xml:space="preserve"> </w:t>
      </w:r>
      <w:proofErr w:type="spellStart"/>
      <w:r w:rsidRPr="003D168E">
        <w:rPr>
          <w:rFonts w:eastAsia="SimSun" w:cs="Times New Roman"/>
          <w:kern w:val="16"/>
          <w:szCs w:val="24"/>
          <w:lang w:val="en-GB" w:eastAsia="zh-CN"/>
        </w:rPr>
        <w:t>šachtiniai</w:t>
      </w:r>
      <w:proofErr w:type="spellEnd"/>
      <w:r w:rsidRPr="003D168E">
        <w:rPr>
          <w:rFonts w:eastAsia="SimSun" w:cs="Times New Roman"/>
          <w:kern w:val="16"/>
          <w:szCs w:val="24"/>
          <w:lang w:val="en-GB" w:eastAsia="zh-CN"/>
        </w:rPr>
        <w:t xml:space="preserve"> </w:t>
      </w:r>
      <w:proofErr w:type="spellStart"/>
      <w:r w:rsidRPr="003D168E">
        <w:rPr>
          <w:rFonts w:eastAsia="SimSun" w:cs="Times New Roman"/>
          <w:kern w:val="16"/>
          <w:szCs w:val="24"/>
          <w:lang w:val="en-GB" w:eastAsia="zh-CN"/>
        </w:rPr>
        <w:t>šuliniai</w:t>
      </w:r>
      <w:proofErr w:type="spellEnd"/>
      <w:r w:rsidRPr="003D168E">
        <w:rPr>
          <w:rFonts w:eastAsia="SimSun" w:cs="Times New Roman"/>
          <w:kern w:val="16"/>
          <w:szCs w:val="24"/>
          <w:lang w:val="en-GB" w:eastAsia="zh-CN"/>
        </w:rPr>
        <w:t xml:space="preserve">. </w:t>
      </w:r>
    </w:p>
    <w:p w14:paraId="0291D911" w14:textId="276E60C2" w:rsidR="003D168E" w:rsidRPr="003D168E" w:rsidRDefault="003D168E" w:rsidP="001C493A">
      <w:pPr>
        <w:ind w:firstLine="720"/>
        <w:rPr>
          <w:rFonts w:eastAsia="SimSun" w:cs="Times New Roman"/>
          <w:bCs/>
          <w:szCs w:val="24"/>
          <w:lang w:val="en-GB" w:eastAsia="zh-CN"/>
        </w:rPr>
      </w:pPr>
      <w:r w:rsidRPr="003D168E">
        <w:rPr>
          <w:rFonts w:eastAsia="SimSun" w:cs="Times New Roman"/>
          <w:bCs/>
          <w:szCs w:val="24"/>
          <w:lang w:val="en-GB" w:eastAsia="zh-CN"/>
        </w:rPr>
        <w:t xml:space="preserve">Kauno rajono </w:t>
      </w:r>
      <w:proofErr w:type="spellStart"/>
      <w:r w:rsidRPr="003D168E">
        <w:rPr>
          <w:rFonts w:eastAsia="SimSun" w:cs="Times New Roman"/>
          <w:bCs/>
          <w:szCs w:val="24"/>
          <w:lang w:val="en-GB" w:eastAsia="zh-CN"/>
        </w:rPr>
        <w:t>Pyplių</w:t>
      </w:r>
      <w:proofErr w:type="spellEnd"/>
      <w:r w:rsidRPr="003D168E">
        <w:rPr>
          <w:rFonts w:eastAsia="SimSun" w:cs="Times New Roman"/>
          <w:bCs/>
          <w:szCs w:val="24"/>
          <w:lang w:eastAsia="zh-CN"/>
        </w:rPr>
        <w:t xml:space="preserve"> </w:t>
      </w:r>
      <w:proofErr w:type="spellStart"/>
      <w:r w:rsidRPr="003D168E">
        <w:rPr>
          <w:rFonts w:eastAsia="SimSun" w:cs="Times New Roman"/>
          <w:bCs/>
          <w:szCs w:val="24"/>
          <w:lang w:val="en-GB" w:eastAsia="zh-CN"/>
        </w:rPr>
        <w:t>kaim</w:t>
      </w:r>
      <w:proofErr w:type="spellEnd"/>
      <w:r w:rsidRPr="003D168E">
        <w:rPr>
          <w:rFonts w:eastAsia="SimSun" w:cs="Times New Roman"/>
          <w:bCs/>
          <w:szCs w:val="24"/>
          <w:lang w:eastAsia="zh-CN"/>
        </w:rPr>
        <w:t>o</w:t>
      </w:r>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šachtinių</w:t>
      </w:r>
      <w:proofErr w:type="spellEnd"/>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šulinių</w:t>
      </w:r>
      <w:proofErr w:type="spellEnd"/>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vandens</w:t>
      </w:r>
      <w:proofErr w:type="spellEnd"/>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kokybės</w:t>
      </w:r>
      <w:proofErr w:type="spellEnd"/>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monitoringo</w:t>
      </w:r>
      <w:proofErr w:type="spellEnd"/>
      <w:r w:rsidRPr="003D168E">
        <w:rPr>
          <w:rFonts w:eastAsia="SimSun" w:cs="Times New Roman"/>
          <w:bCs/>
          <w:szCs w:val="24"/>
          <w:lang w:val="en-GB" w:eastAsia="zh-CN"/>
        </w:rPr>
        <w:t xml:space="preserve"> 202</w:t>
      </w:r>
      <w:r w:rsidR="00BC5CC1">
        <w:rPr>
          <w:rFonts w:eastAsia="SimSun" w:cs="Times New Roman"/>
          <w:bCs/>
          <w:szCs w:val="24"/>
          <w:lang w:val="en-GB" w:eastAsia="zh-CN"/>
        </w:rPr>
        <w:t>2</w:t>
      </w:r>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metų</w:t>
      </w:r>
      <w:proofErr w:type="spellEnd"/>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duomenys</w:t>
      </w:r>
      <w:proofErr w:type="spellEnd"/>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pateikti</w:t>
      </w:r>
      <w:proofErr w:type="spellEnd"/>
      <w:r w:rsidRPr="003D168E">
        <w:rPr>
          <w:rFonts w:eastAsia="SimSun" w:cs="Times New Roman"/>
          <w:bCs/>
          <w:szCs w:val="24"/>
          <w:lang w:val="en-GB" w:eastAsia="zh-CN"/>
        </w:rPr>
        <w:t xml:space="preserve"> </w:t>
      </w:r>
      <w:proofErr w:type="gramStart"/>
      <w:r>
        <w:rPr>
          <w:rFonts w:eastAsia="SimSun" w:cs="Times New Roman"/>
          <w:bCs/>
          <w:szCs w:val="24"/>
          <w:lang w:val="en-GB" w:eastAsia="zh-CN"/>
        </w:rPr>
        <w:t>3</w:t>
      </w:r>
      <w:r w:rsidRPr="003D168E">
        <w:rPr>
          <w:rFonts w:eastAsia="SimSun" w:cs="Times New Roman"/>
          <w:bCs/>
          <w:szCs w:val="24"/>
          <w:lang w:val="en-GB" w:eastAsia="zh-CN"/>
        </w:rPr>
        <w:t xml:space="preserve">.2.4  </w:t>
      </w:r>
      <w:proofErr w:type="spellStart"/>
      <w:r w:rsidRPr="003D168E">
        <w:rPr>
          <w:rFonts w:eastAsia="SimSun" w:cs="Times New Roman"/>
          <w:bCs/>
          <w:szCs w:val="24"/>
          <w:lang w:val="en-GB" w:eastAsia="zh-CN"/>
        </w:rPr>
        <w:t>lentelė</w:t>
      </w:r>
      <w:proofErr w:type="spellEnd"/>
      <w:r w:rsidRPr="003D168E">
        <w:rPr>
          <w:rFonts w:eastAsia="SimSun" w:cs="Times New Roman"/>
          <w:bCs/>
          <w:szCs w:val="24"/>
          <w:lang w:eastAsia="zh-CN"/>
        </w:rPr>
        <w:t>je</w:t>
      </w:r>
      <w:proofErr w:type="gramEnd"/>
      <w:r w:rsidRPr="003D168E">
        <w:rPr>
          <w:rFonts w:eastAsia="SimSun" w:cs="Times New Roman"/>
          <w:bCs/>
          <w:szCs w:val="24"/>
          <w:lang w:val="en-GB" w:eastAsia="zh-CN"/>
        </w:rPr>
        <w:t>.</w:t>
      </w:r>
    </w:p>
    <w:p w14:paraId="304125F6" w14:textId="77777777" w:rsidR="003D168E" w:rsidRPr="003D168E" w:rsidRDefault="003D168E" w:rsidP="003D168E">
      <w:pPr>
        <w:ind w:firstLine="0"/>
        <w:rPr>
          <w:rFonts w:eastAsia="SimSun" w:cs="Times New Roman"/>
          <w:bCs/>
          <w:szCs w:val="24"/>
          <w:lang w:val="en-GB" w:eastAsia="zh-CN"/>
        </w:rPr>
      </w:pPr>
    </w:p>
    <w:p w14:paraId="4E5A1E78" w14:textId="19648304" w:rsidR="003D168E" w:rsidRPr="003D168E" w:rsidRDefault="003D168E" w:rsidP="003D168E">
      <w:pPr>
        <w:ind w:firstLine="0"/>
        <w:jc w:val="center"/>
        <w:rPr>
          <w:rFonts w:eastAsia="SimSun" w:cs="Times New Roman"/>
          <w:bCs/>
          <w:szCs w:val="24"/>
          <w:lang w:eastAsia="zh-CN"/>
        </w:rPr>
      </w:pPr>
      <w:proofErr w:type="gramStart"/>
      <w:r>
        <w:rPr>
          <w:rFonts w:eastAsia="SimSun" w:cs="Times New Roman"/>
          <w:bCs/>
          <w:szCs w:val="24"/>
          <w:lang w:val="en-GB" w:eastAsia="zh-CN"/>
        </w:rPr>
        <w:t>3</w:t>
      </w:r>
      <w:r w:rsidRPr="003D168E">
        <w:rPr>
          <w:rFonts w:eastAsia="SimSun" w:cs="Times New Roman"/>
          <w:bCs/>
          <w:szCs w:val="24"/>
          <w:lang w:val="en-GB" w:eastAsia="zh-CN"/>
        </w:rPr>
        <w:t xml:space="preserve">.2.4  </w:t>
      </w:r>
      <w:proofErr w:type="spellStart"/>
      <w:r w:rsidRPr="003D168E">
        <w:rPr>
          <w:rFonts w:eastAsia="SimSun" w:cs="Times New Roman"/>
          <w:bCs/>
          <w:szCs w:val="24"/>
          <w:lang w:val="en-GB" w:eastAsia="zh-CN"/>
        </w:rPr>
        <w:t>lentelė</w:t>
      </w:r>
      <w:proofErr w:type="spellEnd"/>
      <w:proofErr w:type="gramEnd"/>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Pypli</w:t>
      </w:r>
      <w:proofErr w:type="spellEnd"/>
      <w:r w:rsidRPr="003D168E">
        <w:rPr>
          <w:rFonts w:eastAsia="SimSun" w:cs="Times New Roman"/>
          <w:bCs/>
          <w:szCs w:val="24"/>
          <w:lang w:eastAsia="zh-CN"/>
        </w:rPr>
        <w:t>ų kaimo šachtinių šulinių vandens kokybė</w:t>
      </w:r>
    </w:p>
    <w:tbl>
      <w:tblPr>
        <w:tblW w:w="8930" w:type="dxa"/>
        <w:tblInd w:w="421" w:type="dxa"/>
        <w:tblLook w:val="04A0" w:firstRow="1" w:lastRow="0" w:firstColumn="1" w:lastColumn="0" w:noHBand="0" w:noVBand="1"/>
      </w:tblPr>
      <w:tblGrid>
        <w:gridCol w:w="992"/>
        <w:gridCol w:w="992"/>
        <w:gridCol w:w="992"/>
        <w:gridCol w:w="993"/>
        <w:gridCol w:w="850"/>
        <w:gridCol w:w="709"/>
        <w:gridCol w:w="992"/>
        <w:gridCol w:w="2410"/>
      </w:tblGrid>
      <w:tr w:rsidR="00D15A61" w:rsidRPr="003D168E" w14:paraId="3D3C8215" w14:textId="77777777" w:rsidTr="00D15A61">
        <w:trPr>
          <w:trHeight w:val="540"/>
        </w:trPr>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4FB2BD" w14:textId="77777777" w:rsidR="00D15A61" w:rsidRPr="003D168E" w:rsidRDefault="00D15A61" w:rsidP="003D168E">
            <w:pPr>
              <w:spacing w:line="240" w:lineRule="auto"/>
              <w:ind w:firstLine="0"/>
              <w:jc w:val="center"/>
              <w:rPr>
                <w:rFonts w:eastAsia="Times New Roman" w:cs="Times New Roman"/>
                <w:color w:val="000000"/>
                <w:sz w:val="20"/>
                <w:szCs w:val="20"/>
                <w:lang w:val="en-GB" w:eastAsia="lt-LT"/>
              </w:rPr>
            </w:pPr>
            <w:proofErr w:type="spellStart"/>
            <w:r w:rsidRPr="003D168E">
              <w:rPr>
                <w:rFonts w:eastAsia="Times New Roman" w:cs="Times New Roman"/>
                <w:color w:val="000000"/>
                <w:sz w:val="20"/>
                <w:szCs w:val="20"/>
                <w:lang w:val="en-GB" w:eastAsia="lt-LT"/>
              </w:rPr>
              <w:t>Eil.Nr</w:t>
            </w:r>
            <w:proofErr w:type="spellEnd"/>
            <w:r w:rsidRPr="003D168E">
              <w:rPr>
                <w:rFonts w:eastAsia="Times New Roman" w:cs="Times New Roman"/>
                <w:color w:val="000000"/>
                <w:sz w:val="20"/>
                <w:szCs w:val="20"/>
                <w:lang w:val="en-GB" w:eastAsia="lt-LT"/>
              </w:rPr>
              <w:t>.</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688F1FF" w14:textId="77777777" w:rsidR="00D15A61" w:rsidRPr="003D168E" w:rsidRDefault="00D15A61" w:rsidP="003D168E">
            <w:pPr>
              <w:spacing w:line="240" w:lineRule="auto"/>
              <w:ind w:firstLine="0"/>
              <w:jc w:val="center"/>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O</w:t>
            </w:r>
            <w:r w:rsidRPr="003D168E">
              <w:rPr>
                <w:rFonts w:eastAsia="Times New Roman" w:cs="Times New Roman"/>
                <w:color w:val="000000"/>
                <w:sz w:val="20"/>
                <w:szCs w:val="20"/>
                <w:vertAlign w:val="subscript"/>
                <w:lang w:val="en-GB" w:eastAsia="lt-LT"/>
              </w:rPr>
              <w:t>2</w:t>
            </w:r>
            <w:r w:rsidRPr="003D168E">
              <w:rPr>
                <w:rFonts w:eastAsia="Times New Roman" w:cs="Times New Roman"/>
                <w:color w:val="000000"/>
                <w:sz w:val="20"/>
                <w:szCs w:val="20"/>
                <w:lang w:val="en-GB" w:eastAsia="lt-LT"/>
              </w:rPr>
              <w:t>, mg/l</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EB8AEDB" w14:textId="77777777" w:rsidR="00D15A61" w:rsidRPr="003D168E" w:rsidRDefault="00D15A61" w:rsidP="003D168E">
            <w:pPr>
              <w:spacing w:line="240" w:lineRule="auto"/>
              <w:ind w:firstLine="0"/>
              <w:jc w:val="center"/>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pH</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0E190511" w14:textId="77777777" w:rsidR="00D15A61" w:rsidRPr="003D168E" w:rsidRDefault="00D15A61" w:rsidP="003D168E">
            <w:pPr>
              <w:spacing w:line="240" w:lineRule="auto"/>
              <w:ind w:firstLine="0"/>
              <w:jc w:val="center"/>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SEL, µS/cm</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70E41A3D" w14:textId="77777777" w:rsidR="00D15A61" w:rsidRPr="003D168E" w:rsidRDefault="00D15A61" w:rsidP="003D168E">
            <w:pPr>
              <w:spacing w:line="240" w:lineRule="auto"/>
              <w:ind w:firstLine="0"/>
              <w:jc w:val="center"/>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NO</w:t>
            </w:r>
            <w:r w:rsidRPr="003D168E">
              <w:rPr>
                <w:rFonts w:eastAsia="Times New Roman" w:cs="Times New Roman"/>
                <w:color w:val="000000"/>
                <w:sz w:val="20"/>
                <w:szCs w:val="20"/>
                <w:vertAlign w:val="superscript"/>
                <w:lang w:val="en-GB" w:eastAsia="lt-LT"/>
              </w:rPr>
              <w:t>-</w:t>
            </w:r>
            <w:r w:rsidRPr="003D168E">
              <w:rPr>
                <w:rFonts w:eastAsia="Times New Roman" w:cs="Times New Roman"/>
                <w:color w:val="000000"/>
                <w:sz w:val="20"/>
                <w:szCs w:val="20"/>
                <w:vertAlign w:val="subscript"/>
                <w:lang w:val="en-GB" w:eastAsia="lt-LT"/>
              </w:rPr>
              <w:t>3</w:t>
            </w:r>
            <w:r w:rsidRPr="003D168E">
              <w:rPr>
                <w:rFonts w:eastAsia="Times New Roman" w:cs="Times New Roman"/>
                <w:color w:val="000000"/>
                <w:sz w:val="20"/>
                <w:szCs w:val="20"/>
                <w:lang w:val="en-GB" w:eastAsia="lt-LT"/>
              </w:rPr>
              <w:t>, mg/l</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79CF97C8" w14:textId="77777777" w:rsidR="00D15A61" w:rsidRPr="003D168E" w:rsidRDefault="00D15A61" w:rsidP="003D168E">
            <w:pPr>
              <w:spacing w:line="240" w:lineRule="auto"/>
              <w:ind w:firstLine="0"/>
              <w:jc w:val="center"/>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NH</w:t>
            </w:r>
            <w:r w:rsidRPr="003D168E">
              <w:rPr>
                <w:rFonts w:eastAsia="Times New Roman" w:cs="Times New Roman"/>
                <w:color w:val="000000"/>
                <w:sz w:val="20"/>
                <w:szCs w:val="20"/>
                <w:vertAlign w:val="superscript"/>
                <w:lang w:val="en-GB" w:eastAsia="lt-LT"/>
              </w:rPr>
              <w:t>+</w:t>
            </w:r>
            <w:r w:rsidRPr="003D168E">
              <w:rPr>
                <w:rFonts w:eastAsia="Times New Roman" w:cs="Times New Roman"/>
                <w:color w:val="000000"/>
                <w:sz w:val="20"/>
                <w:szCs w:val="20"/>
                <w:vertAlign w:val="subscript"/>
                <w:lang w:val="en-GB" w:eastAsia="lt-LT"/>
              </w:rPr>
              <w:t>4</w:t>
            </w:r>
            <w:r w:rsidRPr="003D168E">
              <w:rPr>
                <w:rFonts w:eastAsia="Times New Roman" w:cs="Times New Roman"/>
                <w:color w:val="000000"/>
                <w:sz w:val="20"/>
                <w:szCs w:val="20"/>
                <w:lang w:val="en-GB" w:eastAsia="lt-LT"/>
              </w:rPr>
              <w:t>, mg/l</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2BFEDD27" w14:textId="77777777" w:rsidR="00D15A61" w:rsidRPr="003D168E" w:rsidRDefault="00D15A61" w:rsidP="003D168E">
            <w:pPr>
              <w:spacing w:line="240" w:lineRule="auto"/>
              <w:ind w:firstLine="0"/>
              <w:jc w:val="center"/>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NO</w:t>
            </w:r>
            <w:r w:rsidRPr="003D168E">
              <w:rPr>
                <w:rFonts w:eastAsia="Times New Roman" w:cs="Times New Roman"/>
                <w:color w:val="000000"/>
                <w:sz w:val="20"/>
                <w:szCs w:val="20"/>
                <w:vertAlign w:val="superscript"/>
                <w:lang w:val="en-GB" w:eastAsia="lt-LT"/>
              </w:rPr>
              <w:t>-</w:t>
            </w:r>
            <w:r w:rsidRPr="003D168E">
              <w:rPr>
                <w:rFonts w:eastAsia="Times New Roman" w:cs="Times New Roman"/>
                <w:color w:val="000000"/>
                <w:sz w:val="20"/>
                <w:szCs w:val="20"/>
                <w:vertAlign w:val="subscript"/>
                <w:lang w:val="en-GB" w:eastAsia="lt-LT"/>
              </w:rPr>
              <w:t>2</w:t>
            </w:r>
            <w:r w:rsidRPr="003D168E">
              <w:rPr>
                <w:rFonts w:eastAsia="Times New Roman" w:cs="Times New Roman"/>
                <w:color w:val="000000"/>
                <w:sz w:val="20"/>
                <w:szCs w:val="20"/>
                <w:lang w:val="en-GB" w:eastAsia="lt-LT"/>
              </w:rPr>
              <w:t>, mg/l</w:t>
            </w:r>
          </w:p>
        </w:tc>
        <w:tc>
          <w:tcPr>
            <w:tcW w:w="2410" w:type="dxa"/>
            <w:tcBorders>
              <w:top w:val="single" w:sz="4" w:space="0" w:color="auto"/>
              <w:left w:val="nil"/>
              <w:bottom w:val="single" w:sz="4" w:space="0" w:color="auto"/>
              <w:right w:val="single" w:sz="4" w:space="0" w:color="auto"/>
            </w:tcBorders>
            <w:shd w:val="clear" w:color="auto" w:fill="auto"/>
            <w:vAlign w:val="bottom"/>
            <w:hideMark/>
          </w:tcPr>
          <w:p w14:paraId="6B76E0A1" w14:textId="77777777" w:rsidR="00D15A61" w:rsidRPr="003D168E" w:rsidRDefault="00D15A61" w:rsidP="003D168E">
            <w:pPr>
              <w:spacing w:line="240" w:lineRule="auto"/>
              <w:ind w:firstLine="0"/>
              <w:jc w:val="center"/>
              <w:rPr>
                <w:rFonts w:eastAsia="Times New Roman" w:cs="Times New Roman"/>
                <w:color w:val="000000"/>
                <w:sz w:val="20"/>
                <w:szCs w:val="20"/>
                <w:lang w:val="en-GB" w:eastAsia="lt-LT"/>
              </w:rPr>
            </w:pPr>
            <w:proofErr w:type="spellStart"/>
            <w:r w:rsidRPr="003D168E">
              <w:rPr>
                <w:rFonts w:eastAsia="Times New Roman" w:cs="Times New Roman"/>
                <w:color w:val="000000"/>
                <w:sz w:val="20"/>
                <w:szCs w:val="20"/>
                <w:lang w:val="en-GB" w:eastAsia="lt-LT"/>
              </w:rPr>
              <w:t>Permanganato</w:t>
            </w:r>
            <w:proofErr w:type="spellEnd"/>
            <w:r w:rsidRPr="003D168E">
              <w:rPr>
                <w:rFonts w:eastAsia="Times New Roman" w:cs="Times New Roman"/>
                <w:color w:val="000000"/>
                <w:sz w:val="20"/>
                <w:szCs w:val="20"/>
                <w:lang w:val="en-GB" w:eastAsia="lt-LT"/>
              </w:rPr>
              <w:t xml:space="preserve"> </w:t>
            </w:r>
            <w:proofErr w:type="spellStart"/>
            <w:r w:rsidRPr="003D168E">
              <w:rPr>
                <w:rFonts w:eastAsia="Times New Roman" w:cs="Times New Roman"/>
                <w:color w:val="000000"/>
                <w:sz w:val="20"/>
                <w:szCs w:val="20"/>
                <w:lang w:val="en-GB" w:eastAsia="lt-LT"/>
              </w:rPr>
              <w:t>indeksas</w:t>
            </w:r>
            <w:proofErr w:type="spellEnd"/>
            <w:r w:rsidRPr="003D168E">
              <w:rPr>
                <w:rFonts w:eastAsia="Times New Roman" w:cs="Times New Roman"/>
                <w:color w:val="000000"/>
                <w:sz w:val="20"/>
                <w:szCs w:val="20"/>
                <w:lang w:val="en-GB" w:eastAsia="lt-LT"/>
              </w:rPr>
              <w:t xml:space="preserve"> mg/lO</w:t>
            </w:r>
            <w:r w:rsidRPr="003D168E">
              <w:rPr>
                <w:rFonts w:eastAsia="Times New Roman" w:cs="Times New Roman"/>
                <w:color w:val="000000"/>
                <w:sz w:val="20"/>
                <w:szCs w:val="20"/>
                <w:vertAlign w:val="subscript"/>
                <w:lang w:val="en-GB" w:eastAsia="lt-LT"/>
              </w:rPr>
              <w:t>2</w:t>
            </w:r>
          </w:p>
        </w:tc>
      </w:tr>
      <w:tr w:rsidR="00D15A61" w:rsidRPr="003D168E" w14:paraId="65477C83" w14:textId="77777777" w:rsidTr="00D15A61">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55572B01"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p>
        </w:tc>
        <w:tc>
          <w:tcPr>
            <w:tcW w:w="992" w:type="dxa"/>
            <w:tcBorders>
              <w:top w:val="nil"/>
              <w:left w:val="nil"/>
              <w:bottom w:val="single" w:sz="4" w:space="0" w:color="auto"/>
              <w:right w:val="single" w:sz="4" w:space="0" w:color="auto"/>
            </w:tcBorders>
            <w:shd w:val="clear" w:color="auto" w:fill="auto"/>
            <w:noWrap/>
            <w:vAlign w:val="bottom"/>
            <w:hideMark/>
          </w:tcPr>
          <w:p w14:paraId="0C19BB3B" w14:textId="04DA6FE5" w:rsidR="00D15A61" w:rsidRPr="003D168E" w:rsidRDefault="00BC5CC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5,34</w:t>
            </w:r>
          </w:p>
        </w:tc>
        <w:tc>
          <w:tcPr>
            <w:tcW w:w="992" w:type="dxa"/>
            <w:tcBorders>
              <w:top w:val="nil"/>
              <w:left w:val="nil"/>
              <w:bottom w:val="single" w:sz="4" w:space="0" w:color="auto"/>
              <w:right w:val="single" w:sz="4" w:space="0" w:color="auto"/>
            </w:tcBorders>
            <w:shd w:val="clear" w:color="auto" w:fill="auto"/>
            <w:noWrap/>
            <w:vAlign w:val="bottom"/>
            <w:hideMark/>
          </w:tcPr>
          <w:p w14:paraId="52306F32" w14:textId="67F0017A"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BC5CC1">
              <w:rPr>
                <w:rFonts w:eastAsia="Times New Roman" w:cs="Times New Roman"/>
                <w:color w:val="000000"/>
                <w:sz w:val="20"/>
                <w:szCs w:val="20"/>
                <w:lang w:val="en-GB" w:eastAsia="lt-LT"/>
              </w:rPr>
              <w:t>85</w:t>
            </w:r>
          </w:p>
        </w:tc>
        <w:tc>
          <w:tcPr>
            <w:tcW w:w="993" w:type="dxa"/>
            <w:tcBorders>
              <w:top w:val="nil"/>
              <w:left w:val="nil"/>
              <w:bottom w:val="single" w:sz="4" w:space="0" w:color="auto"/>
              <w:right w:val="single" w:sz="4" w:space="0" w:color="auto"/>
            </w:tcBorders>
            <w:shd w:val="clear" w:color="auto" w:fill="auto"/>
            <w:noWrap/>
            <w:vAlign w:val="bottom"/>
            <w:hideMark/>
          </w:tcPr>
          <w:p w14:paraId="2726A3D0" w14:textId="28E5A7F5" w:rsidR="00D15A61" w:rsidRPr="003D168E" w:rsidRDefault="00BC5CC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876</w:t>
            </w:r>
          </w:p>
        </w:tc>
        <w:tc>
          <w:tcPr>
            <w:tcW w:w="850" w:type="dxa"/>
            <w:tcBorders>
              <w:top w:val="nil"/>
              <w:left w:val="nil"/>
              <w:bottom w:val="single" w:sz="4" w:space="0" w:color="auto"/>
              <w:right w:val="single" w:sz="4" w:space="0" w:color="auto"/>
            </w:tcBorders>
            <w:shd w:val="clear" w:color="auto" w:fill="auto"/>
            <w:noWrap/>
            <w:vAlign w:val="bottom"/>
            <w:hideMark/>
          </w:tcPr>
          <w:p w14:paraId="10672374" w14:textId="2AECA009" w:rsidR="00D15A61" w:rsidRPr="003D168E" w:rsidRDefault="00BC5CC1" w:rsidP="003D168E">
            <w:pPr>
              <w:spacing w:line="240" w:lineRule="auto"/>
              <w:ind w:firstLine="0"/>
              <w:jc w:val="right"/>
              <w:rPr>
                <w:rFonts w:eastAsia="Times New Roman" w:cs="Times New Roman"/>
                <w:color w:val="000000"/>
                <w:sz w:val="20"/>
                <w:szCs w:val="20"/>
                <w:lang w:val="en-GB" w:eastAsia="lt-LT"/>
              </w:rPr>
            </w:pPr>
            <w:r w:rsidRPr="00BC5CC1">
              <w:rPr>
                <w:rFonts w:eastAsia="Times New Roman" w:cs="Times New Roman"/>
                <w:color w:val="FF0000"/>
                <w:sz w:val="20"/>
                <w:szCs w:val="20"/>
                <w:lang w:val="en-GB" w:eastAsia="lt-LT"/>
              </w:rPr>
              <w:t>59</w:t>
            </w:r>
          </w:p>
        </w:tc>
        <w:tc>
          <w:tcPr>
            <w:tcW w:w="709" w:type="dxa"/>
            <w:tcBorders>
              <w:top w:val="nil"/>
              <w:left w:val="nil"/>
              <w:bottom w:val="single" w:sz="4" w:space="0" w:color="auto"/>
              <w:right w:val="single" w:sz="4" w:space="0" w:color="auto"/>
            </w:tcBorders>
            <w:shd w:val="clear" w:color="auto" w:fill="auto"/>
            <w:noWrap/>
            <w:vAlign w:val="bottom"/>
            <w:hideMark/>
          </w:tcPr>
          <w:p w14:paraId="5FC7D827" w14:textId="006650EC"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BC5CC1">
              <w:rPr>
                <w:rFonts w:eastAsia="Times New Roman" w:cs="Times New Roman"/>
                <w:color w:val="000000"/>
                <w:sz w:val="20"/>
                <w:szCs w:val="20"/>
                <w:lang w:val="en-GB" w:eastAsia="lt-LT"/>
              </w:rPr>
              <w:t>37</w:t>
            </w:r>
          </w:p>
        </w:tc>
        <w:tc>
          <w:tcPr>
            <w:tcW w:w="992" w:type="dxa"/>
            <w:tcBorders>
              <w:top w:val="nil"/>
              <w:left w:val="nil"/>
              <w:bottom w:val="single" w:sz="4" w:space="0" w:color="auto"/>
              <w:right w:val="single" w:sz="4" w:space="0" w:color="auto"/>
            </w:tcBorders>
            <w:shd w:val="clear" w:color="auto" w:fill="auto"/>
            <w:noWrap/>
            <w:vAlign w:val="bottom"/>
            <w:hideMark/>
          </w:tcPr>
          <w:p w14:paraId="10BC4728" w14:textId="2AAFBB9E"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Pr>
                <w:rFonts w:eastAsia="Times New Roman" w:cs="Times New Roman"/>
                <w:color w:val="000000"/>
                <w:sz w:val="20"/>
                <w:szCs w:val="20"/>
                <w:lang w:val="en-GB" w:eastAsia="lt-LT"/>
              </w:rPr>
              <w:t>0</w:t>
            </w:r>
            <w:r w:rsidR="00BC5CC1">
              <w:rPr>
                <w:rFonts w:eastAsia="Times New Roman" w:cs="Times New Roman"/>
                <w:color w:val="000000"/>
                <w:sz w:val="20"/>
                <w:szCs w:val="20"/>
                <w:lang w:val="en-GB" w:eastAsia="lt-LT"/>
              </w:rPr>
              <w:t>1</w:t>
            </w:r>
          </w:p>
        </w:tc>
        <w:tc>
          <w:tcPr>
            <w:tcW w:w="2410" w:type="dxa"/>
            <w:tcBorders>
              <w:top w:val="nil"/>
              <w:left w:val="nil"/>
              <w:bottom w:val="single" w:sz="4" w:space="0" w:color="auto"/>
              <w:right w:val="single" w:sz="4" w:space="0" w:color="auto"/>
            </w:tcBorders>
            <w:shd w:val="clear" w:color="auto" w:fill="auto"/>
            <w:noWrap/>
            <w:vAlign w:val="bottom"/>
            <w:hideMark/>
          </w:tcPr>
          <w:p w14:paraId="22028E18" w14:textId="776560D3" w:rsidR="00D15A61" w:rsidRPr="003D168E" w:rsidRDefault="00BC5CC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4</w:t>
            </w:r>
            <w:r w:rsidR="00D15A61" w:rsidRPr="003D168E">
              <w:rPr>
                <w:rFonts w:eastAsia="Times New Roman" w:cs="Times New Roman"/>
                <w:color w:val="000000"/>
                <w:sz w:val="20"/>
                <w:szCs w:val="20"/>
                <w:lang w:val="en-GB" w:eastAsia="lt-LT"/>
              </w:rPr>
              <w:t>,</w:t>
            </w:r>
            <w:r>
              <w:rPr>
                <w:rFonts w:eastAsia="Times New Roman" w:cs="Times New Roman"/>
                <w:color w:val="000000"/>
                <w:sz w:val="20"/>
                <w:szCs w:val="20"/>
                <w:lang w:val="en-GB" w:eastAsia="lt-LT"/>
              </w:rPr>
              <w:t>4</w:t>
            </w:r>
            <w:r w:rsidR="00D15A61" w:rsidRPr="003D168E">
              <w:rPr>
                <w:rFonts w:eastAsia="Times New Roman" w:cs="Times New Roman"/>
                <w:color w:val="000000"/>
                <w:sz w:val="20"/>
                <w:szCs w:val="20"/>
                <w:lang w:val="en-GB" w:eastAsia="lt-LT"/>
              </w:rPr>
              <w:t>7</w:t>
            </w:r>
          </w:p>
        </w:tc>
      </w:tr>
      <w:tr w:rsidR="00D15A61" w:rsidRPr="003D168E" w14:paraId="748301AC" w14:textId="77777777" w:rsidTr="00D15A61">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0280AAE0"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2</w:t>
            </w:r>
          </w:p>
        </w:tc>
        <w:tc>
          <w:tcPr>
            <w:tcW w:w="992" w:type="dxa"/>
            <w:tcBorders>
              <w:top w:val="nil"/>
              <w:left w:val="nil"/>
              <w:bottom w:val="single" w:sz="4" w:space="0" w:color="auto"/>
              <w:right w:val="single" w:sz="4" w:space="0" w:color="auto"/>
            </w:tcBorders>
            <w:shd w:val="clear" w:color="auto" w:fill="auto"/>
            <w:noWrap/>
            <w:vAlign w:val="bottom"/>
            <w:hideMark/>
          </w:tcPr>
          <w:p w14:paraId="1D27FB77" w14:textId="1EB66D00" w:rsidR="00D15A61" w:rsidRPr="003D168E" w:rsidRDefault="00BC5CC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5,79</w:t>
            </w:r>
          </w:p>
        </w:tc>
        <w:tc>
          <w:tcPr>
            <w:tcW w:w="992" w:type="dxa"/>
            <w:tcBorders>
              <w:top w:val="nil"/>
              <w:left w:val="nil"/>
              <w:bottom w:val="single" w:sz="4" w:space="0" w:color="auto"/>
              <w:right w:val="single" w:sz="4" w:space="0" w:color="auto"/>
            </w:tcBorders>
            <w:shd w:val="clear" w:color="auto" w:fill="auto"/>
            <w:noWrap/>
            <w:vAlign w:val="bottom"/>
            <w:hideMark/>
          </w:tcPr>
          <w:p w14:paraId="21E6BE87" w14:textId="562E2350"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BC5CC1">
              <w:rPr>
                <w:rFonts w:eastAsia="Times New Roman" w:cs="Times New Roman"/>
                <w:color w:val="000000"/>
                <w:sz w:val="20"/>
                <w:szCs w:val="20"/>
                <w:lang w:val="en-GB" w:eastAsia="lt-LT"/>
              </w:rPr>
              <w:t>29</w:t>
            </w:r>
          </w:p>
        </w:tc>
        <w:tc>
          <w:tcPr>
            <w:tcW w:w="993" w:type="dxa"/>
            <w:tcBorders>
              <w:top w:val="nil"/>
              <w:left w:val="nil"/>
              <w:bottom w:val="single" w:sz="4" w:space="0" w:color="auto"/>
              <w:right w:val="single" w:sz="4" w:space="0" w:color="auto"/>
            </w:tcBorders>
            <w:shd w:val="clear" w:color="auto" w:fill="auto"/>
            <w:noWrap/>
            <w:vAlign w:val="bottom"/>
            <w:hideMark/>
          </w:tcPr>
          <w:p w14:paraId="2C2817A9" w14:textId="659629FD" w:rsidR="00D15A61" w:rsidRPr="003D168E" w:rsidRDefault="00BC5CC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679</w:t>
            </w:r>
          </w:p>
        </w:tc>
        <w:tc>
          <w:tcPr>
            <w:tcW w:w="850" w:type="dxa"/>
            <w:tcBorders>
              <w:top w:val="nil"/>
              <w:left w:val="nil"/>
              <w:bottom w:val="single" w:sz="4" w:space="0" w:color="auto"/>
              <w:right w:val="single" w:sz="4" w:space="0" w:color="auto"/>
            </w:tcBorders>
            <w:shd w:val="clear" w:color="auto" w:fill="auto"/>
            <w:noWrap/>
            <w:vAlign w:val="bottom"/>
            <w:hideMark/>
          </w:tcPr>
          <w:p w14:paraId="19208756" w14:textId="0CD59706" w:rsidR="00D15A61" w:rsidRPr="003D168E" w:rsidRDefault="00BC5CC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45</w:t>
            </w:r>
          </w:p>
        </w:tc>
        <w:tc>
          <w:tcPr>
            <w:tcW w:w="709" w:type="dxa"/>
            <w:tcBorders>
              <w:top w:val="nil"/>
              <w:left w:val="nil"/>
              <w:bottom w:val="single" w:sz="4" w:space="0" w:color="auto"/>
              <w:right w:val="single" w:sz="4" w:space="0" w:color="auto"/>
            </w:tcBorders>
            <w:shd w:val="clear" w:color="auto" w:fill="auto"/>
            <w:noWrap/>
            <w:vAlign w:val="bottom"/>
            <w:hideMark/>
          </w:tcPr>
          <w:p w14:paraId="0FF4B906" w14:textId="5925D601"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BC5CC1">
              <w:rPr>
                <w:rFonts w:eastAsia="Times New Roman" w:cs="Times New Roman"/>
                <w:color w:val="000000"/>
                <w:sz w:val="20"/>
                <w:szCs w:val="20"/>
                <w:lang w:val="en-GB" w:eastAsia="lt-LT"/>
              </w:rPr>
              <w:t>82</w:t>
            </w:r>
          </w:p>
        </w:tc>
        <w:tc>
          <w:tcPr>
            <w:tcW w:w="992" w:type="dxa"/>
            <w:tcBorders>
              <w:top w:val="nil"/>
              <w:left w:val="nil"/>
              <w:bottom w:val="single" w:sz="4" w:space="0" w:color="auto"/>
              <w:right w:val="single" w:sz="4" w:space="0" w:color="auto"/>
            </w:tcBorders>
            <w:shd w:val="clear" w:color="auto" w:fill="auto"/>
            <w:noWrap/>
            <w:vAlign w:val="bottom"/>
            <w:hideMark/>
          </w:tcPr>
          <w:p w14:paraId="3A6AD94C" w14:textId="409500C3"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BC5CC1">
              <w:rPr>
                <w:rFonts w:eastAsia="Times New Roman" w:cs="Times New Roman"/>
                <w:color w:val="000000"/>
                <w:sz w:val="20"/>
                <w:szCs w:val="20"/>
                <w:lang w:val="en-GB" w:eastAsia="lt-LT"/>
              </w:rPr>
              <w:t>67</w:t>
            </w:r>
          </w:p>
        </w:tc>
        <w:tc>
          <w:tcPr>
            <w:tcW w:w="2410" w:type="dxa"/>
            <w:tcBorders>
              <w:top w:val="nil"/>
              <w:left w:val="nil"/>
              <w:bottom w:val="single" w:sz="4" w:space="0" w:color="auto"/>
              <w:right w:val="single" w:sz="4" w:space="0" w:color="auto"/>
            </w:tcBorders>
            <w:shd w:val="clear" w:color="auto" w:fill="auto"/>
            <w:noWrap/>
            <w:vAlign w:val="bottom"/>
            <w:hideMark/>
          </w:tcPr>
          <w:p w14:paraId="301F0257" w14:textId="4CE2B8C5"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F40AFA">
              <w:rPr>
                <w:rFonts w:eastAsia="Times New Roman" w:cs="Times New Roman"/>
                <w:color w:val="FF0000"/>
                <w:sz w:val="20"/>
                <w:szCs w:val="20"/>
                <w:lang w:val="en-GB" w:eastAsia="lt-LT"/>
              </w:rPr>
              <w:t>5</w:t>
            </w:r>
            <w:r w:rsidRPr="003D168E">
              <w:rPr>
                <w:rFonts w:eastAsia="Times New Roman" w:cs="Times New Roman"/>
                <w:color w:val="FF0000"/>
                <w:sz w:val="20"/>
                <w:szCs w:val="20"/>
                <w:lang w:val="en-GB" w:eastAsia="lt-LT"/>
              </w:rPr>
              <w:t>,</w:t>
            </w:r>
            <w:r w:rsidR="00BC5CC1">
              <w:rPr>
                <w:rFonts w:eastAsia="Times New Roman" w:cs="Times New Roman"/>
                <w:color w:val="FF0000"/>
                <w:sz w:val="20"/>
                <w:szCs w:val="20"/>
                <w:lang w:val="en-GB" w:eastAsia="lt-LT"/>
              </w:rPr>
              <w:t>87</w:t>
            </w:r>
          </w:p>
        </w:tc>
      </w:tr>
      <w:tr w:rsidR="00D15A61" w:rsidRPr="003D168E" w14:paraId="14D7E6C0" w14:textId="77777777" w:rsidTr="00D15A61">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60E41440"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3</w:t>
            </w:r>
          </w:p>
        </w:tc>
        <w:tc>
          <w:tcPr>
            <w:tcW w:w="992" w:type="dxa"/>
            <w:tcBorders>
              <w:top w:val="nil"/>
              <w:left w:val="nil"/>
              <w:bottom w:val="single" w:sz="4" w:space="0" w:color="auto"/>
              <w:right w:val="single" w:sz="4" w:space="0" w:color="auto"/>
            </w:tcBorders>
            <w:shd w:val="clear" w:color="auto" w:fill="auto"/>
            <w:noWrap/>
            <w:vAlign w:val="bottom"/>
            <w:hideMark/>
          </w:tcPr>
          <w:p w14:paraId="28E9C354" w14:textId="04E34FBD" w:rsidR="00D15A61" w:rsidRPr="003D168E" w:rsidRDefault="00BC5CC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8,15</w:t>
            </w:r>
          </w:p>
        </w:tc>
        <w:tc>
          <w:tcPr>
            <w:tcW w:w="992" w:type="dxa"/>
            <w:tcBorders>
              <w:top w:val="nil"/>
              <w:left w:val="nil"/>
              <w:bottom w:val="single" w:sz="4" w:space="0" w:color="auto"/>
              <w:right w:val="single" w:sz="4" w:space="0" w:color="auto"/>
            </w:tcBorders>
            <w:shd w:val="clear" w:color="auto" w:fill="auto"/>
            <w:noWrap/>
            <w:vAlign w:val="bottom"/>
            <w:hideMark/>
          </w:tcPr>
          <w:p w14:paraId="2AF72C75" w14:textId="7A61E02C"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BC5CC1">
              <w:rPr>
                <w:rFonts w:eastAsia="Times New Roman" w:cs="Times New Roman"/>
                <w:color w:val="000000"/>
                <w:sz w:val="20"/>
                <w:szCs w:val="20"/>
                <w:lang w:val="en-GB" w:eastAsia="lt-LT"/>
              </w:rPr>
              <w:t>24</w:t>
            </w:r>
          </w:p>
        </w:tc>
        <w:tc>
          <w:tcPr>
            <w:tcW w:w="993" w:type="dxa"/>
            <w:tcBorders>
              <w:top w:val="nil"/>
              <w:left w:val="nil"/>
              <w:bottom w:val="single" w:sz="4" w:space="0" w:color="auto"/>
              <w:right w:val="single" w:sz="4" w:space="0" w:color="auto"/>
            </w:tcBorders>
            <w:shd w:val="clear" w:color="auto" w:fill="auto"/>
            <w:noWrap/>
            <w:vAlign w:val="bottom"/>
            <w:hideMark/>
          </w:tcPr>
          <w:p w14:paraId="67714E28" w14:textId="7AAB1931" w:rsidR="00D15A61" w:rsidRPr="003D168E" w:rsidRDefault="00BC5CC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834</w:t>
            </w:r>
          </w:p>
        </w:tc>
        <w:tc>
          <w:tcPr>
            <w:tcW w:w="850" w:type="dxa"/>
            <w:tcBorders>
              <w:top w:val="nil"/>
              <w:left w:val="nil"/>
              <w:bottom w:val="single" w:sz="4" w:space="0" w:color="auto"/>
              <w:right w:val="single" w:sz="4" w:space="0" w:color="auto"/>
            </w:tcBorders>
            <w:shd w:val="clear" w:color="auto" w:fill="auto"/>
            <w:noWrap/>
            <w:vAlign w:val="bottom"/>
            <w:hideMark/>
          </w:tcPr>
          <w:p w14:paraId="00D04394" w14:textId="2954F9BE" w:rsidR="00D15A61" w:rsidRPr="003D168E" w:rsidRDefault="00BC5CC1"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58</w:t>
            </w:r>
          </w:p>
        </w:tc>
        <w:tc>
          <w:tcPr>
            <w:tcW w:w="709" w:type="dxa"/>
            <w:tcBorders>
              <w:top w:val="nil"/>
              <w:left w:val="nil"/>
              <w:bottom w:val="single" w:sz="4" w:space="0" w:color="auto"/>
              <w:right w:val="single" w:sz="4" w:space="0" w:color="auto"/>
            </w:tcBorders>
            <w:shd w:val="clear" w:color="auto" w:fill="auto"/>
            <w:noWrap/>
            <w:vAlign w:val="bottom"/>
            <w:hideMark/>
          </w:tcPr>
          <w:p w14:paraId="50BD3F95" w14:textId="3AD7CFD1"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BC5CC1">
              <w:rPr>
                <w:rFonts w:eastAsia="Times New Roman" w:cs="Times New Roman"/>
                <w:color w:val="000000"/>
                <w:sz w:val="20"/>
                <w:szCs w:val="20"/>
                <w:lang w:val="en-GB" w:eastAsia="lt-LT"/>
              </w:rPr>
              <w:t>37</w:t>
            </w:r>
          </w:p>
        </w:tc>
        <w:tc>
          <w:tcPr>
            <w:tcW w:w="992" w:type="dxa"/>
            <w:tcBorders>
              <w:top w:val="nil"/>
              <w:left w:val="nil"/>
              <w:bottom w:val="single" w:sz="4" w:space="0" w:color="auto"/>
              <w:right w:val="single" w:sz="4" w:space="0" w:color="auto"/>
            </w:tcBorders>
            <w:shd w:val="clear" w:color="auto" w:fill="auto"/>
            <w:noWrap/>
            <w:vAlign w:val="bottom"/>
            <w:hideMark/>
          </w:tcPr>
          <w:p w14:paraId="073D2787" w14:textId="075B0972"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BC5CC1">
              <w:rPr>
                <w:rFonts w:eastAsia="Times New Roman" w:cs="Times New Roman"/>
                <w:color w:val="000000"/>
                <w:sz w:val="20"/>
                <w:szCs w:val="20"/>
                <w:lang w:val="en-GB" w:eastAsia="lt-LT"/>
              </w:rPr>
              <w:t>34</w:t>
            </w:r>
          </w:p>
        </w:tc>
        <w:tc>
          <w:tcPr>
            <w:tcW w:w="2410" w:type="dxa"/>
            <w:tcBorders>
              <w:top w:val="nil"/>
              <w:left w:val="nil"/>
              <w:bottom w:val="single" w:sz="4" w:space="0" w:color="auto"/>
              <w:right w:val="single" w:sz="4" w:space="0" w:color="auto"/>
            </w:tcBorders>
            <w:shd w:val="clear" w:color="auto" w:fill="auto"/>
            <w:noWrap/>
            <w:vAlign w:val="bottom"/>
            <w:hideMark/>
          </w:tcPr>
          <w:p w14:paraId="5022104D" w14:textId="4C83964C"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4,</w:t>
            </w:r>
            <w:r w:rsidR="00BC5CC1">
              <w:rPr>
                <w:rFonts w:eastAsia="Times New Roman" w:cs="Times New Roman"/>
                <w:color w:val="000000"/>
                <w:sz w:val="20"/>
                <w:szCs w:val="20"/>
                <w:lang w:val="en-GB" w:eastAsia="lt-LT"/>
              </w:rPr>
              <w:t>8</w:t>
            </w:r>
            <w:r>
              <w:rPr>
                <w:rFonts w:eastAsia="Times New Roman" w:cs="Times New Roman"/>
                <w:color w:val="000000"/>
                <w:sz w:val="20"/>
                <w:szCs w:val="20"/>
                <w:lang w:val="en-GB" w:eastAsia="lt-LT"/>
              </w:rPr>
              <w:t>0</w:t>
            </w:r>
          </w:p>
        </w:tc>
      </w:tr>
      <w:tr w:rsidR="00D15A61" w:rsidRPr="003D168E" w14:paraId="08FD5ADE" w14:textId="77777777" w:rsidTr="00D15A61">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39BC1A42"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4</w:t>
            </w:r>
          </w:p>
        </w:tc>
        <w:tc>
          <w:tcPr>
            <w:tcW w:w="992" w:type="dxa"/>
            <w:tcBorders>
              <w:top w:val="nil"/>
              <w:left w:val="nil"/>
              <w:bottom w:val="single" w:sz="4" w:space="0" w:color="auto"/>
              <w:right w:val="single" w:sz="4" w:space="0" w:color="auto"/>
            </w:tcBorders>
            <w:shd w:val="clear" w:color="auto" w:fill="auto"/>
            <w:noWrap/>
            <w:vAlign w:val="bottom"/>
            <w:hideMark/>
          </w:tcPr>
          <w:p w14:paraId="00482CE6" w14:textId="15F9EE15" w:rsidR="00D15A61" w:rsidRPr="003D168E" w:rsidRDefault="00BC5CC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6,61</w:t>
            </w:r>
          </w:p>
        </w:tc>
        <w:tc>
          <w:tcPr>
            <w:tcW w:w="992" w:type="dxa"/>
            <w:tcBorders>
              <w:top w:val="nil"/>
              <w:left w:val="nil"/>
              <w:bottom w:val="single" w:sz="4" w:space="0" w:color="auto"/>
              <w:right w:val="single" w:sz="4" w:space="0" w:color="auto"/>
            </w:tcBorders>
            <w:shd w:val="clear" w:color="auto" w:fill="auto"/>
            <w:noWrap/>
            <w:vAlign w:val="bottom"/>
            <w:hideMark/>
          </w:tcPr>
          <w:p w14:paraId="6BEF1BA4" w14:textId="633BC56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BC5CC1">
              <w:rPr>
                <w:rFonts w:eastAsia="Times New Roman" w:cs="Times New Roman"/>
                <w:color w:val="000000"/>
                <w:sz w:val="20"/>
                <w:szCs w:val="20"/>
                <w:lang w:val="en-GB" w:eastAsia="lt-LT"/>
              </w:rPr>
              <w:t>67</w:t>
            </w:r>
          </w:p>
        </w:tc>
        <w:tc>
          <w:tcPr>
            <w:tcW w:w="993" w:type="dxa"/>
            <w:tcBorders>
              <w:top w:val="nil"/>
              <w:left w:val="nil"/>
              <w:bottom w:val="single" w:sz="4" w:space="0" w:color="auto"/>
              <w:right w:val="single" w:sz="4" w:space="0" w:color="auto"/>
            </w:tcBorders>
            <w:shd w:val="clear" w:color="auto" w:fill="auto"/>
            <w:noWrap/>
            <w:vAlign w:val="bottom"/>
            <w:hideMark/>
          </w:tcPr>
          <w:p w14:paraId="4F04433D" w14:textId="72342047" w:rsidR="00D15A61" w:rsidRPr="003D168E" w:rsidRDefault="00BC5CC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867</w:t>
            </w:r>
          </w:p>
        </w:tc>
        <w:tc>
          <w:tcPr>
            <w:tcW w:w="850" w:type="dxa"/>
            <w:tcBorders>
              <w:top w:val="nil"/>
              <w:left w:val="nil"/>
              <w:bottom w:val="single" w:sz="4" w:space="0" w:color="auto"/>
              <w:right w:val="single" w:sz="4" w:space="0" w:color="auto"/>
            </w:tcBorders>
            <w:shd w:val="clear" w:color="auto" w:fill="auto"/>
            <w:noWrap/>
            <w:vAlign w:val="bottom"/>
            <w:hideMark/>
          </w:tcPr>
          <w:p w14:paraId="71944928" w14:textId="518B750F" w:rsidR="00D15A61" w:rsidRPr="003D168E" w:rsidRDefault="00BC5CC1"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69</w:t>
            </w:r>
          </w:p>
        </w:tc>
        <w:tc>
          <w:tcPr>
            <w:tcW w:w="709" w:type="dxa"/>
            <w:tcBorders>
              <w:top w:val="nil"/>
              <w:left w:val="nil"/>
              <w:bottom w:val="single" w:sz="4" w:space="0" w:color="auto"/>
              <w:right w:val="single" w:sz="4" w:space="0" w:color="auto"/>
            </w:tcBorders>
            <w:shd w:val="clear" w:color="auto" w:fill="auto"/>
            <w:noWrap/>
            <w:vAlign w:val="bottom"/>
            <w:hideMark/>
          </w:tcPr>
          <w:p w14:paraId="60C7871B" w14:textId="77B62EF0"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w:t>
            </w:r>
            <w:r w:rsidR="00BC5CC1">
              <w:rPr>
                <w:rFonts w:eastAsia="Times New Roman" w:cs="Times New Roman"/>
                <w:color w:val="000000"/>
                <w:sz w:val="20"/>
                <w:szCs w:val="20"/>
                <w:lang w:val="en-GB" w:eastAsia="lt-LT"/>
              </w:rPr>
              <w:t>589</w:t>
            </w:r>
          </w:p>
        </w:tc>
        <w:tc>
          <w:tcPr>
            <w:tcW w:w="992" w:type="dxa"/>
            <w:tcBorders>
              <w:top w:val="nil"/>
              <w:left w:val="nil"/>
              <w:bottom w:val="single" w:sz="4" w:space="0" w:color="auto"/>
              <w:right w:val="single" w:sz="4" w:space="0" w:color="auto"/>
            </w:tcBorders>
            <w:shd w:val="clear" w:color="auto" w:fill="auto"/>
            <w:noWrap/>
            <w:vAlign w:val="bottom"/>
            <w:hideMark/>
          </w:tcPr>
          <w:p w14:paraId="6196EF26" w14:textId="480B1363"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BC5CC1">
              <w:rPr>
                <w:rFonts w:eastAsia="Times New Roman" w:cs="Times New Roman"/>
                <w:color w:val="000000"/>
                <w:sz w:val="20"/>
                <w:szCs w:val="20"/>
                <w:lang w:val="en-GB" w:eastAsia="lt-LT"/>
              </w:rPr>
              <w:t>28</w:t>
            </w:r>
          </w:p>
        </w:tc>
        <w:tc>
          <w:tcPr>
            <w:tcW w:w="2410" w:type="dxa"/>
            <w:tcBorders>
              <w:top w:val="nil"/>
              <w:left w:val="nil"/>
              <w:bottom w:val="single" w:sz="4" w:space="0" w:color="auto"/>
              <w:right w:val="single" w:sz="4" w:space="0" w:color="auto"/>
            </w:tcBorders>
            <w:shd w:val="clear" w:color="auto" w:fill="auto"/>
            <w:noWrap/>
            <w:vAlign w:val="bottom"/>
            <w:hideMark/>
          </w:tcPr>
          <w:p w14:paraId="7661648F" w14:textId="050F53B5" w:rsidR="00D15A61" w:rsidRPr="003D168E" w:rsidRDefault="00BC5CC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FF0000"/>
                <w:sz w:val="20"/>
                <w:szCs w:val="20"/>
                <w:lang w:val="en-GB" w:eastAsia="lt-LT"/>
              </w:rPr>
              <w:t>6</w:t>
            </w:r>
            <w:r w:rsidR="00D15A61" w:rsidRPr="003D168E">
              <w:rPr>
                <w:rFonts w:eastAsia="Times New Roman" w:cs="Times New Roman"/>
                <w:color w:val="FF0000"/>
                <w:sz w:val="20"/>
                <w:szCs w:val="20"/>
                <w:lang w:val="en-GB" w:eastAsia="lt-LT"/>
              </w:rPr>
              <w:t>,</w:t>
            </w:r>
            <w:r>
              <w:rPr>
                <w:rFonts w:eastAsia="Times New Roman" w:cs="Times New Roman"/>
                <w:color w:val="FF0000"/>
                <w:sz w:val="20"/>
                <w:szCs w:val="20"/>
                <w:lang w:val="en-GB" w:eastAsia="lt-LT"/>
              </w:rPr>
              <w:t>34</w:t>
            </w:r>
          </w:p>
        </w:tc>
      </w:tr>
      <w:tr w:rsidR="00D15A61" w:rsidRPr="003D168E" w14:paraId="460EFC1A" w14:textId="77777777" w:rsidTr="00D15A61">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7A939CB5"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5</w:t>
            </w:r>
          </w:p>
        </w:tc>
        <w:tc>
          <w:tcPr>
            <w:tcW w:w="992" w:type="dxa"/>
            <w:tcBorders>
              <w:top w:val="nil"/>
              <w:left w:val="nil"/>
              <w:bottom w:val="single" w:sz="4" w:space="0" w:color="auto"/>
              <w:right w:val="single" w:sz="4" w:space="0" w:color="auto"/>
            </w:tcBorders>
            <w:shd w:val="clear" w:color="auto" w:fill="auto"/>
            <w:noWrap/>
            <w:vAlign w:val="bottom"/>
            <w:hideMark/>
          </w:tcPr>
          <w:p w14:paraId="0BEFD673" w14:textId="48C69997" w:rsidR="00D15A61" w:rsidRPr="003D168E" w:rsidRDefault="00BC5CC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4,59</w:t>
            </w:r>
          </w:p>
        </w:tc>
        <w:tc>
          <w:tcPr>
            <w:tcW w:w="992" w:type="dxa"/>
            <w:tcBorders>
              <w:top w:val="nil"/>
              <w:left w:val="nil"/>
              <w:bottom w:val="single" w:sz="4" w:space="0" w:color="auto"/>
              <w:right w:val="single" w:sz="4" w:space="0" w:color="auto"/>
            </w:tcBorders>
            <w:shd w:val="clear" w:color="auto" w:fill="auto"/>
            <w:noWrap/>
            <w:vAlign w:val="bottom"/>
            <w:hideMark/>
          </w:tcPr>
          <w:p w14:paraId="0B02B5A6" w14:textId="449B373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BC5CC1">
              <w:rPr>
                <w:rFonts w:eastAsia="Times New Roman" w:cs="Times New Roman"/>
                <w:color w:val="000000"/>
                <w:sz w:val="20"/>
                <w:szCs w:val="20"/>
                <w:lang w:val="en-GB" w:eastAsia="lt-LT"/>
              </w:rPr>
              <w:t>94</w:t>
            </w:r>
          </w:p>
        </w:tc>
        <w:tc>
          <w:tcPr>
            <w:tcW w:w="993" w:type="dxa"/>
            <w:tcBorders>
              <w:top w:val="nil"/>
              <w:left w:val="nil"/>
              <w:bottom w:val="single" w:sz="4" w:space="0" w:color="auto"/>
              <w:right w:val="single" w:sz="4" w:space="0" w:color="auto"/>
            </w:tcBorders>
            <w:shd w:val="clear" w:color="auto" w:fill="auto"/>
            <w:noWrap/>
            <w:vAlign w:val="bottom"/>
            <w:hideMark/>
          </w:tcPr>
          <w:p w14:paraId="01FF59CE" w14:textId="131CF31B" w:rsidR="00D15A61" w:rsidRPr="003D168E" w:rsidRDefault="00BC5CC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378</w:t>
            </w:r>
          </w:p>
        </w:tc>
        <w:tc>
          <w:tcPr>
            <w:tcW w:w="850" w:type="dxa"/>
            <w:tcBorders>
              <w:top w:val="nil"/>
              <w:left w:val="nil"/>
              <w:bottom w:val="single" w:sz="4" w:space="0" w:color="auto"/>
              <w:right w:val="single" w:sz="4" w:space="0" w:color="auto"/>
            </w:tcBorders>
            <w:shd w:val="clear" w:color="auto" w:fill="auto"/>
            <w:noWrap/>
            <w:vAlign w:val="bottom"/>
            <w:hideMark/>
          </w:tcPr>
          <w:p w14:paraId="3C24E5AA" w14:textId="47CAE36F" w:rsidR="00D15A61" w:rsidRPr="003D168E" w:rsidRDefault="00BC5CC1"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71</w:t>
            </w:r>
          </w:p>
        </w:tc>
        <w:tc>
          <w:tcPr>
            <w:tcW w:w="709" w:type="dxa"/>
            <w:tcBorders>
              <w:top w:val="nil"/>
              <w:left w:val="nil"/>
              <w:bottom w:val="single" w:sz="4" w:space="0" w:color="auto"/>
              <w:right w:val="single" w:sz="4" w:space="0" w:color="auto"/>
            </w:tcBorders>
            <w:shd w:val="clear" w:color="auto" w:fill="auto"/>
            <w:noWrap/>
            <w:vAlign w:val="bottom"/>
            <w:hideMark/>
          </w:tcPr>
          <w:p w14:paraId="6E8B7C94" w14:textId="1598CDB8"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BC5CC1">
              <w:rPr>
                <w:rFonts w:eastAsia="Times New Roman" w:cs="Times New Roman"/>
                <w:color w:val="000000"/>
                <w:sz w:val="20"/>
                <w:szCs w:val="20"/>
                <w:lang w:val="en-GB" w:eastAsia="lt-LT"/>
              </w:rPr>
              <w:t>67</w:t>
            </w:r>
          </w:p>
        </w:tc>
        <w:tc>
          <w:tcPr>
            <w:tcW w:w="992" w:type="dxa"/>
            <w:tcBorders>
              <w:top w:val="nil"/>
              <w:left w:val="nil"/>
              <w:bottom w:val="single" w:sz="4" w:space="0" w:color="auto"/>
              <w:right w:val="single" w:sz="4" w:space="0" w:color="auto"/>
            </w:tcBorders>
            <w:shd w:val="clear" w:color="auto" w:fill="auto"/>
            <w:noWrap/>
            <w:vAlign w:val="bottom"/>
            <w:hideMark/>
          </w:tcPr>
          <w:p w14:paraId="78373817" w14:textId="7C492A23"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BC5CC1">
              <w:rPr>
                <w:rFonts w:eastAsia="Times New Roman" w:cs="Times New Roman"/>
                <w:color w:val="000000"/>
                <w:sz w:val="20"/>
                <w:szCs w:val="20"/>
                <w:lang w:val="en-GB" w:eastAsia="lt-LT"/>
              </w:rPr>
              <w:t>67</w:t>
            </w:r>
          </w:p>
        </w:tc>
        <w:tc>
          <w:tcPr>
            <w:tcW w:w="2410" w:type="dxa"/>
            <w:tcBorders>
              <w:top w:val="nil"/>
              <w:left w:val="nil"/>
              <w:bottom w:val="single" w:sz="4" w:space="0" w:color="auto"/>
              <w:right w:val="single" w:sz="4" w:space="0" w:color="auto"/>
            </w:tcBorders>
            <w:shd w:val="clear" w:color="auto" w:fill="auto"/>
            <w:noWrap/>
            <w:vAlign w:val="bottom"/>
            <w:hideMark/>
          </w:tcPr>
          <w:p w14:paraId="796FD425" w14:textId="16AA6C91" w:rsidR="00D15A61" w:rsidRPr="003D168E" w:rsidRDefault="00BC5CC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3</w:t>
            </w:r>
            <w:r w:rsidR="00D15A61" w:rsidRPr="003D168E">
              <w:rPr>
                <w:rFonts w:eastAsia="Times New Roman" w:cs="Times New Roman"/>
                <w:color w:val="000000"/>
                <w:sz w:val="20"/>
                <w:szCs w:val="20"/>
                <w:lang w:val="en-GB" w:eastAsia="lt-LT"/>
              </w:rPr>
              <w:t>,</w:t>
            </w:r>
            <w:r w:rsidR="00D15A61">
              <w:rPr>
                <w:rFonts w:eastAsia="Times New Roman" w:cs="Times New Roman"/>
                <w:color w:val="000000"/>
                <w:sz w:val="20"/>
                <w:szCs w:val="20"/>
                <w:lang w:val="en-GB" w:eastAsia="lt-LT"/>
              </w:rPr>
              <w:t>1</w:t>
            </w:r>
            <w:r w:rsidR="00D15A61" w:rsidRPr="003D168E">
              <w:rPr>
                <w:rFonts w:eastAsia="Times New Roman" w:cs="Times New Roman"/>
                <w:color w:val="000000"/>
                <w:sz w:val="20"/>
                <w:szCs w:val="20"/>
                <w:lang w:val="en-GB" w:eastAsia="lt-LT"/>
              </w:rPr>
              <w:t>8</w:t>
            </w:r>
          </w:p>
        </w:tc>
      </w:tr>
      <w:tr w:rsidR="00D15A61" w:rsidRPr="003D168E" w14:paraId="392F74D4" w14:textId="77777777" w:rsidTr="00D15A61">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47EA4C1C"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lastRenderedPageBreak/>
              <w:t>6</w:t>
            </w:r>
          </w:p>
        </w:tc>
        <w:tc>
          <w:tcPr>
            <w:tcW w:w="992" w:type="dxa"/>
            <w:tcBorders>
              <w:top w:val="nil"/>
              <w:left w:val="nil"/>
              <w:bottom w:val="single" w:sz="4" w:space="0" w:color="auto"/>
              <w:right w:val="single" w:sz="4" w:space="0" w:color="auto"/>
            </w:tcBorders>
            <w:shd w:val="clear" w:color="auto" w:fill="auto"/>
            <w:noWrap/>
            <w:vAlign w:val="bottom"/>
            <w:hideMark/>
          </w:tcPr>
          <w:p w14:paraId="02769FC6" w14:textId="30121A5C" w:rsidR="00D15A61" w:rsidRPr="003D168E" w:rsidRDefault="007C334A"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5,24</w:t>
            </w:r>
          </w:p>
        </w:tc>
        <w:tc>
          <w:tcPr>
            <w:tcW w:w="992" w:type="dxa"/>
            <w:tcBorders>
              <w:top w:val="nil"/>
              <w:left w:val="nil"/>
              <w:bottom w:val="single" w:sz="4" w:space="0" w:color="auto"/>
              <w:right w:val="single" w:sz="4" w:space="0" w:color="auto"/>
            </w:tcBorders>
            <w:shd w:val="clear" w:color="auto" w:fill="auto"/>
            <w:noWrap/>
            <w:vAlign w:val="bottom"/>
            <w:hideMark/>
          </w:tcPr>
          <w:p w14:paraId="1BDC1AFD" w14:textId="5E109721"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5E2C8C">
              <w:rPr>
                <w:rFonts w:eastAsia="Times New Roman" w:cs="Times New Roman"/>
                <w:color w:val="000000"/>
                <w:sz w:val="20"/>
                <w:szCs w:val="20"/>
                <w:lang w:val="en-GB" w:eastAsia="lt-LT"/>
              </w:rPr>
              <w:t>57</w:t>
            </w:r>
          </w:p>
        </w:tc>
        <w:tc>
          <w:tcPr>
            <w:tcW w:w="993" w:type="dxa"/>
            <w:tcBorders>
              <w:top w:val="nil"/>
              <w:left w:val="nil"/>
              <w:bottom w:val="single" w:sz="4" w:space="0" w:color="auto"/>
              <w:right w:val="single" w:sz="4" w:space="0" w:color="auto"/>
            </w:tcBorders>
            <w:shd w:val="clear" w:color="auto" w:fill="auto"/>
            <w:noWrap/>
            <w:vAlign w:val="bottom"/>
            <w:hideMark/>
          </w:tcPr>
          <w:p w14:paraId="66042E42" w14:textId="0A8B2BD0" w:rsidR="00D15A61" w:rsidRPr="003D168E" w:rsidRDefault="00895C27"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1278</w:t>
            </w:r>
          </w:p>
        </w:tc>
        <w:tc>
          <w:tcPr>
            <w:tcW w:w="850" w:type="dxa"/>
            <w:tcBorders>
              <w:top w:val="nil"/>
              <w:left w:val="nil"/>
              <w:bottom w:val="single" w:sz="4" w:space="0" w:color="auto"/>
              <w:right w:val="single" w:sz="4" w:space="0" w:color="auto"/>
            </w:tcBorders>
            <w:shd w:val="clear" w:color="auto" w:fill="auto"/>
            <w:noWrap/>
            <w:vAlign w:val="bottom"/>
            <w:hideMark/>
          </w:tcPr>
          <w:p w14:paraId="496F7C5B" w14:textId="2B079AAD" w:rsidR="00D15A61" w:rsidRPr="003D168E" w:rsidRDefault="00AC0240"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97</w:t>
            </w:r>
          </w:p>
        </w:tc>
        <w:tc>
          <w:tcPr>
            <w:tcW w:w="709" w:type="dxa"/>
            <w:tcBorders>
              <w:top w:val="nil"/>
              <w:left w:val="nil"/>
              <w:bottom w:val="single" w:sz="4" w:space="0" w:color="auto"/>
              <w:right w:val="single" w:sz="4" w:space="0" w:color="auto"/>
            </w:tcBorders>
            <w:shd w:val="clear" w:color="auto" w:fill="auto"/>
            <w:noWrap/>
            <w:vAlign w:val="bottom"/>
            <w:hideMark/>
          </w:tcPr>
          <w:p w14:paraId="55029BDA" w14:textId="36E352C0"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095E05">
              <w:rPr>
                <w:rFonts w:eastAsia="Times New Roman" w:cs="Times New Roman"/>
                <w:color w:val="000000" w:themeColor="text1"/>
                <w:sz w:val="20"/>
                <w:szCs w:val="20"/>
                <w:lang w:val="en-GB" w:eastAsia="lt-LT"/>
              </w:rPr>
              <w:t>0</w:t>
            </w:r>
            <w:r w:rsidR="00095E05" w:rsidRPr="00095E05">
              <w:rPr>
                <w:rFonts w:eastAsia="Times New Roman" w:cs="Times New Roman"/>
                <w:color w:val="000000" w:themeColor="text1"/>
                <w:sz w:val="20"/>
                <w:szCs w:val="20"/>
                <w:lang w:val="en-GB" w:eastAsia="lt-LT"/>
              </w:rPr>
              <w:t>,320</w:t>
            </w:r>
          </w:p>
        </w:tc>
        <w:tc>
          <w:tcPr>
            <w:tcW w:w="992" w:type="dxa"/>
            <w:tcBorders>
              <w:top w:val="nil"/>
              <w:left w:val="nil"/>
              <w:bottom w:val="single" w:sz="4" w:space="0" w:color="auto"/>
              <w:right w:val="single" w:sz="4" w:space="0" w:color="auto"/>
            </w:tcBorders>
            <w:shd w:val="clear" w:color="auto" w:fill="auto"/>
            <w:noWrap/>
            <w:vAlign w:val="bottom"/>
            <w:hideMark/>
          </w:tcPr>
          <w:p w14:paraId="6021F081" w14:textId="39769636"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0,01</w:t>
            </w:r>
            <w:r w:rsidRPr="00C20C70">
              <w:rPr>
                <w:rFonts w:eastAsia="Times New Roman" w:cs="Times New Roman"/>
                <w:color w:val="000000"/>
                <w:sz w:val="20"/>
                <w:szCs w:val="20"/>
                <w:lang w:val="en-GB" w:eastAsia="lt-LT"/>
              </w:rPr>
              <w:t>1</w:t>
            </w:r>
          </w:p>
        </w:tc>
        <w:tc>
          <w:tcPr>
            <w:tcW w:w="2410" w:type="dxa"/>
            <w:tcBorders>
              <w:top w:val="nil"/>
              <w:left w:val="nil"/>
              <w:bottom w:val="single" w:sz="4" w:space="0" w:color="auto"/>
              <w:right w:val="single" w:sz="4" w:space="0" w:color="auto"/>
            </w:tcBorders>
            <w:shd w:val="clear" w:color="auto" w:fill="auto"/>
            <w:noWrap/>
            <w:vAlign w:val="bottom"/>
            <w:hideMark/>
          </w:tcPr>
          <w:p w14:paraId="11147DCD" w14:textId="6A8AD41A"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4</w:t>
            </w:r>
            <w:r w:rsidRPr="003D168E">
              <w:rPr>
                <w:rFonts w:eastAsia="Times New Roman" w:cs="Times New Roman"/>
                <w:color w:val="000000"/>
                <w:sz w:val="20"/>
                <w:szCs w:val="20"/>
                <w:lang w:val="en-GB" w:eastAsia="lt-LT"/>
              </w:rPr>
              <w:t>,</w:t>
            </w:r>
            <w:r w:rsidR="00095E05">
              <w:rPr>
                <w:rFonts w:eastAsia="Times New Roman" w:cs="Times New Roman"/>
                <w:color w:val="000000"/>
                <w:sz w:val="20"/>
                <w:szCs w:val="20"/>
                <w:lang w:val="en-GB" w:eastAsia="lt-LT"/>
              </w:rPr>
              <w:t>04</w:t>
            </w:r>
          </w:p>
        </w:tc>
      </w:tr>
      <w:tr w:rsidR="00D15A61" w:rsidRPr="003D168E" w14:paraId="33B45E58" w14:textId="77777777" w:rsidTr="00D15A61">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6CA1B943"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p>
        </w:tc>
        <w:tc>
          <w:tcPr>
            <w:tcW w:w="992" w:type="dxa"/>
            <w:tcBorders>
              <w:top w:val="nil"/>
              <w:left w:val="nil"/>
              <w:bottom w:val="single" w:sz="4" w:space="0" w:color="auto"/>
              <w:right w:val="single" w:sz="4" w:space="0" w:color="auto"/>
            </w:tcBorders>
            <w:shd w:val="clear" w:color="auto" w:fill="auto"/>
            <w:noWrap/>
            <w:vAlign w:val="bottom"/>
            <w:hideMark/>
          </w:tcPr>
          <w:p w14:paraId="134D2DCA" w14:textId="686DFF14"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6,18</w:t>
            </w:r>
          </w:p>
        </w:tc>
        <w:tc>
          <w:tcPr>
            <w:tcW w:w="992" w:type="dxa"/>
            <w:tcBorders>
              <w:top w:val="nil"/>
              <w:left w:val="nil"/>
              <w:bottom w:val="single" w:sz="4" w:space="0" w:color="auto"/>
              <w:right w:val="single" w:sz="4" w:space="0" w:color="auto"/>
            </w:tcBorders>
            <w:shd w:val="clear" w:color="auto" w:fill="auto"/>
            <w:noWrap/>
            <w:vAlign w:val="bottom"/>
            <w:hideMark/>
          </w:tcPr>
          <w:p w14:paraId="12E247F9" w14:textId="55F4FF55"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C20C70">
              <w:rPr>
                <w:rFonts w:eastAsia="Times New Roman" w:cs="Times New Roman"/>
                <w:color w:val="000000"/>
                <w:sz w:val="20"/>
                <w:szCs w:val="20"/>
                <w:lang w:val="en-GB" w:eastAsia="lt-LT"/>
              </w:rPr>
              <w:t>7,</w:t>
            </w:r>
            <w:r w:rsidR="005E2C8C">
              <w:rPr>
                <w:rFonts w:eastAsia="Times New Roman" w:cs="Times New Roman"/>
                <w:color w:val="000000"/>
                <w:sz w:val="20"/>
                <w:szCs w:val="20"/>
                <w:lang w:val="en-GB" w:eastAsia="lt-LT"/>
              </w:rPr>
              <w:t>45</w:t>
            </w:r>
          </w:p>
        </w:tc>
        <w:tc>
          <w:tcPr>
            <w:tcW w:w="993" w:type="dxa"/>
            <w:tcBorders>
              <w:top w:val="nil"/>
              <w:left w:val="nil"/>
              <w:bottom w:val="single" w:sz="4" w:space="0" w:color="auto"/>
              <w:right w:val="single" w:sz="4" w:space="0" w:color="auto"/>
            </w:tcBorders>
            <w:shd w:val="clear" w:color="auto" w:fill="auto"/>
            <w:noWrap/>
            <w:vAlign w:val="bottom"/>
            <w:hideMark/>
          </w:tcPr>
          <w:p w14:paraId="0DEFC7AB" w14:textId="11999BC1" w:rsidR="00D15A61" w:rsidRPr="003D168E" w:rsidRDefault="00895C27"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987</w:t>
            </w:r>
          </w:p>
        </w:tc>
        <w:tc>
          <w:tcPr>
            <w:tcW w:w="850" w:type="dxa"/>
            <w:tcBorders>
              <w:top w:val="nil"/>
              <w:left w:val="nil"/>
              <w:bottom w:val="single" w:sz="4" w:space="0" w:color="auto"/>
              <w:right w:val="single" w:sz="4" w:space="0" w:color="auto"/>
            </w:tcBorders>
            <w:shd w:val="clear" w:color="auto" w:fill="auto"/>
            <w:noWrap/>
            <w:vAlign w:val="bottom"/>
            <w:hideMark/>
          </w:tcPr>
          <w:p w14:paraId="42CBA50A" w14:textId="6A07473E" w:rsidR="00D15A61" w:rsidRPr="003D168E" w:rsidRDefault="00AC0240"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98</w:t>
            </w:r>
          </w:p>
        </w:tc>
        <w:tc>
          <w:tcPr>
            <w:tcW w:w="709" w:type="dxa"/>
            <w:tcBorders>
              <w:top w:val="nil"/>
              <w:left w:val="nil"/>
              <w:bottom w:val="single" w:sz="4" w:space="0" w:color="auto"/>
              <w:right w:val="single" w:sz="4" w:space="0" w:color="auto"/>
            </w:tcBorders>
            <w:shd w:val="clear" w:color="auto" w:fill="auto"/>
            <w:noWrap/>
            <w:vAlign w:val="bottom"/>
            <w:hideMark/>
          </w:tcPr>
          <w:p w14:paraId="19875A22" w14:textId="4F25BCE6"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FF0000"/>
                <w:sz w:val="20"/>
                <w:szCs w:val="20"/>
                <w:lang w:val="en-GB" w:eastAsia="lt-LT"/>
              </w:rPr>
              <w:t>0,</w:t>
            </w:r>
            <w:r w:rsidR="00095E05">
              <w:rPr>
                <w:rFonts w:eastAsia="Times New Roman" w:cs="Times New Roman"/>
                <w:color w:val="FF0000"/>
                <w:sz w:val="20"/>
                <w:szCs w:val="20"/>
                <w:lang w:val="en-GB" w:eastAsia="lt-LT"/>
              </w:rPr>
              <w:t>624</w:t>
            </w:r>
          </w:p>
        </w:tc>
        <w:tc>
          <w:tcPr>
            <w:tcW w:w="992" w:type="dxa"/>
            <w:tcBorders>
              <w:top w:val="nil"/>
              <w:left w:val="nil"/>
              <w:bottom w:val="single" w:sz="4" w:space="0" w:color="auto"/>
              <w:right w:val="single" w:sz="4" w:space="0" w:color="auto"/>
            </w:tcBorders>
            <w:shd w:val="clear" w:color="auto" w:fill="auto"/>
            <w:noWrap/>
            <w:vAlign w:val="bottom"/>
            <w:hideMark/>
          </w:tcPr>
          <w:p w14:paraId="78999A99" w14:textId="231484C6"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Pr="00C20C70">
              <w:rPr>
                <w:rFonts w:eastAsia="Times New Roman" w:cs="Times New Roman"/>
                <w:color w:val="000000"/>
                <w:sz w:val="20"/>
                <w:szCs w:val="20"/>
                <w:lang w:val="en-GB" w:eastAsia="lt-LT"/>
              </w:rPr>
              <w:t>1</w:t>
            </w:r>
            <w:r w:rsidRPr="003D168E">
              <w:rPr>
                <w:rFonts w:eastAsia="Times New Roman" w:cs="Times New Roman"/>
                <w:color w:val="000000"/>
                <w:sz w:val="20"/>
                <w:szCs w:val="20"/>
                <w:lang w:val="en-GB" w:eastAsia="lt-LT"/>
              </w:rPr>
              <w:t>4</w:t>
            </w:r>
          </w:p>
        </w:tc>
        <w:tc>
          <w:tcPr>
            <w:tcW w:w="2410" w:type="dxa"/>
            <w:tcBorders>
              <w:top w:val="nil"/>
              <w:left w:val="nil"/>
              <w:bottom w:val="single" w:sz="4" w:space="0" w:color="auto"/>
              <w:right w:val="single" w:sz="4" w:space="0" w:color="auto"/>
            </w:tcBorders>
            <w:shd w:val="clear" w:color="auto" w:fill="auto"/>
            <w:noWrap/>
            <w:vAlign w:val="bottom"/>
            <w:hideMark/>
          </w:tcPr>
          <w:p w14:paraId="37CCCE07" w14:textId="5733AA41" w:rsidR="00D15A61" w:rsidRPr="003D168E" w:rsidRDefault="00095E05"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FF0000"/>
                <w:sz w:val="20"/>
                <w:szCs w:val="20"/>
                <w:lang w:val="en-GB" w:eastAsia="lt-LT"/>
              </w:rPr>
              <w:t>6</w:t>
            </w:r>
            <w:r w:rsidR="00D15A61" w:rsidRPr="003D168E">
              <w:rPr>
                <w:rFonts w:eastAsia="Times New Roman" w:cs="Times New Roman"/>
                <w:color w:val="FF0000"/>
                <w:sz w:val="20"/>
                <w:szCs w:val="20"/>
                <w:lang w:val="en-GB" w:eastAsia="lt-LT"/>
              </w:rPr>
              <w:t>,7</w:t>
            </w:r>
            <w:r>
              <w:rPr>
                <w:rFonts w:eastAsia="Times New Roman" w:cs="Times New Roman"/>
                <w:color w:val="FF0000"/>
                <w:sz w:val="20"/>
                <w:szCs w:val="20"/>
                <w:lang w:val="en-GB" w:eastAsia="lt-LT"/>
              </w:rPr>
              <w:t>6</w:t>
            </w:r>
          </w:p>
        </w:tc>
      </w:tr>
      <w:tr w:rsidR="00D15A61" w:rsidRPr="003D168E" w14:paraId="03D845A4"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29943641"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8</w:t>
            </w:r>
          </w:p>
        </w:tc>
        <w:tc>
          <w:tcPr>
            <w:tcW w:w="992" w:type="dxa"/>
            <w:tcBorders>
              <w:top w:val="nil"/>
              <w:left w:val="nil"/>
              <w:bottom w:val="single" w:sz="4" w:space="0" w:color="auto"/>
              <w:right w:val="single" w:sz="4" w:space="0" w:color="auto"/>
            </w:tcBorders>
            <w:shd w:val="clear" w:color="auto" w:fill="auto"/>
            <w:noWrap/>
            <w:vAlign w:val="bottom"/>
          </w:tcPr>
          <w:p w14:paraId="35F21EC0" w14:textId="15CA0459" w:rsidR="00D15A61" w:rsidRPr="003D168E" w:rsidRDefault="007C334A"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8,21</w:t>
            </w:r>
          </w:p>
        </w:tc>
        <w:tc>
          <w:tcPr>
            <w:tcW w:w="992" w:type="dxa"/>
            <w:tcBorders>
              <w:top w:val="nil"/>
              <w:left w:val="nil"/>
              <w:bottom w:val="single" w:sz="4" w:space="0" w:color="auto"/>
              <w:right w:val="single" w:sz="4" w:space="0" w:color="auto"/>
            </w:tcBorders>
            <w:shd w:val="clear" w:color="auto" w:fill="auto"/>
            <w:noWrap/>
            <w:vAlign w:val="bottom"/>
            <w:hideMark/>
          </w:tcPr>
          <w:p w14:paraId="24927C00" w14:textId="32F437B2"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5E2C8C">
              <w:rPr>
                <w:rFonts w:eastAsia="Times New Roman" w:cs="Times New Roman"/>
                <w:color w:val="000000"/>
                <w:sz w:val="20"/>
                <w:szCs w:val="20"/>
                <w:lang w:val="en-GB" w:eastAsia="lt-LT"/>
              </w:rPr>
              <w:t>8</w:t>
            </w:r>
            <w:r w:rsidRPr="00C20C70">
              <w:rPr>
                <w:rFonts w:eastAsia="Times New Roman" w:cs="Times New Roman"/>
                <w:color w:val="000000"/>
                <w:sz w:val="20"/>
                <w:szCs w:val="20"/>
                <w:lang w:val="en-GB" w:eastAsia="lt-LT"/>
              </w:rPr>
              <w:t>1</w:t>
            </w:r>
          </w:p>
        </w:tc>
        <w:tc>
          <w:tcPr>
            <w:tcW w:w="993" w:type="dxa"/>
            <w:tcBorders>
              <w:top w:val="nil"/>
              <w:left w:val="nil"/>
              <w:bottom w:val="single" w:sz="4" w:space="0" w:color="auto"/>
              <w:right w:val="single" w:sz="4" w:space="0" w:color="auto"/>
            </w:tcBorders>
            <w:shd w:val="clear" w:color="auto" w:fill="auto"/>
            <w:noWrap/>
            <w:vAlign w:val="bottom"/>
            <w:hideMark/>
          </w:tcPr>
          <w:p w14:paraId="22ABD415" w14:textId="46021062" w:rsidR="00D15A61" w:rsidRPr="003D168E" w:rsidRDefault="00895C27"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348</w:t>
            </w:r>
          </w:p>
        </w:tc>
        <w:tc>
          <w:tcPr>
            <w:tcW w:w="850" w:type="dxa"/>
            <w:tcBorders>
              <w:top w:val="nil"/>
              <w:left w:val="nil"/>
              <w:bottom w:val="single" w:sz="4" w:space="0" w:color="auto"/>
              <w:right w:val="single" w:sz="4" w:space="0" w:color="auto"/>
            </w:tcBorders>
            <w:shd w:val="clear" w:color="auto" w:fill="auto"/>
            <w:noWrap/>
            <w:vAlign w:val="bottom"/>
            <w:hideMark/>
          </w:tcPr>
          <w:p w14:paraId="34F3F96E" w14:textId="3D8A81CA"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34</w:t>
            </w:r>
          </w:p>
        </w:tc>
        <w:tc>
          <w:tcPr>
            <w:tcW w:w="709" w:type="dxa"/>
            <w:tcBorders>
              <w:top w:val="nil"/>
              <w:left w:val="nil"/>
              <w:bottom w:val="single" w:sz="4" w:space="0" w:color="auto"/>
              <w:right w:val="single" w:sz="4" w:space="0" w:color="auto"/>
            </w:tcBorders>
            <w:shd w:val="clear" w:color="auto" w:fill="auto"/>
            <w:noWrap/>
            <w:vAlign w:val="bottom"/>
            <w:hideMark/>
          </w:tcPr>
          <w:p w14:paraId="0EB4B599" w14:textId="45BEFD5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w:t>
            </w:r>
            <w:r>
              <w:rPr>
                <w:rFonts w:eastAsia="Times New Roman" w:cs="Times New Roman"/>
                <w:color w:val="000000"/>
                <w:sz w:val="20"/>
                <w:szCs w:val="20"/>
                <w:lang w:val="en-GB" w:eastAsia="lt-LT"/>
              </w:rPr>
              <w:t>2</w:t>
            </w:r>
            <w:r w:rsidR="00095E05">
              <w:rPr>
                <w:rFonts w:eastAsia="Times New Roman" w:cs="Times New Roman"/>
                <w:color w:val="000000"/>
                <w:sz w:val="20"/>
                <w:szCs w:val="20"/>
                <w:lang w:val="en-GB" w:eastAsia="lt-LT"/>
              </w:rPr>
              <w:t>1</w:t>
            </w:r>
            <w:r w:rsidRPr="003D168E">
              <w:rPr>
                <w:rFonts w:eastAsia="Times New Roman" w:cs="Times New Roman"/>
                <w:color w:val="000000"/>
                <w:sz w:val="20"/>
                <w:szCs w:val="20"/>
                <w:lang w:val="en-GB" w:eastAsia="lt-LT"/>
              </w:rPr>
              <w:t>7</w:t>
            </w:r>
          </w:p>
        </w:tc>
        <w:tc>
          <w:tcPr>
            <w:tcW w:w="992" w:type="dxa"/>
            <w:tcBorders>
              <w:top w:val="nil"/>
              <w:left w:val="nil"/>
              <w:bottom w:val="single" w:sz="4" w:space="0" w:color="auto"/>
              <w:right w:val="single" w:sz="4" w:space="0" w:color="auto"/>
            </w:tcBorders>
            <w:shd w:val="clear" w:color="auto" w:fill="auto"/>
            <w:noWrap/>
            <w:vAlign w:val="bottom"/>
            <w:hideMark/>
          </w:tcPr>
          <w:p w14:paraId="45A770BE"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0,001</w:t>
            </w:r>
          </w:p>
        </w:tc>
        <w:tc>
          <w:tcPr>
            <w:tcW w:w="2410" w:type="dxa"/>
            <w:tcBorders>
              <w:top w:val="nil"/>
              <w:left w:val="nil"/>
              <w:bottom w:val="single" w:sz="4" w:space="0" w:color="auto"/>
              <w:right w:val="single" w:sz="4" w:space="0" w:color="auto"/>
            </w:tcBorders>
            <w:shd w:val="clear" w:color="auto" w:fill="auto"/>
            <w:noWrap/>
            <w:vAlign w:val="bottom"/>
            <w:hideMark/>
          </w:tcPr>
          <w:p w14:paraId="439D11C6" w14:textId="42AC5C53"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w:t>
            </w:r>
            <w:r w:rsidRPr="003D168E">
              <w:rPr>
                <w:rFonts w:eastAsia="Times New Roman" w:cs="Times New Roman"/>
                <w:color w:val="000000"/>
                <w:sz w:val="20"/>
                <w:szCs w:val="20"/>
                <w:lang w:val="en-GB" w:eastAsia="lt-LT"/>
              </w:rPr>
              <w:t>,</w:t>
            </w:r>
            <w:r w:rsidR="00095E05">
              <w:rPr>
                <w:rFonts w:eastAsia="Times New Roman" w:cs="Times New Roman"/>
                <w:color w:val="000000"/>
                <w:sz w:val="20"/>
                <w:szCs w:val="20"/>
                <w:lang w:val="en-GB" w:eastAsia="lt-LT"/>
              </w:rPr>
              <w:t>6</w:t>
            </w:r>
            <w:r w:rsidRPr="003D168E">
              <w:rPr>
                <w:rFonts w:eastAsia="Times New Roman" w:cs="Times New Roman"/>
                <w:color w:val="000000"/>
                <w:sz w:val="20"/>
                <w:szCs w:val="20"/>
                <w:lang w:val="en-GB" w:eastAsia="lt-LT"/>
              </w:rPr>
              <w:t>4</w:t>
            </w:r>
          </w:p>
        </w:tc>
      </w:tr>
      <w:tr w:rsidR="00D15A61" w:rsidRPr="003D168E" w14:paraId="16D4AC0A"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1AF44A45"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9</w:t>
            </w:r>
          </w:p>
        </w:tc>
        <w:tc>
          <w:tcPr>
            <w:tcW w:w="992" w:type="dxa"/>
            <w:tcBorders>
              <w:top w:val="nil"/>
              <w:left w:val="nil"/>
              <w:bottom w:val="single" w:sz="4" w:space="0" w:color="auto"/>
              <w:right w:val="single" w:sz="4" w:space="0" w:color="auto"/>
            </w:tcBorders>
            <w:shd w:val="clear" w:color="auto" w:fill="auto"/>
            <w:noWrap/>
            <w:vAlign w:val="bottom"/>
          </w:tcPr>
          <w:p w14:paraId="28D1FA8E" w14:textId="63938C9F" w:rsidR="00D15A61" w:rsidRPr="003D168E" w:rsidRDefault="007C334A"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8,31</w:t>
            </w:r>
          </w:p>
        </w:tc>
        <w:tc>
          <w:tcPr>
            <w:tcW w:w="992" w:type="dxa"/>
            <w:tcBorders>
              <w:top w:val="nil"/>
              <w:left w:val="nil"/>
              <w:bottom w:val="single" w:sz="4" w:space="0" w:color="auto"/>
              <w:right w:val="single" w:sz="4" w:space="0" w:color="auto"/>
            </w:tcBorders>
            <w:shd w:val="clear" w:color="auto" w:fill="auto"/>
            <w:noWrap/>
            <w:vAlign w:val="bottom"/>
            <w:hideMark/>
          </w:tcPr>
          <w:p w14:paraId="1A85E9FD" w14:textId="7BA5A6B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5E2C8C">
              <w:rPr>
                <w:rFonts w:eastAsia="Times New Roman" w:cs="Times New Roman"/>
                <w:color w:val="000000"/>
                <w:sz w:val="20"/>
                <w:szCs w:val="20"/>
                <w:lang w:val="en-GB" w:eastAsia="lt-LT"/>
              </w:rPr>
              <w:t>48</w:t>
            </w:r>
          </w:p>
        </w:tc>
        <w:tc>
          <w:tcPr>
            <w:tcW w:w="993" w:type="dxa"/>
            <w:tcBorders>
              <w:top w:val="nil"/>
              <w:left w:val="nil"/>
              <w:bottom w:val="single" w:sz="4" w:space="0" w:color="auto"/>
              <w:right w:val="single" w:sz="4" w:space="0" w:color="auto"/>
            </w:tcBorders>
            <w:shd w:val="clear" w:color="auto" w:fill="auto"/>
            <w:noWrap/>
            <w:vAlign w:val="bottom"/>
            <w:hideMark/>
          </w:tcPr>
          <w:p w14:paraId="1E6E3E91" w14:textId="65A43D63" w:rsidR="00D15A61" w:rsidRPr="003D168E" w:rsidRDefault="00895C27"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1584</w:t>
            </w:r>
          </w:p>
        </w:tc>
        <w:tc>
          <w:tcPr>
            <w:tcW w:w="850" w:type="dxa"/>
            <w:tcBorders>
              <w:top w:val="nil"/>
              <w:left w:val="nil"/>
              <w:bottom w:val="single" w:sz="4" w:space="0" w:color="auto"/>
              <w:right w:val="single" w:sz="4" w:space="0" w:color="auto"/>
            </w:tcBorders>
            <w:shd w:val="clear" w:color="auto" w:fill="auto"/>
            <w:noWrap/>
            <w:vAlign w:val="bottom"/>
            <w:hideMark/>
          </w:tcPr>
          <w:p w14:paraId="0663083C" w14:textId="4FDBA61D"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FF0000"/>
                <w:sz w:val="20"/>
                <w:szCs w:val="20"/>
                <w:lang w:val="en-GB" w:eastAsia="lt-LT"/>
              </w:rPr>
              <w:t>99</w:t>
            </w:r>
          </w:p>
        </w:tc>
        <w:tc>
          <w:tcPr>
            <w:tcW w:w="709" w:type="dxa"/>
            <w:tcBorders>
              <w:top w:val="nil"/>
              <w:left w:val="nil"/>
              <w:bottom w:val="single" w:sz="4" w:space="0" w:color="auto"/>
              <w:right w:val="single" w:sz="4" w:space="0" w:color="auto"/>
            </w:tcBorders>
            <w:shd w:val="clear" w:color="auto" w:fill="auto"/>
            <w:noWrap/>
            <w:vAlign w:val="bottom"/>
            <w:hideMark/>
          </w:tcPr>
          <w:p w14:paraId="203FAB2F" w14:textId="536144EF"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0,1</w:t>
            </w:r>
            <w:r w:rsidR="00095E05">
              <w:rPr>
                <w:rFonts w:eastAsia="Times New Roman" w:cs="Times New Roman"/>
                <w:color w:val="000000"/>
                <w:sz w:val="20"/>
                <w:szCs w:val="20"/>
                <w:lang w:val="en-GB" w:eastAsia="lt-LT"/>
              </w:rPr>
              <w:t>10</w:t>
            </w:r>
          </w:p>
        </w:tc>
        <w:tc>
          <w:tcPr>
            <w:tcW w:w="992" w:type="dxa"/>
            <w:tcBorders>
              <w:top w:val="nil"/>
              <w:left w:val="nil"/>
              <w:bottom w:val="single" w:sz="4" w:space="0" w:color="auto"/>
              <w:right w:val="single" w:sz="4" w:space="0" w:color="auto"/>
            </w:tcBorders>
            <w:shd w:val="clear" w:color="auto" w:fill="auto"/>
            <w:noWrap/>
            <w:vAlign w:val="bottom"/>
            <w:hideMark/>
          </w:tcPr>
          <w:p w14:paraId="4596E531" w14:textId="692A6ECC" w:rsidR="00D15A61" w:rsidRPr="003D168E" w:rsidRDefault="00D15A61" w:rsidP="003D168E">
            <w:pPr>
              <w:spacing w:line="240" w:lineRule="auto"/>
              <w:ind w:firstLine="0"/>
              <w:jc w:val="right"/>
              <w:rPr>
                <w:rFonts w:eastAsia="Times New Roman" w:cs="Times New Roman"/>
                <w:color w:val="FF0000"/>
                <w:sz w:val="20"/>
                <w:szCs w:val="20"/>
                <w:lang w:val="en-GB" w:eastAsia="lt-LT"/>
              </w:rPr>
            </w:pPr>
            <w:r w:rsidRPr="00095E05">
              <w:rPr>
                <w:rFonts w:eastAsia="Times New Roman" w:cs="Times New Roman"/>
                <w:color w:val="000000" w:themeColor="text1"/>
                <w:sz w:val="20"/>
                <w:szCs w:val="20"/>
                <w:lang w:val="en-GB" w:eastAsia="lt-LT"/>
              </w:rPr>
              <w:t>0,</w:t>
            </w:r>
            <w:r w:rsidR="00095E05" w:rsidRPr="00095E05">
              <w:rPr>
                <w:rFonts w:eastAsia="Times New Roman" w:cs="Times New Roman"/>
                <w:color w:val="000000" w:themeColor="text1"/>
                <w:sz w:val="20"/>
                <w:szCs w:val="20"/>
                <w:lang w:val="en-GB" w:eastAsia="lt-LT"/>
              </w:rPr>
              <w:t>089</w:t>
            </w:r>
          </w:p>
        </w:tc>
        <w:tc>
          <w:tcPr>
            <w:tcW w:w="2410" w:type="dxa"/>
            <w:tcBorders>
              <w:top w:val="nil"/>
              <w:left w:val="nil"/>
              <w:bottom w:val="single" w:sz="4" w:space="0" w:color="auto"/>
              <w:right w:val="single" w:sz="4" w:space="0" w:color="auto"/>
            </w:tcBorders>
            <w:shd w:val="clear" w:color="auto" w:fill="auto"/>
            <w:noWrap/>
            <w:vAlign w:val="bottom"/>
            <w:hideMark/>
          </w:tcPr>
          <w:p w14:paraId="48E36EB4" w14:textId="71B2205B"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F40AFA">
              <w:rPr>
                <w:rFonts w:eastAsia="Times New Roman" w:cs="Times New Roman"/>
                <w:color w:val="FF0000"/>
                <w:sz w:val="20"/>
                <w:szCs w:val="20"/>
                <w:lang w:val="en-GB" w:eastAsia="lt-LT"/>
              </w:rPr>
              <w:t>6</w:t>
            </w:r>
            <w:r w:rsidRPr="003D168E">
              <w:rPr>
                <w:rFonts w:eastAsia="Times New Roman" w:cs="Times New Roman"/>
                <w:color w:val="FF0000"/>
                <w:sz w:val="20"/>
                <w:szCs w:val="20"/>
                <w:lang w:val="en-GB" w:eastAsia="lt-LT"/>
              </w:rPr>
              <w:t>,3</w:t>
            </w:r>
            <w:r w:rsidR="00095E05">
              <w:rPr>
                <w:rFonts w:eastAsia="Times New Roman" w:cs="Times New Roman"/>
                <w:color w:val="FF0000"/>
                <w:sz w:val="20"/>
                <w:szCs w:val="20"/>
                <w:lang w:val="en-GB" w:eastAsia="lt-LT"/>
              </w:rPr>
              <w:t>6</w:t>
            </w:r>
          </w:p>
        </w:tc>
      </w:tr>
      <w:tr w:rsidR="00D15A61" w:rsidRPr="003D168E" w14:paraId="4694AEF4"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77D8B972"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10</w:t>
            </w:r>
          </w:p>
        </w:tc>
        <w:tc>
          <w:tcPr>
            <w:tcW w:w="992" w:type="dxa"/>
            <w:tcBorders>
              <w:top w:val="nil"/>
              <w:left w:val="nil"/>
              <w:bottom w:val="single" w:sz="4" w:space="0" w:color="auto"/>
              <w:right w:val="single" w:sz="4" w:space="0" w:color="auto"/>
            </w:tcBorders>
            <w:shd w:val="clear" w:color="auto" w:fill="auto"/>
            <w:noWrap/>
            <w:vAlign w:val="bottom"/>
          </w:tcPr>
          <w:p w14:paraId="504F44FF" w14:textId="6CD3E1BF" w:rsidR="00D15A61" w:rsidRPr="003D168E" w:rsidRDefault="007C334A"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7,29</w:t>
            </w:r>
          </w:p>
        </w:tc>
        <w:tc>
          <w:tcPr>
            <w:tcW w:w="992" w:type="dxa"/>
            <w:tcBorders>
              <w:top w:val="nil"/>
              <w:left w:val="nil"/>
              <w:bottom w:val="single" w:sz="4" w:space="0" w:color="auto"/>
              <w:right w:val="single" w:sz="4" w:space="0" w:color="auto"/>
            </w:tcBorders>
            <w:shd w:val="clear" w:color="auto" w:fill="auto"/>
            <w:noWrap/>
            <w:vAlign w:val="bottom"/>
            <w:hideMark/>
          </w:tcPr>
          <w:p w14:paraId="0C16CAC6" w14:textId="35F9E70B"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5E2C8C">
              <w:rPr>
                <w:rFonts w:eastAsia="Times New Roman" w:cs="Times New Roman"/>
                <w:color w:val="000000"/>
                <w:sz w:val="20"/>
                <w:szCs w:val="20"/>
                <w:lang w:val="en-GB" w:eastAsia="lt-LT"/>
              </w:rPr>
              <w:t>67</w:t>
            </w:r>
          </w:p>
        </w:tc>
        <w:tc>
          <w:tcPr>
            <w:tcW w:w="993" w:type="dxa"/>
            <w:tcBorders>
              <w:top w:val="nil"/>
              <w:left w:val="nil"/>
              <w:bottom w:val="single" w:sz="4" w:space="0" w:color="auto"/>
              <w:right w:val="single" w:sz="4" w:space="0" w:color="auto"/>
            </w:tcBorders>
            <w:shd w:val="clear" w:color="auto" w:fill="auto"/>
            <w:noWrap/>
            <w:vAlign w:val="bottom"/>
            <w:hideMark/>
          </w:tcPr>
          <w:p w14:paraId="616DC321" w14:textId="5FFA87B0"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w:t>
            </w:r>
            <w:r w:rsidR="00AC0240">
              <w:rPr>
                <w:rFonts w:eastAsia="Times New Roman" w:cs="Times New Roman"/>
                <w:color w:val="000000"/>
                <w:sz w:val="20"/>
                <w:szCs w:val="20"/>
                <w:lang w:val="en-GB" w:eastAsia="lt-LT"/>
              </w:rPr>
              <w:t>43</w:t>
            </w:r>
            <w:r>
              <w:rPr>
                <w:rFonts w:eastAsia="Times New Roman" w:cs="Times New Roman"/>
                <w:color w:val="000000"/>
                <w:sz w:val="20"/>
                <w:szCs w:val="20"/>
                <w:lang w:val="en-GB" w:eastAsia="lt-LT"/>
              </w:rPr>
              <w:t>1</w:t>
            </w:r>
          </w:p>
        </w:tc>
        <w:tc>
          <w:tcPr>
            <w:tcW w:w="850" w:type="dxa"/>
            <w:tcBorders>
              <w:top w:val="nil"/>
              <w:left w:val="nil"/>
              <w:bottom w:val="single" w:sz="4" w:space="0" w:color="auto"/>
              <w:right w:val="single" w:sz="4" w:space="0" w:color="auto"/>
            </w:tcBorders>
            <w:shd w:val="clear" w:color="auto" w:fill="auto"/>
            <w:noWrap/>
            <w:vAlign w:val="bottom"/>
            <w:hideMark/>
          </w:tcPr>
          <w:p w14:paraId="4AE3A17A" w14:textId="3767766A"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w:t>
            </w:r>
          </w:p>
        </w:tc>
        <w:tc>
          <w:tcPr>
            <w:tcW w:w="709" w:type="dxa"/>
            <w:tcBorders>
              <w:top w:val="nil"/>
              <w:left w:val="nil"/>
              <w:bottom w:val="single" w:sz="4" w:space="0" w:color="auto"/>
              <w:right w:val="single" w:sz="4" w:space="0" w:color="auto"/>
            </w:tcBorders>
            <w:shd w:val="clear" w:color="auto" w:fill="auto"/>
            <w:noWrap/>
            <w:vAlign w:val="bottom"/>
            <w:hideMark/>
          </w:tcPr>
          <w:p w14:paraId="19B6B305" w14:textId="1519C975"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w:t>
            </w:r>
            <w:r w:rsidR="00095E05">
              <w:rPr>
                <w:rFonts w:eastAsia="Times New Roman" w:cs="Times New Roman"/>
                <w:color w:val="000000"/>
                <w:sz w:val="20"/>
                <w:szCs w:val="20"/>
                <w:lang w:val="en-GB" w:eastAsia="lt-LT"/>
              </w:rPr>
              <w:t>0</w:t>
            </w:r>
            <w:r>
              <w:rPr>
                <w:rFonts w:eastAsia="Times New Roman" w:cs="Times New Roman"/>
                <w:color w:val="000000"/>
                <w:sz w:val="20"/>
                <w:szCs w:val="20"/>
                <w:lang w:val="en-GB" w:eastAsia="lt-LT"/>
              </w:rPr>
              <w:t>2</w:t>
            </w:r>
            <w:r w:rsidR="00095E05">
              <w:rPr>
                <w:rFonts w:eastAsia="Times New Roman" w:cs="Times New Roman"/>
                <w:color w:val="000000"/>
                <w:sz w:val="20"/>
                <w:szCs w:val="20"/>
                <w:lang w:val="en-GB" w:eastAsia="lt-LT"/>
              </w:rPr>
              <w:t>0</w:t>
            </w:r>
          </w:p>
        </w:tc>
        <w:tc>
          <w:tcPr>
            <w:tcW w:w="992" w:type="dxa"/>
            <w:tcBorders>
              <w:top w:val="nil"/>
              <w:left w:val="nil"/>
              <w:bottom w:val="single" w:sz="4" w:space="0" w:color="auto"/>
              <w:right w:val="single" w:sz="4" w:space="0" w:color="auto"/>
            </w:tcBorders>
            <w:shd w:val="clear" w:color="auto" w:fill="auto"/>
            <w:noWrap/>
            <w:vAlign w:val="bottom"/>
            <w:hideMark/>
          </w:tcPr>
          <w:p w14:paraId="10FE774C" w14:textId="696CD33E" w:rsidR="00D15A61" w:rsidRPr="003D168E" w:rsidRDefault="00D15A61" w:rsidP="003D168E">
            <w:pPr>
              <w:spacing w:line="240" w:lineRule="auto"/>
              <w:ind w:firstLine="0"/>
              <w:jc w:val="right"/>
              <w:rPr>
                <w:rFonts w:eastAsia="Times New Roman" w:cs="Times New Roman"/>
                <w:color w:val="FF0000"/>
                <w:sz w:val="20"/>
                <w:szCs w:val="20"/>
                <w:lang w:val="en-GB" w:eastAsia="lt-LT"/>
              </w:rPr>
            </w:pPr>
            <w:r w:rsidRPr="00095E05">
              <w:rPr>
                <w:rFonts w:eastAsia="Times New Roman" w:cs="Times New Roman"/>
                <w:color w:val="000000" w:themeColor="text1"/>
                <w:sz w:val="20"/>
                <w:szCs w:val="20"/>
                <w:lang w:val="en-GB" w:eastAsia="lt-LT"/>
              </w:rPr>
              <w:t>0,</w:t>
            </w:r>
            <w:r w:rsidR="00095E05" w:rsidRPr="00095E05">
              <w:rPr>
                <w:rFonts w:eastAsia="Times New Roman" w:cs="Times New Roman"/>
                <w:color w:val="000000" w:themeColor="text1"/>
                <w:sz w:val="20"/>
                <w:szCs w:val="20"/>
                <w:lang w:val="en-GB" w:eastAsia="lt-LT"/>
              </w:rPr>
              <w:t>0</w:t>
            </w:r>
            <w:r w:rsidRPr="00095E05">
              <w:rPr>
                <w:rFonts w:eastAsia="Times New Roman" w:cs="Times New Roman"/>
                <w:color w:val="000000" w:themeColor="text1"/>
                <w:sz w:val="20"/>
                <w:szCs w:val="20"/>
                <w:lang w:val="en-GB" w:eastAsia="lt-LT"/>
              </w:rPr>
              <w:t>07</w:t>
            </w:r>
          </w:p>
        </w:tc>
        <w:tc>
          <w:tcPr>
            <w:tcW w:w="2410" w:type="dxa"/>
            <w:tcBorders>
              <w:top w:val="nil"/>
              <w:left w:val="nil"/>
              <w:bottom w:val="single" w:sz="4" w:space="0" w:color="auto"/>
              <w:right w:val="single" w:sz="4" w:space="0" w:color="auto"/>
            </w:tcBorders>
            <w:shd w:val="clear" w:color="auto" w:fill="auto"/>
            <w:noWrap/>
            <w:vAlign w:val="bottom"/>
            <w:hideMark/>
          </w:tcPr>
          <w:p w14:paraId="0D336618" w14:textId="0D857DB2"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4</w:t>
            </w:r>
            <w:r w:rsidRPr="003D168E">
              <w:rPr>
                <w:rFonts w:eastAsia="Times New Roman" w:cs="Times New Roman"/>
                <w:color w:val="000000"/>
                <w:sz w:val="20"/>
                <w:szCs w:val="20"/>
                <w:lang w:val="en-GB" w:eastAsia="lt-LT"/>
              </w:rPr>
              <w:t>,</w:t>
            </w:r>
            <w:r w:rsidR="00095E05">
              <w:rPr>
                <w:rFonts w:eastAsia="Times New Roman" w:cs="Times New Roman"/>
                <w:color w:val="000000"/>
                <w:sz w:val="20"/>
                <w:szCs w:val="20"/>
                <w:lang w:val="en-GB" w:eastAsia="lt-LT"/>
              </w:rPr>
              <w:t>7</w:t>
            </w:r>
            <w:r w:rsidRPr="003D168E">
              <w:rPr>
                <w:rFonts w:eastAsia="Times New Roman" w:cs="Times New Roman"/>
                <w:color w:val="000000"/>
                <w:sz w:val="20"/>
                <w:szCs w:val="20"/>
                <w:lang w:val="en-GB" w:eastAsia="lt-LT"/>
              </w:rPr>
              <w:t>6</w:t>
            </w:r>
          </w:p>
        </w:tc>
      </w:tr>
      <w:tr w:rsidR="00D15A61" w:rsidRPr="003D168E" w14:paraId="5D1752E6"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5108AC2B"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11</w:t>
            </w:r>
          </w:p>
        </w:tc>
        <w:tc>
          <w:tcPr>
            <w:tcW w:w="992" w:type="dxa"/>
            <w:tcBorders>
              <w:top w:val="nil"/>
              <w:left w:val="nil"/>
              <w:bottom w:val="single" w:sz="4" w:space="0" w:color="auto"/>
              <w:right w:val="single" w:sz="4" w:space="0" w:color="auto"/>
            </w:tcBorders>
            <w:shd w:val="clear" w:color="auto" w:fill="auto"/>
            <w:noWrap/>
            <w:vAlign w:val="bottom"/>
          </w:tcPr>
          <w:p w14:paraId="54C1CC2E" w14:textId="4C562B4A" w:rsidR="00D15A61" w:rsidRPr="003D168E" w:rsidRDefault="007C334A"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5,61</w:t>
            </w:r>
          </w:p>
        </w:tc>
        <w:tc>
          <w:tcPr>
            <w:tcW w:w="992" w:type="dxa"/>
            <w:tcBorders>
              <w:top w:val="nil"/>
              <w:left w:val="nil"/>
              <w:bottom w:val="single" w:sz="4" w:space="0" w:color="auto"/>
              <w:right w:val="single" w:sz="4" w:space="0" w:color="auto"/>
            </w:tcBorders>
            <w:shd w:val="clear" w:color="auto" w:fill="auto"/>
            <w:noWrap/>
            <w:vAlign w:val="bottom"/>
            <w:hideMark/>
          </w:tcPr>
          <w:p w14:paraId="29C2E365" w14:textId="065D32B0"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5E2C8C">
              <w:rPr>
                <w:rFonts w:eastAsia="Times New Roman" w:cs="Times New Roman"/>
                <w:color w:val="000000"/>
                <w:sz w:val="20"/>
                <w:szCs w:val="20"/>
                <w:lang w:val="en-GB" w:eastAsia="lt-LT"/>
              </w:rPr>
              <w:t>64</w:t>
            </w:r>
          </w:p>
        </w:tc>
        <w:tc>
          <w:tcPr>
            <w:tcW w:w="993" w:type="dxa"/>
            <w:tcBorders>
              <w:top w:val="nil"/>
              <w:left w:val="nil"/>
              <w:bottom w:val="single" w:sz="4" w:space="0" w:color="auto"/>
              <w:right w:val="single" w:sz="4" w:space="0" w:color="auto"/>
            </w:tcBorders>
            <w:shd w:val="clear" w:color="auto" w:fill="auto"/>
            <w:noWrap/>
            <w:vAlign w:val="bottom"/>
            <w:hideMark/>
          </w:tcPr>
          <w:p w14:paraId="349A55A3" w14:textId="44D298AF"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Pr>
                <w:rFonts w:eastAsia="Times New Roman" w:cs="Times New Roman"/>
                <w:color w:val="000000"/>
                <w:sz w:val="20"/>
                <w:szCs w:val="20"/>
                <w:lang w:val="en-GB" w:eastAsia="lt-LT"/>
              </w:rPr>
              <w:t>1</w:t>
            </w:r>
            <w:r w:rsidR="00AC0240">
              <w:rPr>
                <w:rFonts w:eastAsia="Times New Roman" w:cs="Times New Roman"/>
                <w:color w:val="000000"/>
                <w:sz w:val="20"/>
                <w:szCs w:val="20"/>
                <w:lang w:val="en-GB" w:eastAsia="lt-LT"/>
              </w:rPr>
              <w:t>13</w:t>
            </w:r>
          </w:p>
        </w:tc>
        <w:tc>
          <w:tcPr>
            <w:tcW w:w="850" w:type="dxa"/>
            <w:tcBorders>
              <w:top w:val="nil"/>
              <w:left w:val="nil"/>
              <w:bottom w:val="single" w:sz="4" w:space="0" w:color="auto"/>
              <w:right w:val="single" w:sz="4" w:space="0" w:color="auto"/>
            </w:tcBorders>
            <w:shd w:val="clear" w:color="auto" w:fill="auto"/>
            <w:noWrap/>
            <w:vAlign w:val="bottom"/>
            <w:hideMark/>
          </w:tcPr>
          <w:p w14:paraId="1FD40DAE" w14:textId="248FBCB9"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9</w:t>
            </w:r>
          </w:p>
        </w:tc>
        <w:tc>
          <w:tcPr>
            <w:tcW w:w="709" w:type="dxa"/>
            <w:tcBorders>
              <w:top w:val="nil"/>
              <w:left w:val="nil"/>
              <w:bottom w:val="single" w:sz="4" w:space="0" w:color="auto"/>
              <w:right w:val="single" w:sz="4" w:space="0" w:color="auto"/>
            </w:tcBorders>
            <w:shd w:val="clear" w:color="auto" w:fill="auto"/>
            <w:noWrap/>
            <w:vAlign w:val="bottom"/>
            <w:hideMark/>
          </w:tcPr>
          <w:p w14:paraId="251DA048" w14:textId="68D6B75C"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095E05">
              <w:rPr>
                <w:rFonts w:eastAsia="Times New Roman" w:cs="Times New Roman"/>
                <w:color w:val="000000" w:themeColor="text1"/>
                <w:sz w:val="20"/>
                <w:szCs w:val="20"/>
                <w:lang w:val="en-GB" w:eastAsia="lt-LT"/>
              </w:rPr>
              <w:t>0,</w:t>
            </w:r>
            <w:r w:rsidR="00095E05" w:rsidRPr="00095E05">
              <w:rPr>
                <w:rFonts w:eastAsia="Times New Roman" w:cs="Times New Roman"/>
                <w:color w:val="000000" w:themeColor="text1"/>
                <w:sz w:val="20"/>
                <w:szCs w:val="20"/>
                <w:lang w:val="en-GB" w:eastAsia="lt-LT"/>
              </w:rPr>
              <w:t>245</w:t>
            </w:r>
          </w:p>
        </w:tc>
        <w:tc>
          <w:tcPr>
            <w:tcW w:w="992" w:type="dxa"/>
            <w:tcBorders>
              <w:top w:val="nil"/>
              <w:left w:val="nil"/>
              <w:bottom w:val="single" w:sz="4" w:space="0" w:color="auto"/>
              <w:right w:val="single" w:sz="4" w:space="0" w:color="auto"/>
            </w:tcBorders>
            <w:shd w:val="clear" w:color="auto" w:fill="auto"/>
            <w:noWrap/>
            <w:vAlign w:val="bottom"/>
            <w:hideMark/>
          </w:tcPr>
          <w:p w14:paraId="7C9ABC59" w14:textId="4737DAA3"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Pr>
                <w:rFonts w:eastAsia="Times New Roman" w:cs="Times New Roman"/>
                <w:color w:val="000000"/>
                <w:sz w:val="20"/>
                <w:szCs w:val="20"/>
                <w:lang w:val="en-GB" w:eastAsia="lt-LT"/>
              </w:rPr>
              <w:t>1</w:t>
            </w:r>
            <w:r w:rsidR="00095E05">
              <w:rPr>
                <w:rFonts w:eastAsia="Times New Roman" w:cs="Times New Roman"/>
                <w:color w:val="000000"/>
                <w:sz w:val="20"/>
                <w:szCs w:val="20"/>
                <w:lang w:val="en-GB" w:eastAsia="lt-LT"/>
              </w:rPr>
              <w:t>1</w:t>
            </w:r>
          </w:p>
        </w:tc>
        <w:tc>
          <w:tcPr>
            <w:tcW w:w="2410" w:type="dxa"/>
            <w:tcBorders>
              <w:top w:val="nil"/>
              <w:left w:val="nil"/>
              <w:bottom w:val="single" w:sz="4" w:space="0" w:color="auto"/>
              <w:right w:val="single" w:sz="4" w:space="0" w:color="auto"/>
            </w:tcBorders>
            <w:shd w:val="clear" w:color="auto" w:fill="auto"/>
            <w:noWrap/>
            <w:vAlign w:val="bottom"/>
            <w:hideMark/>
          </w:tcPr>
          <w:p w14:paraId="5738AC80" w14:textId="3E989D2C"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3</w:t>
            </w:r>
            <w:r w:rsidRPr="003D168E">
              <w:rPr>
                <w:rFonts w:eastAsia="Times New Roman" w:cs="Times New Roman"/>
                <w:color w:val="000000"/>
                <w:sz w:val="20"/>
                <w:szCs w:val="20"/>
                <w:lang w:val="en-GB" w:eastAsia="lt-LT"/>
              </w:rPr>
              <w:t>,</w:t>
            </w:r>
            <w:r>
              <w:rPr>
                <w:rFonts w:eastAsia="Times New Roman" w:cs="Times New Roman"/>
                <w:color w:val="000000"/>
                <w:sz w:val="20"/>
                <w:szCs w:val="20"/>
                <w:lang w:val="en-GB" w:eastAsia="lt-LT"/>
              </w:rPr>
              <w:t>3</w:t>
            </w:r>
            <w:r w:rsidR="00095E05">
              <w:rPr>
                <w:rFonts w:eastAsia="Times New Roman" w:cs="Times New Roman"/>
                <w:color w:val="000000"/>
                <w:sz w:val="20"/>
                <w:szCs w:val="20"/>
                <w:lang w:val="en-GB" w:eastAsia="lt-LT"/>
              </w:rPr>
              <w:t>7</w:t>
            </w:r>
          </w:p>
        </w:tc>
      </w:tr>
      <w:tr w:rsidR="00D15A61" w:rsidRPr="003D168E" w14:paraId="496AB411"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62D41B3E"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12</w:t>
            </w:r>
          </w:p>
        </w:tc>
        <w:tc>
          <w:tcPr>
            <w:tcW w:w="992" w:type="dxa"/>
            <w:tcBorders>
              <w:top w:val="nil"/>
              <w:left w:val="nil"/>
              <w:bottom w:val="single" w:sz="4" w:space="0" w:color="auto"/>
              <w:right w:val="single" w:sz="4" w:space="0" w:color="auto"/>
            </w:tcBorders>
            <w:shd w:val="clear" w:color="auto" w:fill="auto"/>
            <w:noWrap/>
            <w:vAlign w:val="bottom"/>
          </w:tcPr>
          <w:p w14:paraId="7E26039E" w14:textId="26DD94A1" w:rsidR="00D15A61" w:rsidRPr="003D168E" w:rsidRDefault="007C334A"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5,04</w:t>
            </w:r>
          </w:p>
        </w:tc>
        <w:tc>
          <w:tcPr>
            <w:tcW w:w="992" w:type="dxa"/>
            <w:tcBorders>
              <w:top w:val="nil"/>
              <w:left w:val="nil"/>
              <w:bottom w:val="single" w:sz="4" w:space="0" w:color="auto"/>
              <w:right w:val="single" w:sz="4" w:space="0" w:color="auto"/>
            </w:tcBorders>
            <w:shd w:val="clear" w:color="auto" w:fill="auto"/>
            <w:noWrap/>
            <w:vAlign w:val="bottom"/>
            <w:hideMark/>
          </w:tcPr>
          <w:p w14:paraId="1365CC65" w14:textId="6122FEF5"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5E2C8C">
              <w:rPr>
                <w:rFonts w:eastAsia="Times New Roman" w:cs="Times New Roman"/>
                <w:color w:val="000000"/>
                <w:sz w:val="20"/>
                <w:szCs w:val="20"/>
                <w:lang w:val="en-GB" w:eastAsia="lt-LT"/>
              </w:rPr>
              <w:t>43</w:t>
            </w:r>
          </w:p>
        </w:tc>
        <w:tc>
          <w:tcPr>
            <w:tcW w:w="993" w:type="dxa"/>
            <w:tcBorders>
              <w:top w:val="nil"/>
              <w:left w:val="nil"/>
              <w:bottom w:val="single" w:sz="4" w:space="0" w:color="auto"/>
              <w:right w:val="single" w:sz="4" w:space="0" w:color="auto"/>
            </w:tcBorders>
            <w:shd w:val="clear" w:color="auto" w:fill="auto"/>
            <w:noWrap/>
            <w:vAlign w:val="bottom"/>
            <w:hideMark/>
          </w:tcPr>
          <w:p w14:paraId="435F0C3E" w14:textId="2AB57A2F"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AC0240">
              <w:rPr>
                <w:rFonts w:eastAsia="Times New Roman" w:cs="Times New Roman"/>
                <w:color w:val="000000"/>
                <w:sz w:val="20"/>
                <w:szCs w:val="20"/>
                <w:lang w:val="en-GB" w:eastAsia="lt-LT"/>
              </w:rPr>
              <w:t>348</w:t>
            </w:r>
          </w:p>
        </w:tc>
        <w:tc>
          <w:tcPr>
            <w:tcW w:w="850" w:type="dxa"/>
            <w:tcBorders>
              <w:top w:val="nil"/>
              <w:left w:val="nil"/>
              <w:bottom w:val="single" w:sz="4" w:space="0" w:color="auto"/>
              <w:right w:val="single" w:sz="4" w:space="0" w:color="auto"/>
            </w:tcBorders>
            <w:shd w:val="clear" w:color="auto" w:fill="auto"/>
            <w:noWrap/>
            <w:vAlign w:val="bottom"/>
            <w:hideMark/>
          </w:tcPr>
          <w:p w14:paraId="3065804A" w14:textId="5070759C"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25</w:t>
            </w:r>
          </w:p>
        </w:tc>
        <w:tc>
          <w:tcPr>
            <w:tcW w:w="709" w:type="dxa"/>
            <w:tcBorders>
              <w:top w:val="nil"/>
              <w:left w:val="nil"/>
              <w:bottom w:val="single" w:sz="4" w:space="0" w:color="auto"/>
              <w:right w:val="single" w:sz="4" w:space="0" w:color="auto"/>
            </w:tcBorders>
            <w:shd w:val="clear" w:color="auto" w:fill="auto"/>
            <w:noWrap/>
            <w:vAlign w:val="bottom"/>
            <w:hideMark/>
          </w:tcPr>
          <w:p w14:paraId="40F76196" w14:textId="4B2F00A3"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24</w:t>
            </w:r>
          </w:p>
        </w:tc>
        <w:tc>
          <w:tcPr>
            <w:tcW w:w="992" w:type="dxa"/>
            <w:tcBorders>
              <w:top w:val="nil"/>
              <w:left w:val="nil"/>
              <w:bottom w:val="single" w:sz="4" w:space="0" w:color="auto"/>
              <w:right w:val="single" w:sz="4" w:space="0" w:color="auto"/>
            </w:tcBorders>
            <w:shd w:val="clear" w:color="auto" w:fill="auto"/>
            <w:noWrap/>
            <w:vAlign w:val="bottom"/>
            <w:hideMark/>
          </w:tcPr>
          <w:p w14:paraId="6D679500" w14:textId="4DD2F58A"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1</w:t>
            </w:r>
            <w:r w:rsidRPr="003D168E">
              <w:rPr>
                <w:rFonts w:eastAsia="Times New Roman" w:cs="Times New Roman"/>
                <w:color w:val="000000"/>
                <w:sz w:val="20"/>
                <w:szCs w:val="20"/>
                <w:lang w:val="en-GB" w:eastAsia="lt-LT"/>
              </w:rPr>
              <w:t>6</w:t>
            </w:r>
          </w:p>
        </w:tc>
        <w:tc>
          <w:tcPr>
            <w:tcW w:w="2410" w:type="dxa"/>
            <w:tcBorders>
              <w:top w:val="nil"/>
              <w:left w:val="nil"/>
              <w:bottom w:val="single" w:sz="4" w:space="0" w:color="auto"/>
              <w:right w:val="single" w:sz="4" w:space="0" w:color="auto"/>
            </w:tcBorders>
            <w:shd w:val="clear" w:color="auto" w:fill="auto"/>
            <w:noWrap/>
            <w:vAlign w:val="bottom"/>
            <w:hideMark/>
          </w:tcPr>
          <w:p w14:paraId="39CC1537" w14:textId="49B8D713"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3</w:t>
            </w:r>
            <w:r w:rsidRPr="003D168E">
              <w:rPr>
                <w:rFonts w:eastAsia="Times New Roman" w:cs="Times New Roman"/>
                <w:color w:val="000000"/>
                <w:sz w:val="20"/>
                <w:szCs w:val="20"/>
                <w:lang w:val="en-GB" w:eastAsia="lt-LT"/>
              </w:rPr>
              <w:t>,</w:t>
            </w:r>
            <w:r w:rsidR="00095E05">
              <w:rPr>
                <w:rFonts w:eastAsia="Times New Roman" w:cs="Times New Roman"/>
                <w:color w:val="000000"/>
                <w:sz w:val="20"/>
                <w:szCs w:val="20"/>
                <w:lang w:val="en-GB" w:eastAsia="lt-LT"/>
              </w:rPr>
              <w:t>7</w:t>
            </w:r>
            <w:r w:rsidRPr="003D168E">
              <w:rPr>
                <w:rFonts w:eastAsia="Times New Roman" w:cs="Times New Roman"/>
                <w:color w:val="000000"/>
                <w:sz w:val="20"/>
                <w:szCs w:val="20"/>
                <w:lang w:val="en-GB" w:eastAsia="lt-LT"/>
              </w:rPr>
              <w:t>8</w:t>
            </w:r>
          </w:p>
        </w:tc>
      </w:tr>
      <w:tr w:rsidR="00D15A61" w:rsidRPr="003D168E" w14:paraId="091B4771"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1D8ACB11"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13</w:t>
            </w:r>
          </w:p>
        </w:tc>
        <w:tc>
          <w:tcPr>
            <w:tcW w:w="992" w:type="dxa"/>
            <w:tcBorders>
              <w:top w:val="nil"/>
              <w:left w:val="nil"/>
              <w:bottom w:val="single" w:sz="4" w:space="0" w:color="auto"/>
              <w:right w:val="single" w:sz="4" w:space="0" w:color="auto"/>
            </w:tcBorders>
            <w:shd w:val="clear" w:color="auto" w:fill="auto"/>
            <w:noWrap/>
            <w:vAlign w:val="bottom"/>
          </w:tcPr>
          <w:p w14:paraId="709D0B50" w14:textId="780ECCE1" w:rsidR="00D15A61" w:rsidRPr="003D168E" w:rsidRDefault="007C334A"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8,02</w:t>
            </w:r>
          </w:p>
        </w:tc>
        <w:tc>
          <w:tcPr>
            <w:tcW w:w="992" w:type="dxa"/>
            <w:tcBorders>
              <w:top w:val="nil"/>
              <w:left w:val="nil"/>
              <w:bottom w:val="single" w:sz="4" w:space="0" w:color="auto"/>
              <w:right w:val="single" w:sz="4" w:space="0" w:color="auto"/>
            </w:tcBorders>
            <w:shd w:val="clear" w:color="auto" w:fill="auto"/>
            <w:noWrap/>
            <w:vAlign w:val="bottom"/>
            <w:hideMark/>
          </w:tcPr>
          <w:p w14:paraId="53C7E87C" w14:textId="3FFCD409"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F44CC">
              <w:rPr>
                <w:rFonts w:eastAsia="Times New Roman" w:cs="Times New Roman"/>
                <w:color w:val="000000"/>
                <w:sz w:val="20"/>
                <w:szCs w:val="20"/>
                <w:lang w:val="en-GB" w:eastAsia="lt-LT"/>
              </w:rPr>
              <w:t>51</w:t>
            </w:r>
          </w:p>
        </w:tc>
        <w:tc>
          <w:tcPr>
            <w:tcW w:w="993" w:type="dxa"/>
            <w:tcBorders>
              <w:top w:val="nil"/>
              <w:left w:val="nil"/>
              <w:bottom w:val="single" w:sz="4" w:space="0" w:color="auto"/>
              <w:right w:val="single" w:sz="4" w:space="0" w:color="auto"/>
            </w:tcBorders>
            <w:shd w:val="clear" w:color="auto" w:fill="auto"/>
            <w:noWrap/>
            <w:vAlign w:val="bottom"/>
            <w:hideMark/>
          </w:tcPr>
          <w:p w14:paraId="372EB098" w14:textId="34A9622C"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10</w:t>
            </w:r>
            <w:r w:rsidR="00AC0240">
              <w:rPr>
                <w:rFonts w:eastAsia="Times New Roman" w:cs="Times New Roman"/>
                <w:color w:val="000000"/>
                <w:sz w:val="20"/>
                <w:szCs w:val="20"/>
                <w:lang w:val="en-GB" w:eastAsia="lt-LT"/>
              </w:rPr>
              <w:t>54</w:t>
            </w:r>
          </w:p>
        </w:tc>
        <w:tc>
          <w:tcPr>
            <w:tcW w:w="850" w:type="dxa"/>
            <w:tcBorders>
              <w:top w:val="nil"/>
              <w:left w:val="nil"/>
              <w:bottom w:val="single" w:sz="4" w:space="0" w:color="auto"/>
              <w:right w:val="single" w:sz="4" w:space="0" w:color="auto"/>
            </w:tcBorders>
            <w:shd w:val="clear" w:color="auto" w:fill="auto"/>
            <w:noWrap/>
            <w:vAlign w:val="bottom"/>
            <w:hideMark/>
          </w:tcPr>
          <w:p w14:paraId="15397F01" w14:textId="60431E52"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28</w:t>
            </w:r>
          </w:p>
        </w:tc>
        <w:tc>
          <w:tcPr>
            <w:tcW w:w="709" w:type="dxa"/>
            <w:tcBorders>
              <w:top w:val="nil"/>
              <w:left w:val="nil"/>
              <w:bottom w:val="single" w:sz="4" w:space="0" w:color="auto"/>
              <w:right w:val="single" w:sz="4" w:space="0" w:color="auto"/>
            </w:tcBorders>
            <w:shd w:val="clear" w:color="auto" w:fill="auto"/>
            <w:noWrap/>
            <w:vAlign w:val="bottom"/>
            <w:hideMark/>
          </w:tcPr>
          <w:p w14:paraId="59C9FD4A" w14:textId="380FB29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34</w:t>
            </w:r>
          </w:p>
        </w:tc>
        <w:tc>
          <w:tcPr>
            <w:tcW w:w="992" w:type="dxa"/>
            <w:tcBorders>
              <w:top w:val="nil"/>
              <w:left w:val="nil"/>
              <w:bottom w:val="single" w:sz="4" w:space="0" w:color="auto"/>
              <w:right w:val="single" w:sz="4" w:space="0" w:color="auto"/>
            </w:tcBorders>
            <w:shd w:val="clear" w:color="auto" w:fill="auto"/>
            <w:noWrap/>
            <w:vAlign w:val="bottom"/>
            <w:hideMark/>
          </w:tcPr>
          <w:p w14:paraId="3506D501" w14:textId="17D048E5"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0,04</w:t>
            </w:r>
            <w:r w:rsidR="00095E05">
              <w:rPr>
                <w:rFonts w:eastAsia="Times New Roman" w:cs="Times New Roman"/>
                <w:color w:val="000000"/>
                <w:sz w:val="20"/>
                <w:szCs w:val="20"/>
                <w:lang w:val="en-GB" w:eastAsia="lt-LT"/>
              </w:rPr>
              <w:t>1</w:t>
            </w:r>
          </w:p>
        </w:tc>
        <w:tc>
          <w:tcPr>
            <w:tcW w:w="2410" w:type="dxa"/>
            <w:tcBorders>
              <w:top w:val="nil"/>
              <w:left w:val="nil"/>
              <w:bottom w:val="single" w:sz="4" w:space="0" w:color="auto"/>
              <w:right w:val="single" w:sz="4" w:space="0" w:color="auto"/>
            </w:tcBorders>
            <w:shd w:val="clear" w:color="auto" w:fill="auto"/>
            <w:noWrap/>
            <w:vAlign w:val="bottom"/>
            <w:hideMark/>
          </w:tcPr>
          <w:p w14:paraId="62264806" w14:textId="71E1AB68" w:rsidR="00D15A61" w:rsidRPr="003D168E" w:rsidRDefault="00095E05"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FF0000"/>
                <w:sz w:val="20"/>
                <w:szCs w:val="20"/>
                <w:lang w:val="en-GB" w:eastAsia="lt-LT"/>
              </w:rPr>
              <w:t>7</w:t>
            </w:r>
            <w:r w:rsidR="00D15A61" w:rsidRPr="003D168E">
              <w:rPr>
                <w:rFonts w:eastAsia="Times New Roman" w:cs="Times New Roman"/>
                <w:color w:val="FF0000"/>
                <w:sz w:val="20"/>
                <w:szCs w:val="20"/>
                <w:lang w:val="en-GB" w:eastAsia="lt-LT"/>
              </w:rPr>
              <w:t>,</w:t>
            </w:r>
            <w:r>
              <w:rPr>
                <w:rFonts w:eastAsia="Times New Roman" w:cs="Times New Roman"/>
                <w:color w:val="FF0000"/>
                <w:sz w:val="20"/>
                <w:szCs w:val="20"/>
                <w:lang w:val="en-GB" w:eastAsia="lt-LT"/>
              </w:rPr>
              <w:t>7</w:t>
            </w:r>
            <w:r w:rsidR="00D15A61" w:rsidRPr="003D168E">
              <w:rPr>
                <w:rFonts w:eastAsia="Times New Roman" w:cs="Times New Roman"/>
                <w:color w:val="FF0000"/>
                <w:sz w:val="20"/>
                <w:szCs w:val="20"/>
                <w:lang w:val="en-GB" w:eastAsia="lt-LT"/>
              </w:rPr>
              <w:t>6</w:t>
            </w:r>
          </w:p>
        </w:tc>
      </w:tr>
      <w:tr w:rsidR="00D15A61" w:rsidRPr="003D168E" w14:paraId="24BF2F18"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76907D8F"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14</w:t>
            </w:r>
          </w:p>
        </w:tc>
        <w:tc>
          <w:tcPr>
            <w:tcW w:w="992" w:type="dxa"/>
            <w:tcBorders>
              <w:top w:val="nil"/>
              <w:left w:val="nil"/>
              <w:bottom w:val="single" w:sz="4" w:space="0" w:color="auto"/>
              <w:right w:val="single" w:sz="4" w:space="0" w:color="auto"/>
            </w:tcBorders>
            <w:shd w:val="clear" w:color="auto" w:fill="auto"/>
            <w:noWrap/>
            <w:vAlign w:val="bottom"/>
          </w:tcPr>
          <w:p w14:paraId="202DCA0B" w14:textId="389ED02E"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7,29</w:t>
            </w:r>
          </w:p>
        </w:tc>
        <w:tc>
          <w:tcPr>
            <w:tcW w:w="992" w:type="dxa"/>
            <w:tcBorders>
              <w:top w:val="nil"/>
              <w:left w:val="nil"/>
              <w:bottom w:val="single" w:sz="4" w:space="0" w:color="auto"/>
              <w:right w:val="single" w:sz="4" w:space="0" w:color="auto"/>
            </w:tcBorders>
            <w:shd w:val="clear" w:color="auto" w:fill="auto"/>
            <w:noWrap/>
            <w:vAlign w:val="bottom"/>
            <w:hideMark/>
          </w:tcPr>
          <w:p w14:paraId="17ACBB7A" w14:textId="5211F123"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F44CC">
              <w:rPr>
                <w:rFonts w:eastAsia="Times New Roman" w:cs="Times New Roman"/>
                <w:color w:val="000000"/>
                <w:sz w:val="20"/>
                <w:szCs w:val="20"/>
                <w:lang w:val="en-GB" w:eastAsia="lt-LT"/>
              </w:rPr>
              <w:t>64</w:t>
            </w:r>
          </w:p>
        </w:tc>
        <w:tc>
          <w:tcPr>
            <w:tcW w:w="993" w:type="dxa"/>
            <w:tcBorders>
              <w:top w:val="nil"/>
              <w:left w:val="nil"/>
              <w:bottom w:val="single" w:sz="4" w:space="0" w:color="auto"/>
              <w:right w:val="single" w:sz="4" w:space="0" w:color="auto"/>
            </w:tcBorders>
            <w:shd w:val="clear" w:color="auto" w:fill="auto"/>
            <w:noWrap/>
            <w:vAlign w:val="bottom"/>
            <w:hideMark/>
          </w:tcPr>
          <w:p w14:paraId="58A0E2A1" w14:textId="58F3C9DB"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AC0240">
              <w:rPr>
                <w:rFonts w:eastAsia="Times New Roman" w:cs="Times New Roman"/>
                <w:color w:val="000000"/>
                <w:sz w:val="20"/>
                <w:szCs w:val="20"/>
                <w:lang w:val="en-GB" w:eastAsia="lt-LT"/>
              </w:rPr>
              <w:t>349</w:t>
            </w:r>
          </w:p>
        </w:tc>
        <w:tc>
          <w:tcPr>
            <w:tcW w:w="850" w:type="dxa"/>
            <w:tcBorders>
              <w:top w:val="nil"/>
              <w:left w:val="nil"/>
              <w:bottom w:val="single" w:sz="4" w:space="0" w:color="auto"/>
              <w:right w:val="single" w:sz="4" w:space="0" w:color="auto"/>
            </w:tcBorders>
            <w:shd w:val="clear" w:color="auto" w:fill="auto"/>
            <w:noWrap/>
            <w:vAlign w:val="bottom"/>
            <w:hideMark/>
          </w:tcPr>
          <w:p w14:paraId="2F2313E1" w14:textId="432CC736"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37</w:t>
            </w:r>
          </w:p>
        </w:tc>
        <w:tc>
          <w:tcPr>
            <w:tcW w:w="709" w:type="dxa"/>
            <w:tcBorders>
              <w:top w:val="nil"/>
              <w:left w:val="nil"/>
              <w:bottom w:val="single" w:sz="4" w:space="0" w:color="auto"/>
              <w:right w:val="single" w:sz="4" w:space="0" w:color="auto"/>
            </w:tcBorders>
            <w:shd w:val="clear" w:color="auto" w:fill="auto"/>
            <w:noWrap/>
            <w:vAlign w:val="bottom"/>
            <w:hideMark/>
          </w:tcPr>
          <w:p w14:paraId="6FBE6CF6" w14:textId="2DFF1E5E"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12</w:t>
            </w:r>
          </w:p>
        </w:tc>
        <w:tc>
          <w:tcPr>
            <w:tcW w:w="992" w:type="dxa"/>
            <w:tcBorders>
              <w:top w:val="nil"/>
              <w:left w:val="nil"/>
              <w:bottom w:val="single" w:sz="4" w:space="0" w:color="auto"/>
              <w:right w:val="single" w:sz="4" w:space="0" w:color="auto"/>
            </w:tcBorders>
            <w:shd w:val="clear" w:color="auto" w:fill="auto"/>
            <w:noWrap/>
            <w:vAlign w:val="bottom"/>
            <w:hideMark/>
          </w:tcPr>
          <w:p w14:paraId="77670B7B" w14:textId="27B3F494"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1</w:t>
            </w:r>
            <w:r>
              <w:rPr>
                <w:rFonts w:eastAsia="Times New Roman" w:cs="Times New Roman"/>
                <w:color w:val="000000"/>
                <w:sz w:val="20"/>
                <w:szCs w:val="20"/>
                <w:lang w:val="en-GB" w:eastAsia="lt-LT"/>
              </w:rPr>
              <w:t>5</w:t>
            </w:r>
          </w:p>
        </w:tc>
        <w:tc>
          <w:tcPr>
            <w:tcW w:w="2410" w:type="dxa"/>
            <w:tcBorders>
              <w:top w:val="nil"/>
              <w:left w:val="nil"/>
              <w:bottom w:val="single" w:sz="4" w:space="0" w:color="auto"/>
              <w:right w:val="single" w:sz="4" w:space="0" w:color="auto"/>
            </w:tcBorders>
            <w:shd w:val="clear" w:color="auto" w:fill="auto"/>
            <w:noWrap/>
            <w:vAlign w:val="bottom"/>
            <w:hideMark/>
          </w:tcPr>
          <w:p w14:paraId="47306019" w14:textId="49556501"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3</w:t>
            </w:r>
            <w:r w:rsidRPr="003D168E">
              <w:rPr>
                <w:rFonts w:eastAsia="Times New Roman" w:cs="Times New Roman"/>
                <w:color w:val="000000"/>
                <w:sz w:val="20"/>
                <w:szCs w:val="20"/>
                <w:lang w:val="en-GB" w:eastAsia="lt-LT"/>
              </w:rPr>
              <w:t>,</w:t>
            </w:r>
            <w:r w:rsidR="00095E05">
              <w:rPr>
                <w:rFonts w:eastAsia="Times New Roman" w:cs="Times New Roman"/>
                <w:color w:val="000000"/>
                <w:sz w:val="20"/>
                <w:szCs w:val="20"/>
                <w:lang w:val="en-GB" w:eastAsia="lt-LT"/>
              </w:rPr>
              <w:t>7</w:t>
            </w:r>
            <w:r w:rsidRPr="003D168E">
              <w:rPr>
                <w:rFonts w:eastAsia="Times New Roman" w:cs="Times New Roman"/>
                <w:color w:val="000000"/>
                <w:sz w:val="20"/>
                <w:szCs w:val="20"/>
                <w:lang w:val="en-GB" w:eastAsia="lt-LT"/>
              </w:rPr>
              <w:t>5</w:t>
            </w:r>
          </w:p>
        </w:tc>
      </w:tr>
      <w:tr w:rsidR="00D15A61" w:rsidRPr="003D168E" w14:paraId="5F3C435A"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557E7D9D"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15</w:t>
            </w:r>
          </w:p>
        </w:tc>
        <w:tc>
          <w:tcPr>
            <w:tcW w:w="992" w:type="dxa"/>
            <w:tcBorders>
              <w:top w:val="nil"/>
              <w:left w:val="nil"/>
              <w:bottom w:val="single" w:sz="4" w:space="0" w:color="auto"/>
              <w:right w:val="single" w:sz="4" w:space="0" w:color="auto"/>
            </w:tcBorders>
            <w:shd w:val="clear" w:color="auto" w:fill="auto"/>
            <w:noWrap/>
            <w:vAlign w:val="bottom"/>
          </w:tcPr>
          <w:p w14:paraId="70A5DE54" w14:textId="3F7D36E6"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7,94</w:t>
            </w:r>
          </w:p>
        </w:tc>
        <w:tc>
          <w:tcPr>
            <w:tcW w:w="992" w:type="dxa"/>
            <w:tcBorders>
              <w:top w:val="nil"/>
              <w:left w:val="nil"/>
              <w:bottom w:val="single" w:sz="4" w:space="0" w:color="auto"/>
              <w:right w:val="single" w:sz="4" w:space="0" w:color="auto"/>
            </w:tcBorders>
            <w:shd w:val="clear" w:color="auto" w:fill="auto"/>
            <w:noWrap/>
            <w:vAlign w:val="bottom"/>
            <w:hideMark/>
          </w:tcPr>
          <w:p w14:paraId="264F24BE" w14:textId="327769C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F44CC">
              <w:rPr>
                <w:rFonts w:eastAsia="Times New Roman" w:cs="Times New Roman"/>
                <w:color w:val="000000"/>
                <w:sz w:val="20"/>
                <w:szCs w:val="20"/>
                <w:lang w:val="en-GB" w:eastAsia="lt-LT"/>
              </w:rPr>
              <w:t>87</w:t>
            </w:r>
          </w:p>
        </w:tc>
        <w:tc>
          <w:tcPr>
            <w:tcW w:w="993" w:type="dxa"/>
            <w:tcBorders>
              <w:top w:val="nil"/>
              <w:left w:val="nil"/>
              <w:bottom w:val="single" w:sz="4" w:space="0" w:color="auto"/>
              <w:right w:val="single" w:sz="4" w:space="0" w:color="auto"/>
            </w:tcBorders>
            <w:shd w:val="clear" w:color="auto" w:fill="auto"/>
            <w:noWrap/>
            <w:vAlign w:val="bottom"/>
            <w:hideMark/>
          </w:tcPr>
          <w:p w14:paraId="454159FA" w14:textId="32D9B0FA"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1597</w:t>
            </w:r>
          </w:p>
        </w:tc>
        <w:tc>
          <w:tcPr>
            <w:tcW w:w="850" w:type="dxa"/>
            <w:tcBorders>
              <w:top w:val="nil"/>
              <w:left w:val="nil"/>
              <w:bottom w:val="single" w:sz="4" w:space="0" w:color="auto"/>
              <w:right w:val="single" w:sz="4" w:space="0" w:color="auto"/>
            </w:tcBorders>
            <w:shd w:val="clear" w:color="auto" w:fill="auto"/>
            <w:noWrap/>
            <w:vAlign w:val="bottom"/>
            <w:hideMark/>
          </w:tcPr>
          <w:p w14:paraId="77259433" w14:textId="19E0864E"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24</w:t>
            </w:r>
          </w:p>
        </w:tc>
        <w:tc>
          <w:tcPr>
            <w:tcW w:w="709" w:type="dxa"/>
            <w:tcBorders>
              <w:top w:val="nil"/>
              <w:left w:val="nil"/>
              <w:bottom w:val="single" w:sz="4" w:space="0" w:color="auto"/>
              <w:right w:val="single" w:sz="4" w:space="0" w:color="auto"/>
            </w:tcBorders>
            <w:shd w:val="clear" w:color="auto" w:fill="auto"/>
            <w:noWrap/>
            <w:vAlign w:val="bottom"/>
            <w:hideMark/>
          </w:tcPr>
          <w:p w14:paraId="77B35432" w14:textId="0B4E1298"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52</w:t>
            </w:r>
          </w:p>
        </w:tc>
        <w:tc>
          <w:tcPr>
            <w:tcW w:w="992" w:type="dxa"/>
            <w:tcBorders>
              <w:top w:val="nil"/>
              <w:left w:val="nil"/>
              <w:bottom w:val="single" w:sz="4" w:space="0" w:color="auto"/>
              <w:right w:val="single" w:sz="4" w:space="0" w:color="auto"/>
            </w:tcBorders>
            <w:shd w:val="clear" w:color="auto" w:fill="auto"/>
            <w:noWrap/>
            <w:vAlign w:val="bottom"/>
            <w:hideMark/>
          </w:tcPr>
          <w:p w14:paraId="35B2031E" w14:textId="37D2CA7B"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Pr>
                <w:rFonts w:eastAsia="Times New Roman" w:cs="Times New Roman"/>
                <w:color w:val="000000"/>
                <w:sz w:val="20"/>
                <w:szCs w:val="20"/>
                <w:lang w:val="en-GB" w:eastAsia="lt-LT"/>
              </w:rPr>
              <w:t>1</w:t>
            </w:r>
            <w:r w:rsidR="00095E05">
              <w:rPr>
                <w:rFonts w:eastAsia="Times New Roman" w:cs="Times New Roman"/>
                <w:color w:val="000000"/>
                <w:sz w:val="20"/>
                <w:szCs w:val="20"/>
                <w:lang w:val="en-GB" w:eastAsia="lt-LT"/>
              </w:rPr>
              <w:t>1</w:t>
            </w:r>
          </w:p>
        </w:tc>
        <w:tc>
          <w:tcPr>
            <w:tcW w:w="2410" w:type="dxa"/>
            <w:tcBorders>
              <w:top w:val="nil"/>
              <w:left w:val="nil"/>
              <w:bottom w:val="single" w:sz="4" w:space="0" w:color="auto"/>
              <w:right w:val="single" w:sz="4" w:space="0" w:color="auto"/>
            </w:tcBorders>
            <w:shd w:val="clear" w:color="auto" w:fill="auto"/>
            <w:noWrap/>
            <w:vAlign w:val="bottom"/>
            <w:hideMark/>
          </w:tcPr>
          <w:p w14:paraId="092E609B" w14:textId="5A2E09BF"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F40AFA">
              <w:rPr>
                <w:rFonts w:eastAsia="Times New Roman" w:cs="Times New Roman"/>
                <w:color w:val="FF0000"/>
                <w:sz w:val="20"/>
                <w:szCs w:val="20"/>
                <w:lang w:val="en-GB" w:eastAsia="lt-LT"/>
              </w:rPr>
              <w:t>5</w:t>
            </w:r>
            <w:r w:rsidRPr="003D168E">
              <w:rPr>
                <w:rFonts w:eastAsia="Times New Roman" w:cs="Times New Roman"/>
                <w:color w:val="FF0000"/>
                <w:sz w:val="20"/>
                <w:szCs w:val="20"/>
                <w:lang w:val="en-GB" w:eastAsia="lt-LT"/>
              </w:rPr>
              <w:t>,</w:t>
            </w:r>
            <w:r w:rsidR="00095E05">
              <w:rPr>
                <w:rFonts w:eastAsia="Times New Roman" w:cs="Times New Roman"/>
                <w:color w:val="FF0000"/>
                <w:sz w:val="20"/>
                <w:szCs w:val="20"/>
                <w:lang w:val="en-GB" w:eastAsia="lt-LT"/>
              </w:rPr>
              <w:t>7</w:t>
            </w:r>
            <w:r w:rsidRPr="003D168E">
              <w:rPr>
                <w:rFonts w:eastAsia="Times New Roman" w:cs="Times New Roman"/>
                <w:color w:val="FF0000"/>
                <w:sz w:val="20"/>
                <w:szCs w:val="20"/>
                <w:lang w:val="en-GB" w:eastAsia="lt-LT"/>
              </w:rPr>
              <w:t>8</w:t>
            </w:r>
          </w:p>
        </w:tc>
      </w:tr>
      <w:tr w:rsidR="00D15A61" w:rsidRPr="003D168E" w14:paraId="2FD8BCF3"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25F0C956"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16</w:t>
            </w:r>
          </w:p>
        </w:tc>
        <w:tc>
          <w:tcPr>
            <w:tcW w:w="992" w:type="dxa"/>
            <w:tcBorders>
              <w:top w:val="nil"/>
              <w:left w:val="nil"/>
              <w:bottom w:val="single" w:sz="4" w:space="0" w:color="auto"/>
              <w:right w:val="single" w:sz="4" w:space="0" w:color="auto"/>
            </w:tcBorders>
            <w:shd w:val="clear" w:color="auto" w:fill="auto"/>
            <w:noWrap/>
            <w:vAlign w:val="bottom"/>
          </w:tcPr>
          <w:p w14:paraId="2168A277" w14:textId="306C41FA"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8,12</w:t>
            </w:r>
          </w:p>
        </w:tc>
        <w:tc>
          <w:tcPr>
            <w:tcW w:w="992" w:type="dxa"/>
            <w:tcBorders>
              <w:top w:val="nil"/>
              <w:left w:val="nil"/>
              <w:bottom w:val="single" w:sz="4" w:space="0" w:color="auto"/>
              <w:right w:val="single" w:sz="4" w:space="0" w:color="auto"/>
            </w:tcBorders>
            <w:shd w:val="clear" w:color="auto" w:fill="auto"/>
            <w:noWrap/>
            <w:vAlign w:val="bottom"/>
            <w:hideMark/>
          </w:tcPr>
          <w:p w14:paraId="462D67E0" w14:textId="6B07BD7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Pr="00C20C70">
              <w:rPr>
                <w:rFonts w:eastAsia="Times New Roman" w:cs="Times New Roman"/>
                <w:color w:val="000000"/>
                <w:sz w:val="20"/>
                <w:szCs w:val="20"/>
                <w:lang w:val="en-GB" w:eastAsia="lt-LT"/>
              </w:rPr>
              <w:t>7</w:t>
            </w:r>
            <w:r w:rsidR="00FF44CC">
              <w:rPr>
                <w:rFonts w:eastAsia="Times New Roman" w:cs="Times New Roman"/>
                <w:color w:val="000000"/>
                <w:sz w:val="20"/>
                <w:szCs w:val="20"/>
                <w:lang w:val="en-GB" w:eastAsia="lt-LT"/>
              </w:rPr>
              <w:t>3</w:t>
            </w:r>
          </w:p>
        </w:tc>
        <w:tc>
          <w:tcPr>
            <w:tcW w:w="993" w:type="dxa"/>
            <w:tcBorders>
              <w:top w:val="nil"/>
              <w:left w:val="nil"/>
              <w:bottom w:val="single" w:sz="4" w:space="0" w:color="auto"/>
              <w:right w:val="single" w:sz="4" w:space="0" w:color="auto"/>
            </w:tcBorders>
            <w:shd w:val="clear" w:color="auto" w:fill="auto"/>
            <w:noWrap/>
            <w:vAlign w:val="bottom"/>
            <w:hideMark/>
          </w:tcPr>
          <w:p w14:paraId="56F6E280" w14:textId="11BD5D8F"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w:t>
            </w:r>
            <w:r w:rsidR="00AC0240">
              <w:rPr>
                <w:rFonts w:eastAsia="Times New Roman" w:cs="Times New Roman"/>
                <w:color w:val="000000"/>
                <w:sz w:val="20"/>
                <w:szCs w:val="20"/>
                <w:lang w:val="en-GB" w:eastAsia="lt-LT"/>
              </w:rPr>
              <w:t>349</w:t>
            </w:r>
          </w:p>
        </w:tc>
        <w:tc>
          <w:tcPr>
            <w:tcW w:w="850" w:type="dxa"/>
            <w:tcBorders>
              <w:top w:val="nil"/>
              <w:left w:val="nil"/>
              <w:bottom w:val="single" w:sz="4" w:space="0" w:color="auto"/>
              <w:right w:val="single" w:sz="4" w:space="0" w:color="auto"/>
            </w:tcBorders>
            <w:shd w:val="clear" w:color="auto" w:fill="auto"/>
            <w:noWrap/>
            <w:vAlign w:val="bottom"/>
            <w:hideMark/>
          </w:tcPr>
          <w:p w14:paraId="585C3871" w14:textId="32D09EF6"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29</w:t>
            </w:r>
          </w:p>
        </w:tc>
        <w:tc>
          <w:tcPr>
            <w:tcW w:w="709" w:type="dxa"/>
            <w:tcBorders>
              <w:top w:val="nil"/>
              <w:left w:val="nil"/>
              <w:bottom w:val="single" w:sz="4" w:space="0" w:color="auto"/>
              <w:right w:val="single" w:sz="4" w:space="0" w:color="auto"/>
            </w:tcBorders>
            <w:shd w:val="clear" w:color="auto" w:fill="auto"/>
            <w:noWrap/>
            <w:vAlign w:val="bottom"/>
            <w:hideMark/>
          </w:tcPr>
          <w:p w14:paraId="64EE2F20" w14:textId="4880B6F8"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46</w:t>
            </w:r>
          </w:p>
        </w:tc>
        <w:tc>
          <w:tcPr>
            <w:tcW w:w="992" w:type="dxa"/>
            <w:tcBorders>
              <w:top w:val="nil"/>
              <w:left w:val="nil"/>
              <w:bottom w:val="single" w:sz="4" w:space="0" w:color="auto"/>
              <w:right w:val="single" w:sz="4" w:space="0" w:color="auto"/>
            </w:tcBorders>
            <w:shd w:val="clear" w:color="auto" w:fill="auto"/>
            <w:noWrap/>
            <w:vAlign w:val="bottom"/>
            <w:hideMark/>
          </w:tcPr>
          <w:p w14:paraId="2092C3EE" w14:textId="4246DA12"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2</w:t>
            </w:r>
            <w:r>
              <w:rPr>
                <w:rFonts w:eastAsia="Times New Roman" w:cs="Times New Roman"/>
                <w:color w:val="000000"/>
                <w:sz w:val="20"/>
                <w:szCs w:val="20"/>
                <w:lang w:val="en-GB" w:eastAsia="lt-LT"/>
              </w:rPr>
              <w:t>1</w:t>
            </w:r>
          </w:p>
        </w:tc>
        <w:tc>
          <w:tcPr>
            <w:tcW w:w="2410" w:type="dxa"/>
            <w:tcBorders>
              <w:top w:val="nil"/>
              <w:left w:val="nil"/>
              <w:bottom w:val="single" w:sz="4" w:space="0" w:color="auto"/>
              <w:right w:val="single" w:sz="4" w:space="0" w:color="auto"/>
            </w:tcBorders>
            <w:shd w:val="clear" w:color="auto" w:fill="auto"/>
            <w:noWrap/>
            <w:vAlign w:val="bottom"/>
            <w:hideMark/>
          </w:tcPr>
          <w:p w14:paraId="39734B1E" w14:textId="26226380"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3</w:t>
            </w:r>
            <w:r w:rsidRPr="003D168E">
              <w:rPr>
                <w:rFonts w:eastAsia="Times New Roman" w:cs="Times New Roman"/>
                <w:color w:val="000000"/>
                <w:sz w:val="20"/>
                <w:szCs w:val="20"/>
                <w:lang w:val="en-GB" w:eastAsia="lt-LT"/>
              </w:rPr>
              <w:t>,9</w:t>
            </w:r>
            <w:r w:rsidR="00095E05">
              <w:rPr>
                <w:rFonts w:eastAsia="Times New Roman" w:cs="Times New Roman"/>
                <w:color w:val="000000"/>
                <w:sz w:val="20"/>
                <w:szCs w:val="20"/>
                <w:lang w:val="en-GB" w:eastAsia="lt-LT"/>
              </w:rPr>
              <w:t>7</w:t>
            </w:r>
          </w:p>
        </w:tc>
      </w:tr>
      <w:tr w:rsidR="00D15A61" w:rsidRPr="003D168E" w14:paraId="53981204"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28D5804F"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17</w:t>
            </w:r>
          </w:p>
        </w:tc>
        <w:tc>
          <w:tcPr>
            <w:tcW w:w="992" w:type="dxa"/>
            <w:tcBorders>
              <w:top w:val="nil"/>
              <w:left w:val="nil"/>
              <w:bottom w:val="single" w:sz="4" w:space="0" w:color="auto"/>
              <w:right w:val="single" w:sz="4" w:space="0" w:color="auto"/>
            </w:tcBorders>
            <w:shd w:val="clear" w:color="auto" w:fill="auto"/>
            <w:noWrap/>
            <w:vAlign w:val="bottom"/>
          </w:tcPr>
          <w:p w14:paraId="21A81BDC" w14:textId="4B56593A"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8,37</w:t>
            </w:r>
          </w:p>
        </w:tc>
        <w:tc>
          <w:tcPr>
            <w:tcW w:w="992" w:type="dxa"/>
            <w:tcBorders>
              <w:top w:val="nil"/>
              <w:left w:val="nil"/>
              <w:bottom w:val="single" w:sz="4" w:space="0" w:color="auto"/>
              <w:right w:val="single" w:sz="4" w:space="0" w:color="auto"/>
            </w:tcBorders>
            <w:shd w:val="clear" w:color="auto" w:fill="auto"/>
            <w:noWrap/>
            <w:vAlign w:val="bottom"/>
            <w:hideMark/>
          </w:tcPr>
          <w:p w14:paraId="49419380" w14:textId="43DB94A5"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F44CC">
              <w:rPr>
                <w:rFonts w:eastAsia="Times New Roman" w:cs="Times New Roman"/>
                <w:color w:val="000000"/>
                <w:sz w:val="20"/>
                <w:szCs w:val="20"/>
                <w:lang w:val="en-GB" w:eastAsia="lt-LT"/>
              </w:rPr>
              <w:t>34</w:t>
            </w:r>
          </w:p>
        </w:tc>
        <w:tc>
          <w:tcPr>
            <w:tcW w:w="993" w:type="dxa"/>
            <w:tcBorders>
              <w:top w:val="nil"/>
              <w:left w:val="nil"/>
              <w:bottom w:val="single" w:sz="4" w:space="0" w:color="auto"/>
              <w:right w:val="single" w:sz="4" w:space="0" w:color="auto"/>
            </w:tcBorders>
            <w:shd w:val="clear" w:color="auto" w:fill="auto"/>
            <w:noWrap/>
            <w:vAlign w:val="bottom"/>
            <w:hideMark/>
          </w:tcPr>
          <w:p w14:paraId="73C46166" w14:textId="323532E2"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w:t>
            </w:r>
            <w:r w:rsidR="00AC0240">
              <w:rPr>
                <w:rFonts w:eastAsia="Times New Roman" w:cs="Times New Roman"/>
                <w:color w:val="000000"/>
                <w:sz w:val="20"/>
                <w:szCs w:val="20"/>
                <w:lang w:val="en-GB" w:eastAsia="lt-LT"/>
              </w:rPr>
              <w:t>648</w:t>
            </w:r>
          </w:p>
        </w:tc>
        <w:tc>
          <w:tcPr>
            <w:tcW w:w="850" w:type="dxa"/>
            <w:tcBorders>
              <w:top w:val="nil"/>
              <w:left w:val="nil"/>
              <w:bottom w:val="single" w:sz="4" w:space="0" w:color="auto"/>
              <w:right w:val="single" w:sz="4" w:space="0" w:color="auto"/>
            </w:tcBorders>
            <w:shd w:val="clear" w:color="auto" w:fill="auto"/>
            <w:noWrap/>
            <w:vAlign w:val="bottom"/>
            <w:hideMark/>
          </w:tcPr>
          <w:p w14:paraId="4FD98655" w14:textId="67508C42"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FF0000"/>
                <w:sz w:val="20"/>
                <w:szCs w:val="20"/>
                <w:lang w:val="en-GB" w:eastAsia="lt-LT"/>
              </w:rPr>
              <w:t>87</w:t>
            </w:r>
          </w:p>
        </w:tc>
        <w:tc>
          <w:tcPr>
            <w:tcW w:w="709" w:type="dxa"/>
            <w:tcBorders>
              <w:top w:val="nil"/>
              <w:left w:val="nil"/>
              <w:bottom w:val="single" w:sz="4" w:space="0" w:color="auto"/>
              <w:right w:val="single" w:sz="4" w:space="0" w:color="auto"/>
            </w:tcBorders>
            <w:shd w:val="clear" w:color="auto" w:fill="auto"/>
            <w:noWrap/>
            <w:vAlign w:val="bottom"/>
            <w:hideMark/>
          </w:tcPr>
          <w:p w14:paraId="67034384" w14:textId="6B3E6932"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46</w:t>
            </w:r>
          </w:p>
        </w:tc>
        <w:tc>
          <w:tcPr>
            <w:tcW w:w="992" w:type="dxa"/>
            <w:tcBorders>
              <w:top w:val="nil"/>
              <w:left w:val="nil"/>
              <w:bottom w:val="single" w:sz="4" w:space="0" w:color="auto"/>
              <w:right w:val="single" w:sz="4" w:space="0" w:color="auto"/>
            </w:tcBorders>
            <w:shd w:val="clear" w:color="auto" w:fill="auto"/>
            <w:noWrap/>
            <w:vAlign w:val="bottom"/>
            <w:hideMark/>
          </w:tcPr>
          <w:p w14:paraId="03421A97" w14:textId="3B6A5470"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Pr>
                <w:rFonts w:eastAsia="Times New Roman" w:cs="Times New Roman"/>
                <w:color w:val="000000"/>
                <w:sz w:val="20"/>
                <w:szCs w:val="20"/>
                <w:lang w:val="en-GB" w:eastAsia="lt-LT"/>
              </w:rPr>
              <w:t>4</w:t>
            </w:r>
            <w:r w:rsidR="00095E05">
              <w:rPr>
                <w:rFonts w:eastAsia="Times New Roman" w:cs="Times New Roman"/>
                <w:color w:val="000000"/>
                <w:sz w:val="20"/>
                <w:szCs w:val="20"/>
                <w:lang w:val="en-GB" w:eastAsia="lt-LT"/>
              </w:rPr>
              <w:t>2</w:t>
            </w:r>
          </w:p>
        </w:tc>
        <w:tc>
          <w:tcPr>
            <w:tcW w:w="2410" w:type="dxa"/>
            <w:tcBorders>
              <w:top w:val="nil"/>
              <w:left w:val="nil"/>
              <w:bottom w:val="single" w:sz="4" w:space="0" w:color="auto"/>
              <w:right w:val="single" w:sz="4" w:space="0" w:color="auto"/>
            </w:tcBorders>
            <w:shd w:val="clear" w:color="auto" w:fill="auto"/>
            <w:noWrap/>
            <w:vAlign w:val="bottom"/>
            <w:hideMark/>
          </w:tcPr>
          <w:p w14:paraId="1A02BB18" w14:textId="628E7D21"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F40AFA">
              <w:rPr>
                <w:rFonts w:eastAsia="Times New Roman" w:cs="Times New Roman"/>
                <w:color w:val="FF0000"/>
                <w:sz w:val="20"/>
                <w:szCs w:val="20"/>
                <w:lang w:val="en-GB" w:eastAsia="lt-LT"/>
              </w:rPr>
              <w:t>5</w:t>
            </w:r>
            <w:r w:rsidRPr="003D168E">
              <w:rPr>
                <w:rFonts w:eastAsia="Times New Roman" w:cs="Times New Roman"/>
                <w:color w:val="FF0000"/>
                <w:sz w:val="20"/>
                <w:szCs w:val="20"/>
                <w:lang w:val="en-GB" w:eastAsia="lt-LT"/>
              </w:rPr>
              <w:t>,</w:t>
            </w:r>
            <w:r w:rsidR="00095E05">
              <w:rPr>
                <w:rFonts w:eastAsia="Times New Roman" w:cs="Times New Roman"/>
                <w:color w:val="FF0000"/>
                <w:sz w:val="20"/>
                <w:szCs w:val="20"/>
                <w:lang w:val="en-GB" w:eastAsia="lt-LT"/>
              </w:rPr>
              <w:t>8</w:t>
            </w:r>
            <w:r w:rsidRPr="003D168E">
              <w:rPr>
                <w:rFonts w:eastAsia="Times New Roman" w:cs="Times New Roman"/>
                <w:color w:val="FF0000"/>
                <w:sz w:val="20"/>
                <w:szCs w:val="20"/>
                <w:lang w:val="en-GB" w:eastAsia="lt-LT"/>
              </w:rPr>
              <w:t>7</w:t>
            </w:r>
          </w:p>
        </w:tc>
      </w:tr>
      <w:tr w:rsidR="00D15A61" w:rsidRPr="003D168E" w14:paraId="52128A4C"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0BF7FD4C"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18</w:t>
            </w:r>
          </w:p>
        </w:tc>
        <w:tc>
          <w:tcPr>
            <w:tcW w:w="992" w:type="dxa"/>
            <w:tcBorders>
              <w:top w:val="nil"/>
              <w:left w:val="nil"/>
              <w:bottom w:val="single" w:sz="4" w:space="0" w:color="auto"/>
              <w:right w:val="single" w:sz="4" w:space="0" w:color="auto"/>
            </w:tcBorders>
            <w:shd w:val="clear" w:color="auto" w:fill="auto"/>
            <w:noWrap/>
            <w:vAlign w:val="bottom"/>
          </w:tcPr>
          <w:p w14:paraId="43BCF7EB" w14:textId="219FBD2F"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8,09</w:t>
            </w:r>
          </w:p>
        </w:tc>
        <w:tc>
          <w:tcPr>
            <w:tcW w:w="992" w:type="dxa"/>
            <w:tcBorders>
              <w:top w:val="nil"/>
              <w:left w:val="nil"/>
              <w:bottom w:val="single" w:sz="4" w:space="0" w:color="auto"/>
              <w:right w:val="single" w:sz="4" w:space="0" w:color="auto"/>
            </w:tcBorders>
            <w:shd w:val="clear" w:color="auto" w:fill="auto"/>
            <w:noWrap/>
            <w:vAlign w:val="bottom"/>
            <w:hideMark/>
          </w:tcPr>
          <w:p w14:paraId="437FCBC3" w14:textId="5D4E0E4E"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F44CC">
              <w:rPr>
                <w:rFonts w:eastAsia="Times New Roman" w:cs="Times New Roman"/>
                <w:color w:val="000000"/>
                <w:sz w:val="20"/>
                <w:szCs w:val="20"/>
                <w:lang w:val="en-GB" w:eastAsia="lt-LT"/>
              </w:rPr>
              <w:t>5</w:t>
            </w:r>
            <w:r w:rsidRPr="003D168E">
              <w:rPr>
                <w:rFonts w:eastAsia="Times New Roman" w:cs="Times New Roman"/>
                <w:color w:val="000000"/>
                <w:sz w:val="20"/>
                <w:szCs w:val="20"/>
                <w:lang w:val="en-GB" w:eastAsia="lt-LT"/>
              </w:rPr>
              <w:t>5</w:t>
            </w:r>
          </w:p>
        </w:tc>
        <w:tc>
          <w:tcPr>
            <w:tcW w:w="993" w:type="dxa"/>
            <w:tcBorders>
              <w:top w:val="nil"/>
              <w:left w:val="nil"/>
              <w:bottom w:val="single" w:sz="4" w:space="0" w:color="auto"/>
              <w:right w:val="single" w:sz="4" w:space="0" w:color="auto"/>
            </w:tcBorders>
            <w:shd w:val="clear" w:color="auto" w:fill="auto"/>
            <w:noWrap/>
            <w:vAlign w:val="bottom"/>
            <w:hideMark/>
          </w:tcPr>
          <w:p w14:paraId="18B8C611" w14:textId="2B7B321F"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AC0240">
              <w:rPr>
                <w:rFonts w:eastAsia="Times New Roman" w:cs="Times New Roman"/>
                <w:color w:val="000000"/>
                <w:sz w:val="20"/>
                <w:szCs w:val="20"/>
                <w:lang w:val="en-GB" w:eastAsia="lt-LT"/>
              </w:rPr>
              <w:t>249</w:t>
            </w:r>
          </w:p>
        </w:tc>
        <w:tc>
          <w:tcPr>
            <w:tcW w:w="850" w:type="dxa"/>
            <w:tcBorders>
              <w:top w:val="nil"/>
              <w:left w:val="nil"/>
              <w:bottom w:val="single" w:sz="4" w:space="0" w:color="auto"/>
              <w:right w:val="single" w:sz="4" w:space="0" w:color="auto"/>
            </w:tcBorders>
            <w:shd w:val="clear" w:color="auto" w:fill="auto"/>
            <w:noWrap/>
            <w:vAlign w:val="bottom"/>
            <w:hideMark/>
          </w:tcPr>
          <w:p w14:paraId="039345EF" w14:textId="5D55CA3E" w:rsidR="00D15A61" w:rsidRPr="003D168E" w:rsidRDefault="00AC0240"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9</w:t>
            </w:r>
            <w:r w:rsidR="00D15A61" w:rsidRPr="003D168E">
              <w:rPr>
                <w:rFonts w:eastAsia="Times New Roman" w:cs="Times New Roman"/>
                <w:color w:val="FF0000"/>
                <w:sz w:val="20"/>
                <w:szCs w:val="20"/>
                <w:lang w:val="en-GB" w:eastAsia="lt-LT"/>
              </w:rPr>
              <w:t>6</w:t>
            </w:r>
          </w:p>
        </w:tc>
        <w:tc>
          <w:tcPr>
            <w:tcW w:w="709" w:type="dxa"/>
            <w:tcBorders>
              <w:top w:val="nil"/>
              <w:left w:val="nil"/>
              <w:bottom w:val="single" w:sz="4" w:space="0" w:color="auto"/>
              <w:right w:val="single" w:sz="4" w:space="0" w:color="auto"/>
            </w:tcBorders>
            <w:shd w:val="clear" w:color="auto" w:fill="auto"/>
            <w:noWrap/>
            <w:vAlign w:val="bottom"/>
            <w:hideMark/>
          </w:tcPr>
          <w:p w14:paraId="43EE8770" w14:textId="3B20290E"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w:t>
            </w:r>
            <w:r w:rsidR="00095E05">
              <w:rPr>
                <w:rFonts w:eastAsia="Times New Roman" w:cs="Times New Roman"/>
                <w:color w:val="000000"/>
                <w:sz w:val="20"/>
                <w:szCs w:val="20"/>
                <w:lang w:val="en-GB" w:eastAsia="lt-LT"/>
              </w:rPr>
              <w:t>257</w:t>
            </w:r>
          </w:p>
        </w:tc>
        <w:tc>
          <w:tcPr>
            <w:tcW w:w="992" w:type="dxa"/>
            <w:tcBorders>
              <w:top w:val="nil"/>
              <w:left w:val="nil"/>
              <w:bottom w:val="single" w:sz="4" w:space="0" w:color="auto"/>
              <w:right w:val="single" w:sz="4" w:space="0" w:color="auto"/>
            </w:tcBorders>
            <w:shd w:val="clear" w:color="auto" w:fill="auto"/>
            <w:noWrap/>
            <w:vAlign w:val="bottom"/>
            <w:hideMark/>
          </w:tcPr>
          <w:p w14:paraId="30CEB492" w14:textId="2EA46CE1"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2</w:t>
            </w:r>
            <w:r>
              <w:rPr>
                <w:rFonts w:eastAsia="Times New Roman" w:cs="Times New Roman"/>
                <w:color w:val="000000"/>
                <w:sz w:val="20"/>
                <w:szCs w:val="20"/>
                <w:lang w:val="en-GB" w:eastAsia="lt-LT"/>
              </w:rPr>
              <w:t>4</w:t>
            </w:r>
          </w:p>
        </w:tc>
        <w:tc>
          <w:tcPr>
            <w:tcW w:w="2410" w:type="dxa"/>
            <w:tcBorders>
              <w:top w:val="nil"/>
              <w:left w:val="nil"/>
              <w:bottom w:val="single" w:sz="4" w:space="0" w:color="auto"/>
              <w:right w:val="single" w:sz="4" w:space="0" w:color="auto"/>
            </w:tcBorders>
            <w:shd w:val="clear" w:color="auto" w:fill="auto"/>
            <w:noWrap/>
            <w:vAlign w:val="bottom"/>
            <w:hideMark/>
          </w:tcPr>
          <w:p w14:paraId="04F21990" w14:textId="6D0DEDC1"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4</w:t>
            </w:r>
            <w:r w:rsidRPr="003D168E">
              <w:rPr>
                <w:rFonts w:eastAsia="Times New Roman" w:cs="Times New Roman"/>
                <w:color w:val="000000"/>
                <w:sz w:val="20"/>
                <w:szCs w:val="20"/>
                <w:lang w:val="en-GB" w:eastAsia="lt-LT"/>
              </w:rPr>
              <w:t>,</w:t>
            </w:r>
            <w:r w:rsidR="00095E05">
              <w:rPr>
                <w:rFonts w:eastAsia="Times New Roman" w:cs="Times New Roman"/>
                <w:color w:val="000000"/>
                <w:sz w:val="20"/>
                <w:szCs w:val="20"/>
                <w:lang w:val="en-GB" w:eastAsia="lt-LT"/>
              </w:rPr>
              <w:t>8</w:t>
            </w:r>
            <w:r w:rsidRPr="003D168E">
              <w:rPr>
                <w:rFonts w:eastAsia="Times New Roman" w:cs="Times New Roman"/>
                <w:color w:val="000000"/>
                <w:sz w:val="20"/>
                <w:szCs w:val="20"/>
                <w:lang w:val="en-GB" w:eastAsia="lt-LT"/>
              </w:rPr>
              <w:t>4</w:t>
            </w:r>
          </w:p>
        </w:tc>
      </w:tr>
      <w:tr w:rsidR="00D15A61" w:rsidRPr="003D168E" w14:paraId="1CF79086"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2C505F9A"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19</w:t>
            </w:r>
          </w:p>
        </w:tc>
        <w:tc>
          <w:tcPr>
            <w:tcW w:w="992" w:type="dxa"/>
            <w:tcBorders>
              <w:top w:val="nil"/>
              <w:left w:val="nil"/>
              <w:bottom w:val="single" w:sz="4" w:space="0" w:color="auto"/>
              <w:right w:val="single" w:sz="4" w:space="0" w:color="auto"/>
            </w:tcBorders>
            <w:shd w:val="clear" w:color="auto" w:fill="auto"/>
            <w:noWrap/>
            <w:vAlign w:val="bottom"/>
          </w:tcPr>
          <w:p w14:paraId="22705031" w14:textId="39EFC00C"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6,18</w:t>
            </w:r>
          </w:p>
        </w:tc>
        <w:tc>
          <w:tcPr>
            <w:tcW w:w="992" w:type="dxa"/>
            <w:tcBorders>
              <w:top w:val="nil"/>
              <w:left w:val="nil"/>
              <w:bottom w:val="single" w:sz="4" w:space="0" w:color="auto"/>
              <w:right w:val="single" w:sz="4" w:space="0" w:color="auto"/>
            </w:tcBorders>
            <w:shd w:val="clear" w:color="auto" w:fill="auto"/>
            <w:noWrap/>
            <w:vAlign w:val="bottom"/>
            <w:hideMark/>
          </w:tcPr>
          <w:p w14:paraId="49C138F3" w14:textId="4C4530A9"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C20C70">
              <w:rPr>
                <w:rFonts w:eastAsia="Times New Roman" w:cs="Times New Roman"/>
                <w:color w:val="000000"/>
                <w:sz w:val="20"/>
                <w:szCs w:val="20"/>
                <w:lang w:val="en-GB" w:eastAsia="lt-LT"/>
              </w:rPr>
              <w:t>7,</w:t>
            </w:r>
            <w:r w:rsidR="00FF44CC">
              <w:rPr>
                <w:rFonts w:eastAsia="Times New Roman" w:cs="Times New Roman"/>
                <w:color w:val="000000"/>
                <w:sz w:val="20"/>
                <w:szCs w:val="20"/>
                <w:lang w:val="en-GB" w:eastAsia="lt-LT"/>
              </w:rPr>
              <w:t>34</w:t>
            </w:r>
          </w:p>
        </w:tc>
        <w:tc>
          <w:tcPr>
            <w:tcW w:w="993" w:type="dxa"/>
            <w:tcBorders>
              <w:top w:val="nil"/>
              <w:left w:val="nil"/>
              <w:bottom w:val="single" w:sz="4" w:space="0" w:color="auto"/>
              <w:right w:val="single" w:sz="4" w:space="0" w:color="auto"/>
            </w:tcBorders>
            <w:shd w:val="clear" w:color="auto" w:fill="auto"/>
            <w:noWrap/>
            <w:vAlign w:val="bottom"/>
            <w:hideMark/>
          </w:tcPr>
          <w:p w14:paraId="14B29141" w14:textId="74A2348D"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987</w:t>
            </w:r>
          </w:p>
        </w:tc>
        <w:tc>
          <w:tcPr>
            <w:tcW w:w="850" w:type="dxa"/>
            <w:tcBorders>
              <w:top w:val="nil"/>
              <w:left w:val="nil"/>
              <w:bottom w:val="single" w:sz="4" w:space="0" w:color="auto"/>
              <w:right w:val="single" w:sz="4" w:space="0" w:color="auto"/>
            </w:tcBorders>
            <w:shd w:val="clear" w:color="auto" w:fill="auto"/>
            <w:noWrap/>
            <w:vAlign w:val="bottom"/>
            <w:hideMark/>
          </w:tcPr>
          <w:p w14:paraId="217B2F53" w14:textId="62D1DA1B" w:rsidR="00D15A61" w:rsidRPr="003D168E" w:rsidRDefault="00AC0240"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107</w:t>
            </w:r>
          </w:p>
        </w:tc>
        <w:tc>
          <w:tcPr>
            <w:tcW w:w="709" w:type="dxa"/>
            <w:tcBorders>
              <w:top w:val="nil"/>
              <w:left w:val="nil"/>
              <w:bottom w:val="single" w:sz="4" w:space="0" w:color="auto"/>
              <w:right w:val="single" w:sz="4" w:space="0" w:color="auto"/>
            </w:tcBorders>
            <w:shd w:val="clear" w:color="auto" w:fill="auto"/>
            <w:noWrap/>
            <w:vAlign w:val="bottom"/>
            <w:hideMark/>
          </w:tcPr>
          <w:p w14:paraId="0DD34C49" w14:textId="33F85848"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64</w:t>
            </w:r>
          </w:p>
        </w:tc>
        <w:tc>
          <w:tcPr>
            <w:tcW w:w="992" w:type="dxa"/>
            <w:tcBorders>
              <w:top w:val="nil"/>
              <w:left w:val="nil"/>
              <w:bottom w:val="single" w:sz="4" w:space="0" w:color="auto"/>
              <w:right w:val="single" w:sz="4" w:space="0" w:color="auto"/>
            </w:tcBorders>
            <w:shd w:val="clear" w:color="auto" w:fill="auto"/>
            <w:noWrap/>
            <w:vAlign w:val="bottom"/>
            <w:hideMark/>
          </w:tcPr>
          <w:p w14:paraId="7E224AC8" w14:textId="7882D9C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Pr>
                <w:rFonts w:eastAsia="Times New Roman" w:cs="Times New Roman"/>
                <w:color w:val="000000"/>
                <w:sz w:val="20"/>
                <w:szCs w:val="20"/>
                <w:lang w:val="en-GB" w:eastAsia="lt-LT"/>
              </w:rPr>
              <w:t>4</w:t>
            </w:r>
            <w:r w:rsidR="00095E05">
              <w:rPr>
                <w:rFonts w:eastAsia="Times New Roman" w:cs="Times New Roman"/>
                <w:color w:val="000000"/>
                <w:sz w:val="20"/>
                <w:szCs w:val="20"/>
                <w:lang w:val="en-GB" w:eastAsia="lt-LT"/>
              </w:rPr>
              <w:t>2</w:t>
            </w:r>
          </w:p>
        </w:tc>
        <w:tc>
          <w:tcPr>
            <w:tcW w:w="2410" w:type="dxa"/>
            <w:tcBorders>
              <w:top w:val="nil"/>
              <w:left w:val="nil"/>
              <w:bottom w:val="single" w:sz="4" w:space="0" w:color="auto"/>
              <w:right w:val="single" w:sz="4" w:space="0" w:color="auto"/>
            </w:tcBorders>
            <w:shd w:val="clear" w:color="auto" w:fill="auto"/>
            <w:noWrap/>
            <w:vAlign w:val="bottom"/>
            <w:hideMark/>
          </w:tcPr>
          <w:p w14:paraId="049BD8B1" w14:textId="68EE381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F40AFA">
              <w:rPr>
                <w:rFonts w:eastAsia="Times New Roman" w:cs="Times New Roman"/>
                <w:color w:val="FF0000"/>
                <w:sz w:val="20"/>
                <w:szCs w:val="20"/>
                <w:lang w:val="en-GB" w:eastAsia="lt-LT"/>
              </w:rPr>
              <w:t>7</w:t>
            </w:r>
            <w:r w:rsidRPr="003D168E">
              <w:rPr>
                <w:rFonts w:eastAsia="Times New Roman" w:cs="Times New Roman"/>
                <w:color w:val="FF0000"/>
                <w:sz w:val="20"/>
                <w:szCs w:val="20"/>
                <w:lang w:val="en-GB" w:eastAsia="lt-LT"/>
              </w:rPr>
              <w:t>,</w:t>
            </w:r>
            <w:r w:rsidR="00095E05">
              <w:rPr>
                <w:rFonts w:eastAsia="Times New Roman" w:cs="Times New Roman"/>
                <w:color w:val="FF0000"/>
                <w:sz w:val="20"/>
                <w:szCs w:val="20"/>
                <w:lang w:val="en-GB" w:eastAsia="lt-LT"/>
              </w:rPr>
              <w:t>8</w:t>
            </w:r>
            <w:r w:rsidRPr="003D168E">
              <w:rPr>
                <w:rFonts w:eastAsia="Times New Roman" w:cs="Times New Roman"/>
                <w:color w:val="FF0000"/>
                <w:sz w:val="20"/>
                <w:szCs w:val="20"/>
                <w:lang w:val="en-GB" w:eastAsia="lt-LT"/>
              </w:rPr>
              <w:t>6</w:t>
            </w:r>
          </w:p>
        </w:tc>
      </w:tr>
      <w:tr w:rsidR="00D15A61" w:rsidRPr="003D168E" w14:paraId="2C7D58B3"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60701FCC"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20</w:t>
            </w:r>
          </w:p>
        </w:tc>
        <w:tc>
          <w:tcPr>
            <w:tcW w:w="992" w:type="dxa"/>
            <w:tcBorders>
              <w:top w:val="nil"/>
              <w:left w:val="nil"/>
              <w:bottom w:val="single" w:sz="4" w:space="0" w:color="auto"/>
              <w:right w:val="single" w:sz="4" w:space="0" w:color="auto"/>
            </w:tcBorders>
            <w:shd w:val="clear" w:color="auto" w:fill="auto"/>
            <w:noWrap/>
            <w:vAlign w:val="bottom"/>
          </w:tcPr>
          <w:p w14:paraId="4880BB03" w14:textId="54CF796F"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6,48</w:t>
            </w:r>
          </w:p>
        </w:tc>
        <w:tc>
          <w:tcPr>
            <w:tcW w:w="992" w:type="dxa"/>
            <w:tcBorders>
              <w:top w:val="nil"/>
              <w:left w:val="nil"/>
              <w:bottom w:val="single" w:sz="4" w:space="0" w:color="auto"/>
              <w:right w:val="single" w:sz="4" w:space="0" w:color="auto"/>
            </w:tcBorders>
            <w:shd w:val="clear" w:color="auto" w:fill="auto"/>
            <w:noWrap/>
            <w:vAlign w:val="bottom"/>
            <w:hideMark/>
          </w:tcPr>
          <w:p w14:paraId="0D933D22" w14:textId="1DC4BF04"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F44CC">
              <w:rPr>
                <w:rFonts w:eastAsia="Times New Roman" w:cs="Times New Roman"/>
                <w:color w:val="000000"/>
                <w:sz w:val="20"/>
                <w:szCs w:val="20"/>
                <w:lang w:val="en-GB" w:eastAsia="lt-LT"/>
              </w:rPr>
              <w:t>13</w:t>
            </w:r>
          </w:p>
        </w:tc>
        <w:tc>
          <w:tcPr>
            <w:tcW w:w="993" w:type="dxa"/>
            <w:tcBorders>
              <w:top w:val="nil"/>
              <w:left w:val="nil"/>
              <w:bottom w:val="single" w:sz="4" w:space="0" w:color="auto"/>
              <w:right w:val="single" w:sz="4" w:space="0" w:color="auto"/>
            </w:tcBorders>
            <w:shd w:val="clear" w:color="auto" w:fill="auto"/>
            <w:noWrap/>
            <w:vAlign w:val="bottom"/>
            <w:hideMark/>
          </w:tcPr>
          <w:p w14:paraId="649CE910" w14:textId="74473962"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AC0240">
              <w:rPr>
                <w:rFonts w:eastAsia="Times New Roman" w:cs="Times New Roman"/>
                <w:color w:val="000000"/>
                <w:sz w:val="20"/>
                <w:szCs w:val="20"/>
                <w:lang w:val="en-GB" w:eastAsia="lt-LT"/>
              </w:rPr>
              <w:t>168</w:t>
            </w:r>
          </w:p>
        </w:tc>
        <w:tc>
          <w:tcPr>
            <w:tcW w:w="850" w:type="dxa"/>
            <w:tcBorders>
              <w:top w:val="nil"/>
              <w:left w:val="nil"/>
              <w:bottom w:val="single" w:sz="4" w:space="0" w:color="auto"/>
              <w:right w:val="single" w:sz="4" w:space="0" w:color="auto"/>
            </w:tcBorders>
            <w:shd w:val="clear" w:color="auto" w:fill="auto"/>
            <w:noWrap/>
            <w:vAlign w:val="bottom"/>
            <w:hideMark/>
          </w:tcPr>
          <w:p w14:paraId="72A5EEFD" w14:textId="7B2F80B2" w:rsidR="00D15A61" w:rsidRPr="003D168E" w:rsidRDefault="00AC0240"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102</w:t>
            </w:r>
          </w:p>
        </w:tc>
        <w:tc>
          <w:tcPr>
            <w:tcW w:w="709" w:type="dxa"/>
            <w:tcBorders>
              <w:top w:val="nil"/>
              <w:left w:val="nil"/>
              <w:bottom w:val="single" w:sz="4" w:space="0" w:color="auto"/>
              <w:right w:val="single" w:sz="4" w:space="0" w:color="auto"/>
            </w:tcBorders>
            <w:shd w:val="clear" w:color="auto" w:fill="auto"/>
            <w:noWrap/>
            <w:vAlign w:val="bottom"/>
            <w:hideMark/>
          </w:tcPr>
          <w:p w14:paraId="62CE5A7E" w14:textId="705F64AE"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0,1</w:t>
            </w:r>
            <w:r w:rsidR="00095E05">
              <w:rPr>
                <w:rFonts w:eastAsia="Times New Roman" w:cs="Times New Roman"/>
                <w:color w:val="000000"/>
                <w:sz w:val="20"/>
                <w:szCs w:val="20"/>
                <w:lang w:val="en-GB" w:eastAsia="lt-LT"/>
              </w:rPr>
              <w:t>79</w:t>
            </w:r>
          </w:p>
        </w:tc>
        <w:tc>
          <w:tcPr>
            <w:tcW w:w="992" w:type="dxa"/>
            <w:tcBorders>
              <w:top w:val="nil"/>
              <w:left w:val="nil"/>
              <w:bottom w:val="single" w:sz="4" w:space="0" w:color="auto"/>
              <w:right w:val="single" w:sz="4" w:space="0" w:color="auto"/>
            </w:tcBorders>
            <w:shd w:val="clear" w:color="auto" w:fill="auto"/>
            <w:noWrap/>
            <w:vAlign w:val="bottom"/>
            <w:hideMark/>
          </w:tcPr>
          <w:p w14:paraId="217273E9" w14:textId="15950B41"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2</w:t>
            </w:r>
            <w:r>
              <w:rPr>
                <w:rFonts w:eastAsia="Times New Roman" w:cs="Times New Roman"/>
                <w:color w:val="000000"/>
                <w:sz w:val="20"/>
                <w:szCs w:val="20"/>
                <w:lang w:val="en-GB" w:eastAsia="lt-LT"/>
              </w:rPr>
              <w:t>5</w:t>
            </w:r>
          </w:p>
        </w:tc>
        <w:tc>
          <w:tcPr>
            <w:tcW w:w="2410" w:type="dxa"/>
            <w:tcBorders>
              <w:top w:val="nil"/>
              <w:left w:val="nil"/>
              <w:bottom w:val="single" w:sz="4" w:space="0" w:color="auto"/>
              <w:right w:val="single" w:sz="4" w:space="0" w:color="auto"/>
            </w:tcBorders>
            <w:shd w:val="clear" w:color="auto" w:fill="auto"/>
            <w:noWrap/>
            <w:vAlign w:val="bottom"/>
            <w:hideMark/>
          </w:tcPr>
          <w:p w14:paraId="3ED566D8" w14:textId="695019CE"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4</w:t>
            </w:r>
            <w:r w:rsidRPr="003D168E">
              <w:rPr>
                <w:rFonts w:eastAsia="Times New Roman" w:cs="Times New Roman"/>
                <w:color w:val="000000"/>
                <w:sz w:val="20"/>
                <w:szCs w:val="20"/>
                <w:lang w:val="en-GB" w:eastAsia="lt-LT"/>
              </w:rPr>
              <w:t>,</w:t>
            </w:r>
            <w:r w:rsidR="00095E05">
              <w:rPr>
                <w:rFonts w:eastAsia="Times New Roman" w:cs="Times New Roman"/>
                <w:color w:val="000000"/>
                <w:sz w:val="20"/>
                <w:szCs w:val="20"/>
                <w:lang w:val="en-GB" w:eastAsia="lt-LT"/>
              </w:rPr>
              <w:t>8</w:t>
            </w:r>
            <w:r w:rsidRPr="003D168E">
              <w:rPr>
                <w:rFonts w:eastAsia="Times New Roman" w:cs="Times New Roman"/>
                <w:color w:val="000000"/>
                <w:sz w:val="20"/>
                <w:szCs w:val="20"/>
                <w:lang w:val="en-GB" w:eastAsia="lt-LT"/>
              </w:rPr>
              <w:t>8</w:t>
            </w:r>
          </w:p>
        </w:tc>
      </w:tr>
      <w:tr w:rsidR="00D15A61" w:rsidRPr="003D168E" w14:paraId="5BD97236"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5FC0A1DE"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21</w:t>
            </w:r>
          </w:p>
        </w:tc>
        <w:tc>
          <w:tcPr>
            <w:tcW w:w="992" w:type="dxa"/>
            <w:tcBorders>
              <w:top w:val="nil"/>
              <w:left w:val="nil"/>
              <w:bottom w:val="single" w:sz="4" w:space="0" w:color="auto"/>
              <w:right w:val="single" w:sz="4" w:space="0" w:color="auto"/>
            </w:tcBorders>
            <w:shd w:val="clear" w:color="auto" w:fill="auto"/>
            <w:noWrap/>
            <w:vAlign w:val="bottom"/>
          </w:tcPr>
          <w:p w14:paraId="7C0EAF7D" w14:textId="50472D33"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7,06</w:t>
            </w:r>
          </w:p>
        </w:tc>
        <w:tc>
          <w:tcPr>
            <w:tcW w:w="992" w:type="dxa"/>
            <w:tcBorders>
              <w:top w:val="nil"/>
              <w:left w:val="nil"/>
              <w:bottom w:val="single" w:sz="4" w:space="0" w:color="auto"/>
              <w:right w:val="single" w:sz="4" w:space="0" w:color="auto"/>
            </w:tcBorders>
            <w:shd w:val="clear" w:color="auto" w:fill="auto"/>
            <w:noWrap/>
            <w:vAlign w:val="bottom"/>
            <w:hideMark/>
          </w:tcPr>
          <w:p w14:paraId="5A6F598D" w14:textId="34A649DE"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F44CC">
              <w:rPr>
                <w:rFonts w:eastAsia="Times New Roman" w:cs="Times New Roman"/>
                <w:color w:val="000000"/>
                <w:sz w:val="20"/>
                <w:szCs w:val="20"/>
                <w:lang w:val="en-GB" w:eastAsia="lt-LT"/>
              </w:rPr>
              <w:t>46</w:t>
            </w:r>
          </w:p>
        </w:tc>
        <w:tc>
          <w:tcPr>
            <w:tcW w:w="993" w:type="dxa"/>
            <w:tcBorders>
              <w:top w:val="nil"/>
              <w:left w:val="nil"/>
              <w:bottom w:val="single" w:sz="4" w:space="0" w:color="auto"/>
              <w:right w:val="single" w:sz="4" w:space="0" w:color="auto"/>
            </w:tcBorders>
            <w:shd w:val="clear" w:color="auto" w:fill="auto"/>
            <w:noWrap/>
            <w:vAlign w:val="bottom"/>
            <w:hideMark/>
          </w:tcPr>
          <w:p w14:paraId="7CCB5BE6" w14:textId="55DB3D10"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AC0240">
              <w:rPr>
                <w:rFonts w:eastAsia="Times New Roman" w:cs="Times New Roman"/>
                <w:color w:val="000000"/>
                <w:sz w:val="20"/>
                <w:szCs w:val="20"/>
                <w:lang w:val="en-GB" w:eastAsia="lt-LT"/>
              </w:rPr>
              <w:t>379</w:t>
            </w:r>
          </w:p>
        </w:tc>
        <w:tc>
          <w:tcPr>
            <w:tcW w:w="850" w:type="dxa"/>
            <w:tcBorders>
              <w:top w:val="nil"/>
              <w:left w:val="nil"/>
              <w:bottom w:val="single" w:sz="4" w:space="0" w:color="auto"/>
              <w:right w:val="single" w:sz="4" w:space="0" w:color="auto"/>
            </w:tcBorders>
            <w:shd w:val="clear" w:color="auto" w:fill="auto"/>
            <w:noWrap/>
            <w:vAlign w:val="bottom"/>
            <w:hideMark/>
          </w:tcPr>
          <w:p w14:paraId="2091730E" w14:textId="055D2814" w:rsidR="00D15A61" w:rsidRPr="003D168E" w:rsidRDefault="00AC0240"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145</w:t>
            </w:r>
          </w:p>
        </w:tc>
        <w:tc>
          <w:tcPr>
            <w:tcW w:w="709" w:type="dxa"/>
            <w:tcBorders>
              <w:top w:val="nil"/>
              <w:left w:val="nil"/>
              <w:bottom w:val="single" w:sz="4" w:space="0" w:color="auto"/>
              <w:right w:val="single" w:sz="4" w:space="0" w:color="auto"/>
            </w:tcBorders>
            <w:shd w:val="clear" w:color="auto" w:fill="auto"/>
            <w:noWrap/>
            <w:vAlign w:val="bottom"/>
            <w:hideMark/>
          </w:tcPr>
          <w:p w14:paraId="06F7942A" w14:textId="509023C3"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45</w:t>
            </w:r>
          </w:p>
        </w:tc>
        <w:tc>
          <w:tcPr>
            <w:tcW w:w="992" w:type="dxa"/>
            <w:tcBorders>
              <w:top w:val="nil"/>
              <w:left w:val="nil"/>
              <w:bottom w:val="single" w:sz="4" w:space="0" w:color="auto"/>
              <w:right w:val="single" w:sz="4" w:space="0" w:color="auto"/>
            </w:tcBorders>
            <w:shd w:val="clear" w:color="auto" w:fill="auto"/>
            <w:noWrap/>
            <w:vAlign w:val="bottom"/>
            <w:hideMark/>
          </w:tcPr>
          <w:p w14:paraId="62FBCBF3" w14:textId="79FEF30C"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Pr>
                <w:rFonts w:eastAsia="Times New Roman" w:cs="Times New Roman"/>
                <w:color w:val="000000"/>
                <w:sz w:val="20"/>
                <w:szCs w:val="20"/>
                <w:lang w:val="en-GB" w:eastAsia="lt-LT"/>
              </w:rPr>
              <w:t>5</w:t>
            </w:r>
            <w:r w:rsidR="00095E05">
              <w:rPr>
                <w:rFonts w:eastAsia="Times New Roman" w:cs="Times New Roman"/>
                <w:color w:val="000000"/>
                <w:sz w:val="20"/>
                <w:szCs w:val="20"/>
                <w:lang w:val="en-GB" w:eastAsia="lt-LT"/>
              </w:rPr>
              <w:t>2</w:t>
            </w:r>
          </w:p>
        </w:tc>
        <w:tc>
          <w:tcPr>
            <w:tcW w:w="2410" w:type="dxa"/>
            <w:tcBorders>
              <w:top w:val="nil"/>
              <w:left w:val="nil"/>
              <w:bottom w:val="single" w:sz="4" w:space="0" w:color="auto"/>
              <w:right w:val="single" w:sz="4" w:space="0" w:color="auto"/>
            </w:tcBorders>
            <w:shd w:val="clear" w:color="auto" w:fill="auto"/>
            <w:noWrap/>
            <w:vAlign w:val="bottom"/>
            <w:hideMark/>
          </w:tcPr>
          <w:p w14:paraId="70CC080F" w14:textId="71215279"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F40AFA">
              <w:rPr>
                <w:rFonts w:eastAsia="Times New Roman" w:cs="Times New Roman"/>
                <w:color w:val="FF0000"/>
                <w:sz w:val="20"/>
                <w:szCs w:val="20"/>
                <w:lang w:val="en-GB" w:eastAsia="lt-LT"/>
              </w:rPr>
              <w:t>8</w:t>
            </w:r>
            <w:r w:rsidRPr="003D168E">
              <w:rPr>
                <w:rFonts w:eastAsia="Times New Roman" w:cs="Times New Roman"/>
                <w:color w:val="FF0000"/>
                <w:sz w:val="20"/>
                <w:szCs w:val="20"/>
                <w:lang w:val="en-GB" w:eastAsia="lt-LT"/>
              </w:rPr>
              <w:t>,</w:t>
            </w:r>
            <w:r w:rsidR="00095E05">
              <w:rPr>
                <w:rFonts w:eastAsia="Times New Roman" w:cs="Times New Roman"/>
                <w:color w:val="FF0000"/>
                <w:sz w:val="20"/>
                <w:szCs w:val="20"/>
                <w:lang w:val="en-GB" w:eastAsia="lt-LT"/>
              </w:rPr>
              <w:t>8</w:t>
            </w:r>
            <w:r w:rsidRPr="003D168E">
              <w:rPr>
                <w:rFonts w:eastAsia="Times New Roman" w:cs="Times New Roman"/>
                <w:color w:val="FF0000"/>
                <w:sz w:val="20"/>
                <w:szCs w:val="20"/>
                <w:lang w:val="en-GB" w:eastAsia="lt-LT"/>
              </w:rPr>
              <w:t>4</w:t>
            </w:r>
          </w:p>
        </w:tc>
      </w:tr>
      <w:tr w:rsidR="00D15A61" w:rsidRPr="003D168E" w14:paraId="172D6988"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3FFF6892"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22</w:t>
            </w:r>
          </w:p>
        </w:tc>
        <w:tc>
          <w:tcPr>
            <w:tcW w:w="992" w:type="dxa"/>
            <w:tcBorders>
              <w:top w:val="nil"/>
              <w:left w:val="nil"/>
              <w:bottom w:val="single" w:sz="4" w:space="0" w:color="auto"/>
              <w:right w:val="single" w:sz="4" w:space="0" w:color="auto"/>
            </w:tcBorders>
            <w:shd w:val="clear" w:color="auto" w:fill="auto"/>
            <w:noWrap/>
            <w:vAlign w:val="bottom"/>
          </w:tcPr>
          <w:p w14:paraId="445B728B" w14:textId="1CA2F652"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9,01</w:t>
            </w:r>
          </w:p>
        </w:tc>
        <w:tc>
          <w:tcPr>
            <w:tcW w:w="992" w:type="dxa"/>
            <w:tcBorders>
              <w:top w:val="nil"/>
              <w:left w:val="nil"/>
              <w:bottom w:val="single" w:sz="4" w:space="0" w:color="auto"/>
              <w:right w:val="single" w:sz="4" w:space="0" w:color="auto"/>
            </w:tcBorders>
            <w:shd w:val="clear" w:color="auto" w:fill="auto"/>
            <w:noWrap/>
            <w:vAlign w:val="bottom"/>
            <w:hideMark/>
          </w:tcPr>
          <w:p w14:paraId="03461F9B" w14:textId="4DE46F85"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F44CC">
              <w:rPr>
                <w:rFonts w:eastAsia="Times New Roman" w:cs="Times New Roman"/>
                <w:color w:val="000000"/>
                <w:sz w:val="20"/>
                <w:szCs w:val="20"/>
                <w:lang w:val="en-GB" w:eastAsia="lt-LT"/>
              </w:rPr>
              <w:t>79</w:t>
            </w:r>
          </w:p>
        </w:tc>
        <w:tc>
          <w:tcPr>
            <w:tcW w:w="993" w:type="dxa"/>
            <w:tcBorders>
              <w:top w:val="nil"/>
              <w:left w:val="nil"/>
              <w:bottom w:val="single" w:sz="4" w:space="0" w:color="auto"/>
              <w:right w:val="single" w:sz="4" w:space="0" w:color="auto"/>
            </w:tcBorders>
            <w:shd w:val="clear" w:color="auto" w:fill="auto"/>
            <w:noWrap/>
            <w:vAlign w:val="bottom"/>
            <w:hideMark/>
          </w:tcPr>
          <w:p w14:paraId="3437405F" w14:textId="5094241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AC0240">
              <w:rPr>
                <w:rFonts w:eastAsia="Times New Roman" w:cs="Times New Roman"/>
                <w:color w:val="000000"/>
                <w:sz w:val="20"/>
                <w:szCs w:val="20"/>
                <w:lang w:val="en-GB" w:eastAsia="lt-LT"/>
              </w:rPr>
              <w:t>268</w:t>
            </w:r>
          </w:p>
        </w:tc>
        <w:tc>
          <w:tcPr>
            <w:tcW w:w="850" w:type="dxa"/>
            <w:tcBorders>
              <w:top w:val="nil"/>
              <w:left w:val="nil"/>
              <w:bottom w:val="single" w:sz="4" w:space="0" w:color="auto"/>
              <w:right w:val="single" w:sz="4" w:space="0" w:color="auto"/>
            </w:tcBorders>
            <w:shd w:val="clear" w:color="auto" w:fill="auto"/>
            <w:noWrap/>
            <w:vAlign w:val="bottom"/>
            <w:hideMark/>
          </w:tcPr>
          <w:p w14:paraId="46AD45CB" w14:textId="3B00E8DA"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50</w:t>
            </w:r>
          </w:p>
        </w:tc>
        <w:tc>
          <w:tcPr>
            <w:tcW w:w="709" w:type="dxa"/>
            <w:tcBorders>
              <w:top w:val="nil"/>
              <w:left w:val="nil"/>
              <w:bottom w:val="single" w:sz="4" w:space="0" w:color="auto"/>
              <w:right w:val="single" w:sz="4" w:space="0" w:color="auto"/>
            </w:tcBorders>
            <w:shd w:val="clear" w:color="auto" w:fill="auto"/>
            <w:noWrap/>
            <w:vAlign w:val="bottom"/>
            <w:hideMark/>
          </w:tcPr>
          <w:p w14:paraId="005B5FF5" w14:textId="10AF761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65</w:t>
            </w:r>
          </w:p>
        </w:tc>
        <w:tc>
          <w:tcPr>
            <w:tcW w:w="992" w:type="dxa"/>
            <w:tcBorders>
              <w:top w:val="nil"/>
              <w:left w:val="nil"/>
              <w:bottom w:val="single" w:sz="4" w:space="0" w:color="auto"/>
              <w:right w:val="single" w:sz="4" w:space="0" w:color="auto"/>
            </w:tcBorders>
            <w:shd w:val="clear" w:color="auto" w:fill="auto"/>
            <w:noWrap/>
            <w:vAlign w:val="bottom"/>
            <w:hideMark/>
          </w:tcPr>
          <w:p w14:paraId="4C7CD9FF" w14:textId="6F0B47C1"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0,02</w:t>
            </w:r>
            <w:r w:rsidR="00095E05">
              <w:rPr>
                <w:rFonts w:eastAsia="Times New Roman" w:cs="Times New Roman"/>
                <w:color w:val="000000"/>
                <w:sz w:val="20"/>
                <w:szCs w:val="20"/>
                <w:lang w:val="en-GB" w:eastAsia="lt-LT"/>
              </w:rPr>
              <w:t>3</w:t>
            </w:r>
          </w:p>
        </w:tc>
        <w:tc>
          <w:tcPr>
            <w:tcW w:w="2410" w:type="dxa"/>
            <w:tcBorders>
              <w:top w:val="nil"/>
              <w:left w:val="nil"/>
              <w:bottom w:val="single" w:sz="4" w:space="0" w:color="auto"/>
              <w:right w:val="single" w:sz="4" w:space="0" w:color="auto"/>
            </w:tcBorders>
            <w:shd w:val="clear" w:color="auto" w:fill="auto"/>
            <w:noWrap/>
            <w:vAlign w:val="bottom"/>
            <w:hideMark/>
          </w:tcPr>
          <w:p w14:paraId="6CC3FAFB" w14:textId="74C19B83" w:rsidR="00D15A61" w:rsidRPr="003D168E" w:rsidRDefault="00095E05"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FF0000"/>
                <w:sz w:val="20"/>
                <w:szCs w:val="20"/>
                <w:lang w:val="en-GB" w:eastAsia="lt-LT"/>
              </w:rPr>
              <w:t>8</w:t>
            </w:r>
            <w:r w:rsidR="00D15A61" w:rsidRPr="003D168E">
              <w:rPr>
                <w:rFonts w:eastAsia="Times New Roman" w:cs="Times New Roman"/>
                <w:color w:val="FF0000"/>
                <w:sz w:val="20"/>
                <w:szCs w:val="20"/>
                <w:lang w:val="en-GB" w:eastAsia="lt-LT"/>
              </w:rPr>
              <w:t>,</w:t>
            </w:r>
            <w:r>
              <w:rPr>
                <w:rFonts w:eastAsia="Times New Roman" w:cs="Times New Roman"/>
                <w:color w:val="FF0000"/>
                <w:sz w:val="20"/>
                <w:szCs w:val="20"/>
                <w:lang w:val="en-GB" w:eastAsia="lt-LT"/>
              </w:rPr>
              <w:t>5</w:t>
            </w:r>
            <w:r w:rsidR="00D15A61" w:rsidRPr="003D168E">
              <w:rPr>
                <w:rFonts w:eastAsia="Times New Roman" w:cs="Times New Roman"/>
                <w:color w:val="FF0000"/>
                <w:sz w:val="20"/>
                <w:szCs w:val="20"/>
                <w:lang w:val="en-GB" w:eastAsia="lt-LT"/>
              </w:rPr>
              <w:t>8</w:t>
            </w:r>
          </w:p>
        </w:tc>
      </w:tr>
      <w:tr w:rsidR="00D15A61" w:rsidRPr="003D168E" w14:paraId="6D3C721F"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44363C0E"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23</w:t>
            </w:r>
          </w:p>
        </w:tc>
        <w:tc>
          <w:tcPr>
            <w:tcW w:w="992" w:type="dxa"/>
            <w:tcBorders>
              <w:top w:val="nil"/>
              <w:left w:val="nil"/>
              <w:bottom w:val="single" w:sz="4" w:space="0" w:color="auto"/>
              <w:right w:val="single" w:sz="4" w:space="0" w:color="auto"/>
            </w:tcBorders>
            <w:shd w:val="clear" w:color="auto" w:fill="auto"/>
            <w:noWrap/>
            <w:vAlign w:val="bottom"/>
          </w:tcPr>
          <w:p w14:paraId="6FAAC105" w14:textId="046934E9"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5,9</w:t>
            </w:r>
          </w:p>
        </w:tc>
        <w:tc>
          <w:tcPr>
            <w:tcW w:w="992" w:type="dxa"/>
            <w:tcBorders>
              <w:top w:val="nil"/>
              <w:left w:val="nil"/>
              <w:bottom w:val="single" w:sz="4" w:space="0" w:color="auto"/>
              <w:right w:val="single" w:sz="4" w:space="0" w:color="auto"/>
            </w:tcBorders>
            <w:shd w:val="clear" w:color="auto" w:fill="auto"/>
            <w:noWrap/>
            <w:vAlign w:val="bottom"/>
            <w:hideMark/>
          </w:tcPr>
          <w:p w14:paraId="04BBD827" w14:textId="14BD78B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F44CC">
              <w:rPr>
                <w:rFonts w:eastAsia="Times New Roman" w:cs="Times New Roman"/>
                <w:color w:val="000000"/>
                <w:sz w:val="20"/>
                <w:szCs w:val="20"/>
                <w:lang w:val="en-GB" w:eastAsia="lt-LT"/>
              </w:rPr>
              <w:t>64</w:t>
            </w:r>
          </w:p>
        </w:tc>
        <w:tc>
          <w:tcPr>
            <w:tcW w:w="993" w:type="dxa"/>
            <w:tcBorders>
              <w:top w:val="nil"/>
              <w:left w:val="nil"/>
              <w:bottom w:val="single" w:sz="4" w:space="0" w:color="auto"/>
              <w:right w:val="single" w:sz="4" w:space="0" w:color="auto"/>
            </w:tcBorders>
            <w:shd w:val="clear" w:color="auto" w:fill="auto"/>
            <w:noWrap/>
            <w:vAlign w:val="bottom"/>
            <w:hideMark/>
          </w:tcPr>
          <w:p w14:paraId="3560030C" w14:textId="1D12A17C"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1379</w:t>
            </w:r>
          </w:p>
        </w:tc>
        <w:tc>
          <w:tcPr>
            <w:tcW w:w="850" w:type="dxa"/>
            <w:tcBorders>
              <w:top w:val="nil"/>
              <w:left w:val="nil"/>
              <w:bottom w:val="single" w:sz="4" w:space="0" w:color="auto"/>
              <w:right w:val="single" w:sz="4" w:space="0" w:color="auto"/>
            </w:tcBorders>
            <w:shd w:val="clear" w:color="auto" w:fill="auto"/>
            <w:noWrap/>
            <w:vAlign w:val="bottom"/>
            <w:hideMark/>
          </w:tcPr>
          <w:p w14:paraId="3F61A3A6" w14:textId="51C9D5A9"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2</w:t>
            </w:r>
            <w:r w:rsidR="00D15A61" w:rsidRPr="003D168E">
              <w:rPr>
                <w:rFonts w:eastAsia="Times New Roman" w:cs="Times New Roman"/>
                <w:color w:val="000000"/>
                <w:sz w:val="20"/>
                <w:szCs w:val="20"/>
                <w:lang w:val="en-GB" w:eastAsia="lt-LT"/>
              </w:rPr>
              <w:t>4</w:t>
            </w:r>
          </w:p>
        </w:tc>
        <w:tc>
          <w:tcPr>
            <w:tcW w:w="709" w:type="dxa"/>
            <w:tcBorders>
              <w:top w:val="nil"/>
              <w:left w:val="nil"/>
              <w:bottom w:val="single" w:sz="4" w:space="0" w:color="auto"/>
              <w:right w:val="single" w:sz="4" w:space="0" w:color="auto"/>
            </w:tcBorders>
            <w:shd w:val="clear" w:color="auto" w:fill="auto"/>
            <w:noWrap/>
            <w:vAlign w:val="bottom"/>
            <w:hideMark/>
          </w:tcPr>
          <w:p w14:paraId="1FCFEB4D" w14:textId="2DBF6241"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87</w:t>
            </w:r>
          </w:p>
        </w:tc>
        <w:tc>
          <w:tcPr>
            <w:tcW w:w="992" w:type="dxa"/>
            <w:tcBorders>
              <w:top w:val="nil"/>
              <w:left w:val="nil"/>
              <w:bottom w:val="single" w:sz="4" w:space="0" w:color="auto"/>
              <w:right w:val="single" w:sz="4" w:space="0" w:color="auto"/>
            </w:tcBorders>
            <w:shd w:val="clear" w:color="auto" w:fill="auto"/>
            <w:noWrap/>
            <w:vAlign w:val="bottom"/>
            <w:hideMark/>
          </w:tcPr>
          <w:p w14:paraId="0682B434" w14:textId="2A2C439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3</w:t>
            </w:r>
            <w:r w:rsidRPr="003D168E">
              <w:rPr>
                <w:rFonts w:eastAsia="Times New Roman" w:cs="Times New Roman"/>
                <w:color w:val="000000"/>
                <w:sz w:val="20"/>
                <w:szCs w:val="20"/>
                <w:lang w:val="en-GB" w:eastAsia="lt-LT"/>
              </w:rPr>
              <w:t>3</w:t>
            </w:r>
          </w:p>
        </w:tc>
        <w:tc>
          <w:tcPr>
            <w:tcW w:w="2410" w:type="dxa"/>
            <w:tcBorders>
              <w:top w:val="nil"/>
              <w:left w:val="nil"/>
              <w:bottom w:val="single" w:sz="4" w:space="0" w:color="auto"/>
              <w:right w:val="single" w:sz="4" w:space="0" w:color="auto"/>
            </w:tcBorders>
            <w:shd w:val="clear" w:color="auto" w:fill="auto"/>
            <w:noWrap/>
            <w:vAlign w:val="bottom"/>
            <w:hideMark/>
          </w:tcPr>
          <w:p w14:paraId="5F47F074" w14:textId="0EDEC79A"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3</w:t>
            </w:r>
            <w:r w:rsidRPr="003D168E">
              <w:rPr>
                <w:rFonts w:eastAsia="Times New Roman" w:cs="Times New Roman"/>
                <w:color w:val="000000"/>
                <w:sz w:val="20"/>
                <w:szCs w:val="20"/>
                <w:lang w:val="en-GB" w:eastAsia="lt-LT"/>
              </w:rPr>
              <w:t>,</w:t>
            </w:r>
            <w:r w:rsidR="00095E05">
              <w:rPr>
                <w:rFonts w:eastAsia="Times New Roman" w:cs="Times New Roman"/>
                <w:color w:val="000000"/>
                <w:sz w:val="20"/>
                <w:szCs w:val="20"/>
                <w:lang w:val="en-GB" w:eastAsia="lt-LT"/>
              </w:rPr>
              <w:t>5</w:t>
            </w:r>
            <w:r>
              <w:rPr>
                <w:rFonts w:eastAsia="Times New Roman" w:cs="Times New Roman"/>
                <w:color w:val="000000"/>
                <w:sz w:val="20"/>
                <w:szCs w:val="20"/>
                <w:lang w:val="en-GB" w:eastAsia="lt-LT"/>
              </w:rPr>
              <w:t>3</w:t>
            </w:r>
          </w:p>
        </w:tc>
      </w:tr>
      <w:tr w:rsidR="00D15A61" w:rsidRPr="003D168E" w14:paraId="6E4E2477"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42F2FD8E"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24</w:t>
            </w:r>
          </w:p>
        </w:tc>
        <w:tc>
          <w:tcPr>
            <w:tcW w:w="992" w:type="dxa"/>
            <w:tcBorders>
              <w:top w:val="nil"/>
              <w:left w:val="nil"/>
              <w:bottom w:val="single" w:sz="4" w:space="0" w:color="auto"/>
              <w:right w:val="single" w:sz="4" w:space="0" w:color="auto"/>
            </w:tcBorders>
            <w:shd w:val="clear" w:color="auto" w:fill="auto"/>
            <w:noWrap/>
            <w:vAlign w:val="bottom"/>
          </w:tcPr>
          <w:p w14:paraId="7EF618CF" w14:textId="5708900C"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5,09</w:t>
            </w:r>
          </w:p>
        </w:tc>
        <w:tc>
          <w:tcPr>
            <w:tcW w:w="992" w:type="dxa"/>
            <w:tcBorders>
              <w:top w:val="nil"/>
              <w:left w:val="nil"/>
              <w:bottom w:val="single" w:sz="4" w:space="0" w:color="auto"/>
              <w:right w:val="single" w:sz="4" w:space="0" w:color="auto"/>
            </w:tcBorders>
            <w:shd w:val="clear" w:color="auto" w:fill="auto"/>
            <w:noWrap/>
            <w:vAlign w:val="bottom"/>
            <w:hideMark/>
          </w:tcPr>
          <w:p w14:paraId="4222B070" w14:textId="67ED9B59"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F44CC">
              <w:rPr>
                <w:rFonts w:eastAsia="Times New Roman" w:cs="Times New Roman"/>
                <w:color w:val="000000"/>
                <w:sz w:val="20"/>
                <w:szCs w:val="20"/>
                <w:lang w:val="en-GB" w:eastAsia="lt-LT"/>
              </w:rPr>
              <w:t>34</w:t>
            </w:r>
          </w:p>
        </w:tc>
        <w:tc>
          <w:tcPr>
            <w:tcW w:w="993" w:type="dxa"/>
            <w:tcBorders>
              <w:top w:val="nil"/>
              <w:left w:val="nil"/>
              <w:bottom w:val="single" w:sz="4" w:space="0" w:color="auto"/>
              <w:right w:val="single" w:sz="4" w:space="0" w:color="auto"/>
            </w:tcBorders>
            <w:shd w:val="clear" w:color="auto" w:fill="auto"/>
            <w:noWrap/>
            <w:vAlign w:val="bottom"/>
            <w:hideMark/>
          </w:tcPr>
          <w:p w14:paraId="47D7A09D" w14:textId="3D7C1F9D"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w:t>
            </w:r>
            <w:r w:rsidR="00D15A61">
              <w:rPr>
                <w:rFonts w:eastAsia="Times New Roman" w:cs="Times New Roman"/>
                <w:color w:val="000000"/>
                <w:sz w:val="20"/>
                <w:szCs w:val="20"/>
                <w:lang w:val="en-GB" w:eastAsia="lt-LT"/>
              </w:rPr>
              <w:t>7</w:t>
            </w:r>
            <w:r>
              <w:rPr>
                <w:rFonts w:eastAsia="Times New Roman" w:cs="Times New Roman"/>
                <w:color w:val="000000"/>
                <w:sz w:val="20"/>
                <w:szCs w:val="20"/>
                <w:lang w:val="en-GB" w:eastAsia="lt-LT"/>
              </w:rPr>
              <w:t>2</w:t>
            </w:r>
            <w:r w:rsidR="00D15A61" w:rsidRPr="003D168E">
              <w:rPr>
                <w:rFonts w:eastAsia="Times New Roman" w:cs="Times New Roman"/>
                <w:color w:val="000000"/>
                <w:sz w:val="20"/>
                <w:szCs w:val="20"/>
                <w:lang w:val="en-GB" w:eastAsia="lt-LT"/>
              </w:rPr>
              <w:t>9</w:t>
            </w:r>
          </w:p>
        </w:tc>
        <w:tc>
          <w:tcPr>
            <w:tcW w:w="850" w:type="dxa"/>
            <w:tcBorders>
              <w:top w:val="nil"/>
              <w:left w:val="nil"/>
              <w:bottom w:val="single" w:sz="4" w:space="0" w:color="auto"/>
              <w:right w:val="single" w:sz="4" w:space="0" w:color="auto"/>
            </w:tcBorders>
            <w:shd w:val="clear" w:color="auto" w:fill="auto"/>
            <w:noWrap/>
            <w:vAlign w:val="bottom"/>
            <w:hideMark/>
          </w:tcPr>
          <w:p w14:paraId="36397E67" w14:textId="45A958FF"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4</w:t>
            </w:r>
            <w:r w:rsidR="00AC0240">
              <w:rPr>
                <w:rFonts w:eastAsia="Times New Roman" w:cs="Times New Roman"/>
                <w:color w:val="000000"/>
                <w:sz w:val="20"/>
                <w:szCs w:val="20"/>
                <w:lang w:val="en-GB" w:eastAsia="lt-LT"/>
              </w:rPr>
              <w:t>4</w:t>
            </w:r>
          </w:p>
        </w:tc>
        <w:tc>
          <w:tcPr>
            <w:tcW w:w="709" w:type="dxa"/>
            <w:tcBorders>
              <w:top w:val="nil"/>
              <w:left w:val="nil"/>
              <w:bottom w:val="single" w:sz="4" w:space="0" w:color="auto"/>
              <w:right w:val="single" w:sz="4" w:space="0" w:color="auto"/>
            </w:tcBorders>
            <w:shd w:val="clear" w:color="auto" w:fill="auto"/>
            <w:noWrap/>
            <w:vAlign w:val="bottom"/>
            <w:hideMark/>
          </w:tcPr>
          <w:p w14:paraId="56B30750" w14:textId="332507C3"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75</w:t>
            </w:r>
          </w:p>
        </w:tc>
        <w:tc>
          <w:tcPr>
            <w:tcW w:w="992" w:type="dxa"/>
            <w:tcBorders>
              <w:top w:val="nil"/>
              <w:left w:val="nil"/>
              <w:bottom w:val="single" w:sz="4" w:space="0" w:color="auto"/>
              <w:right w:val="single" w:sz="4" w:space="0" w:color="auto"/>
            </w:tcBorders>
            <w:shd w:val="clear" w:color="auto" w:fill="auto"/>
            <w:noWrap/>
            <w:vAlign w:val="bottom"/>
            <w:hideMark/>
          </w:tcPr>
          <w:p w14:paraId="2D2C765C" w14:textId="025B8B78"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0,05</w:t>
            </w:r>
            <w:r w:rsidR="00095E05">
              <w:rPr>
                <w:rFonts w:eastAsia="Times New Roman" w:cs="Times New Roman"/>
                <w:color w:val="000000"/>
                <w:sz w:val="20"/>
                <w:szCs w:val="20"/>
                <w:lang w:val="en-GB" w:eastAsia="lt-LT"/>
              </w:rPr>
              <w:t>3</w:t>
            </w:r>
          </w:p>
        </w:tc>
        <w:tc>
          <w:tcPr>
            <w:tcW w:w="2410" w:type="dxa"/>
            <w:tcBorders>
              <w:top w:val="nil"/>
              <w:left w:val="nil"/>
              <w:bottom w:val="single" w:sz="4" w:space="0" w:color="auto"/>
              <w:right w:val="single" w:sz="4" w:space="0" w:color="auto"/>
            </w:tcBorders>
            <w:shd w:val="clear" w:color="auto" w:fill="auto"/>
            <w:noWrap/>
            <w:vAlign w:val="bottom"/>
            <w:hideMark/>
          </w:tcPr>
          <w:p w14:paraId="1DC56949" w14:textId="6A2EB7BA" w:rsidR="00D15A61" w:rsidRPr="003D168E" w:rsidRDefault="00095E05"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FF0000"/>
                <w:sz w:val="20"/>
                <w:szCs w:val="20"/>
                <w:lang w:val="en-GB" w:eastAsia="lt-LT"/>
              </w:rPr>
              <w:t>6</w:t>
            </w:r>
            <w:r w:rsidR="00D15A61" w:rsidRPr="003D168E">
              <w:rPr>
                <w:rFonts w:eastAsia="Times New Roman" w:cs="Times New Roman"/>
                <w:color w:val="FF0000"/>
                <w:sz w:val="20"/>
                <w:szCs w:val="20"/>
                <w:lang w:val="en-GB" w:eastAsia="lt-LT"/>
              </w:rPr>
              <w:t>,</w:t>
            </w:r>
            <w:r>
              <w:rPr>
                <w:rFonts w:eastAsia="Times New Roman" w:cs="Times New Roman"/>
                <w:color w:val="FF0000"/>
                <w:sz w:val="20"/>
                <w:szCs w:val="20"/>
                <w:lang w:val="en-GB" w:eastAsia="lt-LT"/>
              </w:rPr>
              <w:t>6</w:t>
            </w:r>
            <w:r w:rsidR="00D15A61" w:rsidRPr="00F40AFA">
              <w:rPr>
                <w:rFonts w:eastAsia="Times New Roman" w:cs="Times New Roman"/>
                <w:color w:val="FF0000"/>
                <w:sz w:val="20"/>
                <w:szCs w:val="20"/>
                <w:lang w:val="en-GB" w:eastAsia="lt-LT"/>
              </w:rPr>
              <w:t>5</w:t>
            </w:r>
          </w:p>
        </w:tc>
      </w:tr>
      <w:tr w:rsidR="00D15A61" w:rsidRPr="003D168E" w14:paraId="4E1C4BC2"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46D9D906"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25</w:t>
            </w:r>
          </w:p>
        </w:tc>
        <w:tc>
          <w:tcPr>
            <w:tcW w:w="992" w:type="dxa"/>
            <w:tcBorders>
              <w:top w:val="nil"/>
              <w:left w:val="nil"/>
              <w:bottom w:val="single" w:sz="4" w:space="0" w:color="auto"/>
              <w:right w:val="single" w:sz="4" w:space="0" w:color="auto"/>
            </w:tcBorders>
            <w:shd w:val="clear" w:color="auto" w:fill="auto"/>
            <w:noWrap/>
            <w:vAlign w:val="bottom"/>
          </w:tcPr>
          <w:p w14:paraId="2E679552" w14:textId="17DB1FB9"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8,09</w:t>
            </w:r>
          </w:p>
        </w:tc>
        <w:tc>
          <w:tcPr>
            <w:tcW w:w="992" w:type="dxa"/>
            <w:tcBorders>
              <w:top w:val="nil"/>
              <w:left w:val="nil"/>
              <w:bottom w:val="single" w:sz="4" w:space="0" w:color="auto"/>
              <w:right w:val="single" w:sz="4" w:space="0" w:color="auto"/>
            </w:tcBorders>
            <w:shd w:val="clear" w:color="auto" w:fill="auto"/>
            <w:noWrap/>
            <w:vAlign w:val="bottom"/>
            <w:hideMark/>
          </w:tcPr>
          <w:p w14:paraId="56D831F8" w14:textId="4E819B62"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F44CC">
              <w:rPr>
                <w:rFonts w:eastAsia="Times New Roman" w:cs="Times New Roman"/>
                <w:color w:val="000000"/>
                <w:sz w:val="20"/>
                <w:szCs w:val="20"/>
                <w:lang w:val="en-GB" w:eastAsia="lt-LT"/>
              </w:rPr>
              <w:t>64</w:t>
            </w:r>
          </w:p>
        </w:tc>
        <w:tc>
          <w:tcPr>
            <w:tcW w:w="993" w:type="dxa"/>
            <w:tcBorders>
              <w:top w:val="nil"/>
              <w:left w:val="nil"/>
              <w:bottom w:val="single" w:sz="4" w:space="0" w:color="auto"/>
              <w:right w:val="single" w:sz="4" w:space="0" w:color="auto"/>
            </w:tcBorders>
            <w:shd w:val="clear" w:color="auto" w:fill="auto"/>
            <w:noWrap/>
            <w:vAlign w:val="bottom"/>
            <w:hideMark/>
          </w:tcPr>
          <w:p w14:paraId="3F01E65D" w14:textId="2F4F9D8D"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12</w:t>
            </w:r>
            <w:r w:rsidR="00D15A61" w:rsidRPr="003D168E">
              <w:rPr>
                <w:rFonts w:eastAsia="Times New Roman" w:cs="Times New Roman"/>
                <w:color w:val="000000"/>
                <w:sz w:val="20"/>
                <w:szCs w:val="20"/>
                <w:lang w:val="en-GB" w:eastAsia="lt-LT"/>
              </w:rPr>
              <w:t>5</w:t>
            </w:r>
            <w:r w:rsidR="00D15A61">
              <w:rPr>
                <w:rFonts w:eastAsia="Times New Roman" w:cs="Times New Roman"/>
                <w:color w:val="000000"/>
                <w:sz w:val="20"/>
                <w:szCs w:val="20"/>
                <w:lang w:val="en-GB" w:eastAsia="lt-LT"/>
              </w:rPr>
              <w:t>4</w:t>
            </w:r>
          </w:p>
        </w:tc>
        <w:tc>
          <w:tcPr>
            <w:tcW w:w="850" w:type="dxa"/>
            <w:tcBorders>
              <w:top w:val="nil"/>
              <w:left w:val="nil"/>
              <w:bottom w:val="single" w:sz="4" w:space="0" w:color="auto"/>
              <w:right w:val="single" w:sz="4" w:space="0" w:color="auto"/>
            </w:tcBorders>
            <w:shd w:val="clear" w:color="auto" w:fill="auto"/>
            <w:noWrap/>
            <w:vAlign w:val="bottom"/>
            <w:hideMark/>
          </w:tcPr>
          <w:p w14:paraId="46EF4D82" w14:textId="722D9427"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4</w:t>
            </w:r>
            <w:r w:rsidR="00D15A61" w:rsidRPr="003D168E">
              <w:rPr>
                <w:rFonts w:eastAsia="Times New Roman" w:cs="Times New Roman"/>
                <w:color w:val="000000"/>
                <w:sz w:val="20"/>
                <w:szCs w:val="20"/>
                <w:lang w:val="en-GB" w:eastAsia="lt-LT"/>
              </w:rPr>
              <w:t>4</w:t>
            </w:r>
          </w:p>
        </w:tc>
        <w:tc>
          <w:tcPr>
            <w:tcW w:w="709" w:type="dxa"/>
            <w:tcBorders>
              <w:top w:val="nil"/>
              <w:left w:val="nil"/>
              <w:bottom w:val="single" w:sz="4" w:space="0" w:color="auto"/>
              <w:right w:val="single" w:sz="4" w:space="0" w:color="auto"/>
            </w:tcBorders>
            <w:shd w:val="clear" w:color="auto" w:fill="auto"/>
            <w:noWrap/>
            <w:vAlign w:val="bottom"/>
            <w:hideMark/>
          </w:tcPr>
          <w:p w14:paraId="657D5841" w14:textId="0D38BCCF"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65</w:t>
            </w:r>
          </w:p>
        </w:tc>
        <w:tc>
          <w:tcPr>
            <w:tcW w:w="992" w:type="dxa"/>
            <w:tcBorders>
              <w:top w:val="nil"/>
              <w:left w:val="nil"/>
              <w:bottom w:val="single" w:sz="4" w:space="0" w:color="auto"/>
              <w:right w:val="single" w:sz="4" w:space="0" w:color="auto"/>
            </w:tcBorders>
            <w:shd w:val="clear" w:color="auto" w:fill="auto"/>
            <w:noWrap/>
            <w:vAlign w:val="bottom"/>
            <w:hideMark/>
          </w:tcPr>
          <w:p w14:paraId="14AFA243" w14:textId="283DF3C0"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Pr>
                <w:rFonts w:eastAsia="Times New Roman" w:cs="Times New Roman"/>
                <w:color w:val="000000"/>
                <w:sz w:val="20"/>
                <w:szCs w:val="20"/>
                <w:lang w:val="en-GB" w:eastAsia="lt-LT"/>
              </w:rPr>
              <w:t>6</w:t>
            </w:r>
            <w:r w:rsidR="00095E05">
              <w:rPr>
                <w:rFonts w:eastAsia="Times New Roman" w:cs="Times New Roman"/>
                <w:color w:val="000000"/>
                <w:sz w:val="20"/>
                <w:szCs w:val="20"/>
                <w:lang w:val="en-GB" w:eastAsia="lt-LT"/>
              </w:rPr>
              <w:t>3</w:t>
            </w:r>
          </w:p>
        </w:tc>
        <w:tc>
          <w:tcPr>
            <w:tcW w:w="2410" w:type="dxa"/>
            <w:tcBorders>
              <w:top w:val="nil"/>
              <w:left w:val="nil"/>
              <w:bottom w:val="single" w:sz="4" w:space="0" w:color="auto"/>
              <w:right w:val="single" w:sz="4" w:space="0" w:color="auto"/>
            </w:tcBorders>
            <w:shd w:val="clear" w:color="auto" w:fill="auto"/>
            <w:noWrap/>
            <w:vAlign w:val="bottom"/>
            <w:hideMark/>
          </w:tcPr>
          <w:p w14:paraId="30F0A65A" w14:textId="6B56F898" w:rsidR="00D15A61" w:rsidRPr="003D168E" w:rsidRDefault="00D15A61" w:rsidP="003D168E">
            <w:pPr>
              <w:spacing w:line="240" w:lineRule="auto"/>
              <w:ind w:firstLine="0"/>
              <w:jc w:val="right"/>
              <w:rPr>
                <w:rFonts w:eastAsia="Times New Roman" w:cs="Times New Roman"/>
                <w:color w:val="FF0000"/>
                <w:sz w:val="20"/>
                <w:szCs w:val="20"/>
                <w:lang w:val="en-GB" w:eastAsia="lt-LT"/>
              </w:rPr>
            </w:pPr>
            <w:r w:rsidRPr="00F40AFA">
              <w:rPr>
                <w:rFonts w:eastAsia="Times New Roman" w:cs="Times New Roman"/>
                <w:color w:val="FF0000"/>
                <w:sz w:val="20"/>
                <w:szCs w:val="20"/>
                <w:lang w:val="en-GB" w:eastAsia="lt-LT"/>
              </w:rPr>
              <w:t>6</w:t>
            </w:r>
            <w:r w:rsidRPr="003D168E">
              <w:rPr>
                <w:rFonts w:eastAsia="Times New Roman" w:cs="Times New Roman"/>
                <w:color w:val="FF0000"/>
                <w:sz w:val="20"/>
                <w:szCs w:val="20"/>
                <w:lang w:val="en-GB" w:eastAsia="lt-LT"/>
              </w:rPr>
              <w:t>,</w:t>
            </w:r>
            <w:r w:rsidR="00095E05">
              <w:rPr>
                <w:rFonts w:eastAsia="Times New Roman" w:cs="Times New Roman"/>
                <w:color w:val="FF0000"/>
                <w:sz w:val="20"/>
                <w:szCs w:val="20"/>
                <w:lang w:val="en-GB" w:eastAsia="lt-LT"/>
              </w:rPr>
              <w:t>5</w:t>
            </w:r>
            <w:r w:rsidRPr="003D168E">
              <w:rPr>
                <w:rFonts w:eastAsia="Times New Roman" w:cs="Times New Roman"/>
                <w:color w:val="FF0000"/>
                <w:sz w:val="20"/>
                <w:szCs w:val="20"/>
                <w:lang w:val="en-GB" w:eastAsia="lt-LT"/>
              </w:rPr>
              <w:t>2</w:t>
            </w:r>
          </w:p>
        </w:tc>
      </w:tr>
      <w:tr w:rsidR="00D15A61" w:rsidRPr="003D168E" w14:paraId="697ADA2E"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2E934205"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26</w:t>
            </w:r>
          </w:p>
        </w:tc>
        <w:tc>
          <w:tcPr>
            <w:tcW w:w="992" w:type="dxa"/>
            <w:tcBorders>
              <w:top w:val="nil"/>
              <w:left w:val="nil"/>
              <w:bottom w:val="single" w:sz="4" w:space="0" w:color="auto"/>
              <w:right w:val="single" w:sz="4" w:space="0" w:color="auto"/>
            </w:tcBorders>
            <w:shd w:val="clear" w:color="auto" w:fill="auto"/>
            <w:noWrap/>
            <w:vAlign w:val="bottom"/>
          </w:tcPr>
          <w:p w14:paraId="62588CE9" w14:textId="608ABB32"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6,48</w:t>
            </w:r>
          </w:p>
        </w:tc>
        <w:tc>
          <w:tcPr>
            <w:tcW w:w="992" w:type="dxa"/>
            <w:tcBorders>
              <w:top w:val="nil"/>
              <w:left w:val="nil"/>
              <w:bottom w:val="single" w:sz="4" w:space="0" w:color="auto"/>
              <w:right w:val="single" w:sz="4" w:space="0" w:color="auto"/>
            </w:tcBorders>
            <w:shd w:val="clear" w:color="auto" w:fill="auto"/>
            <w:noWrap/>
            <w:vAlign w:val="bottom"/>
            <w:hideMark/>
          </w:tcPr>
          <w:p w14:paraId="7A22B157" w14:textId="1BF3529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F44CC">
              <w:rPr>
                <w:rFonts w:eastAsia="Times New Roman" w:cs="Times New Roman"/>
                <w:color w:val="000000"/>
                <w:sz w:val="20"/>
                <w:szCs w:val="20"/>
                <w:lang w:val="en-GB" w:eastAsia="lt-LT"/>
              </w:rPr>
              <w:t>86</w:t>
            </w:r>
          </w:p>
        </w:tc>
        <w:tc>
          <w:tcPr>
            <w:tcW w:w="993" w:type="dxa"/>
            <w:tcBorders>
              <w:top w:val="nil"/>
              <w:left w:val="nil"/>
              <w:bottom w:val="single" w:sz="4" w:space="0" w:color="auto"/>
              <w:right w:val="single" w:sz="4" w:space="0" w:color="auto"/>
            </w:tcBorders>
            <w:shd w:val="clear" w:color="auto" w:fill="auto"/>
            <w:noWrap/>
            <w:vAlign w:val="bottom"/>
            <w:hideMark/>
          </w:tcPr>
          <w:p w14:paraId="1FFA499F" w14:textId="18B2C55E"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11</w:t>
            </w:r>
            <w:r w:rsidR="00D15A61">
              <w:rPr>
                <w:rFonts w:eastAsia="Times New Roman" w:cs="Times New Roman"/>
                <w:color w:val="000000"/>
                <w:sz w:val="20"/>
                <w:szCs w:val="20"/>
                <w:lang w:val="en-GB" w:eastAsia="lt-LT"/>
              </w:rPr>
              <w:t>2</w:t>
            </w:r>
            <w:r w:rsidR="00D15A61" w:rsidRPr="003D168E">
              <w:rPr>
                <w:rFonts w:eastAsia="Times New Roman" w:cs="Times New Roman"/>
                <w:color w:val="000000"/>
                <w:sz w:val="20"/>
                <w:szCs w:val="20"/>
                <w:lang w:val="en-GB" w:eastAsia="lt-LT"/>
              </w:rPr>
              <w:t>8</w:t>
            </w:r>
          </w:p>
        </w:tc>
        <w:tc>
          <w:tcPr>
            <w:tcW w:w="850" w:type="dxa"/>
            <w:tcBorders>
              <w:top w:val="nil"/>
              <w:left w:val="nil"/>
              <w:bottom w:val="single" w:sz="4" w:space="0" w:color="auto"/>
              <w:right w:val="single" w:sz="4" w:space="0" w:color="auto"/>
            </w:tcBorders>
            <w:shd w:val="clear" w:color="auto" w:fill="auto"/>
            <w:noWrap/>
            <w:vAlign w:val="bottom"/>
            <w:hideMark/>
          </w:tcPr>
          <w:p w14:paraId="5FE72BB5" w14:textId="72283BAD"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4</w:t>
            </w:r>
            <w:r w:rsidR="00D15A61" w:rsidRPr="003D168E">
              <w:rPr>
                <w:rFonts w:eastAsia="Times New Roman" w:cs="Times New Roman"/>
                <w:color w:val="000000"/>
                <w:sz w:val="20"/>
                <w:szCs w:val="20"/>
                <w:lang w:val="en-GB" w:eastAsia="lt-LT"/>
              </w:rPr>
              <w:t>4</w:t>
            </w:r>
          </w:p>
        </w:tc>
        <w:tc>
          <w:tcPr>
            <w:tcW w:w="709" w:type="dxa"/>
            <w:tcBorders>
              <w:top w:val="nil"/>
              <w:left w:val="nil"/>
              <w:bottom w:val="single" w:sz="4" w:space="0" w:color="auto"/>
              <w:right w:val="single" w:sz="4" w:space="0" w:color="auto"/>
            </w:tcBorders>
            <w:shd w:val="clear" w:color="auto" w:fill="auto"/>
            <w:noWrap/>
            <w:vAlign w:val="bottom"/>
            <w:hideMark/>
          </w:tcPr>
          <w:p w14:paraId="42849B84" w14:textId="6A8E6614"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98</w:t>
            </w:r>
          </w:p>
        </w:tc>
        <w:tc>
          <w:tcPr>
            <w:tcW w:w="992" w:type="dxa"/>
            <w:tcBorders>
              <w:top w:val="nil"/>
              <w:left w:val="nil"/>
              <w:bottom w:val="single" w:sz="4" w:space="0" w:color="auto"/>
              <w:right w:val="single" w:sz="4" w:space="0" w:color="auto"/>
            </w:tcBorders>
            <w:shd w:val="clear" w:color="auto" w:fill="auto"/>
            <w:noWrap/>
            <w:vAlign w:val="bottom"/>
            <w:hideMark/>
          </w:tcPr>
          <w:p w14:paraId="744EEBD8" w14:textId="4465F86A"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3</w:t>
            </w:r>
            <w:r>
              <w:rPr>
                <w:rFonts w:eastAsia="Times New Roman" w:cs="Times New Roman"/>
                <w:color w:val="000000"/>
                <w:sz w:val="20"/>
                <w:szCs w:val="20"/>
                <w:lang w:val="en-GB" w:eastAsia="lt-LT"/>
              </w:rPr>
              <w:t>6</w:t>
            </w:r>
          </w:p>
        </w:tc>
        <w:tc>
          <w:tcPr>
            <w:tcW w:w="2410" w:type="dxa"/>
            <w:tcBorders>
              <w:top w:val="nil"/>
              <w:left w:val="nil"/>
              <w:bottom w:val="single" w:sz="4" w:space="0" w:color="auto"/>
              <w:right w:val="single" w:sz="4" w:space="0" w:color="auto"/>
            </w:tcBorders>
            <w:shd w:val="clear" w:color="auto" w:fill="auto"/>
            <w:noWrap/>
            <w:vAlign w:val="bottom"/>
            <w:hideMark/>
          </w:tcPr>
          <w:p w14:paraId="12BAB5F5" w14:textId="4B436131" w:rsidR="00D15A61" w:rsidRPr="003D168E" w:rsidRDefault="00D15A61" w:rsidP="003D168E">
            <w:pPr>
              <w:spacing w:line="240" w:lineRule="auto"/>
              <w:ind w:firstLine="0"/>
              <w:jc w:val="right"/>
              <w:rPr>
                <w:rFonts w:eastAsia="Times New Roman" w:cs="Times New Roman"/>
                <w:color w:val="FF0000"/>
                <w:sz w:val="20"/>
                <w:szCs w:val="20"/>
                <w:lang w:val="en-GB" w:eastAsia="lt-LT"/>
              </w:rPr>
            </w:pPr>
            <w:r w:rsidRPr="00F40AFA">
              <w:rPr>
                <w:rFonts w:eastAsia="Times New Roman" w:cs="Times New Roman"/>
                <w:color w:val="FF0000"/>
                <w:sz w:val="20"/>
                <w:szCs w:val="20"/>
                <w:lang w:val="en-GB" w:eastAsia="lt-LT"/>
              </w:rPr>
              <w:t>5</w:t>
            </w:r>
            <w:r w:rsidRPr="003D168E">
              <w:rPr>
                <w:rFonts w:eastAsia="Times New Roman" w:cs="Times New Roman"/>
                <w:color w:val="FF0000"/>
                <w:sz w:val="20"/>
                <w:szCs w:val="20"/>
                <w:lang w:val="en-GB" w:eastAsia="lt-LT"/>
              </w:rPr>
              <w:t>,</w:t>
            </w:r>
            <w:r w:rsidR="00095E05">
              <w:rPr>
                <w:rFonts w:eastAsia="Times New Roman" w:cs="Times New Roman"/>
                <w:color w:val="FF0000"/>
                <w:sz w:val="20"/>
                <w:szCs w:val="20"/>
                <w:lang w:val="en-GB" w:eastAsia="lt-LT"/>
              </w:rPr>
              <w:t>5</w:t>
            </w:r>
            <w:r w:rsidRPr="003D168E">
              <w:rPr>
                <w:rFonts w:eastAsia="Times New Roman" w:cs="Times New Roman"/>
                <w:color w:val="FF0000"/>
                <w:sz w:val="20"/>
                <w:szCs w:val="20"/>
                <w:lang w:val="en-GB" w:eastAsia="lt-LT"/>
              </w:rPr>
              <w:t>3</w:t>
            </w:r>
          </w:p>
        </w:tc>
      </w:tr>
      <w:tr w:rsidR="00D15A61" w:rsidRPr="003D168E" w14:paraId="04FD0190"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29110B14"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27</w:t>
            </w:r>
          </w:p>
        </w:tc>
        <w:tc>
          <w:tcPr>
            <w:tcW w:w="992" w:type="dxa"/>
            <w:tcBorders>
              <w:top w:val="nil"/>
              <w:left w:val="nil"/>
              <w:bottom w:val="single" w:sz="4" w:space="0" w:color="auto"/>
              <w:right w:val="single" w:sz="4" w:space="0" w:color="auto"/>
            </w:tcBorders>
            <w:shd w:val="clear" w:color="auto" w:fill="auto"/>
            <w:noWrap/>
            <w:vAlign w:val="bottom"/>
          </w:tcPr>
          <w:p w14:paraId="0DE2B51E" w14:textId="45861414"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7,09</w:t>
            </w:r>
          </w:p>
        </w:tc>
        <w:tc>
          <w:tcPr>
            <w:tcW w:w="992" w:type="dxa"/>
            <w:tcBorders>
              <w:top w:val="nil"/>
              <w:left w:val="nil"/>
              <w:bottom w:val="single" w:sz="4" w:space="0" w:color="auto"/>
              <w:right w:val="single" w:sz="4" w:space="0" w:color="auto"/>
            </w:tcBorders>
            <w:shd w:val="clear" w:color="auto" w:fill="auto"/>
            <w:noWrap/>
            <w:vAlign w:val="bottom"/>
            <w:hideMark/>
          </w:tcPr>
          <w:p w14:paraId="4D4AF1E0" w14:textId="22EF2D61"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C20C70">
              <w:rPr>
                <w:rFonts w:eastAsia="Times New Roman" w:cs="Times New Roman"/>
                <w:color w:val="000000"/>
                <w:sz w:val="20"/>
                <w:szCs w:val="20"/>
                <w:lang w:val="en-GB" w:eastAsia="lt-LT"/>
              </w:rPr>
              <w:t>6,</w:t>
            </w:r>
            <w:r w:rsidR="00FF44CC">
              <w:rPr>
                <w:rFonts w:eastAsia="Times New Roman" w:cs="Times New Roman"/>
                <w:color w:val="000000"/>
                <w:sz w:val="20"/>
                <w:szCs w:val="20"/>
                <w:lang w:val="en-GB" w:eastAsia="lt-LT"/>
              </w:rPr>
              <w:t>34</w:t>
            </w:r>
          </w:p>
        </w:tc>
        <w:tc>
          <w:tcPr>
            <w:tcW w:w="993" w:type="dxa"/>
            <w:tcBorders>
              <w:top w:val="nil"/>
              <w:left w:val="nil"/>
              <w:bottom w:val="single" w:sz="4" w:space="0" w:color="auto"/>
              <w:right w:val="single" w:sz="4" w:space="0" w:color="auto"/>
            </w:tcBorders>
            <w:shd w:val="clear" w:color="auto" w:fill="auto"/>
            <w:noWrap/>
            <w:vAlign w:val="bottom"/>
            <w:hideMark/>
          </w:tcPr>
          <w:p w14:paraId="4F2DFE22" w14:textId="6FC32722"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10</w:t>
            </w:r>
            <w:r w:rsidR="00D15A61">
              <w:rPr>
                <w:rFonts w:eastAsia="Times New Roman" w:cs="Times New Roman"/>
                <w:color w:val="000000"/>
                <w:sz w:val="20"/>
                <w:szCs w:val="20"/>
                <w:lang w:val="en-GB" w:eastAsia="lt-LT"/>
              </w:rPr>
              <w:t>2</w:t>
            </w:r>
            <w:r w:rsidR="00D15A61" w:rsidRPr="003D168E">
              <w:rPr>
                <w:rFonts w:eastAsia="Times New Roman" w:cs="Times New Roman"/>
                <w:color w:val="000000"/>
                <w:sz w:val="20"/>
                <w:szCs w:val="20"/>
                <w:lang w:val="en-GB" w:eastAsia="lt-LT"/>
              </w:rPr>
              <w:t>4</w:t>
            </w:r>
          </w:p>
        </w:tc>
        <w:tc>
          <w:tcPr>
            <w:tcW w:w="850" w:type="dxa"/>
            <w:tcBorders>
              <w:top w:val="nil"/>
              <w:left w:val="nil"/>
              <w:bottom w:val="single" w:sz="4" w:space="0" w:color="auto"/>
              <w:right w:val="single" w:sz="4" w:space="0" w:color="auto"/>
            </w:tcBorders>
            <w:shd w:val="clear" w:color="auto" w:fill="auto"/>
            <w:noWrap/>
            <w:vAlign w:val="bottom"/>
            <w:hideMark/>
          </w:tcPr>
          <w:p w14:paraId="327B3D70" w14:textId="186F5D1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4</w:t>
            </w:r>
            <w:r w:rsidR="00AC0240">
              <w:rPr>
                <w:rFonts w:eastAsia="Times New Roman" w:cs="Times New Roman"/>
                <w:color w:val="000000"/>
                <w:sz w:val="20"/>
                <w:szCs w:val="20"/>
                <w:lang w:val="en-GB" w:eastAsia="lt-LT"/>
              </w:rPr>
              <w:t>5</w:t>
            </w:r>
          </w:p>
        </w:tc>
        <w:tc>
          <w:tcPr>
            <w:tcW w:w="709" w:type="dxa"/>
            <w:tcBorders>
              <w:top w:val="nil"/>
              <w:left w:val="nil"/>
              <w:bottom w:val="single" w:sz="4" w:space="0" w:color="auto"/>
              <w:right w:val="single" w:sz="4" w:space="0" w:color="auto"/>
            </w:tcBorders>
            <w:shd w:val="clear" w:color="auto" w:fill="auto"/>
            <w:noWrap/>
            <w:vAlign w:val="bottom"/>
            <w:hideMark/>
          </w:tcPr>
          <w:p w14:paraId="3CF0B86C" w14:textId="40A14ACC"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21</w:t>
            </w:r>
          </w:p>
        </w:tc>
        <w:tc>
          <w:tcPr>
            <w:tcW w:w="992" w:type="dxa"/>
            <w:tcBorders>
              <w:top w:val="nil"/>
              <w:left w:val="nil"/>
              <w:bottom w:val="single" w:sz="4" w:space="0" w:color="auto"/>
              <w:right w:val="single" w:sz="4" w:space="0" w:color="auto"/>
            </w:tcBorders>
            <w:shd w:val="clear" w:color="auto" w:fill="auto"/>
            <w:noWrap/>
            <w:vAlign w:val="bottom"/>
            <w:hideMark/>
          </w:tcPr>
          <w:p w14:paraId="79DFCCB1" w14:textId="3A4FC663"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Pr>
                <w:rFonts w:eastAsia="Times New Roman" w:cs="Times New Roman"/>
                <w:color w:val="000000"/>
                <w:sz w:val="20"/>
                <w:szCs w:val="20"/>
                <w:lang w:val="en-GB" w:eastAsia="lt-LT"/>
              </w:rPr>
              <w:t>6</w:t>
            </w:r>
            <w:r w:rsidR="00095E05">
              <w:rPr>
                <w:rFonts w:eastAsia="Times New Roman" w:cs="Times New Roman"/>
                <w:color w:val="000000"/>
                <w:sz w:val="20"/>
                <w:szCs w:val="20"/>
                <w:lang w:val="en-GB" w:eastAsia="lt-LT"/>
              </w:rPr>
              <w:t>3</w:t>
            </w:r>
          </w:p>
        </w:tc>
        <w:tc>
          <w:tcPr>
            <w:tcW w:w="2410" w:type="dxa"/>
            <w:tcBorders>
              <w:top w:val="nil"/>
              <w:left w:val="nil"/>
              <w:bottom w:val="single" w:sz="4" w:space="0" w:color="auto"/>
              <w:right w:val="single" w:sz="4" w:space="0" w:color="auto"/>
            </w:tcBorders>
            <w:shd w:val="clear" w:color="auto" w:fill="auto"/>
            <w:noWrap/>
            <w:vAlign w:val="bottom"/>
            <w:hideMark/>
          </w:tcPr>
          <w:p w14:paraId="19BC8AC1" w14:textId="24BBA3F9" w:rsidR="00D15A61" w:rsidRPr="003D168E" w:rsidRDefault="00D15A61" w:rsidP="003D168E">
            <w:pPr>
              <w:spacing w:line="240" w:lineRule="auto"/>
              <w:ind w:firstLine="0"/>
              <w:jc w:val="right"/>
              <w:rPr>
                <w:rFonts w:eastAsia="Times New Roman" w:cs="Times New Roman"/>
                <w:color w:val="FF0000"/>
                <w:sz w:val="20"/>
                <w:szCs w:val="20"/>
                <w:lang w:val="en-GB" w:eastAsia="lt-LT"/>
              </w:rPr>
            </w:pPr>
            <w:r w:rsidRPr="00F40AFA">
              <w:rPr>
                <w:rFonts w:eastAsia="Times New Roman" w:cs="Times New Roman"/>
                <w:color w:val="FF0000"/>
                <w:sz w:val="20"/>
                <w:szCs w:val="20"/>
                <w:lang w:val="en-GB" w:eastAsia="lt-LT"/>
              </w:rPr>
              <w:t>8</w:t>
            </w:r>
            <w:r w:rsidRPr="003D168E">
              <w:rPr>
                <w:rFonts w:eastAsia="Times New Roman" w:cs="Times New Roman"/>
                <w:color w:val="FF0000"/>
                <w:sz w:val="20"/>
                <w:szCs w:val="20"/>
                <w:lang w:val="en-GB" w:eastAsia="lt-LT"/>
              </w:rPr>
              <w:t>,9</w:t>
            </w:r>
            <w:r w:rsidR="00095E05">
              <w:rPr>
                <w:rFonts w:eastAsia="Times New Roman" w:cs="Times New Roman"/>
                <w:color w:val="FF0000"/>
                <w:sz w:val="20"/>
                <w:szCs w:val="20"/>
                <w:lang w:val="en-GB" w:eastAsia="lt-LT"/>
              </w:rPr>
              <w:t>5</w:t>
            </w:r>
          </w:p>
        </w:tc>
      </w:tr>
      <w:tr w:rsidR="00D15A61" w:rsidRPr="003D168E" w14:paraId="67DB1083"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7931B3C5"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28</w:t>
            </w:r>
          </w:p>
        </w:tc>
        <w:tc>
          <w:tcPr>
            <w:tcW w:w="992" w:type="dxa"/>
            <w:tcBorders>
              <w:top w:val="nil"/>
              <w:left w:val="nil"/>
              <w:bottom w:val="single" w:sz="4" w:space="0" w:color="auto"/>
              <w:right w:val="single" w:sz="4" w:space="0" w:color="auto"/>
            </w:tcBorders>
            <w:shd w:val="clear" w:color="auto" w:fill="auto"/>
            <w:noWrap/>
            <w:vAlign w:val="bottom"/>
          </w:tcPr>
          <w:p w14:paraId="02CA9132" w14:textId="4CAF581D"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7,64</w:t>
            </w:r>
          </w:p>
        </w:tc>
        <w:tc>
          <w:tcPr>
            <w:tcW w:w="992" w:type="dxa"/>
            <w:tcBorders>
              <w:top w:val="nil"/>
              <w:left w:val="nil"/>
              <w:bottom w:val="single" w:sz="4" w:space="0" w:color="auto"/>
              <w:right w:val="single" w:sz="4" w:space="0" w:color="auto"/>
            </w:tcBorders>
            <w:shd w:val="clear" w:color="auto" w:fill="auto"/>
            <w:noWrap/>
            <w:vAlign w:val="bottom"/>
            <w:hideMark/>
          </w:tcPr>
          <w:p w14:paraId="3030CBC2" w14:textId="1A455C0B"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C20C70">
              <w:rPr>
                <w:rFonts w:eastAsia="Times New Roman" w:cs="Times New Roman"/>
                <w:color w:val="000000"/>
                <w:sz w:val="20"/>
                <w:szCs w:val="20"/>
                <w:lang w:val="en-GB" w:eastAsia="lt-LT"/>
              </w:rPr>
              <w:t>6</w:t>
            </w:r>
            <w:r w:rsidRPr="003D168E">
              <w:rPr>
                <w:rFonts w:eastAsia="Times New Roman" w:cs="Times New Roman"/>
                <w:color w:val="000000"/>
                <w:sz w:val="20"/>
                <w:szCs w:val="20"/>
                <w:lang w:val="en-GB" w:eastAsia="lt-LT"/>
              </w:rPr>
              <w:t>,</w:t>
            </w:r>
            <w:r w:rsidR="00FF44CC">
              <w:rPr>
                <w:rFonts w:eastAsia="Times New Roman" w:cs="Times New Roman"/>
                <w:color w:val="000000"/>
                <w:sz w:val="20"/>
                <w:szCs w:val="20"/>
                <w:lang w:val="en-GB" w:eastAsia="lt-LT"/>
              </w:rPr>
              <w:t>67</w:t>
            </w:r>
          </w:p>
        </w:tc>
        <w:tc>
          <w:tcPr>
            <w:tcW w:w="993" w:type="dxa"/>
            <w:tcBorders>
              <w:top w:val="nil"/>
              <w:left w:val="nil"/>
              <w:bottom w:val="single" w:sz="4" w:space="0" w:color="auto"/>
              <w:right w:val="single" w:sz="4" w:space="0" w:color="auto"/>
            </w:tcBorders>
            <w:shd w:val="clear" w:color="auto" w:fill="auto"/>
            <w:noWrap/>
            <w:vAlign w:val="bottom"/>
            <w:hideMark/>
          </w:tcPr>
          <w:p w14:paraId="5B05ABD7" w14:textId="0CDC3540"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AC0240">
              <w:rPr>
                <w:rFonts w:eastAsia="Times New Roman" w:cs="Times New Roman"/>
                <w:color w:val="000000"/>
                <w:sz w:val="20"/>
                <w:szCs w:val="20"/>
                <w:lang w:val="en-GB" w:eastAsia="lt-LT"/>
              </w:rPr>
              <w:t>0</w:t>
            </w:r>
            <w:r w:rsidRPr="003D168E">
              <w:rPr>
                <w:rFonts w:eastAsia="Times New Roman" w:cs="Times New Roman"/>
                <w:color w:val="000000"/>
                <w:sz w:val="20"/>
                <w:szCs w:val="20"/>
                <w:lang w:val="en-GB" w:eastAsia="lt-LT"/>
              </w:rPr>
              <w:t>0</w:t>
            </w:r>
            <w:r>
              <w:rPr>
                <w:rFonts w:eastAsia="Times New Roman" w:cs="Times New Roman"/>
                <w:color w:val="000000"/>
                <w:sz w:val="20"/>
                <w:szCs w:val="20"/>
                <w:lang w:val="en-GB" w:eastAsia="lt-LT"/>
              </w:rPr>
              <w:t>2</w:t>
            </w:r>
          </w:p>
        </w:tc>
        <w:tc>
          <w:tcPr>
            <w:tcW w:w="850" w:type="dxa"/>
            <w:tcBorders>
              <w:top w:val="nil"/>
              <w:left w:val="nil"/>
              <w:bottom w:val="single" w:sz="4" w:space="0" w:color="auto"/>
              <w:right w:val="single" w:sz="4" w:space="0" w:color="auto"/>
            </w:tcBorders>
            <w:shd w:val="clear" w:color="auto" w:fill="auto"/>
            <w:noWrap/>
            <w:vAlign w:val="bottom"/>
            <w:hideMark/>
          </w:tcPr>
          <w:p w14:paraId="039E4A33" w14:textId="24109FF8"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4</w:t>
            </w:r>
            <w:r w:rsidR="00AC0240">
              <w:rPr>
                <w:rFonts w:eastAsia="Times New Roman" w:cs="Times New Roman"/>
                <w:color w:val="000000"/>
                <w:sz w:val="20"/>
                <w:szCs w:val="20"/>
                <w:lang w:val="en-GB" w:eastAsia="lt-LT"/>
              </w:rPr>
              <w:t>5</w:t>
            </w:r>
          </w:p>
        </w:tc>
        <w:tc>
          <w:tcPr>
            <w:tcW w:w="709" w:type="dxa"/>
            <w:tcBorders>
              <w:top w:val="nil"/>
              <w:left w:val="nil"/>
              <w:bottom w:val="single" w:sz="4" w:space="0" w:color="auto"/>
              <w:right w:val="single" w:sz="4" w:space="0" w:color="auto"/>
            </w:tcBorders>
            <w:shd w:val="clear" w:color="auto" w:fill="auto"/>
            <w:noWrap/>
            <w:vAlign w:val="bottom"/>
            <w:hideMark/>
          </w:tcPr>
          <w:p w14:paraId="6A913A00" w14:textId="41B70838"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65</w:t>
            </w:r>
          </w:p>
        </w:tc>
        <w:tc>
          <w:tcPr>
            <w:tcW w:w="992" w:type="dxa"/>
            <w:tcBorders>
              <w:top w:val="nil"/>
              <w:left w:val="nil"/>
              <w:bottom w:val="single" w:sz="4" w:space="0" w:color="auto"/>
              <w:right w:val="single" w:sz="4" w:space="0" w:color="auto"/>
            </w:tcBorders>
            <w:shd w:val="clear" w:color="auto" w:fill="auto"/>
            <w:noWrap/>
            <w:vAlign w:val="bottom"/>
            <w:hideMark/>
          </w:tcPr>
          <w:p w14:paraId="606B0A09" w14:textId="3245A264"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095E05">
              <w:rPr>
                <w:rFonts w:eastAsia="Times New Roman" w:cs="Times New Roman"/>
                <w:color w:val="000000" w:themeColor="text1"/>
                <w:sz w:val="20"/>
                <w:szCs w:val="20"/>
                <w:lang w:val="en-GB" w:eastAsia="lt-LT"/>
              </w:rPr>
              <w:t>0,</w:t>
            </w:r>
            <w:r w:rsidR="00095E05" w:rsidRPr="00095E05">
              <w:rPr>
                <w:rFonts w:eastAsia="Times New Roman" w:cs="Times New Roman"/>
                <w:color w:val="000000" w:themeColor="text1"/>
                <w:sz w:val="20"/>
                <w:szCs w:val="20"/>
                <w:lang w:val="en-GB" w:eastAsia="lt-LT"/>
              </w:rPr>
              <w:t>0</w:t>
            </w:r>
            <w:r w:rsidRPr="00095E05">
              <w:rPr>
                <w:rFonts w:eastAsia="Times New Roman" w:cs="Times New Roman"/>
                <w:color w:val="000000" w:themeColor="text1"/>
                <w:sz w:val="20"/>
                <w:szCs w:val="20"/>
                <w:lang w:val="en-GB" w:eastAsia="lt-LT"/>
              </w:rPr>
              <w:t>6</w:t>
            </w:r>
            <w:r w:rsidR="00095E05">
              <w:rPr>
                <w:rFonts w:eastAsia="Times New Roman" w:cs="Times New Roman"/>
                <w:color w:val="000000" w:themeColor="text1"/>
                <w:sz w:val="20"/>
                <w:szCs w:val="20"/>
                <w:lang w:val="en-GB" w:eastAsia="lt-LT"/>
              </w:rPr>
              <w:t>4</w:t>
            </w:r>
          </w:p>
        </w:tc>
        <w:tc>
          <w:tcPr>
            <w:tcW w:w="2410" w:type="dxa"/>
            <w:tcBorders>
              <w:top w:val="nil"/>
              <w:left w:val="nil"/>
              <w:bottom w:val="single" w:sz="4" w:space="0" w:color="auto"/>
              <w:right w:val="single" w:sz="4" w:space="0" w:color="auto"/>
            </w:tcBorders>
            <w:shd w:val="clear" w:color="auto" w:fill="auto"/>
            <w:noWrap/>
            <w:vAlign w:val="bottom"/>
            <w:hideMark/>
          </w:tcPr>
          <w:p w14:paraId="056CD4AA" w14:textId="67299575" w:rsidR="00D15A61" w:rsidRPr="003D168E" w:rsidRDefault="00D15A61" w:rsidP="003D168E">
            <w:pPr>
              <w:spacing w:line="240" w:lineRule="auto"/>
              <w:ind w:firstLine="0"/>
              <w:jc w:val="right"/>
              <w:rPr>
                <w:rFonts w:eastAsia="Times New Roman" w:cs="Times New Roman"/>
                <w:color w:val="FF0000"/>
                <w:sz w:val="20"/>
                <w:szCs w:val="20"/>
                <w:lang w:val="en-GB" w:eastAsia="lt-LT"/>
              </w:rPr>
            </w:pPr>
            <w:r w:rsidRPr="00F40AFA">
              <w:rPr>
                <w:rFonts w:eastAsia="Times New Roman" w:cs="Times New Roman"/>
                <w:color w:val="FF0000"/>
                <w:sz w:val="20"/>
                <w:szCs w:val="20"/>
                <w:lang w:val="en-GB" w:eastAsia="lt-LT"/>
              </w:rPr>
              <w:t>8</w:t>
            </w:r>
            <w:r w:rsidRPr="003D168E">
              <w:rPr>
                <w:rFonts w:eastAsia="Times New Roman" w:cs="Times New Roman"/>
                <w:color w:val="FF0000"/>
                <w:sz w:val="20"/>
                <w:szCs w:val="20"/>
                <w:lang w:val="en-GB" w:eastAsia="lt-LT"/>
              </w:rPr>
              <w:t>,</w:t>
            </w:r>
            <w:r w:rsidR="00095E05">
              <w:rPr>
                <w:rFonts w:eastAsia="Times New Roman" w:cs="Times New Roman"/>
                <w:color w:val="FF0000"/>
                <w:sz w:val="20"/>
                <w:szCs w:val="20"/>
                <w:lang w:val="en-GB" w:eastAsia="lt-LT"/>
              </w:rPr>
              <w:t>5</w:t>
            </w:r>
            <w:r w:rsidRPr="003D168E">
              <w:rPr>
                <w:rFonts w:eastAsia="Times New Roman" w:cs="Times New Roman"/>
                <w:color w:val="FF0000"/>
                <w:sz w:val="20"/>
                <w:szCs w:val="20"/>
                <w:lang w:val="en-GB" w:eastAsia="lt-LT"/>
              </w:rPr>
              <w:t>9</w:t>
            </w:r>
          </w:p>
        </w:tc>
      </w:tr>
      <w:tr w:rsidR="00D15A61" w:rsidRPr="003D168E" w14:paraId="51501B0A"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5A1563EE"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29</w:t>
            </w:r>
          </w:p>
        </w:tc>
        <w:tc>
          <w:tcPr>
            <w:tcW w:w="992" w:type="dxa"/>
            <w:tcBorders>
              <w:top w:val="nil"/>
              <w:left w:val="nil"/>
              <w:bottom w:val="single" w:sz="4" w:space="0" w:color="auto"/>
              <w:right w:val="single" w:sz="4" w:space="0" w:color="auto"/>
            </w:tcBorders>
            <w:shd w:val="clear" w:color="auto" w:fill="auto"/>
            <w:noWrap/>
            <w:vAlign w:val="bottom"/>
          </w:tcPr>
          <w:p w14:paraId="01A78259" w14:textId="0D56F0B2"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7,68</w:t>
            </w:r>
          </w:p>
        </w:tc>
        <w:tc>
          <w:tcPr>
            <w:tcW w:w="992" w:type="dxa"/>
            <w:tcBorders>
              <w:top w:val="nil"/>
              <w:left w:val="nil"/>
              <w:bottom w:val="single" w:sz="4" w:space="0" w:color="auto"/>
              <w:right w:val="single" w:sz="4" w:space="0" w:color="auto"/>
            </w:tcBorders>
            <w:shd w:val="clear" w:color="auto" w:fill="auto"/>
            <w:noWrap/>
            <w:vAlign w:val="bottom"/>
            <w:hideMark/>
          </w:tcPr>
          <w:p w14:paraId="12403E7E" w14:textId="525E1055"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0B7DFB">
              <w:rPr>
                <w:rFonts w:eastAsia="Times New Roman" w:cs="Times New Roman"/>
                <w:color w:val="000000"/>
                <w:sz w:val="20"/>
                <w:szCs w:val="20"/>
                <w:lang w:val="en-GB" w:eastAsia="lt-LT"/>
              </w:rPr>
              <w:t>21</w:t>
            </w:r>
          </w:p>
        </w:tc>
        <w:tc>
          <w:tcPr>
            <w:tcW w:w="993" w:type="dxa"/>
            <w:tcBorders>
              <w:top w:val="nil"/>
              <w:left w:val="nil"/>
              <w:bottom w:val="single" w:sz="4" w:space="0" w:color="auto"/>
              <w:right w:val="single" w:sz="4" w:space="0" w:color="auto"/>
            </w:tcBorders>
            <w:shd w:val="clear" w:color="auto" w:fill="auto"/>
            <w:noWrap/>
            <w:vAlign w:val="bottom"/>
            <w:hideMark/>
          </w:tcPr>
          <w:p w14:paraId="45AA170E" w14:textId="76FA392B"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987</w:t>
            </w:r>
          </w:p>
        </w:tc>
        <w:tc>
          <w:tcPr>
            <w:tcW w:w="850" w:type="dxa"/>
            <w:tcBorders>
              <w:top w:val="nil"/>
              <w:left w:val="nil"/>
              <w:bottom w:val="single" w:sz="4" w:space="0" w:color="auto"/>
              <w:right w:val="single" w:sz="4" w:space="0" w:color="auto"/>
            </w:tcBorders>
            <w:shd w:val="clear" w:color="auto" w:fill="auto"/>
            <w:noWrap/>
            <w:vAlign w:val="bottom"/>
            <w:hideMark/>
          </w:tcPr>
          <w:p w14:paraId="29434AAB" w14:textId="1DB124DC"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4</w:t>
            </w:r>
            <w:r w:rsidR="00AC0240">
              <w:rPr>
                <w:rFonts w:eastAsia="Times New Roman" w:cs="Times New Roman"/>
                <w:color w:val="000000"/>
                <w:sz w:val="20"/>
                <w:szCs w:val="20"/>
                <w:lang w:val="en-GB" w:eastAsia="lt-LT"/>
              </w:rPr>
              <w:t>3</w:t>
            </w:r>
          </w:p>
        </w:tc>
        <w:tc>
          <w:tcPr>
            <w:tcW w:w="709" w:type="dxa"/>
            <w:tcBorders>
              <w:top w:val="nil"/>
              <w:left w:val="nil"/>
              <w:bottom w:val="single" w:sz="4" w:space="0" w:color="auto"/>
              <w:right w:val="single" w:sz="4" w:space="0" w:color="auto"/>
            </w:tcBorders>
            <w:shd w:val="clear" w:color="auto" w:fill="auto"/>
            <w:noWrap/>
            <w:vAlign w:val="bottom"/>
            <w:hideMark/>
          </w:tcPr>
          <w:p w14:paraId="1594445C" w14:textId="1101B8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34</w:t>
            </w:r>
          </w:p>
        </w:tc>
        <w:tc>
          <w:tcPr>
            <w:tcW w:w="992" w:type="dxa"/>
            <w:tcBorders>
              <w:top w:val="nil"/>
              <w:left w:val="nil"/>
              <w:bottom w:val="single" w:sz="4" w:space="0" w:color="auto"/>
              <w:right w:val="single" w:sz="4" w:space="0" w:color="auto"/>
            </w:tcBorders>
            <w:shd w:val="clear" w:color="auto" w:fill="auto"/>
            <w:noWrap/>
            <w:vAlign w:val="bottom"/>
            <w:hideMark/>
          </w:tcPr>
          <w:p w14:paraId="740F46C6" w14:textId="4214AD49"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095E05">
              <w:rPr>
                <w:rFonts w:eastAsia="Times New Roman" w:cs="Times New Roman"/>
                <w:color w:val="000000" w:themeColor="text1"/>
                <w:sz w:val="20"/>
                <w:szCs w:val="20"/>
                <w:lang w:val="en-GB" w:eastAsia="lt-LT"/>
              </w:rPr>
              <w:t>0,</w:t>
            </w:r>
            <w:r w:rsidR="00095E05">
              <w:rPr>
                <w:rFonts w:eastAsia="Times New Roman" w:cs="Times New Roman"/>
                <w:color w:val="000000" w:themeColor="text1"/>
                <w:sz w:val="20"/>
                <w:szCs w:val="20"/>
                <w:lang w:val="en-GB" w:eastAsia="lt-LT"/>
              </w:rPr>
              <w:t>04</w:t>
            </w:r>
            <w:r w:rsidRPr="00095E05">
              <w:rPr>
                <w:rFonts w:eastAsia="Times New Roman" w:cs="Times New Roman"/>
                <w:color w:val="000000" w:themeColor="text1"/>
                <w:sz w:val="20"/>
                <w:szCs w:val="20"/>
                <w:lang w:val="en-GB" w:eastAsia="lt-LT"/>
              </w:rPr>
              <w:t>7</w:t>
            </w:r>
          </w:p>
        </w:tc>
        <w:tc>
          <w:tcPr>
            <w:tcW w:w="2410" w:type="dxa"/>
            <w:tcBorders>
              <w:top w:val="nil"/>
              <w:left w:val="nil"/>
              <w:bottom w:val="single" w:sz="4" w:space="0" w:color="auto"/>
              <w:right w:val="single" w:sz="4" w:space="0" w:color="auto"/>
            </w:tcBorders>
            <w:shd w:val="clear" w:color="auto" w:fill="auto"/>
            <w:noWrap/>
            <w:vAlign w:val="bottom"/>
            <w:hideMark/>
          </w:tcPr>
          <w:p w14:paraId="091B1378" w14:textId="56874AEE"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F40AFA">
              <w:rPr>
                <w:rFonts w:eastAsia="Times New Roman" w:cs="Times New Roman"/>
                <w:color w:val="FF0000"/>
                <w:sz w:val="20"/>
                <w:szCs w:val="20"/>
                <w:lang w:val="en-GB" w:eastAsia="lt-LT"/>
              </w:rPr>
              <w:t>7</w:t>
            </w:r>
            <w:r w:rsidRPr="003D168E">
              <w:rPr>
                <w:rFonts w:eastAsia="Times New Roman" w:cs="Times New Roman"/>
                <w:color w:val="FF0000"/>
                <w:sz w:val="20"/>
                <w:szCs w:val="20"/>
                <w:lang w:val="en-GB" w:eastAsia="lt-LT"/>
              </w:rPr>
              <w:t>,</w:t>
            </w:r>
            <w:r w:rsidR="00095E05">
              <w:rPr>
                <w:rFonts w:eastAsia="Times New Roman" w:cs="Times New Roman"/>
                <w:color w:val="FF0000"/>
                <w:sz w:val="20"/>
                <w:szCs w:val="20"/>
                <w:lang w:val="en-GB" w:eastAsia="lt-LT"/>
              </w:rPr>
              <w:t>5</w:t>
            </w:r>
            <w:r w:rsidRPr="00F40AFA">
              <w:rPr>
                <w:rFonts w:eastAsia="Times New Roman" w:cs="Times New Roman"/>
                <w:color w:val="FF0000"/>
                <w:sz w:val="20"/>
                <w:szCs w:val="20"/>
                <w:lang w:val="en-GB" w:eastAsia="lt-LT"/>
              </w:rPr>
              <w:t>7</w:t>
            </w:r>
          </w:p>
        </w:tc>
      </w:tr>
      <w:tr w:rsidR="00D15A61" w:rsidRPr="003D168E" w14:paraId="7BFF55FC"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092A4027"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30</w:t>
            </w:r>
          </w:p>
        </w:tc>
        <w:tc>
          <w:tcPr>
            <w:tcW w:w="992" w:type="dxa"/>
            <w:tcBorders>
              <w:top w:val="nil"/>
              <w:left w:val="nil"/>
              <w:bottom w:val="single" w:sz="4" w:space="0" w:color="auto"/>
              <w:right w:val="single" w:sz="4" w:space="0" w:color="auto"/>
            </w:tcBorders>
            <w:shd w:val="clear" w:color="auto" w:fill="auto"/>
            <w:noWrap/>
            <w:vAlign w:val="bottom"/>
          </w:tcPr>
          <w:p w14:paraId="34EBD2C3" w14:textId="6441986C"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9,5</w:t>
            </w:r>
            <w:r w:rsidR="005E2C8C">
              <w:rPr>
                <w:rFonts w:eastAsia="Times New Roman" w:cs="Times New Roman"/>
                <w:color w:val="000000"/>
                <w:sz w:val="20"/>
                <w:szCs w:val="20"/>
                <w:lang w:val="en-GB" w:eastAsia="lt-LT"/>
              </w:rPr>
              <w:t>3</w:t>
            </w:r>
          </w:p>
        </w:tc>
        <w:tc>
          <w:tcPr>
            <w:tcW w:w="992" w:type="dxa"/>
            <w:tcBorders>
              <w:top w:val="nil"/>
              <w:left w:val="nil"/>
              <w:bottom w:val="single" w:sz="4" w:space="0" w:color="auto"/>
              <w:right w:val="single" w:sz="4" w:space="0" w:color="auto"/>
            </w:tcBorders>
            <w:shd w:val="clear" w:color="auto" w:fill="auto"/>
            <w:noWrap/>
            <w:vAlign w:val="bottom"/>
            <w:hideMark/>
          </w:tcPr>
          <w:p w14:paraId="56015E54" w14:textId="52AAED10"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C20C70">
              <w:rPr>
                <w:rFonts w:eastAsia="Times New Roman" w:cs="Times New Roman"/>
                <w:color w:val="000000"/>
                <w:sz w:val="20"/>
                <w:szCs w:val="20"/>
                <w:lang w:val="en-GB" w:eastAsia="lt-LT"/>
              </w:rPr>
              <w:t>6</w:t>
            </w:r>
            <w:r w:rsidRPr="003D168E">
              <w:rPr>
                <w:rFonts w:eastAsia="Times New Roman" w:cs="Times New Roman"/>
                <w:color w:val="000000"/>
                <w:sz w:val="20"/>
                <w:szCs w:val="20"/>
                <w:lang w:val="en-GB" w:eastAsia="lt-LT"/>
              </w:rPr>
              <w:t>,</w:t>
            </w:r>
            <w:r w:rsidR="000B7DFB">
              <w:rPr>
                <w:rFonts w:eastAsia="Times New Roman" w:cs="Times New Roman"/>
                <w:color w:val="000000"/>
                <w:sz w:val="20"/>
                <w:szCs w:val="20"/>
                <w:lang w:val="en-GB" w:eastAsia="lt-LT"/>
              </w:rPr>
              <w:t>75</w:t>
            </w:r>
          </w:p>
        </w:tc>
        <w:tc>
          <w:tcPr>
            <w:tcW w:w="993" w:type="dxa"/>
            <w:tcBorders>
              <w:top w:val="nil"/>
              <w:left w:val="nil"/>
              <w:bottom w:val="single" w:sz="4" w:space="0" w:color="auto"/>
              <w:right w:val="single" w:sz="4" w:space="0" w:color="auto"/>
            </w:tcBorders>
            <w:shd w:val="clear" w:color="auto" w:fill="auto"/>
            <w:noWrap/>
            <w:vAlign w:val="bottom"/>
            <w:hideMark/>
          </w:tcPr>
          <w:p w14:paraId="0D8C8E0A" w14:textId="1B7CF559"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1587</w:t>
            </w:r>
          </w:p>
        </w:tc>
        <w:tc>
          <w:tcPr>
            <w:tcW w:w="850" w:type="dxa"/>
            <w:tcBorders>
              <w:top w:val="nil"/>
              <w:left w:val="nil"/>
              <w:bottom w:val="single" w:sz="4" w:space="0" w:color="auto"/>
              <w:right w:val="single" w:sz="4" w:space="0" w:color="auto"/>
            </w:tcBorders>
            <w:shd w:val="clear" w:color="auto" w:fill="auto"/>
            <w:noWrap/>
            <w:vAlign w:val="bottom"/>
            <w:hideMark/>
          </w:tcPr>
          <w:p w14:paraId="6431E115" w14:textId="3687B4A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BB3BC5">
              <w:rPr>
                <w:rFonts w:eastAsia="Times New Roman" w:cs="Times New Roman"/>
                <w:color w:val="FF0000"/>
                <w:sz w:val="20"/>
                <w:szCs w:val="20"/>
                <w:lang w:val="en-GB" w:eastAsia="lt-LT"/>
              </w:rPr>
              <w:t>6</w:t>
            </w:r>
            <w:r w:rsidR="00AC0240">
              <w:rPr>
                <w:rFonts w:eastAsia="Times New Roman" w:cs="Times New Roman"/>
                <w:color w:val="FF0000"/>
                <w:sz w:val="20"/>
                <w:szCs w:val="20"/>
                <w:lang w:val="en-GB" w:eastAsia="lt-LT"/>
              </w:rPr>
              <w:t>3</w:t>
            </w:r>
          </w:p>
        </w:tc>
        <w:tc>
          <w:tcPr>
            <w:tcW w:w="709" w:type="dxa"/>
            <w:tcBorders>
              <w:top w:val="nil"/>
              <w:left w:val="nil"/>
              <w:bottom w:val="single" w:sz="4" w:space="0" w:color="auto"/>
              <w:right w:val="single" w:sz="4" w:space="0" w:color="auto"/>
            </w:tcBorders>
            <w:shd w:val="clear" w:color="auto" w:fill="auto"/>
            <w:noWrap/>
            <w:vAlign w:val="bottom"/>
            <w:hideMark/>
          </w:tcPr>
          <w:p w14:paraId="6894DF75" w14:textId="513D3B61"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45</w:t>
            </w:r>
          </w:p>
        </w:tc>
        <w:tc>
          <w:tcPr>
            <w:tcW w:w="992" w:type="dxa"/>
            <w:tcBorders>
              <w:top w:val="nil"/>
              <w:left w:val="nil"/>
              <w:bottom w:val="single" w:sz="4" w:space="0" w:color="auto"/>
              <w:right w:val="single" w:sz="4" w:space="0" w:color="auto"/>
            </w:tcBorders>
            <w:shd w:val="clear" w:color="auto" w:fill="auto"/>
            <w:noWrap/>
            <w:vAlign w:val="bottom"/>
            <w:hideMark/>
          </w:tcPr>
          <w:p w14:paraId="324D7CDF"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0,017</w:t>
            </w:r>
          </w:p>
        </w:tc>
        <w:tc>
          <w:tcPr>
            <w:tcW w:w="2410" w:type="dxa"/>
            <w:tcBorders>
              <w:top w:val="nil"/>
              <w:left w:val="nil"/>
              <w:bottom w:val="single" w:sz="4" w:space="0" w:color="auto"/>
              <w:right w:val="single" w:sz="4" w:space="0" w:color="auto"/>
            </w:tcBorders>
            <w:shd w:val="clear" w:color="auto" w:fill="auto"/>
            <w:noWrap/>
            <w:vAlign w:val="bottom"/>
            <w:hideMark/>
          </w:tcPr>
          <w:p w14:paraId="61BC4A08" w14:textId="3AA0C1D0"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F40AFA">
              <w:rPr>
                <w:rFonts w:eastAsia="Times New Roman" w:cs="Times New Roman"/>
                <w:color w:val="FF0000"/>
                <w:sz w:val="20"/>
                <w:szCs w:val="20"/>
                <w:lang w:val="en-GB" w:eastAsia="lt-LT"/>
              </w:rPr>
              <w:t>5,</w:t>
            </w:r>
            <w:r w:rsidR="00095E05">
              <w:rPr>
                <w:rFonts w:eastAsia="Times New Roman" w:cs="Times New Roman"/>
                <w:color w:val="FF0000"/>
                <w:sz w:val="20"/>
                <w:szCs w:val="20"/>
                <w:lang w:val="en-GB" w:eastAsia="lt-LT"/>
              </w:rPr>
              <w:t>7</w:t>
            </w:r>
            <w:r w:rsidRPr="00F40AFA">
              <w:rPr>
                <w:rFonts w:eastAsia="Times New Roman" w:cs="Times New Roman"/>
                <w:color w:val="FF0000"/>
                <w:sz w:val="20"/>
                <w:szCs w:val="20"/>
                <w:lang w:val="en-GB" w:eastAsia="lt-LT"/>
              </w:rPr>
              <w:t>9</w:t>
            </w:r>
          </w:p>
        </w:tc>
      </w:tr>
      <w:tr w:rsidR="00D15A61" w:rsidRPr="003D168E" w14:paraId="230365A3"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0D929D69"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31</w:t>
            </w:r>
          </w:p>
        </w:tc>
        <w:tc>
          <w:tcPr>
            <w:tcW w:w="992" w:type="dxa"/>
            <w:tcBorders>
              <w:top w:val="nil"/>
              <w:left w:val="nil"/>
              <w:bottom w:val="single" w:sz="4" w:space="0" w:color="auto"/>
              <w:right w:val="single" w:sz="4" w:space="0" w:color="auto"/>
            </w:tcBorders>
            <w:shd w:val="clear" w:color="auto" w:fill="auto"/>
            <w:noWrap/>
            <w:vAlign w:val="bottom"/>
          </w:tcPr>
          <w:p w14:paraId="4CAD782C" w14:textId="50E7B618"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9,1</w:t>
            </w:r>
            <w:r w:rsidR="005E2C8C">
              <w:rPr>
                <w:rFonts w:eastAsia="Times New Roman" w:cs="Times New Roman"/>
                <w:color w:val="000000"/>
                <w:sz w:val="20"/>
                <w:szCs w:val="20"/>
                <w:lang w:val="en-GB" w:eastAsia="lt-LT"/>
              </w:rPr>
              <w:t>2</w:t>
            </w:r>
          </w:p>
        </w:tc>
        <w:tc>
          <w:tcPr>
            <w:tcW w:w="992" w:type="dxa"/>
            <w:tcBorders>
              <w:top w:val="nil"/>
              <w:left w:val="nil"/>
              <w:bottom w:val="single" w:sz="4" w:space="0" w:color="auto"/>
              <w:right w:val="single" w:sz="4" w:space="0" w:color="auto"/>
            </w:tcBorders>
            <w:shd w:val="clear" w:color="auto" w:fill="auto"/>
            <w:noWrap/>
            <w:vAlign w:val="bottom"/>
            <w:hideMark/>
          </w:tcPr>
          <w:p w14:paraId="35E7FE36" w14:textId="4587BE8E"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0B7DFB">
              <w:rPr>
                <w:rFonts w:eastAsia="Times New Roman" w:cs="Times New Roman"/>
                <w:color w:val="000000"/>
                <w:sz w:val="20"/>
                <w:szCs w:val="20"/>
                <w:lang w:val="en-GB" w:eastAsia="lt-LT"/>
              </w:rPr>
              <w:t>97</w:t>
            </w:r>
          </w:p>
        </w:tc>
        <w:tc>
          <w:tcPr>
            <w:tcW w:w="993" w:type="dxa"/>
            <w:tcBorders>
              <w:top w:val="nil"/>
              <w:left w:val="nil"/>
              <w:bottom w:val="single" w:sz="4" w:space="0" w:color="auto"/>
              <w:right w:val="single" w:sz="4" w:space="0" w:color="auto"/>
            </w:tcBorders>
            <w:shd w:val="clear" w:color="auto" w:fill="auto"/>
            <w:noWrap/>
            <w:vAlign w:val="bottom"/>
            <w:hideMark/>
          </w:tcPr>
          <w:p w14:paraId="2010295F" w14:textId="2127EEA5"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678</w:t>
            </w:r>
          </w:p>
        </w:tc>
        <w:tc>
          <w:tcPr>
            <w:tcW w:w="850" w:type="dxa"/>
            <w:tcBorders>
              <w:top w:val="nil"/>
              <w:left w:val="nil"/>
              <w:bottom w:val="single" w:sz="4" w:space="0" w:color="auto"/>
              <w:right w:val="single" w:sz="4" w:space="0" w:color="auto"/>
            </w:tcBorders>
            <w:shd w:val="clear" w:color="auto" w:fill="auto"/>
            <w:noWrap/>
            <w:vAlign w:val="bottom"/>
            <w:hideMark/>
          </w:tcPr>
          <w:p w14:paraId="270FED7E" w14:textId="030396CA"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3</w:t>
            </w:r>
            <w:r w:rsidR="00AC0240">
              <w:rPr>
                <w:rFonts w:eastAsia="Times New Roman" w:cs="Times New Roman"/>
                <w:color w:val="000000"/>
                <w:sz w:val="20"/>
                <w:szCs w:val="20"/>
                <w:lang w:val="en-GB" w:eastAsia="lt-LT"/>
              </w:rPr>
              <w:t>3</w:t>
            </w:r>
          </w:p>
        </w:tc>
        <w:tc>
          <w:tcPr>
            <w:tcW w:w="709" w:type="dxa"/>
            <w:tcBorders>
              <w:top w:val="nil"/>
              <w:left w:val="nil"/>
              <w:bottom w:val="single" w:sz="4" w:space="0" w:color="auto"/>
              <w:right w:val="single" w:sz="4" w:space="0" w:color="auto"/>
            </w:tcBorders>
            <w:shd w:val="clear" w:color="auto" w:fill="auto"/>
            <w:noWrap/>
            <w:vAlign w:val="bottom"/>
            <w:hideMark/>
          </w:tcPr>
          <w:p w14:paraId="2916B54B" w14:textId="0B0BB043"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8</w:t>
            </w:r>
            <w:r>
              <w:rPr>
                <w:rFonts w:eastAsia="Times New Roman" w:cs="Times New Roman"/>
                <w:color w:val="000000"/>
                <w:sz w:val="20"/>
                <w:szCs w:val="20"/>
                <w:lang w:val="en-GB" w:eastAsia="lt-LT"/>
              </w:rPr>
              <w:t>5</w:t>
            </w:r>
          </w:p>
        </w:tc>
        <w:tc>
          <w:tcPr>
            <w:tcW w:w="992" w:type="dxa"/>
            <w:tcBorders>
              <w:top w:val="nil"/>
              <w:left w:val="nil"/>
              <w:bottom w:val="single" w:sz="4" w:space="0" w:color="auto"/>
              <w:right w:val="single" w:sz="4" w:space="0" w:color="auto"/>
            </w:tcBorders>
            <w:shd w:val="clear" w:color="auto" w:fill="auto"/>
            <w:noWrap/>
            <w:vAlign w:val="bottom"/>
            <w:hideMark/>
          </w:tcPr>
          <w:p w14:paraId="6735D2C3" w14:textId="527CD2D9"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Pr>
                <w:rFonts w:eastAsia="Times New Roman" w:cs="Times New Roman"/>
                <w:color w:val="000000"/>
                <w:sz w:val="20"/>
                <w:szCs w:val="20"/>
                <w:lang w:val="en-GB" w:eastAsia="lt-LT"/>
              </w:rPr>
              <w:t>1</w:t>
            </w:r>
            <w:r w:rsidR="00095E05">
              <w:rPr>
                <w:rFonts w:eastAsia="Times New Roman" w:cs="Times New Roman"/>
                <w:color w:val="000000"/>
                <w:sz w:val="20"/>
                <w:szCs w:val="20"/>
                <w:lang w:val="en-GB" w:eastAsia="lt-LT"/>
              </w:rPr>
              <w:t>4</w:t>
            </w:r>
          </w:p>
        </w:tc>
        <w:tc>
          <w:tcPr>
            <w:tcW w:w="2410" w:type="dxa"/>
            <w:tcBorders>
              <w:top w:val="nil"/>
              <w:left w:val="nil"/>
              <w:bottom w:val="single" w:sz="4" w:space="0" w:color="auto"/>
              <w:right w:val="single" w:sz="4" w:space="0" w:color="auto"/>
            </w:tcBorders>
            <w:shd w:val="clear" w:color="auto" w:fill="auto"/>
            <w:noWrap/>
            <w:vAlign w:val="bottom"/>
            <w:hideMark/>
          </w:tcPr>
          <w:p w14:paraId="16E37ED9" w14:textId="37FCE18F"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3</w:t>
            </w:r>
            <w:r w:rsidRPr="003D168E">
              <w:rPr>
                <w:rFonts w:eastAsia="Times New Roman" w:cs="Times New Roman"/>
                <w:color w:val="000000"/>
                <w:sz w:val="20"/>
                <w:szCs w:val="20"/>
                <w:lang w:val="en-GB" w:eastAsia="lt-LT"/>
              </w:rPr>
              <w:t>,</w:t>
            </w:r>
            <w:r w:rsidR="00095E05">
              <w:rPr>
                <w:rFonts w:eastAsia="Times New Roman" w:cs="Times New Roman"/>
                <w:color w:val="000000"/>
                <w:sz w:val="20"/>
                <w:szCs w:val="20"/>
                <w:lang w:val="en-GB" w:eastAsia="lt-LT"/>
              </w:rPr>
              <w:t>7</w:t>
            </w:r>
            <w:r w:rsidRPr="003D168E">
              <w:rPr>
                <w:rFonts w:eastAsia="Times New Roman" w:cs="Times New Roman"/>
                <w:color w:val="000000"/>
                <w:sz w:val="20"/>
                <w:szCs w:val="20"/>
                <w:lang w:val="en-GB" w:eastAsia="lt-LT"/>
              </w:rPr>
              <w:t>2</w:t>
            </w:r>
          </w:p>
        </w:tc>
      </w:tr>
      <w:tr w:rsidR="00D15A61" w:rsidRPr="003D168E" w14:paraId="26663095"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545ED776"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32</w:t>
            </w:r>
          </w:p>
        </w:tc>
        <w:tc>
          <w:tcPr>
            <w:tcW w:w="992" w:type="dxa"/>
            <w:tcBorders>
              <w:top w:val="nil"/>
              <w:left w:val="nil"/>
              <w:bottom w:val="single" w:sz="4" w:space="0" w:color="auto"/>
              <w:right w:val="single" w:sz="4" w:space="0" w:color="auto"/>
            </w:tcBorders>
            <w:shd w:val="clear" w:color="auto" w:fill="auto"/>
            <w:noWrap/>
            <w:vAlign w:val="bottom"/>
          </w:tcPr>
          <w:p w14:paraId="557C9B03" w14:textId="37937619"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8,19</w:t>
            </w:r>
          </w:p>
        </w:tc>
        <w:tc>
          <w:tcPr>
            <w:tcW w:w="992" w:type="dxa"/>
            <w:tcBorders>
              <w:top w:val="nil"/>
              <w:left w:val="nil"/>
              <w:bottom w:val="single" w:sz="4" w:space="0" w:color="auto"/>
              <w:right w:val="single" w:sz="4" w:space="0" w:color="auto"/>
            </w:tcBorders>
            <w:shd w:val="clear" w:color="auto" w:fill="auto"/>
            <w:noWrap/>
            <w:vAlign w:val="bottom"/>
            <w:hideMark/>
          </w:tcPr>
          <w:p w14:paraId="2853B76E" w14:textId="3040FB93"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0B7DFB">
              <w:rPr>
                <w:rFonts w:eastAsia="Times New Roman" w:cs="Times New Roman"/>
                <w:color w:val="000000"/>
                <w:sz w:val="20"/>
                <w:szCs w:val="20"/>
                <w:lang w:val="en-GB" w:eastAsia="lt-LT"/>
              </w:rPr>
              <w:t>43</w:t>
            </w:r>
          </w:p>
        </w:tc>
        <w:tc>
          <w:tcPr>
            <w:tcW w:w="993" w:type="dxa"/>
            <w:tcBorders>
              <w:top w:val="nil"/>
              <w:left w:val="nil"/>
              <w:bottom w:val="single" w:sz="4" w:space="0" w:color="auto"/>
              <w:right w:val="single" w:sz="4" w:space="0" w:color="auto"/>
            </w:tcBorders>
            <w:shd w:val="clear" w:color="auto" w:fill="auto"/>
            <w:noWrap/>
            <w:vAlign w:val="bottom"/>
            <w:hideMark/>
          </w:tcPr>
          <w:p w14:paraId="2EB0BBAC" w14:textId="24FB5F9E"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1570</w:t>
            </w:r>
          </w:p>
        </w:tc>
        <w:tc>
          <w:tcPr>
            <w:tcW w:w="850" w:type="dxa"/>
            <w:tcBorders>
              <w:top w:val="nil"/>
              <w:left w:val="nil"/>
              <w:bottom w:val="single" w:sz="4" w:space="0" w:color="auto"/>
              <w:right w:val="single" w:sz="4" w:space="0" w:color="auto"/>
            </w:tcBorders>
            <w:shd w:val="clear" w:color="auto" w:fill="auto"/>
            <w:noWrap/>
            <w:vAlign w:val="bottom"/>
            <w:hideMark/>
          </w:tcPr>
          <w:p w14:paraId="4D1C7E9D" w14:textId="495959E3"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BB3BC5">
              <w:rPr>
                <w:rFonts w:eastAsia="Times New Roman" w:cs="Times New Roman"/>
                <w:color w:val="FF0000"/>
                <w:sz w:val="20"/>
                <w:szCs w:val="20"/>
                <w:lang w:val="en-GB" w:eastAsia="lt-LT"/>
              </w:rPr>
              <w:t>10</w:t>
            </w:r>
            <w:r w:rsidR="00AC0240">
              <w:rPr>
                <w:rFonts w:eastAsia="Times New Roman" w:cs="Times New Roman"/>
                <w:color w:val="FF0000"/>
                <w:sz w:val="20"/>
                <w:szCs w:val="20"/>
                <w:lang w:val="en-GB" w:eastAsia="lt-LT"/>
              </w:rPr>
              <w:t>4</w:t>
            </w:r>
          </w:p>
        </w:tc>
        <w:tc>
          <w:tcPr>
            <w:tcW w:w="709" w:type="dxa"/>
            <w:tcBorders>
              <w:top w:val="nil"/>
              <w:left w:val="nil"/>
              <w:bottom w:val="single" w:sz="4" w:space="0" w:color="auto"/>
              <w:right w:val="single" w:sz="4" w:space="0" w:color="auto"/>
            </w:tcBorders>
            <w:shd w:val="clear" w:color="auto" w:fill="auto"/>
            <w:noWrap/>
            <w:vAlign w:val="bottom"/>
            <w:hideMark/>
          </w:tcPr>
          <w:p w14:paraId="593231AA" w14:textId="65667CCB"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22</w:t>
            </w:r>
          </w:p>
        </w:tc>
        <w:tc>
          <w:tcPr>
            <w:tcW w:w="992" w:type="dxa"/>
            <w:tcBorders>
              <w:top w:val="nil"/>
              <w:left w:val="nil"/>
              <w:bottom w:val="single" w:sz="4" w:space="0" w:color="auto"/>
              <w:right w:val="single" w:sz="4" w:space="0" w:color="auto"/>
            </w:tcBorders>
            <w:shd w:val="clear" w:color="auto" w:fill="auto"/>
            <w:noWrap/>
            <w:vAlign w:val="bottom"/>
            <w:hideMark/>
          </w:tcPr>
          <w:p w14:paraId="75A81E6C" w14:textId="50C5D2F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0,02</w:t>
            </w:r>
            <w:r w:rsidR="00095E05">
              <w:rPr>
                <w:rFonts w:eastAsia="Times New Roman" w:cs="Times New Roman"/>
                <w:color w:val="000000"/>
                <w:sz w:val="20"/>
                <w:szCs w:val="20"/>
                <w:lang w:val="en-GB" w:eastAsia="lt-LT"/>
              </w:rPr>
              <w:t>4</w:t>
            </w:r>
          </w:p>
        </w:tc>
        <w:tc>
          <w:tcPr>
            <w:tcW w:w="2410" w:type="dxa"/>
            <w:tcBorders>
              <w:top w:val="nil"/>
              <w:left w:val="nil"/>
              <w:bottom w:val="single" w:sz="4" w:space="0" w:color="auto"/>
              <w:right w:val="single" w:sz="4" w:space="0" w:color="auto"/>
            </w:tcBorders>
            <w:shd w:val="clear" w:color="auto" w:fill="auto"/>
            <w:noWrap/>
            <w:vAlign w:val="bottom"/>
            <w:hideMark/>
          </w:tcPr>
          <w:p w14:paraId="4DA40301" w14:textId="1023B57A"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F40AFA">
              <w:rPr>
                <w:rFonts w:eastAsia="Times New Roman" w:cs="Times New Roman"/>
                <w:color w:val="FF0000"/>
                <w:sz w:val="20"/>
                <w:szCs w:val="20"/>
                <w:lang w:val="en-GB" w:eastAsia="lt-LT"/>
              </w:rPr>
              <w:t>9</w:t>
            </w:r>
            <w:r w:rsidRPr="003D168E">
              <w:rPr>
                <w:rFonts w:eastAsia="Times New Roman" w:cs="Times New Roman"/>
                <w:color w:val="FF0000"/>
                <w:sz w:val="20"/>
                <w:szCs w:val="20"/>
                <w:lang w:val="en-GB" w:eastAsia="lt-LT"/>
              </w:rPr>
              <w:t>,</w:t>
            </w:r>
            <w:r w:rsidR="00095E05">
              <w:rPr>
                <w:rFonts w:eastAsia="Times New Roman" w:cs="Times New Roman"/>
                <w:color w:val="FF0000"/>
                <w:sz w:val="20"/>
                <w:szCs w:val="20"/>
                <w:lang w:val="en-GB" w:eastAsia="lt-LT"/>
              </w:rPr>
              <w:t>7</w:t>
            </w:r>
            <w:r w:rsidRPr="003D168E">
              <w:rPr>
                <w:rFonts w:eastAsia="Times New Roman" w:cs="Times New Roman"/>
                <w:color w:val="FF0000"/>
                <w:sz w:val="20"/>
                <w:szCs w:val="20"/>
                <w:lang w:val="en-GB" w:eastAsia="lt-LT"/>
              </w:rPr>
              <w:t>8</w:t>
            </w:r>
          </w:p>
        </w:tc>
      </w:tr>
      <w:tr w:rsidR="00D15A61" w:rsidRPr="003D168E" w14:paraId="7E2D485D"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39627ECC"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33</w:t>
            </w:r>
          </w:p>
        </w:tc>
        <w:tc>
          <w:tcPr>
            <w:tcW w:w="992" w:type="dxa"/>
            <w:tcBorders>
              <w:top w:val="nil"/>
              <w:left w:val="nil"/>
              <w:bottom w:val="single" w:sz="4" w:space="0" w:color="auto"/>
              <w:right w:val="single" w:sz="4" w:space="0" w:color="auto"/>
            </w:tcBorders>
            <w:shd w:val="clear" w:color="auto" w:fill="auto"/>
            <w:noWrap/>
            <w:vAlign w:val="bottom"/>
          </w:tcPr>
          <w:p w14:paraId="12A73A91" w14:textId="1D4BE975"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8,67</w:t>
            </w:r>
          </w:p>
        </w:tc>
        <w:tc>
          <w:tcPr>
            <w:tcW w:w="992" w:type="dxa"/>
            <w:tcBorders>
              <w:top w:val="nil"/>
              <w:left w:val="nil"/>
              <w:bottom w:val="single" w:sz="4" w:space="0" w:color="auto"/>
              <w:right w:val="single" w:sz="4" w:space="0" w:color="auto"/>
            </w:tcBorders>
            <w:shd w:val="clear" w:color="auto" w:fill="auto"/>
            <w:noWrap/>
            <w:vAlign w:val="bottom"/>
            <w:hideMark/>
          </w:tcPr>
          <w:p w14:paraId="347E9A14" w14:textId="40846C0C"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0B7DFB">
              <w:rPr>
                <w:rFonts w:eastAsia="Times New Roman" w:cs="Times New Roman"/>
                <w:color w:val="000000"/>
                <w:sz w:val="20"/>
                <w:szCs w:val="20"/>
                <w:lang w:val="en-GB" w:eastAsia="lt-LT"/>
              </w:rPr>
              <w:t>76</w:t>
            </w:r>
          </w:p>
        </w:tc>
        <w:tc>
          <w:tcPr>
            <w:tcW w:w="993" w:type="dxa"/>
            <w:tcBorders>
              <w:top w:val="nil"/>
              <w:left w:val="nil"/>
              <w:bottom w:val="single" w:sz="4" w:space="0" w:color="auto"/>
              <w:right w:val="single" w:sz="4" w:space="0" w:color="auto"/>
            </w:tcBorders>
            <w:shd w:val="clear" w:color="auto" w:fill="auto"/>
            <w:noWrap/>
            <w:vAlign w:val="bottom"/>
            <w:hideMark/>
          </w:tcPr>
          <w:p w14:paraId="77E9BD17" w14:textId="17466122"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1058</w:t>
            </w:r>
          </w:p>
        </w:tc>
        <w:tc>
          <w:tcPr>
            <w:tcW w:w="850" w:type="dxa"/>
            <w:tcBorders>
              <w:top w:val="nil"/>
              <w:left w:val="nil"/>
              <w:bottom w:val="single" w:sz="4" w:space="0" w:color="auto"/>
              <w:right w:val="single" w:sz="4" w:space="0" w:color="auto"/>
            </w:tcBorders>
            <w:shd w:val="clear" w:color="auto" w:fill="auto"/>
            <w:noWrap/>
            <w:vAlign w:val="bottom"/>
            <w:hideMark/>
          </w:tcPr>
          <w:p w14:paraId="5D0814AA" w14:textId="661CDB30" w:rsidR="00D15A61" w:rsidRPr="003D168E" w:rsidRDefault="008338E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15</w:t>
            </w:r>
          </w:p>
        </w:tc>
        <w:tc>
          <w:tcPr>
            <w:tcW w:w="709" w:type="dxa"/>
            <w:tcBorders>
              <w:top w:val="nil"/>
              <w:left w:val="nil"/>
              <w:bottom w:val="single" w:sz="4" w:space="0" w:color="auto"/>
              <w:right w:val="single" w:sz="4" w:space="0" w:color="auto"/>
            </w:tcBorders>
            <w:shd w:val="clear" w:color="auto" w:fill="auto"/>
            <w:noWrap/>
            <w:vAlign w:val="bottom"/>
            <w:hideMark/>
          </w:tcPr>
          <w:p w14:paraId="1A0D9A99" w14:textId="3987E790"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34</w:t>
            </w:r>
          </w:p>
        </w:tc>
        <w:tc>
          <w:tcPr>
            <w:tcW w:w="992" w:type="dxa"/>
            <w:tcBorders>
              <w:top w:val="nil"/>
              <w:left w:val="nil"/>
              <w:bottom w:val="single" w:sz="4" w:space="0" w:color="auto"/>
              <w:right w:val="single" w:sz="4" w:space="0" w:color="auto"/>
            </w:tcBorders>
            <w:shd w:val="clear" w:color="auto" w:fill="auto"/>
            <w:noWrap/>
            <w:vAlign w:val="bottom"/>
            <w:hideMark/>
          </w:tcPr>
          <w:p w14:paraId="16F09515" w14:textId="0897DBA5"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Pr>
                <w:rFonts w:eastAsia="Times New Roman" w:cs="Times New Roman"/>
                <w:color w:val="000000"/>
                <w:sz w:val="20"/>
                <w:szCs w:val="20"/>
                <w:lang w:val="en-GB" w:eastAsia="lt-LT"/>
              </w:rPr>
              <w:t>1</w:t>
            </w:r>
            <w:r w:rsidR="00095E05">
              <w:rPr>
                <w:rFonts w:eastAsia="Times New Roman" w:cs="Times New Roman"/>
                <w:color w:val="000000"/>
                <w:sz w:val="20"/>
                <w:szCs w:val="20"/>
                <w:lang w:val="en-GB" w:eastAsia="lt-LT"/>
              </w:rPr>
              <w:t>4</w:t>
            </w:r>
          </w:p>
        </w:tc>
        <w:tc>
          <w:tcPr>
            <w:tcW w:w="2410" w:type="dxa"/>
            <w:tcBorders>
              <w:top w:val="nil"/>
              <w:left w:val="nil"/>
              <w:bottom w:val="single" w:sz="4" w:space="0" w:color="auto"/>
              <w:right w:val="single" w:sz="4" w:space="0" w:color="auto"/>
            </w:tcBorders>
            <w:shd w:val="clear" w:color="auto" w:fill="auto"/>
            <w:noWrap/>
            <w:vAlign w:val="bottom"/>
            <w:hideMark/>
          </w:tcPr>
          <w:p w14:paraId="269414A2" w14:textId="23A620C8"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095E05">
              <w:rPr>
                <w:rFonts w:eastAsia="Times New Roman" w:cs="Times New Roman"/>
                <w:color w:val="000000"/>
                <w:sz w:val="20"/>
                <w:szCs w:val="20"/>
                <w:lang w:val="en-GB" w:eastAsia="lt-LT"/>
              </w:rPr>
              <w:t>7</w:t>
            </w:r>
            <w:r w:rsidRPr="003D168E">
              <w:rPr>
                <w:rFonts w:eastAsia="Times New Roman" w:cs="Times New Roman"/>
                <w:color w:val="000000"/>
                <w:sz w:val="20"/>
                <w:szCs w:val="20"/>
                <w:lang w:val="en-GB" w:eastAsia="lt-LT"/>
              </w:rPr>
              <w:t>7</w:t>
            </w:r>
          </w:p>
        </w:tc>
      </w:tr>
      <w:tr w:rsidR="00D15A61" w:rsidRPr="003D168E" w14:paraId="4C4DA0A9"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2A3E1DE9"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34</w:t>
            </w:r>
          </w:p>
        </w:tc>
        <w:tc>
          <w:tcPr>
            <w:tcW w:w="992" w:type="dxa"/>
            <w:tcBorders>
              <w:top w:val="nil"/>
              <w:left w:val="nil"/>
              <w:bottom w:val="single" w:sz="4" w:space="0" w:color="auto"/>
              <w:right w:val="single" w:sz="4" w:space="0" w:color="auto"/>
            </w:tcBorders>
            <w:shd w:val="clear" w:color="auto" w:fill="auto"/>
            <w:noWrap/>
            <w:vAlign w:val="bottom"/>
          </w:tcPr>
          <w:p w14:paraId="2C0E2C84" w14:textId="29A01DD5"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8,49</w:t>
            </w:r>
          </w:p>
        </w:tc>
        <w:tc>
          <w:tcPr>
            <w:tcW w:w="992" w:type="dxa"/>
            <w:tcBorders>
              <w:top w:val="nil"/>
              <w:left w:val="nil"/>
              <w:bottom w:val="single" w:sz="4" w:space="0" w:color="auto"/>
              <w:right w:val="single" w:sz="4" w:space="0" w:color="auto"/>
            </w:tcBorders>
            <w:shd w:val="clear" w:color="auto" w:fill="auto"/>
            <w:noWrap/>
            <w:vAlign w:val="bottom"/>
            <w:hideMark/>
          </w:tcPr>
          <w:p w14:paraId="36CE989F" w14:textId="0001FB5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0B7DFB">
              <w:rPr>
                <w:rFonts w:eastAsia="Times New Roman" w:cs="Times New Roman"/>
                <w:color w:val="000000"/>
                <w:sz w:val="20"/>
                <w:szCs w:val="20"/>
                <w:lang w:val="en-GB" w:eastAsia="lt-LT"/>
              </w:rPr>
              <w:t>97</w:t>
            </w:r>
          </w:p>
        </w:tc>
        <w:tc>
          <w:tcPr>
            <w:tcW w:w="993" w:type="dxa"/>
            <w:tcBorders>
              <w:top w:val="nil"/>
              <w:left w:val="nil"/>
              <w:bottom w:val="single" w:sz="4" w:space="0" w:color="auto"/>
              <w:right w:val="single" w:sz="4" w:space="0" w:color="auto"/>
            </w:tcBorders>
            <w:shd w:val="clear" w:color="auto" w:fill="auto"/>
            <w:noWrap/>
            <w:vAlign w:val="bottom"/>
            <w:hideMark/>
          </w:tcPr>
          <w:p w14:paraId="2EC1EF58" w14:textId="4AF012AD"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1057</w:t>
            </w:r>
          </w:p>
        </w:tc>
        <w:tc>
          <w:tcPr>
            <w:tcW w:w="850" w:type="dxa"/>
            <w:tcBorders>
              <w:top w:val="nil"/>
              <w:left w:val="nil"/>
              <w:bottom w:val="single" w:sz="4" w:space="0" w:color="auto"/>
              <w:right w:val="single" w:sz="4" w:space="0" w:color="auto"/>
            </w:tcBorders>
            <w:shd w:val="clear" w:color="auto" w:fill="auto"/>
            <w:noWrap/>
            <w:vAlign w:val="bottom"/>
            <w:hideMark/>
          </w:tcPr>
          <w:p w14:paraId="6107C5CE" w14:textId="4C4C90F6" w:rsidR="00D15A61" w:rsidRPr="003D168E" w:rsidRDefault="008338E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2</w:t>
            </w:r>
            <w:r w:rsidR="00D15A61" w:rsidRPr="003D168E">
              <w:rPr>
                <w:rFonts w:eastAsia="Times New Roman" w:cs="Times New Roman"/>
                <w:color w:val="000000"/>
                <w:sz w:val="20"/>
                <w:szCs w:val="20"/>
                <w:lang w:val="en-GB" w:eastAsia="lt-LT"/>
              </w:rPr>
              <w:t>8</w:t>
            </w:r>
          </w:p>
        </w:tc>
        <w:tc>
          <w:tcPr>
            <w:tcW w:w="709" w:type="dxa"/>
            <w:tcBorders>
              <w:top w:val="nil"/>
              <w:left w:val="nil"/>
              <w:bottom w:val="single" w:sz="4" w:space="0" w:color="auto"/>
              <w:right w:val="single" w:sz="4" w:space="0" w:color="auto"/>
            </w:tcBorders>
            <w:shd w:val="clear" w:color="auto" w:fill="auto"/>
            <w:noWrap/>
            <w:vAlign w:val="bottom"/>
            <w:hideMark/>
          </w:tcPr>
          <w:p w14:paraId="023C4A94" w14:textId="6B4234B2"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5</w:t>
            </w:r>
            <w:r>
              <w:rPr>
                <w:rFonts w:eastAsia="Times New Roman" w:cs="Times New Roman"/>
                <w:color w:val="000000"/>
                <w:sz w:val="20"/>
                <w:szCs w:val="20"/>
                <w:lang w:val="en-GB" w:eastAsia="lt-LT"/>
              </w:rPr>
              <w:t>6</w:t>
            </w:r>
          </w:p>
        </w:tc>
        <w:tc>
          <w:tcPr>
            <w:tcW w:w="992" w:type="dxa"/>
            <w:tcBorders>
              <w:top w:val="nil"/>
              <w:left w:val="nil"/>
              <w:bottom w:val="single" w:sz="4" w:space="0" w:color="auto"/>
              <w:right w:val="single" w:sz="4" w:space="0" w:color="auto"/>
            </w:tcBorders>
            <w:shd w:val="clear" w:color="auto" w:fill="auto"/>
            <w:noWrap/>
            <w:vAlign w:val="bottom"/>
            <w:hideMark/>
          </w:tcPr>
          <w:p w14:paraId="5E05C1F7" w14:textId="485A14B2"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4</w:t>
            </w:r>
            <w:r w:rsidRPr="003D168E">
              <w:rPr>
                <w:rFonts w:eastAsia="Times New Roman" w:cs="Times New Roman"/>
                <w:color w:val="000000"/>
                <w:sz w:val="20"/>
                <w:szCs w:val="20"/>
                <w:lang w:val="en-GB" w:eastAsia="lt-LT"/>
              </w:rPr>
              <w:t>9</w:t>
            </w:r>
          </w:p>
        </w:tc>
        <w:tc>
          <w:tcPr>
            <w:tcW w:w="2410" w:type="dxa"/>
            <w:tcBorders>
              <w:top w:val="nil"/>
              <w:left w:val="nil"/>
              <w:bottom w:val="single" w:sz="4" w:space="0" w:color="auto"/>
              <w:right w:val="single" w:sz="4" w:space="0" w:color="auto"/>
            </w:tcBorders>
            <w:shd w:val="clear" w:color="auto" w:fill="auto"/>
            <w:noWrap/>
            <w:vAlign w:val="bottom"/>
            <w:hideMark/>
          </w:tcPr>
          <w:p w14:paraId="1DEF1566" w14:textId="5531A31B" w:rsidR="00D15A61" w:rsidRPr="003D168E" w:rsidRDefault="00D15A61" w:rsidP="003D168E">
            <w:pPr>
              <w:spacing w:line="240" w:lineRule="auto"/>
              <w:ind w:firstLine="0"/>
              <w:jc w:val="right"/>
              <w:rPr>
                <w:rFonts w:eastAsia="Times New Roman" w:cs="Times New Roman"/>
                <w:color w:val="FF0000"/>
                <w:sz w:val="20"/>
                <w:szCs w:val="20"/>
                <w:lang w:val="en-GB" w:eastAsia="lt-LT"/>
              </w:rPr>
            </w:pPr>
            <w:r w:rsidRPr="00F40AFA">
              <w:rPr>
                <w:rFonts w:eastAsia="Times New Roman" w:cs="Times New Roman"/>
                <w:color w:val="FF0000"/>
                <w:sz w:val="20"/>
                <w:szCs w:val="20"/>
                <w:lang w:val="en-GB" w:eastAsia="lt-LT"/>
              </w:rPr>
              <w:t>7</w:t>
            </w:r>
            <w:r w:rsidRPr="003D168E">
              <w:rPr>
                <w:rFonts w:eastAsia="Times New Roman" w:cs="Times New Roman"/>
                <w:color w:val="FF0000"/>
                <w:sz w:val="20"/>
                <w:szCs w:val="20"/>
                <w:lang w:val="en-GB" w:eastAsia="lt-LT"/>
              </w:rPr>
              <w:t>,</w:t>
            </w:r>
            <w:r w:rsidR="00095E05">
              <w:rPr>
                <w:rFonts w:eastAsia="Times New Roman" w:cs="Times New Roman"/>
                <w:color w:val="FF0000"/>
                <w:sz w:val="20"/>
                <w:szCs w:val="20"/>
                <w:lang w:val="en-GB" w:eastAsia="lt-LT"/>
              </w:rPr>
              <w:t>9</w:t>
            </w:r>
            <w:r w:rsidRPr="003D168E">
              <w:rPr>
                <w:rFonts w:eastAsia="Times New Roman" w:cs="Times New Roman"/>
                <w:color w:val="FF0000"/>
                <w:sz w:val="20"/>
                <w:szCs w:val="20"/>
                <w:lang w:val="en-GB" w:eastAsia="lt-LT"/>
              </w:rPr>
              <w:t>8</w:t>
            </w:r>
          </w:p>
        </w:tc>
      </w:tr>
      <w:tr w:rsidR="00D15A61" w:rsidRPr="003D168E" w14:paraId="72F4667F"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591955A0"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35</w:t>
            </w:r>
          </w:p>
        </w:tc>
        <w:tc>
          <w:tcPr>
            <w:tcW w:w="992" w:type="dxa"/>
            <w:tcBorders>
              <w:top w:val="nil"/>
              <w:left w:val="nil"/>
              <w:bottom w:val="single" w:sz="4" w:space="0" w:color="auto"/>
              <w:right w:val="single" w:sz="4" w:space="0" w:color="auto"/>
            </w:tcBorders>
            <w:shd w:val="clear" w:color="auto" w:fill="auto"/>
            <w:noWrap/>
            <w:vAlign w:val="bottom"/>
          </w:tcPr>
          <w:p w14:paraId="3BF6B9FC" w14:textId="2FE09DA5"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8,12</w:t>
            </w:r>
          </w:p>
        </w:tc>
        <w:tc>
          <w:tcPr>
            <w:tcW w:w="992" w:type="dxa"/>
            <w:tcBorders>
              <w:top w:val="nil"/>
              <w:left w:val="nil"/>
              <w:bottom w:val="single" w:sz="4" w:space="0" w:color="auto"/>
              <w:right w:val="single" w:sz="4" w:space="0" w:color="auto"/>
            </w:tcBorders>
            <w:shd w:val="clear" w:color="auto" w:fill="auto"/>
            <w:noWrap/>
            <w:vAlign w:val="bottom"/>
            <w:hideMark/>
          </w:tcPr>
          <w:p w14:paraId="0349D0BE" w14:textId="1A0E4691"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0B7DFB">
              <w:rPr>
                <w:rFonts w:eastAsia="Times New Roman" w:cs="Times New Roman"/>
                <w:color w:val="000000"/>
                <w:sz w:val="20"/>
                <w:szCs w:val="20"/>
                <w:lang w:val="en-GB" w:eastAsia="lt-LT"/>
              </w:rPr>
              <w:t>34</w:t>
            </w:r>
          </w:p>
        </w:tc>
        <w:tc>
          <w:tcPr>
            <w:tcW w:w="993" w:type="dxa"/>
            <w:tcBorders>
              <w:top w:val="nil"/>
              <w:left w:val="nil"/>
              <w:bottom w:val="single" w:sz="4" w:space="0" w:color="auto"/>
              <w:right w:val="single" w:sz="4" w:space="0" w:color="auto"/>
            </w:tcBorders>
            <w:shd w:val="clear" w:color="auto" w:fill="auto"/>
            <w:noWrap/>
            <w:vAlign w:val="bottom"/>
            <w:hideMark/>
          </w:tcPr>
          <w:p w14:paraId="41D9B47B" w14:textId="348C927F"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9</w:t>
            </w:r>
            <w:r w:rsidR="00AC0240">
              <w:rPr>
                <w:rFonts w:eastAsia="Times New Roman" w:cs="Times New Roman"/>
                <w:color w:val="000000"/>
                <w:sz w:val="20"/>
                <w:szCs w:val="20"/>
                <w:lang w:val="en-GB" w:eastAsia="lt-LT"/>
              </w:rPr>
              <w:t>46</w:t>
            </w:r>
          </w:p>
        </w:tc>
        <w:tc>
          <w:tcPr>
            <w:tcW w:w="850" w:type="dxa"/>
            <w:tcBorders>
              <w:top w:val="nil"/>
              <w:left w:val="nil"/>
              <w:bottom w:val="single" w:sz="4" w:space="0" w:color="auto"/>
              <w:right w:val="single" w:sz="4" w:space="0" w:color="auto"/>
            </w:tcBorders>
            <w:shd w:val="clear" w:color="auto" w:fill="auto"/>
            <w:noWrap/>
            <w:vAlign w:val="bottom"/>
            <w:hideMark/>
          </w:tcPr>
          <w:p w14:paraId="57EDBA03" w14:textId="157835DF" w:rsidR="00D15A61" w:rsidRPr="003D168E" w:rsidRDefault="008338E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37</w:t>
            </w:r>
          </w:p>
        </w:tc>
        <w:tc>
          <w:tcPr>
            <w:tcW w:w="709" w:type="dxa"/>
            <w:tcBorders>
              <w:top w:val="nil"/>
              <w:left w:val="nil"/>
              <w:bottom w:val="single" w:sz="4" w:space="0" w:color="auto"/>
              <w:right w:val="single" w:sz="4" w:space="0" w:color="auto"/>
            </w:tcBorders>
            <w:shd w:val="clear" w:color="auto" w:fill="auto"/>
            <w:noWrap/>
            <w:vAlign w:val="bottom"/>
            <w:hideMark/>
          </w:tcPr>
          <w:p w14:paraId="5605E213" w14:textId="4C15F6EC"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w:t>
            </w:r>
            <w:r w:rsidR="00095E05">
              <w:rPr>
                <w:rFonts w:eastAsia="Times New Roman" w:cs="Times New Roman"/>
                <w:color w:val="000000"/>
                <w:sz w:val="20"/>
                <w:szCs w:val="20"/>
                <w:lang w:val="en-GB" w:eastAsia="lt-LT"/>
              </w:rPr>
              <w:t>054</w:t>
            </w:r>
          </w:p>
        </w:tc>
        <w:tc>
          <w:tcPr>
            <w:tcW w:w="992" w:type="dxa"/>
            <w:tcBorders>
              <w:top w:val="nil"/>
              <w:left w:val="nil"/>
              <w:bottom w:val="single" w:sz="4" w:space="0" w:color="auto"/>
              <w:right w:val="single" w:sz="4" w:space="0" w:color="auto"/>
            </w:tcBorders>
            <w:shd w:val="clear" w:color="auto" w:fill="auto"/>
            <w:noWrap/>
            <w:vAlign w:val="bottom"/>
            <w:hideMark/>
          </w:tcPr>
          <w:p w14:paraId="3ABEDCB4" w14:textId="12CEFDA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4</w:t>
            </w:r>
            <w:r w:rsidRPr="003D168E">
              <w:rPr>
                <w:rFonts w:eastAsia="Times New Roman" w:cs="Times New Roman"/>
                <w:color w:val="000000"/>
                <w:sz w:val="20"/>
                <w:szCs w:val="20"/>
                <w:lang w:val="en-GB" w:eastAsia="lt-LT"/>
              </w:rPr>
              <w:t>9</w:t>
            </w:r>
          </w:p>
        </w:tc>
        <w:tc>
          <w:tcPr>
            <w:tcW w:w="2410" w:type="dxa"/>
            <w:tcBorders>
              <w:top w:val="nil"/>
              <w:left w:val="nil"/>
              <w:bottom w:val="single" w:sz="4" w:space="0" w:color="auto"/>
              <w:right w:val="single" w:sz="4" w:space="0" w:color="auto"/>
            </w:tcBorders>
            <w:shd w:val="clear" w:color="auto" w:fill="auto"/>
            <w:noWrap/>
            <w:vAlign w:val="bottom"/>
            <w:hideMark/>
          </w:tcPr>
          <w:p w14:paraId="4725AB26" w14:textId="187FDF04"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4</w:t>
            </w:r>
            <w:r w:rsidRPr="003D168E">
              <w:rPr>
                <w:rFonts w:eastAsia="Times New Roman" w:cs="Times New Roman"/>
                <w:color w:val="000000"/>
                <w:sz w:val="20"/>
                <w:szCs w:val="20"/>
                <w:lang w:val="en-GB" w:eastAsia="lt-LT"/>
              </w:rPr>
              <w:t>,</w:t>
            </w:r>
            <w:r w:rsidR="00095E05">
              <w:rPr>
                <w:rFonts w:eastAsia="Times New Roman" w:cs="Times New Roman"/>
                <w:color w:val="000000"/>
                <w:sz w:val="20"/>
                <w:szCs w:val="20"/>
                <w:lang w:val="en-GB" w:eastAsia="lt-LT"/>
              </w:rPr>
              <w:t>9</w:t>
            </w:r>
            <w:r w:rsidRPr="003D168E">
              <w:rPr>
                <w:rFonts w:eastAsia="Times New Roman" w:cs="Times New Roman"/>
                <w:color w:val="000000"/>
                <w:sz w:val="20"/>
                <w:szCs w:val="20"/>
                <w:lang w:val="en-GB" w:eastAsia="lt-LT"/>
              </w:rPr>
              <w:t>7</w:t>
            </w:r>
          </w:p>
        </w:tc>
      </w:tr>
      <w:tr w:rsidR="00D15A61" w:rsidRPr="003D168E" w14:paraId="3198E0EE"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250D196A"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36</w:t>
            </w:r>
          </w:p>
        </w:tc>
        <w:tc>
          <w:tcPr>
            <w:tcW w:w="992" w:type="dxa"/>
            <w:tcBorders>
              <w:top w:val="nil"/>
              <w:left w:val="nil"/>
              <w:bottom w:val="single" w:sz="4" w:space="0" w:color="auto"/>
              <w:right w:val="single" w:sz="4" w:space="0" w:color="auto"/>
            </w:tcBorders>
            <w:shd w:val="clear" w:color="auto" w:fill="auto"/>
            <w:noWrap/>
            <w:vAlign w:val="bottom"/>
          </w:tcPr>
          <w:p w14:paraId="0294B3FB" w14:textId="160DD5FB"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7,98</w:t>
            </w:r>
          </w:p>
        </w:tc>
        <w:tc>
          <w:tcPr>
            <w:tcW w:w="992" w:type="dxa"/>
            <w:tcBorders>
              <w:top w:val="nil"/>
              <w:left w:val="nil"/>
              <w:bottom w:val="single" w:sz="4" w:space="0" w:color="auto"/>
              <w:right w:val="single" w:sz="4" w:space="0" w:color="auto"/>
            </w:tcBorders>
            <w:shd w:val="clear" w:color="auto" w:fill="auto"/>
            <w:noWrap/>
            <w:vAlign w:val="bottom"/>
            <w:hideMark/>
          </w:tcPr>
          <w:p w14:paraId="1DC947B4" w14:textId="0710B4C2"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C20C70">
              <w:rPr>
                <w:rFonts w:eastAsia="Times New Roman" w:cs="Times New Roman"/>
                <w:color w:val="000000"/>
                <w:sz w:val="20"/>
                <w:szCs w:val="20"/>
                <w:lang w:val="en-GB" w:eastAsia="lt-LT"/>
              </w:rPr>
              <w:t>7</w:t>
            </w:r>
            <w:r w:rsidRPr="003D168E">
              <w:rPr>
                <w:rFonts w:eastAsia="Times New Roman" w:cs="Times New Roman"/>
                <w:color w:val="000000"/>
                <w:sz w:val="20"/>
                <w:szCs w:val="20"/>
                <w:lang w:val="en-GB" w:eastAsia="lt-LT"/>
              </w:rPr>
              <w:t>,</w:t>
            </w:r>
            <w:r w:rsidR="000B7DFB">
              <w:rPr>
                <w:rFonts w:eastAsia="Times New Roman" w:cs="Times New Roman"/>
                <w:color w:val="000000"/>
                <w:sz w:val="20"/>
                <w:szCs w:val="20"/>
                <w:lang w:val="en-GB" w:eastAsia="lt-LT"/>
              </w:rPr>
              <w:t>64</w:t>
            </w:r>
          </w:p>
        </w:tc>
        <w:tc>
          <w:tcPr>
            <w:tcW w:w="993" w:type="dxa"/>
            <w:tcBorders>
              <w:top w:val="nil"/>
              <w:left w:val="nil"/>
              <w:bottom w:val="single" w:sz="4" w:space="0" w:color="auto"/>
              <w:right w:val="single" w:sz="4" w:space="0" w:color="auto"/>
            </w:tcBorders>
            <w:shd w:val="clear" w:color="auto" w:fill="auto"/>
            <w:noWrap/>
            <w:vAlign w:val="bottom"/>
            <w:hideMark/>
          </w:tcPr>
          <w:p w14:paraId="4DD07B9D" w14:textId="179669BB"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AC0240">
              <w:rPr>
                <w:rFonts w:eastAsia="Times New Roman" w:cs="Times New Roman"/>
                <w:color w:val="000000"/>
                <w:sz w:val="20"/>
                <w:szCs w:val="20"/>
                <w:lang w:val="en-GB" w:eastAsia="lt-LT"/>
              </w:rPr>
              <w:t>43</w:t>
            </w:r>
            <w:r w:rsidRPr="003D168E">
              <w:rPr>
                <w:rFonts w:eastAsia="Times New Roman" w:cs="Times New Roman"/>
                <w:color w:val="000000"/>
                <w:sz w:val="20"/>
                <w:szCs w:val="20"/>
                <w:lang w:val="en-GB" w:eastAsia="lt-LT"/>
              </w:rPr>
              <w:t>7</w:t>
            </w:r>
          </w:p>
        </w:tc>
        <w:tc>
          <w:tcPr>
            <w:tcW w:w="850" w:type="dxa"/>
            <w:tcBorders>
              <w:top w:val="nil"/>
              <w:left w:val="nil"/>
              <w:bottom w:val="single" w:sz="4" w:space="0" w:color="auto"/>
              <w:right w:val="single" w:sz="4" w:space="0" w:color="auto"/>
            </w:tcBorders>
            <w:shd w:val="clear" w:color="auto" w:fill="auto"/>
            <w:noWrap/>
            <w:vAlign w:val="bottom"/>
            <w:hideMark/>
          </w:tcPr>
          <w:p w14:paraId="522321DB" w14:textId="7D2546D9" w:rsidR="00D15A61" w:rsidRPr="003D168E" w:rsidRDefault="008338E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21</w:t>
            </w:r>
          </w:p>
        </w:tc>
        <w:tc>
          <w:tcPr>
            <w:tcW w:w="709" w:type="dxa"/>
            <w:tcBorders>
              <w:top w:val="nil"/>
              <w:left w:val="nil"/>
              <w:bottom w:val="single" w:sz="4" w:space="0" w:color="auto"/>
              <w:right w:val="single" w:sz="4" w:space="0" w:color="auto"/>
            </w:tcBorders>
            <w:shd w:val="clear" w:color="auto" w:fill="auto"/>
            <w:noWrap/>
            <w:vAlign w:val="bottom"/>
            <w:hideMark/>
          </w:tcPr>
          <w:p w14:paraId="28D6B703" w14:textId="70620A1E"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32</w:t>
            </w:r>
          </w:p>
        </w:tc>
        <w:tc>
          <w:tcPr>
            <w:tcW w:w="992" w:type="dxa"/>
            <w:tcBorders>
              <w:top w:val="nil"/>
              <w:left w:val="nil"/>
              <w:bottom w:val="single" w:sz="4" w:space="0" w:color="auto"/>
              <w:right w:val="single" w:sz="4" w:space="0" w:color="auto"/>
            </w:tcBorders>
            <w:shd w:val="clear" w:color="auto" w:fill="auto"/>
            <w:noWrap/>
            <w:vAlign w:val="bottom"/>
            <w:hideMark/>
          </w:tcPr>
          <w:p w14:paraId="5037A982" w14:textId="0BFB4928"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5</w:t>
            </w:r>
            <w:r w:rsidRPr="003D168E">
              <w:rPr>
                <w:rFonts w:eastAsia="Times New Roman" w:cs="Times New Roman"/>
                <w:color w:val="000000"/>
                <w:sz w:val="20"/>
                <w:szCs w:val="20"/>
                <w:lang w:val="en-GB" w:eastAsia="lt-LT"/>
              </w:rPr>
              <w:t>8</w:t>
            </w:r>
          </w:p>
        </w:tc>
        <w:tc>
          <w:tcPr>
            <w:tcW w:w="2410" w:type="dxa"/>
            <w:tcBorders>
              <w:top w:val="nil"/>
              <w:left w:val="nil"/>
              <w:bottom w:val="single" w:sz="4" w:space="0" w:color="auto"/>
              <w:right w:val="single" w:sz="4" w:space="0" w:color="auto"/>
            </w:tcBorders>
            <w:shd w:val="clear" w:color="auto" w:fill="auto"/>
            <w:noWrap/>
            <w:vAlign w:val="bottom"/>
            <w:hideMark/>
          </w:tcPr>
          <w:p w14:paraId="026EBBA5" w14:textId="6C7BB8F6"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Pr>
                <w:rFonts w:eastAsia="Times New Roman" w:cs="Times New Roman"/>
                <w:color w:val="000000"/>
                <w:sz w:val="20"/>
                <w:szCs w:val="20"/>
                <w:lang w:val="en-GB" w:eastAsia="lt-LT"/>
              </w:rPr>
              <w:t>4</w:t>
            </w:r>
            <w:r w:rsidR="00095E05">
              <w:rPr>
                <w:rFonts w:eastAsia="Times New Roman" w:cs="Times New Roman"/>
                <w:color w:val="000000"/>
                <w:sz w:val="20"/>
                <w:szCs w:val="20"/>
                <w:lang w:val="en-GB" w:eastAsia="lt-LT"/>
              </w:rPr>
              <w:t>9</w:t>
            </w:r>
          </w:p>
        </w:tc>
      </w:tr>
      <w:tr w:rsidR="00D15A61" w:rsidRPr="003D168E" w14:paraId="31B06543"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50F9D144"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37</w:t>
            </w:r>
          </w:p>
        </w:tc>
        <w:tc>
          <w:tcPr>
            <w:tcW w:w="992" w:type="dxa"/>
            <w:tcBorders>
              <w:top w:val="nil"/>
              <w:left w:val="nil"/>
              <w:bottom w:val="single" w:sz="4" w:space="0" w:color="auto"/>
              <w:right w:val="single" w:sz="4" w:space="0" w:color="auto"/>
            </w:tcBorders>
            <w:shd w:val="clear" w:color="auto" w:fill="auto"/>
            <w:noWrap/>
            <w:vAlign w:val="bottom"/>
          </w:tcPr>
          <w:p w14:paraId="1ADE107F" w14:textId="66306E1C"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8,37</w:t>
            </w:r>
          </w:p>
        </w:tc>
        <w:tc>
          <w:tcPr>
            <w:tcW w:w="992" w:type="dxa"/>
            <w:tcBorders>
              <w:top w:val="nil"/>
              <w:left w:val="nil"/>
              <w:bottom w:val="single" w:sz="4" w:space="0" w:color="auto"/>
              <w:right w:val="single" w:sz="4" w:space="0" w:color="auto"/>
            </w:tcBorders>
            <w:shd w:val="clear" w:color="auto" w:fill="auto"/>
            <w:noWrap/>
            <w:vAlign w:val="bottom"/>
            <w:hideMark/>
          </w:tcPr>
          <w:p w14:paraId="542B961A" w14:textId="798E7FA9"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0B7DFB">
              <w:rPr>
                <w:rFonts w:eastAsia="Times New Roman" w:cs="Times New Roman"/>
                <w:color w:val="000000"/>
                <w:sz w:val="20"/>
                <w:szCs w:val="20"/>
                <w:lang w:val="en-GB" w:eastAsia="lt-LT"/>
              </w:rPr>
              <w:t>16</w:t>
            </w:r>
          </w:p>
        </w:tc>
        <w:tc>
          <w:tcPr>
            <w:tcW w:w="993" w:type="dxa"/>
            <w:tcBorders>
              <w:top w:val="nil"/>
              <w:left w:val="nil"/>
              <w:bottom w:val="single" w:sz="4" w:space="0" w:color="auto"/>
              <w:right w:val="single" w:sz="4" w:space="0" w:color="auto"/>
            </w:tcBorders>
            <w:shd w:val="clear" w:color="auto" w:fill="auto"/>
            <w:noWrap/>
            <w:vAlign w:val="bottom"/>
            <w:hideMark/>
          </w:tcPr>
          <w:p w14:paraId="272A459A" w14:textId="5940168F"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1248</w:t>
            </w:r>
          </w:p>
        </w:tc>
        <w:tc>
          <w:tcPr>
            <w:tcW w:w="850" w:type="dxa"/>
            <w:tcBorders>
              <w:top w:val="nil"/>
              <w:left w:val="nil"/>
              <w:bottom w:val="single" w:sz="4" w:space="0" w:color="auto"/>
              <w:right w:val="single" w:sz="4" w:space="0" w:color="auto"/>
            </w:tcBorders>
            <w:shd w:val="clear" w:color="auto" w:fill="auto"/>
            <w:noWrap/>
            <w:vAlign w:val="bottom"/>
            <w:hideMark/>
          </w:tcPr>
          <w:p w14:paraId="1BBCFCD7" w14:textId="51EB29AD" w:rsidR="00D15A61" w:rsidRPr="003D168E" w:rsidRDefault="008338E1"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68</w:t>
            </w:r>
          </w:p>
        </w:tc>
        <w:tc>
          <w:tcPr>
            <w:tcW w:w="709" w:type="dxa"/>
            <w:tcBorders>
              <w:top w:val="nil"/>
              <w:left w:val="nil"/>
              <w:bottom w:val="single" w:sz="4" w:space="0" w:color="auto"/>
              <w:right w:val="single" w:sz="4" w:space="0" w:color="auto"/>
            </w:tcBorders>
            <w:shd w:val="clear" w:color="auto" w:fill="auto"/>
            <w:noWrap/>
            <w:vAlign w:val="bottom"/>
            <w:hideMark/>
          </w:tcPr>
          <w:p w14:paraId="3C3C7A0E" w14:textId="773438E0"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91</w:t>
            </w:r>
          </w:p>
        </w:tc>
        <w:tc>
          <w:tcPr>
            <w:tcW w:w="992" w:type="dxa"/>
            <w:tcBorders>
              <w:top w:val="nil"/>
              <w:left w:val="nil"/>
              <w:bottom w:val="single" w:sz="4" w:space="0" w:color="auto"/>
              <w:right w:val="single" w:sz="4" w:space="0" w:color="auto"/>
            </w:tcBorders>
            <w:shd w:val="clear" w:color="auto" w:fill="auto"/>
            <w:noWrap/>
            <w:vAlign w:val="bottom"/>
            <w:hideMark/>
          </w:tcPr>
          <w:p w14:paraId="77233C88" w14:textId="1B021E93"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Pr>
                <w:rFonts w:eastAsia="Times New Roman" w:cs="Times New Roman"/>
                <w:color w:val="000000"/>
                <w:sz w:val="20"/>
                <w:szCs w:val="20"/>
                <w:lang w:val="en-GB" w:eastAsia="lt-LT"/>
              </w:rPr>
              <w:t>2</w:t>
            </w:r>
            <w:r w:rsidR="00095E05">
              <w:rPr>
                <w:rFonts w:eastAsia="Times New Roman" w:cs="Times New Roman"/>
                <w:color w:val="000000"/>
                <w:sz w:val="20"/>
                <w:szCs w:val="20"/>
                <w:lang w:val="en-GB" w:eastAsia="lt-LT"/>
              </w:rPr>
              <w:t>5</w:t>
            </w:r>
          </w:p>
        </w:tc>
        <w:tc>
          <w:tcPr>
            <w:tcW w:w="2410" w:type="dxa"/>
            <w:tcBorders>
              <w:top w:val="nil"/>
              <w:left w:val="nil"/>
              <w:bottom w:val="single" w:sz="4" w:space="0" w:color="auto"/>
              <w:right w:val="single" w:sz="4" w:space="0" w:color="auto"/>
            </w:tcBorders>
            <w:shd w:val="clear" w:color="auto" w:fill="auto"/>
            <w:noWrap/>
            <w:vAlign w:val="bottom"/>
            <w:hideMark/>
          </w:tcPr>
          <w:p w14:paraId="1DD61842" w14:textId="2A2FABA8"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3,</w:t>
            </w:r>
            <w:r>
              <w:rPr>
                <w:rFonts w:eastAsia="Times New Roman" w:cs="Times New Roman"/>
                <w:color w:val="000000"/>
                <w:sz w:val="20"/>
                <w:szCs w:val="20"/>
                <w:lang w:val="en-GB" w:eastAsia="lt-LT"/>
              </w:rPr>
              <w:t>8</w:t>
            </w:r>
            <w:r w:rsidR="00095E05">
              <w:rPr>
                <w:rFonts w:eastAsia="Times New Roman" w:cs="Times New Roman"/>
                <w:color w:val="000000"/>
                <w:sz w:val="20"/>
                <w:szCs w:val="20"/>
                <w:lang w:val="en-GB" w:eastAsia="lt-LT"/>
              </w:rPr>
              <w:t>9</w:t>
            </w:r>
          </w:p>
        </w:tc>
      </w:tr>
      <w:tr w:rsidR="00D15A61" w:rsidRPr="003D168E" w14:paraId="60553B14"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572989A4"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38</w:t>
            </w:r>
          </w:p>
        </w:tc>
        <w:tc>
          <w:tcPr>
            <w:tcW w:w="992" w:type="dxa"/>
            <w:tcBorders>
              <w:top w:val="nil"/>
              <w:left w:val="nil"/>
              <w:bottom w:val="single" w:sz="4" w:space="0" w:color="auto"/>
              <w:right w:val="single" w:sz="4" w:space="0" w:color="auto"/>
            </w:tcBorders>
            <w:shd w:val="clear" w:color="auto" w:fill="auto"/>
            <w:noWrap/>
            <w:vAlign w:val="bottom"/>
          </w:tcPr>
          <w:p w14:paraId="6F922B4C" w14:textId="4381620B"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8,6</w:t>
            </w:r>
            <w:r w:rsidR="005E2C8C">
              <w:rPr>
                <w:rFonts w:eastAsia="Times New Roman" w:cs="Times New Roman"/>
                <w:color w:val="000000"/>
                <w:sz w:val="20"/>
                <w:szCs w:val="20"/>
                <w:lang w:val="en-GB" w:eastAsia="lt-LT"/>
              </w:rPr>
              <w:t>3</w:t>
            </w:r>
          </w:p>
        </w:tc>
        <w:tc>
          <w:tcPr>
            <w:tcW w:w="992" w:type="dxa"/>
            <w:tcBorders>
              <w:top w:val="nil"/>
              <w:left w:val="nil"/>
              <w:bottom w:val="single" w:sz="4" w:space="0" w:color="auto"/>
              <w:right w:val="single" w:sz="4" w:space="0" w:color="auto"/>
            </w:tcBorders>
            <w:shd w:val="clear" w:color="auto" w:fill="auto"/>
            <w:noWrap/>
            <w:vAlign w:val="bottom"/>
            <w:hideMark/>
          </w:tcPr>
          <w:p w14:paraId="5593F0D4" w14:textId="277129E9"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0B7DFB">
              <w:rPr>
                <w:rFonts w:eastAsia="Times New Roman" w:cs="Times New Roman"/>
                <w:color w:val="000000"/>
                <w:sz w:val="20"/>
                <w:szCs w:val="20"/>
                <w:lang w:val="en-GB" w:eastAsia="lt-LT"/>
              </w:rPr>
              <w:t>94</w:t>
            </w:r>
          </w:p>
        </w:tc>
        <w:tc>
          <w:tcPr>
            <w:tcW w:w="993" w:type="dxa"/>
            <w:tcBorders>
              <w:top w:val="nil"/>
              <w:left w:val="nil"/>
              <w:bottom w:val="single" w:sz="4" w:space="0" w:color="auto"/>
              <w:right w:val="single" w:sz="4" w:space="0" w:color="auto"/>
            </w:tcBorders>
            <w:shd w:val="clear" w:color="auto" w:fill="auto"/>
            <w:noWrap/>
            <w:vAlign w:val="bottom"/>
            <w:hideMark/>
          </w:tcPr>
          <w:p w14:paraId="278AD659" w14:textId="4DFCC4B1"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1689</w:t>
            </w:r>
          </w:p>
        </w:tc>
        <w:tc>
          <w:tcPr>
            <w:tcW w:w="850" w:type="dxa"/>
            <w:tcBorders>
              <w:top w:val="nil"/>
              <w:left w:val="nil"/>
              <w:bottom w:val="single" w:sz="4" w:space="0" w:color="auto"/>
              <w:right w:val="single" w:sz="4" w:space="0" w:color="auto"/>
            </w:tcBorders>
            <w:shd w:val="clear" w:color="auto" w:fill="auto"/>
            <w:noWrap/>
            <w:vAlign w:val="bottom"/>
            <w:hideMark/>
          </w:tcPr>
          <w:p w14:paraId="144DEC4D" w14:textId="43326673" w:rsidR="00D15A61" w:rsidRPr="003D168E" w:rsidRDefault="008338E1"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9</w:t>
            </w:r>
            <w:r w:rsidR="00D15A61" w:rsidRPr="003D168E">
              <w:rPr>
                <w:rFonts w:eastAsia="Times New Roman" w:cs="Times New Roman"/>
                <w:color w:val="FF0000"/>
                <w:sz w:val="20"/>
                <w:szCs w:val="20"/>
                <w:lang w:val="en-GB" w:eastAsia="lt-LT"/>
              </w:rPr>
              <w:t>5</w:t>
            </w:r>
          </w:p>
        </w:tc>
        <w:tc>
          <w:tcPr>
            <w:tcW w:w="709" w:type="dxa"/>
            <w:tcBorders>
              <w:top w:val="nil"/>
              <w:left w:val="nil"/>
              <w:bottom w:val="single" w:sz="4" w:space="0" w:color="auto"/>
              <w:right w:val="single" w:sz="4" w:space="0" w:color="auto"/>
            </w:tcBorders>
            <w:shd w:val="clear" w:color="auto" w:fill="auto"/>
            <w:noWrap/>
            <w:vAlign w:val="bottom"/>
            <w:hideMark/>
          </w:tcPr>
          <w:p w14:paraId="0C6F02E5" w14:textId="1966BF2C"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73</w:t>
            </w:r>
          </w:p>
        </w:tc>
        <w:tc>
          <w:tcPr>
            <w:tcW w:w="992" w:type="dxa"/>
            <w:tcBorders>
              <w:top w:val="nil"/>
              <w:left w:val="nil"/>
              <w:bottom w:val="single" w:sz="4" w:space="0" w:color="auto"/>
              <w:right w:val="single" w:sz="4" w:space="0" w:color="auto"/>
            </w:tcBorders>
            <w:shd w:val="clear" w:color="auto" w:fill="auto"/>
            <w:noWrap/>
            <w:vAlign w:val="bottom"/>
            <w:hideMark/>
          </w:tcPr>
          <w:p w14:paraId="19CEB228" w14:textId="46DB568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5</w:t>
            </w:r>
            <w:r>
              <w:rPr>
                <w:rFonts w:eastAsia="Times New Roman" w:cs="Times New Roman"/>
                <w:color w:val="000000"/>
                <w:sz w:val="20"/>
                <w:szCs w:val="20"/>
                <w:lang w:val="en-GB" w:eastAsia="lt-LT"/>
              </w:rPr>
              <w:t>2</w:t>
            </w:r>
          </w:p>
        </w:tc>
        <w:tc>
          <w:tcPr>
            <w:tcW w:w="2410" w:type="dxa"/>
            <w:tcBorders>
              <w:top w:val="nil"/>
              <w:left w:val="nil"/>
              <w:bottom w:val="single" w:sz="4" w:space="0" w:color="auto"/>
              <w:right w:val="single" w:sz="4" w:space="0" w:color="auto"/>
            </w:tcBorders>
            <w:shd w:val="clear" w:color="auto" w:fill="auto"/>
            <w:noWrap/>
            <w:vAlign w:val="bottom"/>
            <w:hideMark/>
          </w:tcPr>
          <w:p w14:paraId="29956D64" w14:textId="641E4BF3" w:rsidR="00D15A61" w:rsidRPr="003D168E" w:rsidRDefault="00095E05"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FF0000"/>
                <w:sz w:val="20"/>
                <w:szCs w:val="20"/>
                <w:lang w:val="en-GB" w:eastAsia="lt-LT"/>
              </w:rPr>
              <w:t>5</w:t>
            </w:r>
            <w:r w:rsidR="00D15A61" w:rsidRPr="003D168E">
              <w:rPr>
                <w:rFonts w:eastAsia="Times New Roman" w:cs="Times New Roman"/>
                <w:color w:val="FF0000"/>
                <w:sz w:val="20"/>
                <w:szCs w:val="20"/>
                <w:lang w:val="en-GB" w:eastAsia="lt-LT"/>
              </w:rPr>
              <w:t>,</w:t>
            </w:r>
            <w:r>
              <w:rPr>
                <w:rFonts w:eastAsia="Times New Roman" w:cs="Times New Roman"/>
                <w:color w:val="FF0000"/>
                <w:sz w:val="20"/>
                <w:szCs w:val="20"/>
                <w:lang w:val="en-GB" w:eastAsia="lt-LT"/>
              </w:rPr>
              <w:t>4</w:t>
            </w:r>
            <w:r w:rsidR="00D15A61" w:rsidRPr="00314185">
              <w:rPr>
                <w:rFonts w:eastAsia="Times New Roman" w:cs="Times New Roman"/>
                <w:color w:val="FF0000"/>
                <w:sz w:val="20"/>
                <w:szCs w:val="20"/>
                <w:lang w:val="en-GB" w:eastAsia="lt-LT"/>
              </w:rPr>
              <w:t>1</w:t>
            </w:r>
          </w:p>
        </w:tc>
      </w:tr>
      <w:tr w:rsidR="00D15A61" w:rsidRPr="003D168E" w14:paraId="41D264D4"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40C846AE"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39</w:t>
            </w:r>
          </w:p>
        </w:tc>
        <w:tc>
          <w:tcPr>
            <w:tcW w:w="992" w:type="dxa"/>
            <w:tcBorders>
              <w:top w:val="nil"/>
              <w:left w:val="nil"/>
              <w:bottom w:val="single" w:sz="4" w:space="0" w:color="auto"/>
              <w:right w:val="single" w:sz="4" w:space="0" w:color="auto"/>
            </w:tcBorders>
            <w:shd w:val="clear" w:color="auto" w:fill="auto"/>
            <w:noWrap/>
            <w:vAlign w:val="bottom"/>
          </w:tcPr>
          <w:p w14:paraId="5E4C67F0" w14:textId="559B0EAB" w:rsidR="00D15A61" w:rsidRPr="003D168E" w:rsidRDefault="0014275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8,4</w:t>
            </w:r>
            <w:r w:rsidR="005E2C8C">
              <w:rPr>
                <w:rFonts w:eastAsia="Times New Roman" w:cs="Times New Roman"/>
                <w:color w:val="000000"/>
                <w:sz w:val="20"/>
                <w:szCs w:val="20"/>
                <w:lang w:val="en-GB" w:eastAsia="lt-LT"/>
              </w:rPr>
              <w:t>4</w:t>
            </w:r>
          </w:p>
        </w:tc>
        <w:tc>
          <w:tcPr>
            <w:tcW w:w="992" w:type="dxa"/>
            <w:tcBorders>
              <w:top w:val="nil"/>
              <w:left w:val="nil"/>
              <w:bottom w:val="single" w:sz="4" w:space="0" w:color="auto"/>
              <w:right w:val="single" w:sz="4" w:space="0" w:color="auto"/>
            </w:tcBorders>
            <w:shd w:val="clear" w:color="auto" w:fill="auto"/>
            <w:noWrap/>
            <w:vAlign w:val="bottom"/>
            <w:hideMark/>
          </w:tcPr>
          <w:p w14:paraId="343C3D27" w14:textId="7DCDA7DA"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0B7DFB">
              <w:rPr>
                <w:rFonts w:eastAsia="Times New Roman" w:cs="Times New Roman"/>
                <w:color w:val="000000"/>
                <w:sz w:val="20"/>
                <w:szCs w:val="20"/>
                <w:lang w:val="en-GB" w:eastAsia="lt-LT"/>
              </w:rPr>
              <w:t>49</w:t>
            </w:r>
          </w:p>
        </w:tc>
        <w:tc>
          <w:tcPr>
            <w:tcW w:w="993" w:type="dxa"/>
            <w:tcBorders>
              <w:top w:val="nil"/>
              <w:left w:val="nil"/>
              <w:bottom w:val="single" w:sz="4" w:space="0" w:color="auto"/>
              <w:right w:val="single" w:sz="4" w:space="0" w:color="auto"/>
            </w:tcBorders>
            <w:shd w:val="clear" w:color="auto" w:fill="auto"/>
            <w:noWrap/>
            <w:vAlign w:val="bottom"/>
            <w:hideMark/>
          </w:tcPr>
          <w:p w14:paraId="0602C847" w14:textId="70DA5A54"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1028</w:t>
            </w:r>
          </w:p>
        </w:tc>
        <w:tc>
          <w:tcPr>
            <w:tcW w:w="850" w:type="dxa"/>
            <w:tcBorders>
              <w:top w:val="nil"/>
              <w:left w:val="nil"/>
              <w:bottom w:val="single" w:sz="4" w:space="0" w:color="auto"/>
              <w:right w:val="single" w:sz="4" w:space="0" w:color="auto"/>
            </w:tcBorders>
            <w:shd w:val="clear" w:color="auto" w:fill="auto"/>
            <w:noWrap/>
            <w:vAlign w:val="bottom"/>
            <w:hideMark/>
          </w:tcPr>
          <w:p w14:paraId="33CA0DBB" w14:textId="6A908BD3" w:rsidR="00D15A61" w:rsidRPr="003D168E" w:rsidRDefault="008338E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29</w:t>
            </w:r>
          </w:p>
        </w:tc>
        <w:tc>
          <w:tcPr>
            <w:tcW w:w="709" w:type="dxa"/>
            <w:tcBorders>
              <w:top w:val="nil"/>
              <w:left w:val="nil"/>
              <w:bottom w:val="single" w:sz="4" w:space="0" w:color="auto"/>
              <w:right w:val="single" w:sz="4" w:space="0" w:color="auto"/>
            </w:tcBorders>
            <w:shd w:val="clear" w:color="auto" w:fill="auto"/>
            <w:noWrap/>
            <w:vAlign w:val="bottom"/>
            <w:hideMark/>
          </w:tcPr>
          <w:p w14:paraId="697D92C7" w14:textId="69204F51"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56</w:t>
            </w:r>
          </w:p>
        </w:tc>
        <w:tc>
          <w:tcPr>
            <w:tcW w:w="992" w:type="dxa"/>
            <w:tcBorders>
              <w:top w:val="nil"/>
              <w:left w:val="nil"/>
              <w:bottom w:val="single" w:sz="4" w:space="0" w:color="auto"/>
              <w:right w:val="single" w:sz="4" w:space="0" w:color="auto"/>
            </w:tcBorders>
            <w:shd w:val="clear" w:color="auto" w:fill="auto"/>
            <w:noWrap/>
            <w:vAlign w:val="bottom"/>
            <w:hideMark/>
          </w:tcPr>
          <w:p w14:paraId="1174BFF3" w14:textId="1B9FE59A"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0,02</w:t>
            </w:r>
            <w:r w:rsidR="00095E05">
              <w:rPr>
                <w:rFonts w:eastAsia="Times New Roman" w:cs="Times New Roman"/>
                <w:color w:val="000000"/>
                <w:sz w:val="20"/>
                <w:szCs w:val="20"/>
                <w:lang w:val="en-GB" w:eastAsia="lt-LT"/>
              </w:rPr>
              <w:t>5</w:t>
            </w:r>
          </w:p>
        </w:tc>
        <w:tc>
          <w:tcPr>
            <w:tcW w:w="2410" w:type="dxa"/>
            <w:tcBorders>
              <w:top w:val="nil"/>
              <w:left w:val="nil"/>
              <w:bottom w:val="single" w:sz="4" w:space="0" w:color="auto"/>
              <w:right w:val="single" w:sz="4" w:space="0" w:color="auto"/>
            </w:tcBorders>
            <w:shd w:val="clear" w:color="auto" w:fill="auto"/>
            <w:noWrap/>
            <w:vAlign w:val="bottom"/>
            <w:hideMark/>
          </w:tcPr>
          <w:p w14:paraId="46F49715" w14:textId="3F588C78"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4</w:t>
            </w:r>
            <w:r w:rsidRPr="003D168E">
              <w:rPr>
                <w:rFonts w:eastAsia="Times New Roman" w:cs="Times New Roman"/>
                <w:color w:val="000000"/>
                <w:sz w:val="20"/>
                <w:szCs w:val="20"/>
                <w:lang w:val="en-GB" w:eastAsia="lt-LT"/>
              </w:rPr>
              <w:t>,</w:t>
            </w:r>
            <w:r w:rsidR="00095E05">
              <w:rPr>
                <w:rFonts w:eastAsia="Times New Roman" w:cs="Times New Roman"/>
                <w:color w:val="000000"/>
                <w:sz w:val="20"/>
                <w:szCs w:val="20"/>
                <w:lang w:val="en-GB" w:eastAsia="lt-LT"/>
              </w:rPr>
              <w:t>1</w:t>
            </w:r>
            <w:r w:rsidRPr="003D168E">
              <w:rPr>
                <w:rFonts w:eastAsia="Times New Roman" w:cs="Times New Roman"/>
                <w:color w:val="000000"/>
                <w:sz w:val="20"/>
                <w:szCs w:val="20"/>
                <w:lang w:val="en-GB" w:eastAsia="lt-LT"/>
              </w:rPr>
              <w:t>2</w:t>
            </w:r>
          </w:p>
        </w:tc>
      </w:tr>
      <w:tr w:rsidR="00D15A61" w:rsidRPr="003D168E" w14:paraId="1886660E"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3F72E3CB"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40</w:t>
            </w:r>
          </w:p>
        </w:tc>
        <w:tc>
          <w:tcPr>
            <w:tcW w:w="992" w:type="dxa"/>
            <w:tcBorders>
              <w:top w:val="nil"/>
              <w:left w:val="nil"/>
              <w:bottom w:val="single" w:sz="4" w:space="0" w:color="auto"/>
              <w:right w:val="single" w:sz="4" w:space="0" w:color="auto"/>
            </w:tcBorders>
            <w:shd w:val="clear" w:color="auto" w:fill="auto"/>
            <w:noWrap/>
            <w:vAlign w:val="bottom"/>
          </w:tcPr>
          <w:p w14:paraId="3599C73A" w14:textId="53F3A505" w:rsidR="00D15A61" w:rsidRPr="003D168E" w:rsidRDefault="005E2C8C"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8,94</w:t>
            </w:r>
          </w:p>
        </w:tc>
        <w:tc>
          <w:tcPr>
            <w:tcW w:w="992" w:type="dxa"/>
            <w:tcBorders>
              <w:top w:val="nil"/>
              <w:left w:val="nil"/>
              <w:bottom w:val="single" w:sz="4" w:space="0" w:color="auto"/>
              <w:right w:val="single" w:sz="4" w:space="0" w:color="auto"/>
            </w:tcBorders>
            <w:shd w:val="clear" w:color="auto" w:fill="auto"/>
            <w:noWrap/>
            <w:vAlign w:val="bottom"/>
            <w:hideMark/>
          </w:tcPr>
          <w:p w14:paraId="677CC5CC" w14:textId="4C94CAF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0B7DFB">
              <w:rPr>
                <w:rFonts w:eastAsia="Times New Roman" w:cs="Times New Roman"/>
                <w:color w:val="000000"/>
                <w:sz w:val="20"/>
                <w:szCs w:val="20"/>
                <w:lang w:val="en-GB" w:eastAsia="lt-LT"/>
              </w:rPr>
              <w:t>31</w:t>
            </w:r>
          </w:p>
        </w:tc>
        <w:tc>
          <w:tcPr>
            <w:tcW w:w="993" w:type="dxa"/>
            <w:tcBorders>
              <w:top w:val="nil"/>
              <w:left w:val="nil"/>
              <w:bottom w:val="single" w:sz="4" w:space="0" w:color="auto"/>
              <w:right w:val="single" w:sz="4" w:space="0" w:color="auto"/>
            </w:tcBorders>
            <w:shd w:val="clear" w:color="auto" w:fill="auto"/>
            <w:noWrap/>
            <w:vAlign w:val="bottom"/>
            <w:hideMark/>
          </w:tcPr>
          <w:p w14:paraId="38BD191F" w14:textId="3B76B20F"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1059</w:t>
            </w:r>
          </w:p>
        </w:tc>
        <w:tc>
          <w:tcPr>
            <w:tcW w:w="850" w:type="dxa"/>
            <w:tcBorders>
              <w:top w:val="nil"/>
              <w:left w:val="nil"/>
              <w:bottom w:val="single" w:sz="4" w:space="0" w:color="auto"/>
              <w:right w:val="single" w:sz="4" w:space="0" w:color="auto"/>
            </w:tcBorders>
            <w:shd w:val="clear" w:color="auto" w:fill="auto"/>
            <w:noWrap/>
            <w:vAlign w:val="bottom"/>
            <w:hideMark/>
          </w:tcPr>
          <w:p w14:paraId="49799753" w14:textId="4EC0D212" w:rsidR="00D15A61" w:rsidRPr="003D168E" w:rsidRDefault="008338E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31</w:t>
            </w:r>
          </w:p>
        </w:tc>
        <w:tc>
          <w:tcPr>
            <w:tcW w:w="709" w:type="dxa"/>
            <w:tcBorders>
              <w:top w:val="nil"/>
              <w:left w:val="nil"/>
              <w:bottom w:val="single" w:sz="4" w:space="0" w:color="auto"/>
              <w:right w:val="single" w:sz="4" w:space="0" w:color="auto"/>
            </w:tcBorders>
            <w:shd w:val="clear" w:color="auto" w:fill="auto"/>
            <w:noWrap/>
            <w:vAlign w:val="bottom"/>
            <w:hideMark/>
          </w:tcPr>
          <w:p w14:paraId="58AF158E" w14:textId="35410222"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87</w:t>
            </w:r>
          </w:p>
        </w:tc>
        <w:tc>
          <w:tcPr>
            <w:tcW w:w="992" w:type="dxa"/>
            <w:tcBorders>
              <w:top w:val="nil"/>
              <w:left w:val="nil"/>
              <w:bottom w:val="single" w:sz="4" w:space="0" w:color="auto"/>
              <w:right w:val="single" w:sz="4" w:space="0" w:color="auto"/>
            </w:tcBorders>
            <w:shd w:val="clear" w:color="auto" w:fill="auto"/>
            <w:noWrap/>
            <w:vAlign w:val="bottom"/>
            <w:hideMark/>
          </w:tcPr>
          <w:p w14:paraId="4FDAD096" w14:textId="5F9549A5" w:rsidR="00D15A61" w:rsidRPr="00095E05" w:rsidRDefault="00D15A61" w:rsidP="003D168E">
            <w:pPr>
              <w:spacing w:line="240" w:lineRule="auto"/>
              <w:ind w:firstLine="0"/>
              <w:jc w:val="right"/>
              <w:rPr>
                <w:rFonts w:eastAsia="Times New Roman" w:cs="Times New Roman"/>
                <w:color w:val="000000" w:themeColor="text1"/>
                <w:sz w:val="20"/>
                <w:szCs w:val="20"/>
                <w:lang w:val="en-GB" w:eastAsia="lt-LT"/>
              </w:rPr>
            </w:pPr>
            <w:r w:rsidRPr="00095E05">
              <w:rPr>
                <w:rFonts w:eastAsia="Times New Roman" w:cs="Times New Roman"/>
                <w:color w:val="000000" w:themeColor="text1"/>
                <w:sz w:val="20"/>
                <w:szCs w:val="20"/>
                <w:lang w:val="en-GB" w:eastAsia="lt-LT"/>
              </w:rPr>
              <w:t>0,</w:t>
            </w:r>
            <w:r w:rsidR="00095E05" w:rsidRPr="00095E05">
              <w:rPr>
                <w:rFonts w:eastAsia="Times New Roman" w:cs="Times New Roman"/>
                <w:color w:val="000000" w:themeColor="text1"/>
                <w:sz w:val="20"/>
                <w:szCs w:val="20"/>
                <w:lang w:val="en-GB" w:eastAsia="lt-LT"/>
              </w:rPr>
              <w:t>0</w:t>
            </w:r>
            <w:r w:rsidRPr="00095E05">
              <w:rPr>
                <w:rFonts w:eastAsia="Times New Roman" w:cs="Times New Roman"/>
                <w:color w:val="000000" w:themeColor="text1"/>
                <w:sz w:val="20"/>
                <w:szCs w:val="20"/>
                <w:lang w:val="en-GB" w:eastAsia="lt-LT"/>
              </w:rPr>
              <w:t>39</w:t>
            </w:r>
          </w:p>
        </w:tc>
        <w:tc>
          <w:tcPr>
            <w:tcW w:w="2410" w:type="dxa"/>
            <w:tcBorders>
              <w:top w:val="nil"/>
              <w:left w:val="nil"/>
              <w:bottom w:val="single" w:sz="4" w:space="0" w:color="auto"/>
              <w:right w:val="single" w:sz="4" w:space="0" w:color="auto"/>
            </w:tcBorders>
            <w:shd w:val="clear" w:color="auto" w:fill="auto"/>
            <w:noWrap/>
            <w:vAlign w:val="bottom"/>
            <w:hideMark/>
          </w:tcPr>
          <w:p w14:paraId="1880E8D4" w14:textId="183B47B9" w:rsidR="00D15A61" w:rsidRPr="003D168E" w:rsidRDefault="00095E05"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4</w:t>
            </w:r>
            <w:r w:rsidR="00D15A61" w:rsidRPr="003D168E">
              <w:rPr>
                <w:rFonts w:eastAsia="Times New Roman" w:cs="Times New Roman"/>
                <w:color w:val="000000"/>
                <w:sz w:val="20"/>
                <w:szCs w:val="20"/>
                <w:lang w:val="en-GB" w:eastAsia="lt-LT"/>
              </w:rPr>
              <w:t>,06</w:t>
            </w:r>
          </w:p>
        </w:tc>
      </w:tr>
      <w:tr w:rsidR="00D15A61" w:rsidRPr="003D168E" w14:paraId="498101FE"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7705E56C"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41</w:t>
            </w:r>
          </w:p>
        </w:tc>
        <w:tc>
          <w:tcPr>
            <w:tcW w:w="992" w:type="dxa"/>
            <w:tcBorders>
              <w:top w:val="nil"/>
              <w:left w:val="nil"/>
              <w:bottom w:val="single" w:sz="4" w:space="0" w:color="auto"/>
              <w:right w:val="single" w:sz="4" w:space="0" w:color="auto"/>
            </w:tcBorders>
            <w:shd w:val="clear" w:color="auto" w:fill="auto"/>
            <w:noWrap/>
            <w:vAlign w:val="bottom"/>
          </w:tcPr>
          <w:p w14:paraId="383F653C" w14:textId="388EABAF" w:rsidR="00D15A61" w:rsidRPr="003D168E" w:rsidRDefault="005E2C8C"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6,47</w:t>
            </w:r>
          </w:p>
        </w:tc>
        <w:tc>
          <w:tcPr>
            <w:tcW w:w="992" w:type="dxa"/>
            <w:tcBorders>
              <w:top w:val="nil"/>
              <w:left w:val="nil"/>
              <w:bottom w:val="single" w:sz="4" w:space="0" w:color="auto"/>
              <w:right w:val="single" w:sz="4" w:space="0" w:color="auto"/>
            </w:tcBorders>
            <w:shd w:val="clear" w:color="auto" w:fill="auto"/>
            <w:noWrap/>
            <w:vAlign w:val="bottom"/>
            <w:hideMark/>
          </w:tcPr>
          <w:p w14:paraId="731B7228" w14:textId="14303663"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0B7DFB">
              <w:rPr>
                <w:rFonts w:eastAsia="Times New Roman" w:cs="Times New Roman"/>
                <w:color w:val="000000"/>
                <w:sz w:val="20"/>
                <w:szCs w:val="20"/>
                <w:lang w:val="en-GB" w:eastAsia="lt-LT"/>
              </w:rPr>
              <w:t>34</w:t>
            </w:r>
          </w:p>
        </w:tc>
        <w:tc>
          <w:tcPr>
            <w:tcW w:w="993" w:type="dxa"/>
            <w:tcBorders>
              <w:top w:val="nil"/>
              <w:left w:val="nil"/>
              <w:bottom w:val="single" w:sz="4" w:space="0" w:color="auto"/>
              <w:right w:val="single" w:sz="4" w:space="0" w:color="auto"/>
            </w:tcBorders>
            <w:shd w:val="clear" w:color="auto" w:fill="auto"/>
            <w:noWrap/>
            <w:vAlign w:val="bottom"/>
            <w:hideMark/>
          </w:tcPr>
          <w:p w14:paraId="7EF74DAE" w14:textId="5AE21E2A"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1067</w:t>
            </w:r>
          </w:p>
        </w:tc>
        <w:tc>
          <w:tcPr>
            <w:tcW w:w="850" w:type="dxa"/>
            <w:tcBorders>
              <w:top w:val="nil"/>
              <w:left w:val="nil"/>
              <w:bottom w:val="single" w:sz="4" w:space="0" w:color="auto"/>
              <w:right w:val="single" w:sz="4" w:space="0" w:color="auto"/>
            </w:tcBorders>
            <w:shd w:val="clear" w:color="auto" w:fill="auto"/>
            <w:noWrap/>
            <w:vAlign w:val="bottom"/>
            <w:hideMark/>
          </w:tcPr>
          <w:p w14:paraId="706C14CD" w14:textId="5B0EE13E" w:rsidR="00D15A61" w:rsidRPr="003D168E" w:rsidRDefault="008338E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21</w:t>
            </w:r>
          </w:p>
        </w:tc>
        <w:tc>
          <w:tcPr>
            <w:tcW w:w="709" w:type="dxa"/>
            <w:tcBorders>
              <w:top w:val="nil"/>
              <w:left w:val="nil"/>
              <w:bottom w:val="single" w:sz="4" w:space="0" w:color="auto"/>
              <w:right w:val="single" w:sz="4" w:space="0" w:color="auto"/>
            </w:tcBorders>
            <w:shd w:val="clear" w:color="auto" w:fill="auto"/>
            <w:noWrap/>
            <w:vAlign w:val="bottom"/>
            <w:hideMark/>
          </w:tcPr>
          <w:p w14:paraId="7D6701C4" w14:textId="5E3DC6BE"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32</w:t>
            </w:r>
          </w:p>
        </w:tc>
        <w:tc>
          <w:tcPr>
            <w:tcW w:w="992" w:type="dxa"/>
            <w:tcBorders>
              <w:top w:val="nil"/>
              <w:left w:val="nil"/>
              <w:bottom w:val="single" w:sz="4" w:space="0" w:color="auto"/>
              <w:right w:val="single" w:sz="4" w:space="0" w:color="auto"/>
            </w:tcBorders>
            <w:shd w:val="clear" w:color="auto" w:fill="auto"/>
            <w:noWrap/>
            <w:vAlign w:val="bottom"/>
            <w:hideMark/>
          </w:tcPr>
          <w:p w14:paraId="73BBC1CC" w14:textId="478A6DA3" w:rsidR="00D15A61" w:rsidRPr="00095E05" w:rsidRDefault="00D15A61" w:rsidP="003D168E">
            <w:pPr>
              <w:spacing w:line="240" w:lineRule="auto"/>
              <w:ind w:firstLine="0"/>
              <w:jc w:val="right"/>
              <w:rPr>
                <w:rFonts w:eastAsia="Times New Roman" w:cs="Times New Roman"/>
                <w:color w:val="000000" w:themeColor="text1"/>
                <w:sz w:val="20"/>
                <w:szCs w:val="20"/>
                <w:lang w:val="en-GB" w:eastAsia="lt-LT"/>
              </w:rPr>
            </w:pPr>
            <w:r w:rsidRPr="00095E05">
              <w:rPr>
                <w:rFonts w:eastAsia="Times New Roman" w:cs="Times New Roman"/>
                <w:color w:val="000000" w:themeColor="text1"/>
                <w:sz w:val="20"/>
                <w:szCs w:val="20"/>
                <w:lang w:val="en-GB" w:eastAsia="lt-LT"/>
              </w:rPr>
              <w:t>0,</w:t>
            </w:r>
            <w:r w:rsidR="00095E05" w:rsidRPr="00095E05">
              <w:rPr>
                <w:rFonts w:eastAsia="Times New Roman" w:cs="Times New Roman"/>
                <w:color w:val="000000" w:themeColor="text1"/>
                <w:sz w:val="20"/>
                <w:szCs w:val="20"/>
                <w:lang w:val="en-GB" w:eastAsia="lt-LT"/>
              </w:rPr>
              <w:t>0</w:t>
            </w:r>
            <w:r w:rsidRPr="00095E05">
              <w:rPr>
                <w:rFonts w:eastAsia="Times New Roman" w:cs="Times New Roman"/>
                <w:color w:val="000000" w:themeColor="text1"/>
                <w:sz w:val="20"/>
                <w:szCs w:val="20"/>
                <w:lang w:val="en-GB" w:eastAsia="lt-LT"/>
              </w:rPr>
              <w:t>46</w:t>
            </w:r>
          </w:p>
        </w:tc>
        <w:tc>
          <w:tcPr>
            <w:tcW w:w="2410" w:type="dxa"/>
            <w:tcBorders>
              <w:top w:val="nil"/>
              <w:left w:val="nil"/>
              <w:bottom w:val="single" w:sz="4" w:space="0" w:color="auto"/>
              <w:right w:val="single" w:sz="4" w:space="0" w:color="auto"/>
            </w:tcBorders>
            <w:shd w:val="clear" w:color="auto" w:fill="auto"/>
            <w:noWrap/>
            <w:vAlign w:val="bottom"/>
            <w:hideMark/>
          </w:tcPr>
          <w:p w14:paraId="0506AA38" w14:textId="3F21203A" w:rsidR="00D15A61" w:rsidRPr="003D168E" w:rsidRDefault="00095E05"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FF0000"/>
                <w:sz w:val="20"/>
                <w:szCs w:val="20"/>
                <w:lang w:val="en-GB" w:eastAsia="lt-LT"/>
              </w:rPr>
              <w:t>5</w:t>
            </w:r>
            <w:r w:rsidR="00D15A61" w:rsidRPr="003D168E">
              <w:rPr>
                <w:rFonts w:eastAsia="Times New Roman" w:cs="Times New Roman"/>
                <w:color w:val="FF0000"/>
                <w:sz w:val="20"/>
                <w:szCs w:val="20"/>
                <w:lang w:val="en-GB" w:eastAsia="lt-LT"/>
              </w:rPr>
              <w:t>,94</w:t>
            </w:r>
          </w:p>
        </w:tc>
      </w:tr>
      <w:tr w:rsidR="00D15A61" w:rsidRPr="003D168E" w14:paraId="080DDEA5"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7536446A"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42</w:t>
            </w:r>
          </w:p>
        </w:tc>
        <w:tc>
          <w:tcPr>
            <w:tcW w:w="992" w:type="dxa"/>
            <w:tcBorders>
              <w:top w:val="nil"/>
              <w:left w:val="nil"/>
              <w:bottom w:val="single" w:sz="4" w:space="0" w:color="auto"/>
              <w:right w:val="single" w:sz="4" w:space="0" w:color="auto"/>
            </w:tcBorders>
            <w:shd w:val="clear" w:color="auto" w:fill="auto"/>
            <w:noWrap/>
            <w:vAlign w:val="bottom"/>
          </w:tcPr>
          <w:p w14:paraId="3DEB79DD" w14:textId="2DCEA151" w:rsidR="00D15A61" w:rsidRPr="003D168E" w:rsidRDefault="005E2C8C"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6,84</w:t>
            </w:r>
          </w:p>
        </w:tc>
        <w:tc>
          <w:tcPr>
            <w:tcW w:w="992" w:type="dxa"/>
            <w:tcBorders>
              <w:top w:val="nil"/>
              <w:left w:val="nil"/>
              <w:bottom w:val="single" w:sz="4" w:space="0" w:color="auto"/>
              <w:right w:val="single" w:sz="4" w:space="0" w:color="auto"/>
            </w:tcBorders>
            <w:shd w:val="clear" w:color="auto" w:fill="auto"/>
            <w:noWrap/>
            <w:vAlign w:val="bottom"/>
            <w:hideMark/>
          </w:tcPr>
          <w:p w14:paraId="0DAEE7BC" w14:textId="0E939DB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0B7DFB">
              <w:rPr>
                <w:rFonts w:eastAsia="Times New Roman" w:cs="Times New Roman"/>
                <w:color w:val="000000"/>
                <w:sz w:val="20"/>
                <w:szCs w:val="20"/>
                <w:lang w:val="en-GB" w:eastAsia="lt-LT"/>
              </w:rPr>
              <w:t>13</w:t>
            </w:r>
          </w:p>
        </w:tc>
        <w:tc>
          <w:tcPr>
            <w:tcW w:w="993" w:type="dxa"/>
            <w:tcBorders>
              <w:top w:val="nil"/>
              <w:left w:val="nil"/>
              <w:bottom w:val="single" w:sz="4" w:space="0" w:color="auto"/>
              <w:right w:val="single" w:sz="4" w:space="0" w:color="auto"/>
            </w:tcBorders>
            <w:shd w:val="clear" w:color="auto" w:fill="auto"/>
            <w:noWrap/>
            <w:vAlign w:val="bottom"/>
            <w:hideMark/>
          </w:tcPr>
          <w:p w14:paraId="09FCBF9D" w14:textId="3ED72412"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1257</w:t>
            </w:r>
          </w:p>
        </w:tc>
        <w:tc>
          <w:tcPr>
            <w:tcW w:w="850" w:type="dxa"/>
            <w:tcBorders>
              <w:top w:val="nil"/>
              <w:left w:val="nil"/>
              <w:bottom w:val="single" w:sz="4" w:space="0" w:color="auto"/>
              <w:right w:val="single" w:sz="4" w:space="0" w:color="auto"/>
            </w:tcBorders>
            <w:shd w:val="clear" w:color="auto" w:fill="auto"/>
            <w:noWrap/>
            <w:vAlign w:val="bottom"/>
            <w:hideMark/>
          </w:tcPr>
          <w:p w14:paraId="404F92DF" w14:textId="145DC911" w:rsidR="00D15A61" w:rsidRPr="003D168E" w:rsidRDefault="008338E1"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5</w:t>
            </w:r>
            <w:r w:rsidR="00D15A61" w:rsidRPr="003D168E">
              <w:rPr>
                <w:rFonts w:eastAsia="Times New Roman" w:cs="Times New Roman"/>
                <w:color w:val="FF0000"/>
                <w:sz w:val="20"/>
                <w:szCs w:val="20"/>
                <w:lang w:val="en-GB" w:eastAsia="lt-LT"/>
              </w:rPr>
              <w:t>5</w:t>
            </w:r>
          </w:p>
        </w:tc>
        <w:tc>
          <w:tcPr>
            <w:tcW w:w="709" w:type="dxa"/>
            <w:tcBorders>
              <w:top w:val="nil"/>
              <w:left w:val="nil"/>
              <w:bottom w:val="single" w:sz="4" w:space="0" w:color="auto"/>
              <w:right w:val="single" w:sz="4" w:space="0" w:color="auto"/>
            </w:tcBorders>
            <w:shd w:val="clear" w:color="auto" w:fill="auto"/>
            <w:noWrap/>
            <w:vAlign w:val="bottom"/>
            <w:hideMark/>
          </w:tcPr>
          <w:p w14:paraId="47C24EA0" w14:textId="740496AA"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8</w:t>
            </w:r>
            <w:r w:rsidRPr="003D168E">
              <w:rPr>
                <w:rFonts w:eastAsia="Times New Roman" w:cs="Times New Roman"/>
                <w:color w:val="000000"/>
                <w:sz w:val="20"/>
                <w:szCs w:val="20"/>
                <w:lang w:val="en-GB" w:eastAsia="lt-LT"/>
              </w:rPr>
              <w:t>4</w:t>
            </w:r>
          </w:p>
        </w:tc>
        <w:tc>
          <w:tcPr>
            <w:tcW w:w="992" w:type="dxa"/>
            <w:tcBorders>
              <w:top w:val="nil"/>
              <w:left w:val="nil"/>
              <w:bottom w:val="single" w:sz="4" w:space="0" w:color="auto"/>
              <w:right w:val="single" w:sz="4" w:space="0" w:color="auto"/>
            </w:tcBorders>
            <w:shd w:val="clear" w:color="auto" w:fill="auto"/>
            <w:noWrap/>
            <w:vAlign w:val="bottom"/>
            <w:hideMark/>
          </w:tcPr>
          <w:p w14:paraId="044F3342" w14:textId="435B70CD" w:rsidR="00D15A61" w:rsidRPr="00095E05" w:rsidRDefault="00D15A61" w:rsidP="003D168E">
            <w:pPr>
              <w:spacing w:line="240" w:lineRule="auto"/>
              <w:ind w:firstLine="0"/>
              <w:jc w:val="right"/>
              <w:rPr>
                <w:rFonts w:eastAsia="Times New Roman" w:cs="Times New Roman"/>
                <w:color w:val="000000" w:themeColor="text1"/>
                <w:sz w:val="20"/>
                <w:szCs w:val="20"/>
                <w:lang w:val="en-GB" w:eastAsia="lt-LT"/>
              </w:rPr>
            </w:pPr>
            <w:r w:rsidRPr="00095E05">
              <w:rPr>
                <w:rFonts w:eastAsia="Times New Roman" w:cs="Times New Roman"/>
                <w:color w:val="000000" w:themeColor="text1"/>
                <w:sz w:val="20"/>
                <w:szCs w:val="20"/>
                <w:lang w:val="en-GB" w:eastAsia="lt-LT"/>
              </w:rPr>
              <w:t>0,</w:t>
            </w:r>
            <w:r w:rsidR="00095E05" w:rsidRPr="00095E05">
              <w:rPr>
                <w:rFonts w:eastAsia="Times New Roman" w:cs="Times New Roman"/>
                <w:color w:val="000000" w:themeColor="text1"/>
                <w:sz w:val="20"/>
                <w:szCs w:val="20"/>
                <w:lang w:val="en-GB" w:eastAsia="lt-LT"/>
              </w:rPr>
              <w:t>00</w:t>
            </w:r>
            <w:r w:rsidRPr="00095E05">
              <w:rPr>
                <w:rFonts w:eastAsia="Times New Roman" w:cs="Times New Roman"/>
                <w:color w:val="000000" w:themeColor="text1"/>
                <w:sz w:val="20"/>
                <w:szCs w:val="20"/>
                <w:lang w:val="en-GB" w:eastAsia="lt-LT"/>
              </w:rPr>
              <w:t>3</w:t>
            </w:r>
          </w:p>
        </w:tc>
        <w:tc>
          <w:tcPr>
            <w:tcW w:w="2410" w:type="dxa"/>
            <w:tcBorders>
              <w:top w:val="nil"/>
              <w:left w:val="nil"/>
              <w:bottom w:val="single" w:sz="4" w:space="0" w:color="auto"/>
              <w:right w:val="single" w:sz="4" w:space="0" w:color="auto"/>
            </w:tcBorders>
            <w:shd w:val="clear" w:color="auto" w:fill="auto"/>
            <w:noWrap/>
            <w:vAlign w:val="bottom"/>
            <w:hideMark/>
          </w:tcPr>
          <w:p w14:paraId="6D6E2A5D" w14:textId="0F7B9C41" w:rsidR="00D15A61" w:rsidRPr="003D168E" w:rsidRDefault="00095E05"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FF0000"/>
                <w:sz w:val="20"/>
                <w:szCs w:val="20"/>
                <w:lang w:val="en-GB" w:eastAsia="lt-LT"/>
              </w:rPr>
              <w:t>6</w:t>
            </w:r>
            <w:r w:rsidR="00D15A61" w:rsidRPr="003D168E">
              <w:rPr>
                <w:rFonts w:eastAsia="Times New Roman" w:cs="Times New Roman"/>
                <w:color w:val="FF0000"/>
                <w:sz w:val="20"/>
                <w:szCs w:val="20"/>
                <w:lang w:val="en-GB" w:eastAsia="lt-LT"/>
              </w:rPr>
              <w:t>,</w:t>
            </w:r>
            <w:r>
              <w:rPr>
                <w:rFonts w:eastAsia="Times New Roman" w:cs="Times New Roman"/>
                <w:color w:val="FF0000"/>
                <w:sz w:val="20"/>
                <w:szCs w:val="20"/>
                <w:lang w:val="en-GB" w:eastAsia="lt-LT"/>
              </w:rPr>
              <w:t>2</w:t>
            </w:r>
            <w:r w:rsidR="00D15A61" w:rsidRPr="003D168E">
              <w:rPr>
                <w:rFonts w:eastAsia="Times New Roman" w:cs="Times New Roman"/>
                <w:color w:val="FF0000"/>
                <w:sz w:val="20"/>
                <w:szCs w:val="20"/>
                <w:lang w:val="en-GB" w:eastAsia="lt-LT"/>
              </w:rPr>
              <w:t>7</w:t>
            </w:r>
          </w:p>
        </w:tc>
      </w:tr>
      <w:tr w:rsidR="00D15A61" w:rsidRPr="003D168E" w14:paraId="7B5EDCFC"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172323FB"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43</w:t>
            </w:r>
          </w:p>
        </w:tc>
        <w:tc>
          <w:tcPr>
            <w:tcW w:w="992" w:type="dxa"/>
            <w:tcBorders>
              <w:top w:val="nil"/>
              <w:left w:val="nil"/>
              <w:bottom w:val="single" w:sz="4" w:space="0" w:color="auto"/>
              <w:right w:val="single" w:sz="4" w:space="0" w:color="auto"/>
            </w:tcBorders>
            <w:shd w:val="clear" w:color="auto" w:fill="auto"/>
            <w:noWrap/>
            <w:vAlign w:val="bottom"/>
          </w:tcPr>
          <w:p w14:paraId="3A2804F6" w14:textId="170521B2" w:rsidR="00D15A61" w:rsidRPr="003D168E" w:rsidRDefault="005E2C8C"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6,49</w:t>
            </w:r>
          </w:p>
        </w:tc>
        <w:tc>
          <w:tcPr>
            <w:tcW w:w="992" w:type="dxa"/>
            <w:tcBorders>
              <w:top w:val="nil"/>
              <w:left w:val="nil"/>
              <w:bottom w:val="single" w:sz="4" w:space="0" w:color="auto"/>
              <w:right w:val="single" w:sz="4" w:space="0" w:color="auto"/>
            </w:tcBorders>
            <w:shd w:val="clear" w:color="auto" w:fill="auto"/>
            <w:noWrap/>
            <w:vAlign w:val="bottom"/>
            <w:hideMark/>
          </w:tcPr>
          <w:p w14:paraId="2C5334B9" w14:textId="40322DEE"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0B7DFB">
              <w:rPr>
                <w:rFonts w:eastAsia="Times New Roman" w:cs="Times New Roman"/>
                <w:color w:val="000000"/>
                <w:sz w:val="20"/>
                <w:szCs w:val="20"/>
                <w:lang w:val="en-GB" w:eastAsia="lt-LT"/>
              </w:rPr>
              <w:t>43</w:t>
            </w:r>
          </w:p>
        </w:tc>
        <w:tc>
          <w:tcPr>
            <w:tcW w:w="993" w:type="dxa"/>
            <w:tcBorders>
              <w:top w:val="nil"/>
              <w:left w:val="nil"/>
              <w:bottom w:val="single" w:sz="4" w:space="0" w:color="auto"/>
              <w:right w:val="single" w:sz="4" w:space="0" w:color="auto"/>
            </w:tcBorders>
            <w:shd w:val="clear" w:color="auto" w:fill="auto"/>
            <w:noWrap/>
            <w:vAlign w:val="bottom"/>
            <w:hideMark/>
          </w:tcPr>
          <w:p w14:paraId="0F1A7181" w14:textId="41B828B8"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1059</w:t>
            </w:r>
          </w:p>
        </w:tc>
        <w:tc>
          <w:tcPr>
            <w:tcW w:w="850" w:type="dxa"/>
            <w:tcBorders>
              <w:top w:val="nil"/>
              <w:left w:val="nil"/>
              <w:bottom w:val="single" w:sz="4" w:space="0" w:color="auto"/>
              <w:right w:val="single" w:sz="4" w:space="0" w:color="auto"/>
            </w:tcBorders>
            <w:shd w:val="clear" w:color="auto" w:fill="auto"/>
            <w:noWrap/>
            <w:vAlign w:val="bottom"/>
            <w:hideMark/>
          </w:tcPr>
          <w:p w14:paraId="0481229B" w14:textId="63E699CA" w:rsidR="00D15A61" w:rsidRPr="003D168E" w:rsidRDefault="008338E1"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5</w:t>
            </w:r>
            <w:r w:rsidR="00D15A61" w:rsidRPr="003D168E">
              <w:rPr>
                <w:rFonts w:eastAsia="Times New Roman" w:cs="Times New Roman"/>
                <w:color w:val="FF0000"/>
                <w:sz w:val="20"/>
                <w:szCs w:val="20"/>
                <w:lang w:val="en-GB" w:eastAsia="lt-LT"/>
              </w:rPr>
              <w:t>6</w:t>
            </w:r>
          </w:p>
        </w:tc>
        <w:tc>
          <w:tcPr>
            <w:tcW w:w="709" w:type="dxa"/>
            <w:tcBorders>
              <w:top w:val="nil"/>
              <w:left w:val="nil"/>
              <w:bottom w:val="single" w:sz="4" w:space="0" w:color="auto"/>
              <w:right w:val="single" w:sz="4" w:space="0" w:color="auto"/>
            </w:tcBorders>
            <w:shd w:val="clear" w:color="auto" w:fill="auto"/>
            <w:noWrap/>
            <w:vAlign w:val="bottom"/>
            <w:hideMark/>
          </w:tcPr>
          <w:p w14:paraId="69194562" w14:textId="1BEA36D5"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12</w:t>
            </w:r>
          </w:p>
        </w:tc>
        <w:tc>
          <w:tcPr>
            <w:tcW w:w="992" w:type="dxa"/>
            <w:tcBorders>
              <w:top w:val="nil"/>
              <w:left w:val="nil"/>
              <w:bottom w:val="single" w:sz="4" w:space="0" w:color="auto"/>
              <w:right w:val="single" w:sz="4" w:space="0" w:color="auto"/>
            </w:tcBorders>
            <w:shd w:val="clear" w:color="auto" w:fill="auto"/>
            <w:noWrap/>
            <w:vAlign w:val="bottom"/>
            <w:hideMark/>
          </w:tcPr>
          <w:p w14:paraId="0987BFD5"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0,001</w:t>
            </w:r>
          </w:p>
        </w:tc>
        <w:tc>
          <w:tcPr>
            <w:tcW w:w="2410" w:type="dxa"/>
            <w:tcBorders>
              <w:top w:val="nil"/>
              <w:left w:val="nil"/>
              <w:bottom w:val="single" w:sz="4" w:space="0" w:color="auto"/>
              <w:right w:val="single" w:sz="4" w:space="0" w:color="auto"/>
            </w:tcBorders>
            <w:shd w:val="clear" w:color="auto" w:fill="auto"/>
            <w:noWrap/>
            <w:vAlign w:val="bottom"/>
            <w:hideMark/>
          </w:tcPr>
          <w:p w14:paraId="37D71231" w14:textId="740D08C8" w:rsidR="00D15A61" w:rsidRPr="003D168E" w:rsidRDefault="00095E05"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2</w:t>
            </w:r>
            <w:r w:rsidR="00D15A61" w:rsidRPr="003D168E">
              <w:rPr>
                <w:rFonts w:eastAsia="Times New Roman" w:cs="Times New Roman"/>
                <w:color w:val="000000"/>
                <w:sz w:val="20"/>
                <w:szCs w:val="20"/>
                <w:lang w:val="en-GB" w:eastAsia="lt-LT"/>
              </w:rPr>
              <w:t>,</w:t>
            </w:r>
            <w:r>
              <w:rPr>
                <w:rFonts w:eastAsia="Times New Roman" w:cs="Times New Roman"/>
                <w:color w:val="000000"/>
                <w:sz w:val="20"/>
                <w:szCs w:val="20"/>
                <w:lang w:val="en-GB" w:eastAsia="lt-LT"/>
              </w:rPr>
              <w:t>1</w:t>
            </w:r>
            <w:r w:rsidR="00D15A61">
              <w:rPr>
                <w:rFonts w:eastAsia="Times New Roman" w:cs="Times New Roman"/>
                <w:color w:val="000000"/>
                <w:sz w:val="20"/>
                <w:szCs w:val="20"/>
                <w:lang w:val="en-GB" w:eastAsia="lt-LT"/>
              </w:rPr>
              <w:t>3</w:t>
            </w:r>
          </w:p>
        </w:tc>
      </w:tr>
      <w:tr w:rsidR="00D15A61" w:rsidRPr="003D168E" w14:paraId="51994E26"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0150A916"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44</w:t>
            </w:r>
          </w:p>
        </w:tc>
        <w:tc>
          <w:tcPr>
            <w:tcW w:w="992" w:type="dxa"/>
            <w:tcBorders>
              <w:top w:val="nil"/>
              <w:left w:val="nil"/>
              <w:bottom w:val="single" w:sz="4" w:space="0" w:color="auto"/>
              <w:right w:val="single" w:sz="4" w:space="0" w:color="auto"/>
            </w:tcBorders>
            <w:shd w:val="clear" w:color="auto" w:fill="auto"/>
            <w:noWrap/>
            <w:vAlign w:val="bottom"/>
          </w:tcPr>
          <w:p w14:paraId="0E735616" w14:textId="545D3230" w:rsidR="00D15A61" w:rsidRPr="003D168E" w:rsidRDefault="005E2C8C"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5,74</w:t>
            </w:r>
          </w:p>
        </w:tc>
        <w:tc>
          <w:tcPr>
            <w:tcW w:w="992" w:type="dxa"/>
            <w:tcBorders>
              <w:top w:val="nil"/>
              <w:left w:val="nil"/>
              <w:bottom w:val="single" w:sz="4" w:space="0" w:color="auto"/>
              <w:right w:val="single" w:sz="4" w:space="0" w:color="auto"/>
            </w:tcBorders>
            <w:shd w:val="clear" w:color="auto" w:fill="auto"/>
            <w:noWrap/>
            <w:vAlign w:val="bottom"/>
            <w:hideMark/>
          </w:tcPr>
          <w:p w14:paraId="79BA3A18" w14:textId="2E78CD14"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8,</w:t>
            </w:r>
            <w:r w:rsidR="00895C27">
              <w:rPr>
                <w:rFonts w:eastAsia="Times New Roman" w:cs="Times New Roman"/>
                <w:color w:val="000000"/>
                <w:sz w:val="20"/>
                <w:szCs w:val="20"/>
                <w:lang w:val="en-GB" w:eastAsia="lt-LT"/>
              </w:rPr>
              <w:t>01</w:t>
            </w:r>
          </w:p>
        </w:tc>
        <w:tc>
          <w:tcPr>
            <w:tcW w:w="993" w:type="dxa"/>
            <w:tcBorders>
              <w:top w:val="nil"/>
              <w:left w:val="nil"/>
              <w:bottom w:val="single" w:sz="4" w:space="0" w:color="auto"/>
              <w:right w:val="single" w:sz="4" w:space="0" w:color="auto"/>
            </w:tcBorders>
            <w:shd w:val="clear" w:color="auto" w:fill="auto"/>
            <w:noWrap/>
            <w:vAlign w:val="bottom"/>
            <w:hideMark/>
          </w:tcPr>
          <w:p w14:paraId="7853A795" w14:textId="357E2552"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1842</w:t>
            </w:r>
          </w:p>
        </w:tc>
        <w:tc>
          <w:tcPr>
            <w:tcW w:w="850" w:type="dxa"/>
            <w:tcBorders>
              <w:top w:val="nil"/>
              <w:left w:val="nil"/>
              <w:bottom w:val="single" w:sz="4" w:space="0" w:color="auto"/>
              <w:right w:val="single" w:sz="4" w:space="0" w:color="auto"/>
            </w:tcBorders>
            <w:shd w:val="clear" w:color="auto" w:fill="auto"/>
            <w:noWrap/>
            <w:vAlign w:val="bottom"/>
            <w:hideMark/>
          </w:tcPr>
          <w:p w14:paraId="3C510746" w14:textId="093B0EF8"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3</w:t>
            </w:r>
            <w:r w:rsidRPr="003D168E">
              <w:rPr>
                <w:rFonts w:eastAsia="Times New Roman" w:cs="Times New Roman"/>
                <w:color w:val="000000"/>
                <w:sz w:val="20"/>
                <w:szCs w:val="20"/>
                <w:lang w:val="en-GB" w:eastAsia="lt-LT"/>
              </w:rPr>
              <w:t>8</w:t>
            </w:r>
          </w:p>
        </w:tc>
        <w:tc>
          <w:tcPr>
            <w:tcW w:w="709" w:type="dxa"/>
            <w:tcBorders>
              <w:top w:val="nil"/>
              <w:left w:val="nil"/>
              <w:bottom w:val="single" w:sz="4" w:space="0" w:color="auto"/>
              <w:right w:val="single" w:sz="4" w:space="0" w:color="auto"/>
            </w:tcBorders>
            <w:shd w:val="clear" w:color="auto" w:fill="auto"/>
            <w:noWrap/>
            <w:vAlign w:val="bottom"/>
            <w:hideMark/>
          </w:tcPr>
          <w:p w14:paraId="0B90E3EC" w14:textId="3D2B5A98"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2</w:t>
            </w:r>
            <w:r w:rsidRPr="003D168E">
              <w:rPr>
                <w:rFonts w:eastAsia="Times New Roman" w:cs="Times New Roman"/>
                <w:color w:val="000000"/>
                <w:sz w:val="20"/>
                <w:szCs w:val="20"/>
                <w:lang w:val="en-GB" w:eastAsia="lt-LT"/>
              </w:rPr>
              <w:t>7</w:t>
            </w:r>
          </w:p>
        </w:tc>
        <w:tc>
          <w:tcPr>
            <w:tcW w:w="992" w:type="dxa"/>
            <w:tcBorders>
              <w:top w:val="nil"/>
              <w:left w:val="nil"/>
              <w:bottom w:val="single" w:sz="4" w:space="0" w:color="auto"/>
              <w:right w:val="single" w:sz="4" w:space="0" w:color="auto"/>
            </w:tcBorders>
            <w:shd w:val="clear" w:color="auto" w:fill="auto"/>
            <w:noWrap/>
            <w:vAlign w:val="bottom"/>
            <w:hideMark/>
          </w:tcPr>
          <w:p w14:paraId="50847FE4"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0,002</w:t>
            </w:r>
          </w:p>
        </w:tc>
        <w:tc>
          <w:tcPr>
            <w:tcW w:w="2410" w:type="dxa"/>
            <w:tcBorders>
              <w:top w:val="nil"/>
              <w:left w:val="nil"/>
              <w:bottom w:val="single" w:sz="4" w:space="0" w:color="auto"/>
              <w:right w:val="single" w:sz="4" w:space="0" w:color="auto"/>
            </w:tcBorders>
            <w:shd w:val="clear" w:color="auto" w:fill="auto"/>
            <w:noWrap/>
            <w:vAlign w:val="bottom"/>
            <w:hideMark/>
          </w:tcPr>
          <w:p w14:paraId="062B3FA6" w14:textId="3822FCEA" w:rsidR="00D15A61" w:rsidRPr="003D168E" w:rsidRDefault="00095E05"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w:t>
            </w:r>
            <w:r w:rsidR="00D15A61" w:rsidRPr="003D168E">
              <w:rPr>
                <w:rFonts w:eastAsia="Times New Roman" w:cs="Times New Roman"/>
                <w:color w:val="000000"/>
                <w:sz w:val="20"/>
                <w:szCs w:val="20"/>
                <w:lang w:val="en-GB" w:eastAsia="lt-LT"/>
              </w:rPr>
              <w:t>,</w:t>
            </w:r>
            <w:r w:rsidR="00D15A61">
              <w:rPr>
                <w:rFonts w:eastAsia="Times New Roman" w:cs="Times New Roman"/>
                <w:color w:val="000000"/>
                <w:sz w:val="20"/>
                <w:szCs w:val="20"/>
                <w:lang w:val="en-GB" w:eastAsia="lt-LT"/>
              </w:rPr>
              <w:t>7</w:t>
            </w:r>
            <w:r>
              <w:rPr>
                <w:rFonts w:eastAsia="Times New Roman" w:cs="Times New Roman"/>
                <w:color w:val="000000"/>
                <w:sz w:val="20"/>
                <w:szCs w:val="20"/>
                <w:lang w:val="en-GB" w:eastAsia="lt-LT"/>
              </w:rPr>
              <w:t>1</w:t>
            </w:r>
          </w:p>
        </w:tc>
      </w:tr>
      <w:tr w:rsidR="00D15A61" w:rsidRPr="003D168E" w14:paraId="7E4E2AC9"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0157DAD4"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45</w:t>
            </w:r>
          </w:p>
        </w:tc>
        <w:tc>
          <w:tcPr>
            <w:tcW w:w="992" w:type="dxa"/>
            <w:tcBorders>
              <w:top w:val="nil"/>
              <w:left w:val="nil"/>
              <w:bottom w:val="single" w:sz="4" w:space="0" w:color="auto"/>
              <w:right w:val="single" w:sz="4" w:space="0" w:color="auto"/>
            </w:tcBorders>
            <w:shd w:val="clear" w:color="auto" w:fill="auto"/>
            <w:noWrap/>
            <w:vAlign w:val="bottom"/>
          </w:tcPr>
          <w:p w14:paraId="2272B462" w14:textId="6CD7FCDF" w:rsidR="00D15A61" w:rsidRPr="003D168E" w:rsidRDefault="005E2C8C"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5,98</w:t>
            </w:r>
          </w:p>
        </w:tc>
        <w:tc>
          <w:tcPr>
            <w:tcW w:w="992" w:type="dxa"/>
            <w:tcBorders>
              <w:top w:val="nil"/>
              <w:left w:val="nil"/>
              <w:bottom w:val="single" w:sz="4" w:space="0" w:color="auto"/>
              <w:right w:val="single" w:sz="4" w:space="0" w:color="auto"/>
            </w:tcBorders>
            <w:shd w:val="clear" w:color="auto" w:fill="auto"/>
            <w:noWrap/>
            <w:vAlign w:val="bottom"/>
            <w:hideMark/>
          </w:tcPr>
          <w:p w14:paraId="257EE461" w14:textId="1E40EE13"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895C27">
              <w:rPr>
                <w:rFonts w:eastAsia="Times New Roman" w:cs="Times New Roman"/>
                <w:color w:val="000000"/>
                <w:sz w:val="20"/>
                <w:szCs w:val="20"/>
                <w:lang w:val="en-GB" w:eastAsia="lt-LT"/>
              </w:rPr>
              <w:t>76</w:t>
            </w:r>
          </w:p>
        </w:tc>
        <w:tc>
          <w:tcPr>
            <w:tcW w:w="993" w:type="dxa"/>
            <w:tcBorders>
              <w:top w:val="nil"/>
              <w:left w:val="nil"/>
              <w:bottom w:val="single" w:sz="4" w:space="0" w:color="auto"/>
              <w:right w:val="single" w:sz="4" w:space="0" w:color="auto"/>
            </w:tcBorders>
            <w:shd w:val="clear" w:color="auto" w:fill="auto"/>
            <w:noWrap/>
            <w:vAlign w:val="bottom"/>
            <w:hideMark/>
          </w:tcPr>
          <w:p w14:paraId="100C14E0" w14:textId="0AB07C1D"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1348</w:t>
            </w:r>
          </w:p>
        </w:tc>
        <w:tc>
          <w:tcPr>
            <w:tcW w:w="850" w:type="dxa"/>
            <w:tcBorders>
              <w:top w:val="nil"/>
              <w:left w:val="nil"/>
              <w:bottom w:val="single" w:sz="4" w:space="0" w:color="auto"/>
              <w:right w:val="single" w:sz="4" w:space="0" w:color="auto"/>
            </w:tcBorders>
            <w:shd w:val="clear" w:color="auto" w:fill="auto"/>
            <w:noWrap/>
            <w:vAlign w:val="bottom"/>
            <w:hideMark/>
          </w:tcPr>
          <w:p w14:paraId="3A8996FA" w14:textId="374E3584"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3</w:t>
            </w:r>
            <w:r w:rsidR="008338E1">
              <w:rPr>
                <w:rFonts w:eastAsia="Times New Roman" w:cs="Times New Roman"/>
                <w:color w:val="000000"/>
                <w:sz w:val="20"/>
                <w:szCs w:val="20"/>
                <w:lang w:val="en-GB" w:eastAsia="lt-LT"/>
              </w:rPr>
              <w:t>0</w:t>
            </w:r>
          </w:p>
        </w:tc>
        <w:tc>
          <w:tcPr>
            <w:tcW w:w="709" w:type="dxa"/>
            <w:tcBorders>
              <w:top w:val="nil"/>
              <w:left w:val="nil"/>
              <w:bottom w:val="single" w:sz="4" w:space="0" w:color="auto"/>
              <w:right w:val="single" w:sz="4" w:space="0" w:color="auto"/>
            </w:tcBorders>
            <w:shd w:val="clear" w:color="auto" w:fill="auto"/>
            <w:noWrap/>
            <w:vAlign w:val="bottom"/>
            <w:hideMark/>
          </w:tcPr>
          <w:p w14:paraId="4B71BC7D" w14:textId="2D30F9F8"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31</w:t>
            </w:r>
          </w:p>
        </w:tc>
        <w:tc>
          <w:tcPr>
            <w:tcW w:w="992" w:type="dxa"/>
            <w:tcBorders>
              <w:top w:val="nil"/>
              <w:left w:val="nil"/>
              <w:bottom w:val="single" w:sz="4" w:space="0" w:color="auto"/>
              <w:right w:val="single" w:sz="4" w:space="0" w:color="auto"/>
            </w:tcBorders>
            <w:shd w:val="clear" w:color="auto" w:fill="auto"/>
            <w:noWrap/>
            <w:vAlign w:val="bottom"/>
            <w:hideMark/>
          </w:tcPr>
          <w:p w14:paraId="6558EA77" w14:textId="6478BB3A"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0</w:t>
            </w:r>
            <w:r w:rsidRPr="003D168E">
              <w:rPr>
                <w:rFonts w:eastAsia="Times New Roman" w:cs="Times New Roman"/>
                <w:color w:val="000000"/>
                <w:sz w:val="20"/>
                <w:szCs w:val="20"/>
                <w:lang w:val="en-GB" w:eastAsia="lt-LT"/>
              </w:rPr>
              <w:t>4</w:t>
            </w:r>
          </w:p>
        </w:tc>
        <w:tc>
          <w:tcPr>
            <w:tcW w:w="2410" w:type="dxa"/>
            <w:tcBorders>
              <w:top w:val="nil"/>
              <w:left w:val="nil"/>
              <w:bottom w:val="single" w:sz="4" w:space="0" w:color="auto"/>
              <w:right w:val="single" w:sz="4" w:space="0" w:color="auto"/>
            </w:tcBorders>
            <w:shd w:val="clear" w:color="auto" w:fill="auto"/>
            <w:noWrap/>
            <w:vAlign w:val="bottom"/>
            <w:hideMark/>
          </w:tcPr>
          <w:p w14:paraId="1F27B604" w14:textId="65FF4599" w:rsidR="00D15A61" w:rsidRPr="003D168E" w:rsidRDefault="00095E05"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w:t>
            </w:r>
            <w:r w:rsidR="00D15A61" w:rsidRPr="003D168E">
              <w:rPr>
                <w:rFonts w:eastAsia="Times New Roman" w:cs="Times New Roman"/>
                <w:color w:val="000000"/>
                <w:sz w:val="20"/>
                <w:szCs w:val="20"/>
                <w:lang w:val="en-GB" w:eastAsia="lt-LT"/>
              </w:rPr>
              <w:t>,</w:t>
            </w:r>
            <w:r>
              <w:rPr>
                <w:rFonts w:eastAsia="Times New Roman" w:cs="Times New Roman"/>
                <w:color w:val="000000"/>
                <w:sz w:val="20"/>
                <w:szCs w:val="20"/>
                <w:lang w:val="en-GB" w:eastAsia="lt-LT"/>
              </w:rPr>
              <w:t>2</w:t>
            </w:r>
            <w:r w:rsidR="00D15A61" w:rsidRPr="003D168E">
              <w:rPr>
                <w:rFonts w:eastAsia="Times New Roman" w:cs="Times New Roman"/>
                <w:color w:val="000000"/>
                <w:sz w:val="20"/>
                <w:szCs w:val="20"/>
                <w:lang w:val="en-GB" w:eastAsia="lt-LT"/>
              </w:rPr>
              <w:t>8</w:t>
            </w:r>
          </w:p>
        </w:tc>
      </w:tr>
      <w:tr w:rsidR="00D15A61" w:rsidRPr="003D168E" w14:paraId="6C377B34"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17CC6E56"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46</w:t>
            </w:r>
          </w:p>
        </w:tc>
        <w:tc>
          <w:tcPr>
            <w:tcW w:w="992" w:type="dxa"/>
            <w:tcBorders>
              <w:top w:val="nil"/>
              <w:left w:val="nil"/>
              <w:bottom w:val="single" w:sz="4" w:space="0" w:color="auto"/>
              <w:right w:val="single" w:sz="4" w:space="0" w:color="auto"/>
            </w:tcBorders>
            <w:shd w:val="clear" w:color="auto" w:fill="auto"/>
            <w:noWrap/>
            <w:vAlign w:val="bottom"/>
          </w:tcPr>
          <w:p w14:paraId="18B1A2E6" w14:textId="165B3E92" w:rsidR="00D15A61" w:rsidRPr="003D168E" w:rsidRDefault="005E2C8C"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4,79</w:t>
            </w:r>
          </w:p>
        </w:tc>
        <w:tc>
          <w:tcPr>
            <w:tcW w:w="992" w:type="dxa"/>
            <w:tcBorders>
              <w:top w:val="nil"/>
              <w:left w:val="nil"/>
              <w:bottom w:val="single" w:sz="4" w:space="0" w:color="auto"/>
              <w:right w:val="single" w:sz="4" w:space="0" w:color="auto"/>
            </w:tcBorders>
            <w:shd w:val="clear" w:color="auto" w:fill="auto"/>
            <w:noWrap/>
            <w:vAlign w:val="bottom"/>
            <w:hideMark/>
          </w:tcPr>
          <w:p w14:paraId="71C31A3B" w14:textId="36985C8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895C27">
              <w:rPr>
                <w:rFonts w:eastAsia="Times New Roman" w:cs="Times New Roman"/>
                <w:color w:val="000000"/>
                <w:sz w:val="20"/>
                <w:szCs w:val="20"/>
                <w:lang w:val="en-GB" w:eastAsia="lt-LT"/>
              </w:rPr>
              <w:t>,43</w:t>
            </w:r>
          </w:p>
        </w:tc>
        <w:tc>
          <w:tcPr>
            <w:tcW w:w="993" w:type="dxa"/>
            <w:tcBorders>
              <w:top w:val="nil"/>
              <w:left w:val="nil"/>
              <w:bottom w:val="single" w:sz="4" w:space="0" w:color="auto"/>
              <w:right w:val="single" w:sz="4" w:space="0" w:color="auto"/>
            </w:tcBorders>
            <w:shd w:val="clear" w:color="auto" w:fill="auto"/>
            <w:noWrap/>
            <w:vAlign w:val="bottom"/>
            <w:hideMark/>
          </w:tcPr>
          <w:p w14:paraId="64D250FA" w14:textId="32F67ED6"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10</w:t>
            </w:r>
            <w:r w:rsidR="00D15A61" w:rsidRPr="003D168E">
              <w:rPr>
                <w:rFonts w:eastAsia="Times New Roman" w:cs="Times New Roman"/>
                <w:color w:val="000000"/>
                <w:sz w:val="20"/>
                <w:szCs w:val="20"/>
                <w:lang w:val="en-GB" w:eastAsia="lt-LT"/>
              </w:rPr>
              <w:t>38</w:t>
            </w:r>
          </w:p>
        </w:tc>
        <w:tc>
          <w:tcPr>
            <w:tcW w:w="850" w:type="dxa"/>
            <w:tcBorders>
              <w:top w:val="nil"/>
              <w:left w:val="nil"/>
              <w:bottom w:val="single" w:sz="4" w:space="0" w:color="auto"/>
              <w:right w:val="single" w:sz="4" w:space="0" w:color="auto"/>
            </w:tcBorders>
            <w:shd w:val="clear" w:color="auto" w:fill="auto"/>
            <w:noWrap/>
            <w:vAlign w:val="bottom"/>
            <w:hideMark/>
          </w:tcPr>
          <w:p w14:paraId="73797749" w14:textId="024099C0"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2</w:t>
            </w:r>
            <w:r w:rsidR="008338E1">
              <w:rPr>
                <w:rFonts w:eastAsia="Times New Roman" w:cs="Times New Roman"/>
                <w:color w:val="000000"/>
                <w:sz w:val="20"/>
                <w:szCs w:val="20"/>
                <w:lang w:val="en-GB" w:eastAsia="lt-LT"/>
              </w:rPr>
              <w:t>0</w:t>
            </w:r>
          </w:p>
        </w:tc>
        <w:tc>
          <w:tcPr>
            <w:tcW w:w="709" w:type="dxa"/>
            <w:tcBorders>
              <w:top w:val="nil"/>
              <w:left w:val="nil"/>
              <w:bottom w:val="single" w:sz="4" w:space="0" w:color="auto"/>
              <w:right w:val="single" w:sz="4" w:space="0" w:color="auto"/>
            </w:tcBorders>
            <w:shd w:val="clear" w:color="auto" w:fill="auto"/>
            <w:noWrap/>
            <w:vAlign w:val="bottom"/>
            <w:hideMark/>
          </w:tcPr>
          <w:p w14:paraId="15E21E03" w14:textId="030F5C40"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97</w:t>
            </w:r>
          </w:p>
        </w:tc>
        <w:tc>
          <w:tcPr>
            <w:tcW w:w="992" w:type="dxa"/>
            <w:tcBorders>
              <w:top w:val="nil"/>
              <w:left w:val="nil"/>
              <w:bottom w:val="single" w:sz="4" w:space="0" w:color="auto"/>
              <w:right w:val="single" w:sz="4" w:space="0" w:color="auto"/>
            </w:tcBorders>
            <w:shd w:val="clear" w:color="auto" w:fill="auto"/>
            <w:noWrap/>
            <w:vAlign w:val="bottom"/>
            <w:hideMark/>
          </w:tcPr>
          <w:p w14:paraId="1EA6218C" w14:textId="305B3A2B"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0</w:t>
            </w:r>
            <w:r>
              <w:rPr>
                <w:rFonts w:eastAsia="Times New Roman" w:cs="Times New Roman"/>
                <w:color w:val="000000"/>
                <w:sz w:val="20"/>
                <w:szCs w:val="20"/>
                <w:lang w:val="en-GB" w:eastAsia="lt-LT"/>
              </w:rPr>
              <w:t>4</w:t>
            </w:r>
          </w:p>
        </w:tc>
        <w:tc>
          <w:tcPr>
            <w:tcW w:w="2410" w:type="dxa"/>
            <w:tcBorders>
              <w:top w:val="nil"/>
              <w:left w:val="nil"/>
              <w:bottom w:val="single" w:sz="4" w:space="0" w:color="auto"/>
              <w:right w:val="single" w:sz="4" w:space="0" w:color="auto"/>
            </w:tcBorders>
            <w:shd w:val="clear" w:color="auto" w:fill="auto"/>
            <w:noWrap/>
            <w:vAlign w:val="bottom"/>
            <w:hideMark/>
          </w:tcPr>
          <w:p w14:paraId="6661C422" w14:textId="5BB37152" w:rsidR="00D15A61" w:rsidRPr="003D168E" w:rsidRDefault="00095E05"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FF0000"/>
                <w:sz w:val="20"/>
                <w:szCs w:val="20"/>
                <w:lang w:val="en-GB" w:eastAsia="lt-LT"/>
              </w:rPr>
              <w:t>8</w:t>
            </w:r>
            <w:r w:rsidR="00D15A61" w:rsidRPr="003D168E">
              <w:rPr>
                <w:rFonts w:eastAsia="Times New Roman" w:cs="Times New Roman"/>
                <w:color w:val="FF0000"/>
                <w:sz w:val="20"/>
                <w:szCs w:val="20"/>
                <w:lang w:val="en-GB" w:eastAsia="lt-LT"/>
              </w:rPr>
              <w:t>,</w:t>
            </w:r>
            <w:r>
              <w:rPr>
                <w:rFonts w:eastAsia="Times New Roman" w:cs="Times New Roman"/>
                <w:color w:val="FF0000"/>
                <w:sz w:val="20"/>
                <w:szCs w:val="20"/>
                <w:lang w:val="en-GB" w:eastAsia="lt-LT"/>
              </w:rPr>
              <w:t>12</w:t>
            </w:r>
          </w:p>
        </w:tc>
      </w:tr>
      <w:tr w:rsidR="00D15A61" w:rsidRPr="003D168E" w14:paraId="45DA5714"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277E7766"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47</w:t>
            </w:r>
          </w:p>
        </w:tc>
        <w:tc>
          <w:tcPr>
            <w:tcW w:w="992" w:type="dxa"/>
            <w:tcBorders>
              <w:top w:val="nil"/>
              <w:left w:val="nil"/>
              <w:bottom w:val="single" w:sz="4" w:space="0" w:color="auto"/>
              <w:right w:val="single" w:sz="4" w:space="0" w:color="auto"/>
            </w:tcBorders>
            <w:shd w:val="clear" w:color="auto" w:fill="auto"/>
            <w:noWrap/>
            <w:vAlign w:val="bottom"/>
          </w:tcPr>
          <w:p w14:paraId="39B7411F" w14:textId="5368F260" w:rsidR="00D15A61" w:rsidRPr="003D168E" w:rsidRDefault="005E2C8C"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8,94</w:t>
            </w:r>
          </w:p>
        </w:tc>
        <w:tc>
          <w:tcPr>
            <w:tcW w:w="992" w:type="dxa"/>
            <w:tcBorders>
              <w:top w:val="nil"/>
              <w:left w:val="nil"/>
              <w:bottom w:val="single" w:sz="4" w:space="0" w:color="auto"/>
              <w:right w:val="single" w:sz="4" w:space="0" w:color="auto"/>
            </w:tcBorders>
            <w:shd w:val="clear" w:color="auto" w:fill="auto"/>
            <w:noWrap/>
            <w:vAlign w:val="bottom"/>
            <w:hideMark/>
          </w:tcPr>
          <w:p w14:paraId="464A1D86" w14:textId="68F70235"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895C27">
              <w:rPr>
                <w:rFonts w:eastAsia="Times New Roman" w:cs="Times New Roman"/>
                <w:color w:val="000000"/>
                <w:sz w:val="20"/>
                <w:szCs w:val="20"/>
                <w:lang w:val="en-GB" w:eastAsia="lt-LT"/>
              </w:rPr>
              <w:t>46</w:t>
            </w:r>
          </w:p>
        </w:tc>
        <w:tc>
          <w:tcPr>
            <w:tcW w:w="993" w:type="dxa"/>
            <w:tcBorders>
              <w:top w:val="nil"/>
              <w:left w:val="nil"/>
              <w:bottom w:val="single" w:sz="4" w:space="0" w:color="auto"/>
              <w:right w:val="single" w:sz="4" w:space="0" w:color="auto"/>
            </w:tcBorders>
            <w:shd w:val="clear" w:color="auto" w:fill="auto"/>
            <w:noWrap/>
            <w:vAlign w:val="bottom"/>
            <w:hideMark/>
          </w:tcPr>
          <w:p w14:paraId="245B80A9" w14:textId="2475835B"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AC0240">
              <w:rPr>
                <w:rFonts w:eastAsia="Times New Roman" w:cs="Times New Roman"/>
                <w:color w:val="000000"/>
                <w:sz w:val="20"/>
                <w:szCs w:val="20"/>
                <w:lang w:val="en-GB" w:eastAsia="lt-LT"/>
              </w:rPr>
              <w:t>0</w:t>
            </w:r>
            <w:r w:rsidRPr="003D168E">
              <w:rPr>
                <w:rFonts w:eastAsia="Times New Roman" w:cs="Times New Roman"/>
                <w:color w:val="000000"/>
                <w:sz w:val="20"/>
                <w:szCs w:val="20"/>
                <w:lang w:val="en-GB" w:eastAsia="lt-LT"/>
              </w:rPr>
              <w:t>48</w:t>
            </w:r>
          </w:p>
        </w:tc>
        <w:tc>
          <w:tcPr>
            <w:tcW w:w="850" w:type="dxa"/>
            <w:tcBorders>
              <w:top w:val="nil"/>
              <w:left w:val="nil"/>
              <w:bottom w:val="single" w:sz="4" w:space="0" w:color="auto"/>
              <w:right w:val="single" w:sz="4" w:space="0" w:color="auto"/>
            </w:tcBorders>
            <w:shd w:val="clear" w:color="auto" w:fill="auto"/>
            <w:noWrap/>
            <w:vAlign w:val="bottom"/>
            <w:hideMark/>
          </w:tcPr>
          <w:p w14:paraId="6563AB35" w14:textId="3D569DEB" w:rsidR="00D15A61" w:rsidRPr="003D168E" w:rsidRDefault="008338E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FF0000"/>
                <w:sz w:val="20"/>
                <w:szCs w:val="20"/>
                <w:lang w:val="en-GB" w:eastAsia="lt-LT"/>
              </w:rPr>
              <w:t>5</w:t>
            </w:r>
            <w:r w:rsidR="00D15A61" w:rsidRPr="003D168E">
              <w:rPr>
                <w:rFonts w:eastAsia="Times New Roman" w:cs="Times New Roman"/>
                <w:color w:val="FF0000"/>
                <w:sz w:val="20"/>
                <w:szCs w:val="20"/>
                <w:lang w:val="en-GB" w:eastAsia="lt-LT"/>
              </w:rPr>
              <w:t>9</w:t>
            </w:r>
          </w:p>
        </w:tc>
        <w:tc>
          <w:tcPr>
            <w:tcW w:w="709" w:type="dxa"/>
            <w:tcBorders>
              <w:top w:val="nil"/>
              <w:left w:val="nil"/>
              <w:bottom w:val="single" w:sz="4" w:space="0" w:color="auto"/>
              <w:right w:val="single" w:sz="4" w:space="0" w:color="auto"/>
            </w:tcBorders>
            <w:shd w:val="clear" w:color="auto" w:fill="auto"/>
            <w:noWrap/>
            <w:vAlign w:val="bottom"/>
            <w:hideMark/>
          </w:tcPr>
          <w:p w14:paraId="3BAC0BF6" w14:textId="232A6FE5"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8</w:t>
            </w:r>
            <w:r w:rsidRPr="003D168E">
              <w:rPr>
                <w:rFonts w:eastAsia="Times New Roman" w:cs="Times New Roman"/>
                <w:color w:val="000000"/>
                <w:sz w:val="20"/>
                <w:szCs w:val="20"/>
                <w:lang w:val="en-GB" w:eastAsia="lt-LT"/>
              </w:rPr>
              <w:t>5</w:t>
            </w:r>
          </w:p>
        </w:tc>
        <w:tc>
          <w:tcPr>
            <w:tcW w:w="992" w:type="dxa"/>
            <w:tcBorders>
              <w:top w:val="nil"/>
              <w:left w:val="nil"/>
              <w:bottom w:val="single" w:sz="4" w:space="0" w:color="auto"/>
              <w:right w:val="single" w:sz="4" w:space="0" w:color="auto"/>
            </w:tcBorders>
            <w:shd w:val="clear" w:color="auto" w:fill="auto"/>
            <w:noWrap/>
            <w:vAlign w:val="bottom"/>
            <w:hideMark/>
          </w:tcPr>
          <w:p w14:paraId="5253B1EF" w14:textId="6453B972"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0,03</w:t>
            </w:r>
            <w:r w:rsidR="00095E05">
              <w:rPr>
                <w:rFonts w:eastAsia="Times New Roman" w:cs="Times New Roman"/>
                <w:color w:val="000000"/>
                <w:sz w:val="20"/>
                <w:szCs w:val="20"/>
                <w:lang w:val="en-GB" w:eastAsia="lt-LT"/>
              </w:rPr>
              <w:t>0</w:t>
            </w:r>
          </w:p>
        </w:tc>
        <w:tc>
          <w:tcPr>
            <w:tcW w:w="2410" w:type="dxa"/>
            <w:tcBorders>
              <w:top w:val="nil"/>
              <w:left w:val="nil"/>
              <w:bottom w:val="single" w:sz="4" w:space="0" w:color="auto"/>
              <w:right w:val="single" w:sz="4" w:space="0" w:color="auto"/>
            </w:tcBorders>
            <w:shd w:val="clear" w:color="auto" w:fill="auto"/>
            <w:noWrap/>
            <w:vAlign w:val="bottom"/>
            <w:hideMark/>
          </w:tcPr>
          <w:p w14:paraId="6FDE084B" w14:textId="5BDFCB0F" w:rsidR="00D15A61" w:rsidRPr="003D168E" w:rsidRDefault="00095E05"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FF0000"/>
                <w:sz w:val="20"/>
                <w:szCs w:val="20"/>
                <w:lang w:val="en-GB" w:eastAsia="lt-LT"/>
              </w:rPr>
              <w:t>8</w:t>
            </w:r>
            <w:r w:rsidR="00D15A61" w:rsidRPr="003D168E">
              <w:rPr>
                <w:rFonts w:eastAsia="Times New Roman" w:cs="Times New Roman"/>
                <w:color w:val="FF0000"/>
                <w:sz w:val="20"/>
                <w:szCs w:val="20"/>
                <w:lang w:val="en-GB" w:eastAsia="lt-LT"/>
              </w:rPr>
              <w:t>,</w:t>
            </w:r>
            <w:r>
              <w:rPr>
                <w:rFonts w:eastAsia="Times New Roman" w:cs="Times New Roman"/>
                <w:color w:val="FF0000"/>
                <w:sz w:val="20"/>
                <w:szCs w:val="20"/>
                <w:lang w:val="en-GB" w:eastAsia="lt-LT"/>
              </w:rPr>
              <w:t>2</w:t>
            </w:r>
            <w:r w:rsidR="00D15A61" w:rsidRPr="00314185">
              <w:rPr>
                <w:rFonts w:eastAsia="Times New Roman" w:cs="Times New Roman"/>
                <w:color w:val="FF0000"/>
                <w:sz w:val="20"/>
                <w:szCs w:val="20"/>
                <w:lang w:val="en-GB" w:eastAsia="lt-LT"/>
              </w:rPr>
              <w:t>9</w:t>
            </w:r>
          </w:p>
        </w:tc>
      </w:tr>
      <w:tr w:rsidR="00D15A61" w:rsidRPr="003D168E" w14:paraId="5E13D0ED"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644B6EEF"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48</w:t>
            </w:r>
          </w:p>
        </w:tc>
        <w:tc>
          <w:tcPr>
            <w:tcW w:w="992" w:type="dxa"/>
            <w:tcBorders>
              <w:top w:val="nil"/>
              <w:left w:val="nil"/>
              <w:bottom w:val="single" w:sz="4" w:space="0" w:color="auto"/>
              <w:right w:val="single" w:sz="4" w:space="0" w:color="auto"/>
            </w:tcBorders>
            <w:shd w:val="clear" w:color="auto" w:fill="auto"/>
            <w:noWrap/>
            <w:vAlign w:val="bottom"/>
          </w:tcPr>
          <w:p w14:paraId="3CEBAA68" w14:textId="0A2CA063" w:rsidR="00D15A61" w:rsidRPr="003D168E" w:rsidRDefault="005E2C8C"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8,15</w:t>
            </w:r>
          </w:p>
        </w:tc>
        <w:tc>
          <w:tcPr>
            <w:tcW w:w="992" w:type="dxa"/>
            <w:tcBorders>
              <w:top w:val="nil"/>
              <w:left w:val="nil"/>
              <w:bottom w:val="single" w:sz="4" w:space="0" w:color="auto"/>
              <w:right w:val="single" w:sz="4" w:space="0" w:color="auto"/>
            </w:tcBorders>
            <w:shd w:val="clear" w:color="auto" w:fill="auto"/>
            <w:noWrap/>
            <w:vAlign w:val="bottom"/>
            <w:hideMark/>
          </w:tcPr>
          <w:p w14:paraId="37F51A9E" w14:textId="0DF58124"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Pr="00C20C70">
              <w:rPr>
                <w:rFonts w:eastAsia="Times New Roman" w:cs="Times New Roman"/>
                <w:color w:val="000000"/>
                <w:sz w:val="20"/>
                <w:szCs w:val="20"/>
                <w:lang w:val="en-GB" w:eastAsia="lt-LT"/>
              </w:rPr>
              <w:t>,</w:t>
            </w:r>
            <w:r w:rsidR="00895C27">
              <w:rPr>
                <w:rFonts w:eastAsia="Times New Roman" w:cs="Times New Roman"/>
                <w:color w:val="000000"/>
                <w:sz w:val="20"/>
                <w:szCs w:val="20"/>
                <w:lang w:val="en-GB" w:eastAsia="lt-LT"/>
              </w:rPr>
              <w:t>13</w:t>
            </w:r>
          </w:p>
        </w:tc>
        <w:tc>
          <w:tcPr>
            <w:tcW w:w="993" w:type="dxa"/>
            <w:tcBorders>
              <w:top w:val="nil"/>
              <w:left w:val="nil"/>
              <w:bottom w:val="single" w:sz="4" w:space="0" w:color="auto"/>
              <w:right w:val="single" w:sz="4" w:space="0" w:color="auto"/>
            </w:tcBorders>
            <w:shd w:val="clear" w:color="auto" w:fill="auto"/>
            <w:noWrap/>
            <w:vAlign w:val="bottom"/>
            <w:hideMark/>
          </w:tcPr>
          <w:p w14:paraId="510AFA23" w14:textId="7FB0018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10</w:t>
            </w:r>
            <w:r w:rsidR="00AC0240">
              <w:rPr>
                <w:rFonts w:eastAsia="Times New Roman" w:cs="Times New Roman"/>
                <w:color w:val="000000"/>
                <w:sz w:val="20"/>
                <w:szCs w:val="20"/>
                <w:lang w:val="en-GB" w:eastAsia="lt-LT"/>
              </w:rPr>
              <w:t>0</w:t>
            </w:r>
            <w:r w:rsidRPr="003D168E">
              <w:rPr>
                <w:rFonts w:eastAsia="Times New Roman" w:cs="Times New Roman"/>
                <w:color w:val="000000"/>
                <w:sz w:val="20"/>
                <w:szCs w:val="20"/>
                <w:lang w:val="en-GB" w:eastAsia="lt-LT"/>
              </w:rPr>
              <w:t>7</w:t>
            </w:r>
          </w:p>
        </w:tc>
        <w:tc>
          <w:tcPr>
            <w:tcW w:w="850" w:type="dxa"/>
            <w:tcBorders>
              <w:top w:val="nil"/>
              <w:left w:val="nil"/>
              <w:bottom w:val="single" w:sz="4" w:space="0" w:color="auto"/>
              <w:right w:val="single" w:sz="4" w:space="0" w:color="auto"/>
            </w:tcBorders>
            <w:shd w:val="clear" w:color="auto" w:fill="auto"/>
            <w:noWrap/>
            <w:vAlign w:val="bottom"/>
            <w:hideMark/>
          </w:tcPr>
          <w:p w14:paraId="2D2AE948" w14:textId="5B5166E8" w:rsidR="00D15A61" w:rsidRPr="003D168E" w:rsidRDefault="008338E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3</w:t>
            </w:r>
            <w:r w:rsidR="00D15A61" w:rsidRPr="003D168E">
              <w:rPr>
                <w:rFonts w:eastAsia="Times New Roman" w:cs="Times New Roman"/>
                <w:color w:val="000000"/>
                <w:sz w:val="20"/>
                <w:szCs w:val="20"/>
                <w:lang w:val="en-GB" w:eastAsia="lt-LT"/>
              </w:rPr>
              <w:t>5</w:t>
            </w:r>
          </w:p>
        </w:tc>
        <w:tc>
          <w:tcPr>
            <w:tcW w:w="709" w:type="dxa"/>
            <w:tcBorders>
              <w:top w:val="nil"/>
              <w:left w:val="nil"/>
              <w:bottom w:val="single" w:sz="4" w:space="0" w:color="auto"/>
              <w:right w:val="single" w:sz="4" w:space="0" w:color="auto"/>
            </w:tcBorders>
            <w:shd w:val="clear" w:color="auto" w:fill="auto"/>
            <w:noWrap/>
            <w:vAlign w:val="bottom"/>
            <w:hideMark/>
          </w:tcPr>
          <w:p w14:paraId="62443D74" w14:textId="1BED1A24"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64</w:t>
            </w:r>
          </w:p>
        </w:tc>
        <w:tc>
          <w:tcPr>
            <w:tcW w:w="992" w:type="dxa"/>
            <w:tcBorders>
              <w:top w:val="nil"/>
              <w:left w:val="nil"/>
              <w:bottom w:val="single" w:sz="4" w:space="0" w:color="auto"/>
              <w:right w:val="single" w:sz="4" w:space="0" w:color="auto"/>
            </w:tcBorders>
            <w:shd w:val="clear" w:color="auto" w:fill="auto"/>
            <w:noWrap/>
            <w:vAlign w:val="bottom"/>
            <w:hideMark/>
          </w:tcPr>
          <w:p w14:paraId="6EF68439" w14:textId="03E9B5F8"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0,03</w:t>
            </w:r>
            <w:r w:rsidR="00095E05">
              <w:rPr>
                <w:rFonts w:eastAsia="Times New Roman" w:cs="Times New Roman"/>
                <w:color w:val="000000"/>
                <w:sz w:val="20"/>
                <w:szCs w:val="20"/>
                <w:lang w:val="en-GB" w:eastAsia="lt-LT"/>
              </w:rPr>
              <w:t>0</w:t>
            </w:r>
          </w:p>
        </w:tc>
        <w:tc>
          <w:tcPr>
            <w:tcW w:w="2410" w:type="dxa"/>
            <w:tcBorders>
              <w:top w:val="nil"/>
              <w:left w:val="nil"/>
              <w:bottom w:val="single" w:sz="4" w:space="0" w:color="auto"/>
              <w:right w:val="single" w:sz="4" w:space="0" w:color="auto"/>
            </w:tcBorders>
            <w:shd w:val="clear" w:color="auto" w:fill="auto"/>
            <w:noWrap/>
            <w:vAlign w:val="bottom"/>
            <w:hideMark/>
          </w:tcPr>
          <w:p w14:paraId="023B6CEE" w14:textId="7EAB775E" w:rsidR="00D15A61" w:rsidRPr="003D168E" w:rsidRDefault="00095E05"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3</w:t>
            </w:r>
            <w:r w:rsidR="00D15A61" w:rsidRPr="003D168E">
              <w:rPr>
                <w:rFonts w:eastAsia="Times New Roman" w:cs="Times New Roman"/>
                <w:color w:val="000000"/>
                <w:sz w:val="20"/>
                <w:szCs w:val="20"/>
                <w:lang w:val="en-GB" w:eastAsia="lt-LT"/>
              </w:rPr>
              <w:t>,</w:t>
            </w:r>
            <w:r w:rsidR="00D15A61">
              <w:rPr>
                <w:rFonts w:eastAsia="Times New Roman" w:cs="Times New Roman"/>
                <w:color w:val="000000"/>
                <w:sz w:val="20"/>
                <w:szCs w:val="20"/>
                <w:lang w:val="en-GB" w:eastAsia="lt-LT"/>
              </w:rPr>
              <w:t>4</w:t>
            </w:r>
            <w:r w:rsidR="00D15A61" w:rsidRPr="003D168E">
              <w:rPr>
                <w:rFonts w:eastAsia="Times New Roman" w:cs="Times New Roman"/>
                <w:color w:val="000000"/>
                <w:sz w:val="20"/>
                <w:szCs w:val="20"/>
                <w:lang w:val="en-GB" w:eastAsia="lt-LT"/>
              </w:rPr>
              <w:t>9</w:t>
            </w:r>
          </w:p>
        </w:tc>
      </w:tr>
      <w:tr w:rsidR="00D15A61" w:rsidRPr="003D168E" w14:paraId="6D8E1F9F"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39430E62"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49</w:t>
            </w:r>
          </w:p>
        </w:tc>
        <w:tc>
          <w:tcPr>
            <w:tcW w:w="992" w:type="dxa"/>
            <w:tcBorders>
              <w:top w:val="nil"/>
              <w:left w:val="nil"/>
              <w:bottom w:val="single" w:sz="4" w:space="0" w:color="auto"/>
              <w:right w:val="single" w:sz="4" w:space="0" w:color="auto"/>
            </w:tcBorders>
            <w:shd w:val="clear" w:color="auto" w:fill="auto"/>
            <w:noWrap/>
            <w:vAlign w:val="bottom"/>
          </w:tcPr>
          <w:p w14:paraId="5C8B89DC" w14:textId="52968D18" w:rsidR="00D15A61" w:rsidRPr="003D168E" w:rsidRDefault="005E2C8C"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8,91</w:t>
            </w:r>
          </w:p>
        </w:tc>
        <w:tc>
          <w:tcPr>
            <w:tcW w:w="992" w:type="dxa"/>
            <w:tcBorders>
              <w:top w:val="nil"/>
              <w:left w:val="nil"/>
              <w:bottom w:val="single" w:sz="4" w:space="0" w:color="auto"/>
              <w:right w:val="single" w:sz="4" w:space="0" w:color="auto"/>
            </w:tcBorders>
            <w:shd w:val="clear" w:color="auto" w:fill="auto"/>
            <w:noWrap/>
            <w:vAlign w:val="bottom"/>
            <w:hideMark/>
          </w:tcPr>
          <w:p w14:paraId="7034A8F7" w14:textId="336B685B"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8,</w:t>
            </w:r>
            <w:r w:rsidR="00895C27">
              <w:rPr>
                <w:rFonts w:eastAsia="Times New Roman" w:cs="Times New Roman"/>
                <w:color w:val="000000"/>
                <w:sz w:val="20"/>
                <w:szCs w:val="20"/>
                <w:lang w:val="en-GB" w:eastAsia="lt-LT"/>
              </w:rPr>
              <w:t>46</w:t>
            </w:r>
          </w:p>
        </w:tc>
        <w:tc>
          <w:tcPr>
            <w:tcW w:w="993" w:type="dxa"/>
            <w:tcBorders>
              <w:top w:val="nil"/>
              <w:left w:val="nil"/>
              <w:bottom w:val="single" w:sz="4" w:space="0" w:color="auto"/>
              <w:right w:val="single" w:sz="4" w:space="0" w:color="auto"/>
            </w:tcBorders>
            <w:shd w:val="clear" w:color="auto" w:fill="auto"/>
            <w:noWrap/>
            <w:vAlign w:val="bottom"/>
            <w:hideMark/>
          </w:tcPr>
          <w:p w14:paraId="2F430916" w14:textId="59E854F4"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1597</w:t>
            </w:r>
          </w:p>
        </w:tc>
        <w:tc>
          <w:tcPr>
            <w:tcW w:w="850" w:type="dxa"/>
            <w:tcBorders>
              <w:top w:val="nil"/>
              <w:left w:val="nil"/>
              <w:bottom w:val="single" w:sz="4" w:space="0" w:color="auto"/>
              <w:right w:val="single" w:sz="4" w:space="0" w:color="auto"/>
            </w:tcBorders>
            <w:shd w:val="clear" w:color="auto" w:fill="auto"/>
            <w:noWrap/>
            <w:vAlign w:val="bottom"/>
            <w:hideMark/>
          </w:tcPr>
          <w:p w14:paraId="39C0667C" w14:textId="739880F4" w:rsidR="00D15A61" w:rsidRPr="003D168E" w:rsidRDefault="008338E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2</w:t>
            </w:r>
            <w:r w:rsidR="00D15A61" w:rsidRPr="003D168E">
              <w:rPr>
                <w:rFonts w:eastAsia="Times New Roman" w:cs="Times New Roman"/>
                <w:color w:val="000000"/>
                <w:sz w:val="20"/>
                <w:szCs w:val="20"/>
                <w:lang w:val="en-GB" w:eastAsia="lt-LT"/>
              </w:rPr>
              <w:t>8</w:t>
            </w:r>
          </w:p>
        </w:tc>
        <w:tc>
          <w:tcPr>
            <w:tcW w:w="709" w:type="dxa"/>
            <w:tcBorders>
              <w:top w:val="nil"/>
              <w:left w:val="nil"/>
              <w:bottom w:val="single" w:sz="4" w:space="0" w:color="auto"/>
              <w:right w:val="single" w:sz="4" w:space="0" w:color="auto"/>
            </w:tcBorders>
            <w:shd w:val="clear" w:color="auto" w:fill="auto"/>
            <w:noWrap/>
            <w:vAlign w:val="bottom"/>
            <w:hideMark/>
          </w:tcPr>
          <w:p w14:paraId="2528868E" w14:textId="54706C66"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86</w:t>
            </w:r>
          </w:p>
        </w:tc>
        <w:tc>
          <w:tcPr>
            <w:tcW w:w="992" w:type="dxa"/>
            <w:tcBorders>
              <w:top w:val="nil"/>
              <w:left w:val="nil"/>
              <w:bottom w:val="single" w:sz="4" w:space="0" w:color="auto"/>
              <w:right w:val="single" w:sz="4" w:space="0" w:color="auto"/>
            </w:tcBorders>
            <w:shd w:val="clear" w:color="auto" w:fill="auto"/>
            <w:noWrap/>
            <w:vAlign w:val="bottom"/>
            <w:hideMark/>
          </w:tcPr>
          <w:p w14:paraId="1EBEB175" w14:textId="0AC0DDA1"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0</w:t>
            </w:r>
            <w:r w:rsidRPr="003D168E">
              <w:rPr>
                <w:rFonts w:eastAsia="Times New Roman" w:cs="Times New Roman"/>
                <w:color w:val="000000"/>
                <w:sz w:val="20"/>
                <w:szCs w:val="20"/>
                <w:lang w:val="en-GB" w:eastAsia="lt-LT"/>
              </w:rPr>
              <w:t>1</w:t>
            </w:r>
          </w:p>
        </w:tc>
        <w:tc>
          <w:tcPr>
            <w:tcW w:w="2410" w:type="dxa"/>
            <w:tcBorders>
              <w:top w:val="nil"/>
              <w:left w:val="nil"/>
              <w:bottom w:val="single" w:sz="4" w:space="0" w:color="auto"/>
              <w:right w:val="single" w:sz="4" w:space="0" w:color="auto"/>
            </w:tcBorders>
            <w:shd w:val="clear" w:color="auto" w:fill="auto"/>
            <w:noWrap/>
            <w:vAlign w:val="bottom"/>
            <w:hideMark/>
          </w:tcPr>
          <w:p w14:paraId="14AA8E01" w14:textId="545C17DE" w:rsidR="00D15A61" w:rsidRPr="003D168E" w:rsidRDefault="00095E05"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2</w:t>
            </w:r>
            <w:r w:rsidR="00D15A61" w:rsidRPr="003D168E">
              <w:rPr>
                <w:rFonts w:eastAsia="Times New Roman" w:cs="Times New Roman"/>
                <w:color w:val="000000"/>
                <w:sz w:val="20"/>
                <w:szCs w:val="20"/>
                <w:lang w:val="en-GB" w:eastAsia="lt-LT"/>
              </w:rPr>
              <w:t>,</w:t>
            </w:r>
            <w:r>
              <w:rPr>
                <w:rFonts w:eastAsia="Times New Roman" w:cs="Times New Roman"/>
                <w:color w:val="000000"/>
                <w:sz w:val="20"/>
                <w:szCs w:val="20"/>
                <w:lang w:val="en-GB" w:eastAsia="lt-LT"/>
              </w:rPr>
              <w:t>7</w:t>
            </w:r>
            <w:r w:rsidR="00D15A61">
              <w:rPr>
                <w:rFonts w:eastAsia="Times New Roman" w:cs="Times New Roman"/>
                <w:color w:val="000000"/>
                <w:sz w:val="20"/>
                <w:szCs w:val="20"/>
                <w:lang w:val="en-GB" w:eastAsia="lt-LT"/>
              </w:rPr>
              <w:t>4</w:t>
            </w:r>
          </w:p>
        </w:tc>
      </w:tr>
      <w:tr w:rsidR="00D15A61" w:rsidRPr="003D168E" w14:paraId="62F5DCAE" w14:textId="77777777" w:rsidTr="007C334A">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005FFE18"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50</w:t>
            </w:r>
          </w:p>
        </w:tc>
        <w:tc>
          <w:tcPr>
            <w:tcW w:w="992" w:type="dxa"/>
            <w:tcBorders>
              <w:top w:val="nil"/>
              <w:left w:val="nil"/>
              <w:bottom w:val="single" w:sz="4" w:space="0" w:color="auto"/>
              <w:right w:val="single" w:sz="4" w:space="0" w:color="auto"/>
            </w:tcBorders>
            <w:shd w:val="clear" w:color="auto" w:fill="auto"/>
            <w:noWrap/>
            <w:vAlign w:val="bottom"/>
          </w:tcPr>
          <w:p w14:paraId="7DA37E69" w14:textId="07C94EFB" w:rsidR="00D15A61" w:rsidRPr="003D168E" w:rsidRDefault="005E2C8C"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8,66</w:t>
            </w:r>
          </w:p>
        </w:tc>
        <w:tc>
          <w:tcPr>
            <w:tcW w:w="992" w:type="dxa"/>
            <w:tcBorders>
              <w:top w:val="nil"/>
              <w:left w:val="nil"/>
              <w:bottom w:val="single" w:sz="4" w:space="0" w:color="auto"/>
              <w:right w:val="single" w:sz="4" w:space="0" w:color="auto"/>
            </w:tcBorders>
            <w:shd w:val="clear" w:color="auto" w:fill="auto"/>
            <w:noWrap/>
            <w:vAlign w:val="bottom"/>
            <w:hideMark/>
          </w:tcPr>
          <w:p w14:paraId="04357BFC" w14:textId="77FBAB54"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w:t>
            </w:r>
            <w:r w:rsidR="00895C27">
              <w:rPr>
                <w:rFonts w:eastAsia="Times New Roman" w:cs="Times New Roman"/>
                <w:color w:val="000000"/>
                <w:sz w:val="20"/>
                <w:szCs w:val="20"/>
                <w:lang w:val="en-GB" w:eastAsia="lt-LT"/>
              </w:rPr>
              <w:t>21</w:t>
            </w:r>
          </w:p>
        </w:tc>
        <w:tc>
          <w:tcPr>
            <w:tcW w:w="993" w:type="dxa"/>
            <w:tcBorders>
              <w:top w:val="nil"/>
              <w:left w:val="nil"/>
              <w:bottom w:val="single" w:sz="4" w:space="0" w:color="auto"/>
              <w:right w:val="single" w:sz="4" w:space="0" w:color="auto"/>
            </w:tcBorders>
            <w:shd w:val="clear" w:color="auto" w:fill="auto"/>
            <w:noWrap/>
            <w:vAlign w:val="bottom"/>
            <w:hideMark/>
          </w:tcPr>
          <w:p w14:paraId="12E21B63" w14:textId="441F6216" w:rsidR="00D15A61" w:rsidRPr="003D168E" w:rsidRDefault="00AC024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148</w:t>
            </w:r>
            <w:r w:rsidR="00D15A61" w:rsidRPr="003D168E">
              <w:rPr>
                <w:rFonts w:eastAsia="Times New Roman" w:cs="Times New Roman"/>
                <w:color w:val="000000"/>
                <w:sz w:val="20"/>
                <w:szCs w:val="20"/>
                <w:lang w:val="en-GB" w:eastAsia="lt-LT"/>
              </w:rPr>
              <w:t>8</w:t>
            </w:r>
          </w:p>
        </w:tc>
        <w:tc>
          <w:tcPr>
            <w:tcW w:w="850" w:type="dxa"/>
            <w:tcBorders>
              <w:top w:val="nil"/>
              <w:left w:val="nil"/>
              <w:bottom w:val="single" w:sz="4" w:space="0" w:color="auto"/>
              <w:right w:val="single" w:sz="4" w:space="0" w:color="auto"/>
            </w:tcBorders>
            <w:shd w:val="clear" w:color="auto" w:fill="auto"/>
            <w:noWrap/>
            <w:vAlign w:val="bottom"/>
            <w:hideMark/>
          </w:tcPr>
          <w:p w14:paraId="07415838" w14:textId="33FB65B3" w:rsidR="00D15A61" w:rsidRPr="003D168E" w:rsidRDefault="008338E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FF0000"/>
                <w:sz w:val="20"/>
                <w:szCs w:val="20"/>
                <w:lang w:val="en-GB" w:eastAsia="lt-LT"/>
              </w:rPr>
              <w:t>103</w:t>
            </w:r>
          </w:p>
        </w:tc>
        <w:tc>
          <w:tcPr>
            <w:tcW w:w="709" w:type="dxa"/>
            <w:tcBorders>
              <w:top w:val="nil"/>
              <w:left w:val="nil"/>
              <w:bottom w:val="single" w:sz="4" w:space="0" w:color="auto"/>
              <w:right w:val="single" w:sz="4" w:space="0" w:color="auto"/>
            </w:tcBorders>
            <w:shd w:val="clear" w:color="auto" w:fill="auto"/>
            <w:noWrap/>
            <w:vAlign w:val="bottom"/>
            <w:hideMark/>
          </w:tcPr>
          <w:p w14:paraId="70E2191C" w14:textId="05DDBE99"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095E05">
              <w:rPr>
                <w:rFonts w:eastAsia="Times New Roman" w:cs="Times New Roman"/>
                <w:color w:val="000000"/>
                <w:sz w:val="20"/>
                <w:szCs w:val="20"/>
                <w:lang w:val="en-GB" w:eastAsia="lt-LT"/>
              </w:rPr>
              <w:t>45</w:t>
            </w:r>
          </w:p>
        </w:tc>
        <w:tc>
          <w:tcPr>
            <w:tcW w:w="992" w:type="dxa"/>
            <w:tcBorders>
              <w:top w:val="nil"/>
              <w:left w:val="nil"/>
              <w:bottom w:val="single" w:sz="4" w:space="0" w:color="auto"/>
              <w:right w:val="single" w:sz="4" w:space="0" w:color="auto"/>
            </w:tcBorders>
            <w:shd w:val="clear" w:color="auto" w:fill="auto"/>
            <w:noWrap/>
            <w:vAlign w:val="bottom"/>
            <w:hideMark/>
          </w:tcPr>
          <w:p w14:paraId="2CEA2CED" w14:textId="26E27CC0"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0,01</w:t>
            </w:r>
            <w:r w:rsidR="00095E05">
              <w:rPr>
                <w:rFonts w:eastAsia="Times New Roman" w:cs="Times New Roman"/>
                <w:color w:val="000000"/>
                <w:sz w:val="20"/>
                <w:szCs w:val="20"/>
                <w:lang w:val="en-GB" w:eastAsia="lt-LT"/>
              </w:rPr>
              <w:t>0</w:t>
            </w:r>
          </w:p>
        </w:tc>
        <w:tc>
          <w:tcPr>
            <w:tcW w:w="2410" w:type="dxa"/>
            <w:tcBorders>
              <w:top w:val="nil"/>
              <w:left w:val="nil"/>
              <w:bottom w:val="single" w:sz="4" w:space="0" w:color="auto"/>
              <w:right w:val="single" w:sz="4" w:space="0" w:color="auto"/>
            </w:tcBorders>
            <w:shd w:val="clear" w:color="auto" w:fill="auto"/>
            <w:noWrap/>
            <w:vAlign w:val="bottom"/>
            <w:hideMark/>
          </w:tcPr>
          <w:p w14:paraId="2ECA4D5A" w14:textId="79A3766E" w:rsidR="00D15A61" w:rsidRPr="003D168E" w:rsidRDefault="00095E05"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8</w:t>
            </w:r>
            <w:r w:rsidR="00D15A61" w:rsidRPr="003D168E">
              <w:rPr>
                <w:rFonts w:eastAsia="Times New Roman" w:cs="Times New Roman"/>
                <w:color w:val="FF0000"/>
                <w:sz w:val="20"/>
                <w:szCs w:val="20"/>
                <w:lang w:val="en-GB" w:eastAsia="lt-LT"/>
              </w:rPr>
              <w:t>,</w:t>
            </w:r>
            <w:r>
              <w:rPr>
                <w:rFonts w:eastAsia="Times New Roman" w:cs="Times New Roman"/>
                <w:color w:val="FF0000"/>
                <w:sz w:val="20"/>
                <w:szCs w:val="20"/>
                <w:lang w:val="en-GB" w:eastAsia="lt-LT"/>
              </w:rPr>
              <w:t>9</w:t>
            </w:r>
            <w:r w:rsidR="00D15A61" w:rsidRPr="003D168E">
              <w:rPr>
                <w:rFonts w:eastAsia="Times New Roman" w:cs="Times New Roman"/>
                <w:color w:val="FF0000"/>
                <w:sz w:val="20"/>
                <w:szCs w:val="20"/>
                <w:lang w:val="en-GB" w:eastAsia="lt-LT"/>
              </w:rPr>
              <w:t>1</w:t>
            </w:r>
          </w:p>
        </w:tc>
      </w:tr>
    </w:tbl>
    <w:p w14:paraId="0D1FDB3A" w14:textId="77777777" w:rsidR="003D168E" w:rsidRPr="003D168E" w:rsidRDefault="003D168E" w:rsidP="003D168E">
      <w:pPr>
        <w:ind w:firstLine="0"/>
        <w:jc w:val="center"/>
        <w:rPr>
          <w:rFonts w:eastAsia="SimSun" w:cs="Times New Roman"/>
          <w:b/>
          <w:iCs/>
          <w:szCs w:val="24"/>
          <w:lang w:val="en-GB" w:eastAsia="zh-CN"/>
        </w:rPr>
      </w:pPr>
    </w:p>
    <w:p w14:paraId="1127315B" w14:textId="2590EE57" w:rsidR="0014796C" w:rsidRPr="00DD177B" w:rsidRDefault="003D168E" w:rsidP="003D168E">
      <w:pPr>
        <w:ind w:firstLine="720"/>
        <w:rPr>
          <w:rFonts w:eastAsia="SimSun" w:cs="Times New Roman"/>
          <w:bCs/>
          <w:iCs/>
          <w:szCs w:val="24"/>
          <w:lang w:eastAsia="zh-CN"/>
        </w:rPr>
      </w:pPr>
      <w:proofErr w:type="spellStart"/>
      <w:r w:rsidRPr="003D168E">
        <w:rPr>
          <w:rFonts w:eastAsia="SimSun" w:cs="Times New Roman"/>
          <w:bCs/>
          <w:iCs/>
          <w:szCs w:val="24"/>
          <w:lang w:val="en-GB" w:eastAsia="zh-CN"/>
        </w:rPr>
        <w:t>Atlikus</w:t>
      </w:r>
      <w:proofErr w:type="spellEnd"/>
      <w:r w:rsidRPr="003D168E">
        <w:rPr>
          <w:rFonts w:eastAsia="SimSun" w:cs="Times New Roman"/>
          <w:bCs/>
          <w:iCs/>
          <w:szCs w:val="24"/>
          <w:lang w:val="en-GB" w:eastAsia="zh-CN"/>
        </w:rPr>
        <w:t xml:space="preserve"> </w:t>
      </w:r>
      <w:r w:rsidRPr="003D168E">
        <w:rPr>
          <w:rFonts w:eastAsia="SimSun" w:cs="Times New Roman"/>
          <w:bCs/>
          <w:iCs/>
          <w:szCs w:val="24"/>
          <w:lang w:eastAsia="zh-CN"/>
        </w:rPr>
        <w:t xml:space="preserve">tyrimus nustatyta, kad šachtinių šulinių kokybė yra </w:t>
      </w:r>
      <w:r w:rsidR="00C94A1F">
        <w:rPr>
          <w:rFonts w:eastAsia="SimSun" w:cs="Times New Roman"/>
          <w:bCs/>
          <w:iCs/>
          <w:szCs w:val="24"/>
          <w:lang w:eastAsia="zh-CN"/>
        </w:rPr>
        <w:t>patenkinama</w:t>
      </w:r>
      <w:r w:rsidRPr="003D168E">
        <w:rPr>
          <w:rFonts w:eastAsia="SimSun" w:cs="Times New Roman"/>
          <w:bCs/>
          <w:iCs/>
          <w:szCs w:val="24"/>
          <w:lang w:eastAsia="zh-CN"/>
        </w:rPr>
        <w:t xml:space="preserve">, daugiausia vanduo užterštas azoto junginiais, t. y. nitratai, nitritai, </w:t>
      </w:r>
      <w:r w:rsidR="00C94A1F">
        <w:rPr>
          <w:rFonts w:eastAsia="SimSun" w:cs="Times New Roman"/>
          <w:bCs/>
          <w:iCs/>
          <w:szCs w:val="24"/>
          <w:lang w:eastAsia="zh-CN"/>
        </w:rPr>
        <w:t xml:space="preserve">ir organinėmis medžiagomis. </w:t>
      </w:r>
      <w:r w:rsidR="008B6A0D">
        <w:rPr>
          <w:rFonts w:eastAsia="SimSun" w:cs="Times New Roman"/>
          <w:bCs/>
          <w:iCs/>
          <w:szCs w:val="24"/>
          <w:lang w:eastAsia="zh-CN"/>
        </w:rPr>
        <w:t>N</w:t>
      </w:r>
      <w:r w:rsidRPr="003D168E">
        <w:rPr>
          <w:rFonts w:eastAsia="SimSun" w:cs="Times New Roman"/>
          <w:bCs/>
          <w:iCs/>
          <w:szCs w:val="24"/>
          <w:lang w:eastAsia="zh-CN"/>
        </w:rPr>
        <w:t>itr</w:t>
      </w:r>
      <w:r w:rsidR="00095E05">
        <w:rPr>
          <w:rFonts w:eastAsia="SimSun" w:cs="Times New Roman"/>
          <w:bCs/>
          <w:iCs/>
          <w:szCs w:val="24"/>
          <w:lang w:eastAsia="zh-CN"/>
        </w:rPr>
        <w:t>a</w:t>
      </w:r>
      <w:r w:rsidR="00D20356">
        <w:rPr>
          <w:rFonts w:eastAsia="SimSun" w:cs="Times New Roman"/>
          <w:bCs/>
          <w:iCs/>
          <w:szCs w:val="24"/>
          <w:lang w:eastAsia="zh-CN"/>
        </w:rPr>
        <w:t>t</w:t>
      </w:r>
      <w:r w:rsidRPr="003D168E">
        <w:rPr>
          <w:rFonts w:eastAsia="SimSun" w:cs="Times New Roman"/>
          <w:bCs/>
          <w:iCs/>
          <w:szCs w:val="24"/>
          <w:lang w:eastAsia="zh-CN"/>
        </w:rPr>
        <w:t xml:space="preserve">ų </w:t>
      </w:r>
      <w:r w:rsidR="0014796C">
        <w:rPr>
          <w:rFonts w:eastAsia="SimSun" w:cs="Times New Roman"/>
          <w:bCs/>
          <w:iCs/>
          <w:szCs w:val="24"/>
          <w:lang w:eastAsia="zh-CN"/>
        </w:rPr>
        <w:t xml:space="preserve">koncentracija </w:t>
      </w:r>
      <w:r w:rsidR="0014796C">
        <w:rPr>
          <w:rFonts w:eastAsia="SimSun" w:cs="Times New Roman"/>
          <w:bCs/>
          <w:iCs/>
          <w:szCs w:val="24"/>
          <w:lang w:eastAsia="zh-CN"/>
        </w:rPr>
        <w:lastRenderedPageBreak/>
        <w:t>vandenyje</w:t>
      </w:r>
      <w:r w:rsidRPr="003D168E">
        <w:rPr>
          <w:rFonts w:eastAsia="SimSun" w:cs="Times New Roman"/>
          <w:bCs/>
          <w:iCs/>
          <w:szCs w:val="24"/>
          <w:lang w:eastAsia="zh-CN"/>
        </w:rPr>
        <w:t xml:space="preserve"> didžiausią leistiną koncentraciją </w:t>
      </w:r>
      <w:r w:rsidR="0014796C">
        <w:rPr>
          <w:rFonts w:eastAsia="SimSun" w:cs="Times New Roman"/>
          <w:bCs/>
          <w:iCs/>
          <w:szCs w:val="24"/>
          <w:lang w:eastAsia="zh-CN"/>
        </w:rPr>
        <w:t>virš</w:t>
      </w:r>
      <w:r w:rsidR="005036D6">
        <w:rPr>
          <w:rFonts w:eastAsia="SimSun" w:cs="Times New Roman"/>
          <w:bCs/>
          <w:iCs/>
          <w:szCs w:val="24"/>
          <w:lang w:eastAsia="zh-CN"/>
        </w:rPr>
        <w:t>i</w:t>
      </w:r>
      <w:r w:rsidR="0014796C">
        <w:rPr>
          <w:rFonts w:eastAsia="SimSun" w:cs="Times New Roman"/>
          <w:bCs/>
          <w:iCs/>
          <w:szCs w:val="24"/>
          <w:lang w:eastAsia="zh-CN"/>
        </w:rPr>
        <w:t xml:space="preserve">ja </w:t>
      </w:r>
      <w:r w:rsidRPr="003D168E">
        <w:rPr>
          <w:rFonts w:eastAsia="SimSun" w:cs="Times New Roman"/>
          <w:bCs/>
          <w:iCs/>
          <w:szCs w:val="24"/>
          <w:lang w:eastAsia="zh-CN"/>
        </w:rPr>
        <w:t xml:space="preserve">- </w:t>
      </w:r>
      <w:r w:rsidR="001D6D48" w:rsidRPr="00DD177B">
        <w:rPr>
          <w:rFonts w:eastAsia="SimSun" w:cs="Times New Roman"/>
          <w:bCs/>
          <w:iCs/>
          <w:szCs w:val="24"/>
          <w:lang w:eastAsia="zh-CN"/>
        </w:rPr>
        <w:t>38</w:t>
      </w:r>
      <w:r w:rsidRPr="00DD177B">
        <w:rPr>
          <w:rFonts w:eastAsia="SimSun" w:cs="Times New Roman"/>
          <w:bCs/>
          <w:iCs/>
          <w:szCs w:val="24"/>
          <w:lang w:eastAsia="zh-CN"/>
        </w:rPr>
        <w:t xml:space="preserve">%, </w:t>
      </w:r>
      <w:r w:rsidRPr="003D168E">
        <w:rPr>
          <w:rFonts w:eastAsia="SimSun" w:cs="Times New Roman"/>
          <w:bCs/>
          <w:iCs/>
          <w:szCs w:val="24"/>
          <w:lang w:eastAsia="zh-CN"/>
        </w:rPr>
        <w:t>amonio jonų koncentracija viršija –</w:t>
      </w:r>
      <w:r w:rsidR="00095E05">
        <w:rPr>
          <w:rFonts w:eastAsia="SimSun" w:cs="Times New Roman"/>
          <w:bCs/>
          <w:iCs/>
          <w:szCs w:val="24"/>
          <w:lang w:eastAsia="zh-CN"/>
        </w:rPr>
        <w:t>2</w:t>
      </w:r>
      <w:r w:rsidRPr="00DD177B">
        <w:rPr>
          <w:rFonts w:eastAsia="SimSun" w:cs="Times New Roman"/>
          <w:bCs/>
          <w:iCs/>
          <w:szCs w:val="24"/>
          <w:lang w:eastAsia="zh-CN"/>
        </w:rPr>
        <w:t xml:space="preserve"> %</w:t>
      </w:r>
      <w:r w:rsidR="0014796C" w:rsidRPr="00DD177B">
        <w:rPr>
          <w:rFonts w:eastAsia="SimSun" w:cs="Times New Roman"/>
          <w:bCs/>
          <w:iCs/>
          <w:szCs w:val="24"/>
          <w:lang w:eastAsia="zh-CN"/>
        </w:rPr>
        <w:t>; permanganat</w:t>
      </w:r>
      <w:r w:rsidR="008E577A" w:rsidRPr="00DD177B">
        <w:rPr>
          <w:rFonts w:eastAsia="SimSun" w:cs="Times New Roman"/>
          <w:bCs/>
          <w:iCs/>
          <w:szCs w:val="24"/>
          <w:lang w:eastAsia="zh-CN"/>
        </w:rPr>
        <w:t>o</w:t>
      </w:r>
      <w:r w:rsidR="0014796C" w:rsidRPr="00DD177B">
        <w:rPr>
          <w:rFonts w:eastAsia="SimSun" w:cs="Times New Roman"/>
          <w:bCs/>
          <w:iCs/>
          <w:szCs w:val="24"/>
          <w:lang w:eastAsia="zh-CN"/>
        </w:rPr>
        <w:t xml:space="preserve"> indeksas -</w:t>
      </w:r>
      <w:r w:rsidR="0014796C" w:rsidRPr="0014796C">
        <w:t xml:space="preserve"> </w:t>
      </w:r>
      <w:r w:rsidR="0014796C" w:rsidRPr="00DD177B">
        <w:rPr>
          <w:rFonts w:eastAsia="SimSun" w:cs="Times New Roman"/>
          <w:bCs/>
          <w:iCs/>
          <w:szCs w:val="24"/>
          <w:lang w:eastAsia="zh-CN"/>
        </w:rPr>
        <w:t>viršija –</w:t>
      </w:r>
      <w:r w:rsidR="008E577A" w:rsidRPr="00DD177B">
        <w:rPr>
          <w:rFonts w:eastAsia="SimSun" w:cs="Times New Roman"/>
          <w:bCs/>
          <w:iCs/>
          <w:szCs w:val="24"/>
          <w:lang w:eastAsia="zh-CN"/>
        </w:rPr>
        <w:t>50</w:t>
      </w:r>
      <w:r w:rsidR="0014796C" w:rsidRPr="00DD177B">
        <w:rPr>
          <w:rFonts w:eastAsia="SimSun" w:cs="Times New Roman"/>
          <w:bCs/>
          <w:iCs/>
          <w:szCs w:val="24"/>
          <w:lang w:eastAsia="zh-CN"/>
        </w:rPr>
        <w:t xml:space="preserve"> %.</w:t>
      </w:r>
    </w:p>
    <w:p w14:paraId="5ABAB6BC" w14:textId="0E6791DA" w:rsidR="003D168E" w:rsidRPr="00DD177B" w:rsidRDefault="0014796C" w:rsidP="003D168E">
      <w:pPr>
        <w:ind w:firstLine="720"/>
        <w:rPr>
          <w:rFonts w:eastAsia="SimSun" w:cs="Times New Roman"/>
          <w:bCs/>
          <w:szCs w:val="24"/>
          <w:lang w:eastAsia="zh-CN"/>
        </w:rPr>
      </w:pPr>
      <w:r w:rsidRPr="00DD177B">
        <w:rPr>
          <w:rFonts w:eastAsia="SimSun" w:cs="Times New Roman"/>
          <w:bCs/>
          <w:iCs/>
          <w:szCs w:val="24"/>
          <w:lang w:eastAsia="zh-CN"/>
        </w:rPr>
        <w:t xml:space="preserve">  </w:t>
      </w:r>
      <w:r w:rsidR="003D168E" w:rsidRPr="00DD177B">
        <w:rPr>
          <w:rFonts w:eastAsia="SimSun" w:cs="Times New Roman"/>
          <w:bCs/>
          <w:szCs w:val="24"/>
          <w:lang w:eastAsia="zh-CN"/>
        </w:rPr>
        <w:t xml:space="preserve">Kauno rajono </w:t>
      </w:r>
      <w:proofErr w:type="spellStart"/>
      <w:r w:rsidR="003D168E" w:rsidRPr="00DD177B">
        <w:rPr>
          <w:rFonts w:eastAsia="SimSun" w:cs="Times New Roman"/>
          <w:bCs/>
          <w:szCs w:val="24"/>
          <w:lang w:eastAsia="zh-CN"/>
        </w:rPr>
        <w:t>P</w:t>
      </w:r>
      <w:r w:rsidR="003D168E" w:rsidRPr="003D168E">
        <w:rPr>
          <w:rFonts w:eastAsia="SimSun" w:cs="Times New Roman"/>
          <w:bCs/>
          <w:szCs w:val="24"/>
          <w:lang w:eastAsia="zh-CN"/>
        </w:rPr>
        <w:t>atamulšėlio</w:t>
      </w:r>
      <w:proofErr w:type="spellEnd"/>
      <w:r w:rsidR="003D168E" w:rsidRPr="003D168E">
        <w:rPr>
          <w:rFonts w:eastAsia="SimSun" w:cs="Times New Roman"/>
          <w:bCs/>
          <w:szCs w:val="24"/>
          <w:lang w:eastAsia="zh-CN"/>
        </w:rPr>
        <w:t xml:space="preserve"> </w:t>
      </w:r>
      <w:r w:rsidR="003D168E" w:rsidRPr="00DD177B">
        <w:rPr>
          <w:rFonts w:eastAsia="SimSun" w:cs="Times New Roman"/>
          <w:bCs/>
          <w:szCs w:val="24"/>
          <w:lang w:eastAsia="zh-CN"/>
        </w:rPr>
        <w:t>kaim</w:t>
      </w:r>
      <w:r w:rsidR="003D168E" w:rsidRPr="003D168E">
        <w:rPr>
          <w:rFonts w:eastAsia="SimSun" w:cs="Times New Roman"/>
          <w:bCs/>
          <w:szCs w:val="24"/>
          <w:lang w:eastAsia="zh-CN"/>
        </w:rPr>
        <w:t>o</w:t>
      </w:r>
      <w:r w:rsidR="003D168E" w:rsidRPr="00DD177B">
        <w:rPr>
          <w:rFonts w:eastAsia="SimSun" w:cs="Times New Roman"/>
          <w:bCs/>
          <w:szCs w:val="24"/>
          <w:lang w:eastAsia="zh-CN"/>
        </w:rPr>
        <w:t xml:space="preserve"> šachtinių šulinių vandens kokybės monitoringo 202</w:t>
      </w:r>
      <w:r w:rsidR="00095E05">
        <w:rPr>
          <w:rFonts w:eastAsia="SimSun" w:cs="Times New Roman"/>
          <w:bCs/>
          <w:szCs w:val="24"/>
          <w:lang w:eastAsia="zh-CN"/>
        </w:rPr>
        <w:t>2</w:t>
      </w:r>
      <w:r w:rsidR="003D168E" w:rsidRPr="00DD177B">
        <w:rPr>
          <w:rFonts w:eastAsia="SimSun" w:cs="Times New Roman"/>
          <w:bCs/>
          <w:szCs w:val="24"/>
          <w:lang w:eastAsia="zh-CN"/>
        </w:rPr>
        <w:t xml:space="preserve"> metų duomenys pateikti </w:t>
      </w:r>
      <w:r w:rsidR="003D168E">
        <w:rPr>
          <w:rFonts w:eastAsia="SimSun" w:cs="Times New Roman"/>
          <w:bCs/>
          <w:szCs w:val="24"/>
          <w:lang w:eastAsia="zh-CN"/>
        </w:rPr>
        <w:t>3</w:t>
      </w:r>
      <w:r w:rsidR="003D168E" w:rsidRPr="003D168E">
        <w:rPr>
          <w:rFonts w:eastAsia="SimSun" w:cs="Times New Roman"/>
          <w:bCs/>
          <w:szCs w:val="24"/>
          <w:lang w:eastAsia="zh-CN"/>
        </w:rPr>
        <w:t xml:space="preserve">.2.5 </w:t>
      </w:r>
      <w:r w:rsidR="003D168E" w:rsidRPr="00DD177B">
        <w:rPr>
          <w:rFonts w:eastAsia="SimSun" w:cs="Times New Roman"/>
          <w:bCs/>
          <w:szCs w:val="24"/>
          <w:lang w:eastAsia="zh-CN"/>
        </w:rPr>
        <w:t>lentel</w:t>
      </w:r>
      <w:r w:rsidR="003D168E" w:rsidRPr="003D168E">
        <w:rPr>
          <w:rFonts w:eastAsia="SimSun" w:cs="Times New Roman"/>
          <w:bCs/>
          <w:szCs w:val="24"/>
          <w:lang w:eastAsia="zh-CN"/>
        </w:rPr>
        <w:t>ėje</w:t>
      </w:r>
      <w:r w:rsidR="003D168E" w:rsidRPr="00DD177B">
        <w:rPr>
          <w:rFonts w:eastAsia="SimSun" w:cs="Times New Roman"/>
          <w:bCs/>
          <w:szCs w:val="24"/>
          <w:lang w:eastAsia="zh-CN"/>
        </w:rPr>
        <w:t>.</w:t>
      </w:r>
    </w:p>
    <w:p w14:paraId="48012303" w14:textId="6E547D9F" w:rsidR="003D168E" w:rsidRPr="00DD177B" w:rsidRDefault="003D168E" w:rsidP="003D168E">
      <w:pPr>
        <w:ind w:firstLine="720"/>
        <w:jc w:val="center"/>
        <w:rPr>
          <w:rFonts w:eastAsia="SimSun" w:cs="Times New Roman"/>
          <w:bCs/>
          <w:szCs w:val="24"/>
          <w:lang w:eastAsia="zh-CN"/>
        </w:rPr>
      </w:pPr>
      <w:r w:rsidRPr="00DD177B">
        <w:rPr>
          <w:rFonts w:eastAsia="SimSun" w:cs="Times New Roman"/>
          <w:bCs/>
          <w:szCs w:val="24"/>
          <w:lang w:eastAsia="zh-CN"/>
        </w:rPr>
        <w:t xml:space="preserve">3.2.5  lentelė. </w:t>
      </w:r>
      <w:proofErr w:type="spellStart"/>
      <w:r w:rsidRPr="00DD177B">
        <w:rPr>
          <w:rFonts w:eastAsia="SimSun" w:cs="Times New Roman"/>
          <w:bCs/>
          <w:szCs w:val="24"/>
          <w:lang w:eastAsia="zh-CN"/>
        </w:rPr>
        <w:t>Patamulšėlio</w:t>
      </w:r>
      <w:proofErr w:type="spellEnd"/>
      <w:r w:rsidRPr="00DD177B">
        <w:rPr>
          <w:rFonts w:eastAsia="SimSun" w:cs="Times New Roman"/>
          <w:bCs/>
          <w:szCs w:val="24"/>
          <w:lang w:eastAsia="zh-CN"/>
        </w:rPr>
        <w:t xml:space="preserve"> kaimo šachtinių šulinių vandens kokybė</w:t>
      </w:r>
    </w:p>
    <w:tbl>
      <w:tblPr>
        <w:tblW w:w="8088" w:type="dxa"/>
        <w:jc w:val="center"/>
        <w:tblLook w:val="04A0" w:firstRow="1" w:lastRow="0" w:firstColumn="1" w:lastColumn="0" w:noHBand="0" w:noVBand="1"/>
      </w:tblPr>
      <w:tblGrid>
        <w:gridCol w:w="761"/>
        <w:gridCol w:w="666"/>
        <w:gridCol w:w="566"/>
        <w:gridCol w:w="743"/>
        <w:gridCol w:w="674"/>
        <w:gridCol w:w="851"/>
        <w:gridCol w:w="979"/>
        <w:gridCol w:w="2848"/>
      </w:tblGrid>
      <w:tr w:rsidR="00D15A61" w:rsidRPr="003D168E" w14:paraId="3E5338B0" w14:textId="77777777" w:rsidTr="00AC34B1">
        <w:trPr>
          <w:trHeight w:val="733"/>
          <w:jc w:val="center"/>
        </w:trPr>
        <w:tc>
          <w:tcPr>
            <w:tcW w:w="7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A90653" w14:textId="77777777" w:rsidR="00D15A61" w:rsidRPr="003D168E" w:rsidRDefault="00D15A61" w:rsidP="003D168E">
            <w:pPr>
              <w:spacing w:line="240" w:lineRule="auto"/>
              <w:ind w:firstLine="0"/>
              <w:jc w:val="left"/>
              <w:rPr>
                <w:rFonts w:eastAsia="Times New Roman" w:cs="Times New Roman"/>
                <w:color w:val="000000"/>
                <w:sz w:val="20"/>
                <w:szCs w:val="20"/>
                <w:lang w:val="en-GB" w:eastAsia="lt-LT"/>
              </w:rPr>
            </w:pPr>
            <w:proofErr w:type="spellStart"/>
            <w:r w:rsidRPr="003D168E">
              <w:rPr>
                <w:rFonts w:eastAsia="Times New Roman" w:cs="Times New Roman"/>
                <w:color w:val="000000"/>
                <w:sz w:val="20"/>
                <w:szCs w:val="20"/>
                <w:lang w:val="en-GB" w:eastAsia="lt-LT"/>
              </w:rPr>
              <w:t>Eil.Nr</w:t>
            </w:r>
            <w:proofErr w:type="spellEnd"/>
            <w:r w:rsidRPr="003D168E">
              <w:rPr>
                <w:rFonts w:eastAsia="Times New Roman" w:cs="Times New Roman"/>
                <w:color w:val="000000"/>
                <w:sz w:val="20"/>
                <w:szCs w:val="20"/>
                <w:lang w:val="en-GB" w:eastAsia="lt-LT"/>
              </w:rPr>
              <w:t>.</w:t>
            </w:r>
          </w:p>
        </w:tc>
        <w:tc>
          <w:tcPr>
            <w:tcW w:w="666" w:type="dxa"/>
            <w:tcBorders>
              <w:top w:val="single" w:sz="4" w:space="0" w:color="auto"/>
              <w:left w:val="nil"/>
              <w:bottom w:val="single" w:sz="4" w:space="0" w:color="auto"/>
              <w:right w:val="single" w:sz="4" w:space="0" w:color="auto"/>
            </w:tcBorders>
            <w:shd w:val="clear" w:color="auto" w:fill="auto"/>
            <w:noWrap/>
            <w:vAlign w:val="bottom"/>
            <w:hideMark/>
          </w:tcPr>
          <w:p w14:paraId="65648EFE" w14:textId="77777777" w:rsidR="00D15A61" w:rsidRPr="003D168E" w:rsidRDefault="00D15A61" w:rsidP="003D168E">
            <w:pPr>
              <w:spacing w:line="240" w:lineRule="auto"/>
              <w:ind w:firstLine="0"/>
              <w:jc w:val="center"/>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O</w:t>
            </w:r>
            <w:r w:rsidRPr="003D168E">
              <w:rPr>
                <w:rFonts w:eastAsia="Times New Roman" w:cs="Times New Roman"/>
                <w:color w:val="000000"/>
                <w:sz w:val="20"/>
                <w:szCs w:val="20"/>
                <w:vertAlign w:val="subscript"/>
                <w:lang w:val="en-GB" w:eastAsia="lt-LT"/>
              </w:rPr>
              <w:t>2</w:t>
            </w:r>
            <w:r w:rsidRPr="003D168E">
              <w:rPr>
                <w:rFonts w:eastAsia="Times New Roman" w:cs="Times New Roman"/>
                <w:color w:val="000000"/>
                <w:sz w:val="20"/>
                <w:szCs w:val="20"/>
                <w:lang w:val="en-GB" w:eastAsia="lt-LT"/>
              </w:rPr>
              <w:t>, mg/l</w:t>
            </w:r>
          </w:p>
        </w:tc>
        <w:tc>
          <w:tcPr>
            <w:tcW w:w="566" w:type="dxa"/>
            <w:tcBorders>
              <w:top w:val="single" w:sz="4" w:space="0" w:color="auto"/>
              <w:left w:val="nil"/>
              <w:bottom w:val="single" w:sz="4" w:space="0" w:color="auto"/>
              <w:right w:val="single" w:sz="4" w:space="0" w:color="auto"/>
            </w:tcBorders>
            <w:shd w:val="clear" w:color="auto" w:fill="auto"/>
            <w:noWrap/>
            <w:vAlign w:val="bottom"/>
            <w:hideMark/>
          </w:tcPr>
          <w:p w14:paraId="5DCE9564" w14:textId="77777777" w:rsidR="00D15A61" w:rsidRPr="003D168E" w:rsidRDefault="00D15A61" w:rsidP="003D168E">
            <w:pPr>
              <w:spacing w:line="240" w:lineRule="auto"/>
              <w:ind w:firstLine="0"/>
              <w:jc w:val="center"/>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pH</w:t>
            </w:r>
          </w:p>
        </w:tc>
        <w:tc>
          <w:tcPr>
            <w:tcW w:w="743" w:type="dxa"/>
            <w:tcBorders>
              <w:top w:val="single" w:sz="4" w:space="0" w:color="auto"/>
              <w:left w:val="nil"/>
              <w:bottom w:val="single" w:sz="4" w:space="0" w:color="auto"/>
              <w:right w:val="single" w:sz="4" w:space="0" w:color="auto"/>
            </w:tcBorders>
            <w:shd w:val="clear" w:color="auto" w:fill="auto"/>
            <w:noWrap/>
            <w:vAlign w:val="bottom"/>
            <w:hideMark/>
          </w:tcPr>
          <w:p w14:paraId="5946057A" w14:textId="77777777" w:rsidR="00D15A61" w:rsidRPr="003D168E" w:rsidRDefault="00D15A61" w:rsidP="003D168E">
            <w:pPr>
              <w:spacing w:line="240" w:lineRule="auto"/>
              <w:ind w:firstLine="0"/>
              <w:jc w:val="center"/>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SEL, µS/cm</w:t>
            </w:r>
          </w:p>
        </w:tc>
        <w:tc>
          <w:tcPr>
            <w:tcW w:w="674" w:type="dxa"/>
            <w:tcBorders>
              <w:top w:val="single" w:sz="4" w:space="0" w:color="auto"/>
              <w:left w:val="nil"/>
              <w:bottom w:val="single" w:sz="4" w:space="0" w:color="auto"/>
              <w:right w:val="single" w:sz="4" w:space="0" w:color="auto"/>
            </w:tcBorders>
            <w:shd w:val="clear" w:color="auto" w:fill="auto"/>
            <w:noWrap/>
            <w:vAlign w:val="bottom"/>
            <w:hideMark/>
          </w:tcPr>
          <w:p w14:paraId="6E4D0597" w14:textId="77777777" w:rsidR="00D15A61" w:rsidRPr="003D168E" w:rsidRDefault="00D15A61" w:rsidP="003D168E">
            <w:pPr>
              <w:spacing w:line="240" w:lineRule="auto"/>
              <w:ind w:firstLine="0"/>
              <w:jc w:val="center"/>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NO</w:t>
            </w:r>
            <w:r w:rsidRPr="003D168E">
              <w:rPr>
                <w:rFonts w:eastAsia="Times New Roman" w:cs="Times New Roman"/>
                <w:color w:val="000000"/>
                <w:sz w:val="20"/>
                <w:szCs w:val="20"/>
                <w:vertAlign w:val="superscript"/>
                <w:lang w:val="en-GB" w:eastAsia="lt-LT"/>
              </w:rPr>
              <w:t>-</w:t>
            </w:r>
            <w:r w:rsidRPr="003D168E">
              <w:rPr>
                <w:rFonts w:eastAsia="Times New Roman" w:cs="Times New Roman"/>
                <w:color w:val="000000"/>
                <w:sz w:val="20"/>
                <w:szCs w:val="20"/>
                <w:vertAlign w:val="subscript"/>
                <w:lang w:val="en-GB" w:eastAsia="lt-LT"/>
              </w:rPr>
              <w:t>3</w:t>
            </w:r>
            <w:r w:rsidRPr="003D168E">
              <w:rPr>
                <w:rFonts w:eastAsia="Times New Roman" w:cs="Times New Roman"/>
                <w:color w:val="000000"/>
                <w:sz w:val="20"/>
                <w:szCs w:val="20"/>
                <w:lang w:val="en-GB" w:eastAsia="lt-LT"/>
              </w:rPr>
              <w:t>, mg/l</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1BDC5DC1" w14:textId="77777777" w:rsidR="00D15A61" w:rsidRPr="003D168E" w:rsidRDefault="00D15A61" w:rsidP="003D168E">
            <w:pPr>
              <w:spacing w:line="240" w:lineRule="auto"/>
              <w:ind w:firstLine="0"/>
              <w:jc w:val="center"/>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NH</w:t>
            </w:r>
            <w:r w:rsidRPr="003D168E">
              <w:rPr>
                <w:rFonts w:eastAsia="Times New Roman" w:cs="Times New Roman"/>
                <w:color w:val="000000"/>
                <w:sz w:val="20"/>
                <w:szCs w:val="20"/>
                <w:vertAlign w:val="superscript"/>
                <w:lang w:val="en-GB" w:eastAsia="lt-LT"/>
              </w:rPr>
              <w:t>+</w:t>
            </w:r>
            <w:r w:rsidRPr="003D168E">
              <w:rPr>
                <w:rFonts w:eastAsia="Times New Roman" w:cs="Times New Roman"/>
                <w:color w:val="000000"/>
                <w:sz w:val="20"/>
                <w:szCs w:val="20"/>
                <w:vertAlign w:val="subscript"/>
                <w:lang w:val="en-GB" w:eastAsia="lt-LT"/>
              </w:rPr>
              <w:t>4</w:t>
            </w:r>
            <w:r w:rsidRPr="003D168E">
              <w:rPr>
                <w:rFonts w:eastAsia="Times New Roman" w:cs="Times New Roman"/>
                <w:color w:val="000000"/>
                <w:sz w:val="20"/>
                <w:szCs w:val="20"/>
                <w:lang w:val="en-GB" w:eastAsia="lt-LT"/>
              </w:rPr>
              <w:t>, mg/l</w:t>
            </w:r>
          </w:p>
        </w:tc>
        <w:tc>
          <w:tcPr>
            <w:tcW w:w="979" w:type="dxa"/>
            <w:tcBorders>
              <w:top w:val="single" w:sz="4" w:space="0" w:color="auto"/>
              <w:left w:val="nil"/>
              <w:bottom w:val="single" w:sz="4" w:space="0" w:color="auto"/>
              <w:right w:val="single" w:sz="4" w:space="0" w:color="auto"/>
            </w:tcBorders>
            <w:shd w:val="clear" w:color="auto" w:fill="auto"/>
            <w:noWrap/>
            <w:vAlign w:val="bottom"/>
            <w:hideMark/>
          </w:tcPr>
          <w:p w14:paraId="70057E2A" w14:textId="77777777" w:rsidR="00D15A61" w:rsidRPr="003D168E" w:rsidRDefault="00D15A61" w:rsidP="003D168E">
            <w:pPr>
              <w:spacing w:line="240" w:lineRule="auto"/>
              <w:ind w:firstLine="0"/>
              <w:jc w:val="center"/>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NO</w:t>
            </w:r>
            <w:r w:rsidRPr="003D168E">
              <w:rPr>
                <w:rFonts w:eastAsia="Times New Roman" w:cs="Times New Roman"/>
                <w:color w:val="000000"/>
                <w:sz w:val="20"/>
                <w:szCs w:val="20"/>
                <w:vertAlign w:val="superscript"/>
                <w:lang w:val="en-GB" w:eastAsia="lt-LT"/>
              </w:rPr>
              <w:t>-</w:t>
            </w:r>
            <w:r w:rsidRPr="003D168E">
              <w:rPr>
                <w:rFonts w:eastAsia="Times New Roman" w:cs="Times New Roman"/>
                <w:color w:val="000000"/>
                <w:sz w:val="20"/>
                <w:szCs w:val="20"/>
                <w:vertAlign w:val="subscript"/>
                <w:lang w:val="en-GB" w:eastAsia="lt-LT"/>
              </w:rPr>
              <w:t>2</w:t>
            </w:r>
            <w:r w:rsidRPr="003D168E">
              <w:rPr>
                <w:rFonts w:eastAsia="Times New Roman" w:cs="Times New Roman"/>
                <w:color w:val="000000"/>
                <w:sz w:val="20"/>
                <w:szCs w:val="20"/>
                <w:lang w:val="en-GB" w:eastAsia="lt-LT"/>
              </w:rPr>
              <w:t>, mg/l</w:t>
            </w:r>
          </w:p>
        </w:tc>
        <w:tc>
          <w:tcPr>
            <w:tcW w:w="2848" w:type="dxa"/>
            <w:tcBorders>
              <w:top w:val="single" w:sz="4" w:space="0" w:color="auto"/>
              <w:left w:val="nil"/>
              <w:bottom w:val="single" w:sz="4" w:space="0" w:color="auto"/>
              <w:right w:val="single" w:sz="4" w:space="0" w:color="auto"/>
            </w:tcBorders>
            <w:shd w:val="clear" w:color="auto" w:fill="auto"/>
            <w:vAlign w:val="bottom"/>
            <w:hideMark/>
          </w:tcPr>
          <w:p w14:paraId="1DC61549" w14:textId="77777777" w:rsidR="00D15A61" w:rsidRPr="003D168E" w:rsidRDefault="00D15A61" w:rsidP="003D168E">
            <w:pPr>
              <w:spacing w:line="240" w:lineRule="auto"/>
              <w:ind w:firstLine="0"/>
              <w:jc w:val="center"/>
              <w:rPr>
                <w:rFonts w:eastAsia="Times New Roman" w:cs="Times New Roman"/>
                <w:color w:val="000000"/>
                <w:sz w:val="20"/>
                <w:szCs w:val="20"/>
                <w:lang w:val="en-GB" w:eastAsia="lt-LT"/>
              </w:rPr>
            </w:pPr>
            <w:proofErr w:type="spellStart"/>
            <w:r w:rsidRPr="003D168E">
              <w:rPr>
                <w:rFonts w:eastAsia="Times New Roman" w:cs="Times New Roman"/>
                <w:color w:val="000000"/>
                <w:sz w:val="20"/>
                <w:szCs w:val="20"/>
                <w:lang w:val="en-GB" w:eastAsia="lt-LT"/>
              </w:rPr>
              <w:t>Permanganato</w:t>
            </w:r>
            <w:proofErr w:type="spellEnd"/>
            <w:r w:rsidRPr="003D168E">
              <w:rPr>
                <w:rFonts w:eastAsia="Times New Roman" w:cs="Times New Roman"/>
                <w:color w:val="000000"/>
                <w:sz w:val="20"/>
                <w:szCs w:val="20"/>
                <w:lang w:val="en-GB" w:eastAsia="lt-LT"/>
              </w:rPr>
              <w:t xml:space="preserve"> </w:t>
            </w:r>
            <w:proofErr w:type="spellStart"/>
            <w:r w:rsidRPr="003D168E">
              <w:rPr>
                <w:rFonts w:eastAsia="Times New Roman" w:cs="Times New Roman"/>
                <w:color w:val="000000"/>
                <w:sz w:val="20"/>
                <w:szCs w:val="20"/>
                <w:lang w:val="en-GB" w:eastAsia="lt-LT"/>
              </w:rPr>
              <w:t>indeksas</w:t>
            </w:r>
            <w:proofErr w:type="spellEnd"/>
            <w:r w:rsidRPr="003D168E">
              <w:rPr>
                <w:rFonts w:eastAsia="Times New Roman" w:cs="Times New Roman"/>
                <w:color w:val="000000"/>
                <w:sz w:val="20"/>
                <w:szCs w:val="20"/>
                <w:lang w:val="en-GB" w:eastAsia="lt-LT"/>
              </w:rPr>
              <w:t xml:space="preserve"> mg/lO</w:t>
            </w:r>
            <w:r w:rsidRPr="003D168E">
              <w:rPr>
                <w:rFonts w:eastAsia="Times New Roman" w:cs="Times New Roman"/>
                <w:color w:val="000000"/>
                <w:sz w:val="20"/>
                <w:szCs w:val="20"/>
                <w:vertAlign w:val="subscript"/>
                <w:lang w:val="en-GB" w:eastAsia="lt-LT"/>
              </w:rPr>
              <w:t>2</w:t>
            </w:r>
          </w:p>
        </w:tc>
      </w:tr>
      <w:tr w:rsidR="00D15A61" w:rsidRPr="003D168E" w14:paraId="422D8AA9" w14:textId="77777777" w:rsidTr="00AC34B1">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19B29108"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p>
        </w:tc>
        <w:tc>
          <w:tcPr>
            <w:tcW w:w="666" w:type="dxa"/>
            <w:tcBorders>
              <w:top w:val="nil"/>
              <w:left w:val="nil"/>
              <w:bottom w:val="single" w:sz="4" w:space="0" w:color="auto"/>
              <w:right w:val="single" w:sz="4" w:space="0" w:color="auto"/>
            </w:tcBorders>
            <w:shd w:val="clear" w:color="auto" w:fill="auto"/>
            <w:noWrap/>
            <w:vAlign w:val="bottom"/>
            <w:hideMark/>
          </w:tcPr>
          <w:p w14:paraId="72729241" w14:textId="4A824DF6"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6</w:t>
            </w:r>
            <w:r w:rsidRPr="003D168E">
              <w:rPr>
                <w:rFonts w:eastAsia="Times New Roman" w:cs="Times New Roman"/>
                <w:color w:val="000000"/>
                <w:sz w:val="20"/>
                <w:szCs w:val="20"/>
                <w:lang w:val="en-GB" w:eastAsia="lt-LT"/>
              </w:rPr>
              <w:t>,</w:t>
            </w:r>
            <w:r w:rsidR="00F8630A">
              <w:rPr>
                <w:rFonts w:eastAsia="Times New Roman" w:cs="Times New Roman"/>
                <w:color w:val="000000"/>
                <w:sz w:val="20"/>
                <w:szCs w:val="20"/>
                <w:lang w:val="en-GB" w:eastAsia="lt-LT"/>
              </w:rPr>
              <w:t>8</w:t>
            </w:r>
            <w:r w:rsidRPr="003D168E">
              <w:rPr>
                <w:rFonts w:eastAsia="Times New Roman" w:cs="Times New Roman"/>
                <w:color w:val="000000"/>
                <w:sz w:val="20"/>
                <w:szCs w:val="20"/>
                <w:lang w:val="en-GB" w:eastAsia="lt-LT"/>
              </w:rPr>
              <w:t>7</w:t>
            </w:r>
          </w:p>
        </w:tc>
        <w:tc>
          <w:tcPr>
            <w:tcW w:w="566" w:type="dxa"/>
            <w:tcBorders>
              <w:top w:val="nil"/>
              <w:left w:val="nil"/>
              <w:bottom w:val="single" w:sz="4" w:space="0" w:color="auto"/>
              <w:right w:val="single" w:sz="4" w:space="0" w:color="auto"/>
            </w:tcBorders>
            <w:shd w:val="clear" w:color="auto" w:fill="auto"/>
            <w:noWrap/>
            <w:vAlign w:val="bottom"/>
            <w:hideMark/>
          </w:tcPr>
          <w:p w14:paraId="3061CA37" w14:textId="18607ECA"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012DE">
              <w:rPr>
                <w:rFonts w:eastAsia="Times New Roman" w:cs="Times New Roman"/>
                <w:color w:val="000000"/>
                <w:sz w:val="20"/>
                <w:szCs w:val="20"/>
                <w:lang w:val="en-GB" w:eastAsia="lt-LT"/>
              </w:rPr>
              <w:t>21</w:t>
            </w:r>
          </w:p>
        </w:tc>
        <w:tc>
          <w:tcPr>
            <w:tcW w:w="743" w:type="dxa"/>
            <w:tcBorders>
              <w:top w:val="nil"/>
              <w:left w:val="nil"/>
              <w:bottom w:val="single" w:sz="4" w:space="0" w:color="auto"/>
              <w:right w:val="single" w:sz="4" w:space="0" w:color="auto"/>
            </w:tcBorders>
            <w:shd w:val="clear" w:color="auto" w:fill="auto"/>
            <w:noWrap/>
            <w:vAlign w:val="bottom"/>
            <w:hideMark/>
          </w:tcPr>
          <w:p w14:paraId="32976A89" w14:textId="4BC2CE34"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F012DE">
              <w:rPr>
                <w:rFonts w:eastAsia="Times New Roman" w:cs="Times New Roman"/>
                <w:color w:val="000000"/>
                <w:sz w:val="20"/>
                <w:szCs w:val="20"/>
                <w:lang w:val="en-GB" w:eastAsia="lt-LT"/>
              </w:rPr>
              <w:t>1</w:t>
            </w:r>
            <w:r w:rsidR="00E12DB4">
              <w:rPr>
                <w:rFonts w:eastAsia="Times New Roman" w:cs="Times New Roman"/>
                <w:color w:val="000000"/>
                <w:sz w:val="20"/>
                <w:szCs w:val="20"/>
                <w:lang w:val="en-GB" w:eastAsia="lt-LT"/>
              </w:rPr>
              <w:t>4</w:t>
            </w:r>
            <w:r w:rsidR="00F012DE">
              <w:rPr>
                <w:rFonts w:eastAsia="Times New Roman" w:cs="Times New Roman"/>
                <w:color w:val="000000"/>
                <w:sz w:val="20"/>
                <w:szCs w:val="20"/>
                <w:lang w:val="en-GB" w:eastAsia="lt-LT"/>
              </w:rPr>
              <w:t>1</w:t>
            </w:r>
          </w:p>
        </w:tc>
        <w:tc>
          <w:tcPr>
            <w:tcW w:w="674" w:type="dxa"/>
            <w:tcBorders>
              <w:top w:val="nil"/>
              <w:left w:val="nil"/>
              <w:bottom w:val="single" w:sz="4" w:space="0" w:color="auto"/>
              <w:right w:val="single" w:sz="4" w:space="0" w:color="auto"/>
            </w:tcBorders>
            <w:shd w:val="clear" w:color="auto" w:fill="auto"/>
            <w:noWrap/>
            <w:vAlign w:val="bottom"/>
            <w:hideMark/>
          </w:tcPr>
          <w:p w14:paraId="75DED957" w14:textId="0150253E"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14</w:t>
            </w:r>
          </w:p>
        </w:tc>
        <w:tc>
          <w:tcPr>
            <w:tcW w:w="851" w:type="dxa"/>
            <w:tcBorders>
              <w:top w:val="nil"/>
              <w:left w:val="nil"/>
              <w:bottom w:val="single" w:sz="4" w:space="0" w:color="auto"/>
              <w:right w:val="single" w:sz="4" w:space="0" w:color="auto"/>
            </w:tcBorders>
            <w:shd w:val="clear" w:color="auto" w:fill="auto"/>
            <w:noWrap/>
            <w:vAlign w:val="bottom"/>
            <w:hideMark/>
          </w:tcPr>
          <w:p w14:paraId="0144DB11" w14:textId="7CC8076E"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F012DE">
              <w:rPr>
                <w:rFonts w:eastAsia="Times New Roman" w:cs="Times New Roman"/>
                <w:color w:val="000000"/>
                <w:sz w:val="20"/>
                <w:szCs w:val="20"/>
                <w:lang w:val="en-GB" w:eastAsia="lt-LT"/>
              </w:rPr>
              <w:t>03</w:t>
            </w:r>
          </w:p>
        </w:tc>
        <w:tc>
          <w:tcPr>
            <w:tcW w:w="979" w:type="dxa"/>
            <w:tcBorders>
              <w:top w:val="nil"/>
              <w:left w:val="nil"/>
              <w:bottom w:val="single" w:sz="4" w:space="0" w:color="auto"/>
              <w:right w:val="single" w:sz="4" w:space="0" w:color="auto"/>
            </w:tcBorders>
            <w:shd w:val="clear" w:color="auto" w:fill="auto"/>
            <w:noWrap/>
            <w:vAlign w:val="bottom"/>
            <w:hideMark/>
          </w:tcPr>
          <w:p w14:paraId="4994C369" w14:textId="1C0D17D4"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F012DE">
              <w:rPr>
                <w:rFonts w:eastAsia="Times New Roman" w:cs="Times New Roman"/>
                <w:color w:val="000000"/>
                <w:sz w:val="20"/>
                <w:szCs w:val="20"/>
                <w:lang w:val="en-GB" w:eastAsia="lt-LT"/>
              </w:rPr>
              <w:t>5</w:t>
            </w:r>
            <w:r w:rsidRPr="003D168E">
              <w:rPr>
                <w:rFonts w:eastAsia="Times New Roman" w:cs="Times New Roman"/>
                <w:color w:val="000000"/>
                <w:sz w:val="20"/>
                <w:szCs w:val="20"/>
                <w:lang w:val="en-GB" w:eastAsia="lt-LT"/>
              </w:rPr>
              <w:t>2</w:t>
            </w:r>
          </w:p>
        </w:tc>
        <w:tc>
          <w:tcPr>
            <w:tcW w:w="2848" w:type="dxa"/>
            <w:tcBorders>
              <w:top w:val="nil"/>
              <w:left w:val="nil"/>
              <w:bottom w:val="single" w:sz="4" w:space="0" w:color="auto"/>
              <w:right w:val="single" w:sz="4" w:space="0" w:color="auto"/>
            </w:tcBorders>
            <w:shd w:val="clear" w:color="auto" w:fill="auto"/>
            <w:noWrap/>
            <w:vAlign w:val="bottom"/>
            <w:hideMark/>
          </w:tcPr>
          <w:p w14:paraId="6B1981BD" w14:textId="60599299"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3</w:t>
            </w:r>
            <w:r w:rsidR="0088216B">
              <w:rPr>
                <w:rFonts w:eastAsia="Times New Roman" w:cs="Times New Roman"/>
                <w:color w:val="000000"/>
                <w:sz w:val="20"/>
                <w:szCs w:val="20"/>
                <w:lang w:val="en-GB" w:eastAsia="lt-LT"/>
              </w:rPr>
              <w:t>,</w:t>
            </w:r>
            <w:r>
              <w:rPr>
                <w:rFonts w:eastAsia="Times New Roman" w:cs="Times New Roman"/>
                <w:color w:val="000000"/>
                <w:sz w:val="20"/>
                <w:szCs w:val="20"/>
                <w:lang w:val="en-GB" w:eastAsia="lt-LT"/>
              </w:rPr>
              <w:t>0</w:t>
            </w:r>
            <w:r w:rsidR="0088216B">
              <w:rPr>
                <w:rFonts w:eastAsia="Times New Roman" w:cs="Times New Roman"/>
                <w:color w:val="000000"/>
                <w:sz w:val="20"/>
                <w:szCs w:val="20"/>
                <w:lang w:val="en-GB" w:eastAsia="lt-LT"/>
              </w:rPr>
              <w:t>2</w:t>
            </w:r>
          </w:p>
        </w:tc>
      </w:tr>
      <w:tr w:rsidR="00D15A61" w:rsidRPr="003D168E" w14:paraId="4247F0C3" w14:textId="77777777" w:rsidTr="00AC34B1">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682D4DF5"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2</w:t>
            </w:r>
          </w:p>
        </w:tc>
        <w:tc>
          <w:tcPr>
            <w:tcW w:w="666" w:type="dxa"/>
            <w:tcBorders>
              <w:top w:val="nil"/>
              <w:left w:val="nil"/>
              <w:bottom w:val="single" w:sz="4" w:space="0" w:color="auto"/>
              <w:right w:val="single" w:sz="4" w:space="0" w:color="auto"/>
            </w:tcBorders>
            <w:shd w:val="clear" w:color="auto" w:fill="auto"/>
            <w:noWrap/>
            <w:vAlign w:val="bottom"/>
            <w:hideMark/>
          </w:tcPr>
          <w:p w14:paraId="2D14A4AB" w14:textId="0250801F"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8,</w:t>
            </w:r>
            <w:r w:rsidR="00F8630A">
              <w:rPr>
                <w:rFonts w:eastAsia="Times New Roman" w:cs="Times New Roman"/>
                <w:color w:val="000000"/>
                <w:sz w:val="20"/>
                <w:szCs w:val="20"/>
                <w:lang w:val="en-GB" w:eastAsia="lt-LT"/>
              </w:rPr>
              <w:t>0</w:t>
            </w:r>
            <w:r w:rsidRPr="003D168E">
              <w:rPr>
                <w:rFonts w:eastAsia="Times New Roman" w:cs="Times New Roman"/>
                <w:color w:val="000000"/>
                <w:sz w:val="20"/>
                <w:szCs w:val="20"/>
                <w:lang w:val="en-GB" w:eastAsia="lt-LT"/>
              </w:rPr>
              <w:t>7</w:t>
            </w:r>
          </w:p>
        </w:tc>
        <w:tc>
          <w:tcPr>
            <w:tcW w:w="566" w:type="dxa"/>
            <w:tcBorders>
              <w:top w:val="nil"/>
              <w:left w:val="nil"/>
              <w:bottom w:val="single" w:sz="4" w:space="0" w:color="auto"/>
              <w:right w:val="single" w:sz="4" w:space="0" w:color="auto"/>
            </w:tcBorders>
            <w:shd w:val="clear" w:color="auto" w:fill="auto"/>
            <w:noWrap/>
            <w:vAlign w:val="bottom"/>
            <w:hideMark/>
          </w:tcPr>
          <w:p w14:paraId="0BFE06D8" w14:textId="40BE48E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74936">
              <w:rPr>
                <w:rFonts w:eastAsia="Times New Roman" w:cs="Times New Roman"/>
                <w:color w:val="000000"/>
                <w:sz w:val="20"/>
                <w:szCs w:val="20"/>
                <w:lang w:val="en-GB" w:eastAsia="lt-LT"/>
              </w:rPr>
              <w:t>1</w:t>
            </w:r>
            <w:r w:rsidR="00F012DE">
              <w:rPr>
                <w:rFonts w:eastAsia="Times New Roman" w:cs="Times New Roman"/>
                <w:color w:val="000000"/>
                <w:sz w:val="20"/>
                <w:szCs w:val="20"/>
                <w:lang w:val="en-GB" w:eastAsia="lt-LT"/>
              </w:rPr>
              <w:t>4</w:t>
            </w:r>
          </w:p>
        </w:tc>
        <w:tc>
          <w:tcPr>
            <w:tcW w:w="743" w:type="dxa"/>
            <w:tcBorders>
              <w:top w:val="nil"/>
              <w:left w:val="nil"/>
              <w:bottom w:val="single" w:sz="4" w:space="0" w:color="auto"/>
              <w:right w:val="single" w:sz="4" w:space="0" w:color="auto"/>
            </w:tcBorders>
            <w:shd w:val="clear" w:color="auto" w:fill="auto"/>
            <w:noWrap/>
            <w:vAlign w:val="bottom"/>
            <w:hideMark/>
          </w:tcPr>
          <w:p w14:paraId="2B595454" w14:textId="2242FAE6"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E12DB4">
              <w:rPr>
                <w:rFonts w:eastAsia="Times New Roman" w:cs="Times New Roman"/>
                <w:color w:val="000000"/>
                <w:sz w:val="20"/>
                <w:szCs w:val="20"/>
                <w:lang w:val="en-GB" w:eastAsia="lt-LT"/>
              </w:rPr>
              <w:t>2</w:t>
            </w:r>
            <w:r w:rsidR="00F012DE">
              <w:rPr>
                <w:rFonts w:eastAsia="Times New Roman" w:cs="Times New Roman"/>
                <w:color w:val="000000"/>
                <w:sz w:val="20"/>
                <w:szCs w:val="20"/>
                <w:lang w:val="en-GB" w:eastAsia="lt-LT"/>
              </w:rPr>
              <w:t>21</w:t>
            </w:r>
          </w:p>
        </w:tc>
        <w:tc>
          <w:tcPr>
            <w:tcW w:w="674" w:type="dxa"/>
            <w:tcBorders>
              <w:top w:val="nil"/>
              <w:left w:val="nil"/>
              <w:bottom w:val="single" w:sz="4" w:space="0" w:color="auto"/>
              <w:right w:val="single" w:sz="4" w:space="0" w:color="auto"/>
            </w:tcBorders>
            <w:shd w:val="clear" w:color="auto" w:fill="auto"/>
            <w:noWrap/>
            <w:vAlign w:val="bottom"/>
            <w:hideMark/>
          </w:tcPr>
          <w:p w14:paraId="1D04D569" w14:textId="2E1F638A" w:rsidR="00D15A61" w:rsidRPr="003D168E" w:rsidRDefault="00F012DE"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67</w:t>
            </w:r>
          </w:p>
        </w:tc>
        <w:tc>
          <w:tcPr>
            <w:tcW w:w="851" w:type="dxa"/>
            <w:tcBorders>
              <w:top w:val="nil"/>
              <w:left w:val="nil"/>
              <w:bottom w:val="single" w:sz="4" w:space="0" w:color="auto"/>
              <w:right w:val="single" w:sz="4" w:space="0" w:color="auto"/>
            </w:tcBorders>
            <w:shd w:val="clear" w:color="auto" w:fill="auto"/>
            <w:noWrap/>
            <w:vAlign w:val="bottom"/>
            <w:hideMark/>
          </w:tcPr>
          <w:p w14:paraId="5D7BEE24" w14:textId="3591BAC3"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0,00</w:t>
            </w:r>
            <w:r w:rsidR="00F012DE">
              <w:rPr>
                <w:rFonts w:eastAsia="Times New Roman" w:cs="Times New Roman"/>
                <w:color w:val="000000"/>
                <w:sz w:val="20"/>
                <w:szCs w:val="20"/>
                <w:lang w:val="en-GB" w:eastAsia="lt-LT"/>
              </w:rPr>
              <w:t>7</w:t>
            </w:r>
          </w:p>
        </w:tc>
        <w:tc>
          <w:tcPr>
            <w:tcW w:w="979" w:type="dxa"/>
            <w:tcBorders>
              <w:top w:val="nil"/>
              <w:left w:val="nil"/>
              <w:bottom w:val="single" w:sz="4" w:space="0" w:color="auto"/>
              <w:right w:val="single" w:sz="4" w:space="0" w:color="auto"/>
            </w:tcBorders>
            <w:shd w:val="clear" w:color="auto" w:fill="auto"/>
            <w:noWrap/>
            <w:vAlign w:val="bottom"/>
            <w:hideMark/>
          </w:tcPr>
          <w:p w14:paraId="766BC27A" w14:textId="70EE5130"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w:t>
            </w:r>
            <w:r w:rsidR="00F012DE">
              <w:rPr>
                <w:rFonts w:eastAsia="Times New Roman" w:cs="Times New Roman"/>
                <w:color w:val="000000"/>
                <w:sz w:val="20"/>
                <w:szCs w:val="20"/>
                <w:lang w:val="en-GB" w:eastAsia="lt-LT"/>
              </w:rPr>
              <w:t>0</w:t>
            </w:r>
            <w:r w:rsidRPr="003D168E">
              <w:rPr>
                <w:rFonts w:eastAsia="Times New Roman" w:cs="Times New Roman"/>
                <w:color w:val="000000"/>
                <w:sz w:val="20"/>
                <w:szCs w:val="20"/>
                <w:lang w:val="en-GB" w:eastAsia="lt-LT"/>
              </w:rPr>
              <w:t>46</w:t>
            </w:r>
          </w:p>
        </w:tc>
        <w:tc>
          <w:tcPr>
            <w:tcW w:w="2848" w:type="dxa"/>
            <w:tcBorders>
              <w:top w:val="nil"/>
              <w:left w:val="nil"/>
              <w:bottom w:val="single" w:sz="4" w:space="0" w:color="auto"/>
              <w:right w:val="single" w:sz="4" w:space="0" w:color="auto"/>
            </w:tcBorders>
            <w:shd w:val="clear" w:color="auto" w:fill="auto"/>
            <w:noWrap/>
            <w:vAlign w:val="bottom"/>
            <w:hideMark/>
          </w:tcPr>
          <w:p w14:paraId="1F10B5A3" w14:textId="5302F9C1" w:rsidR="00D15A61" w:rsidRPr="003D168E" w:rsidRDefault="00F012DE"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6,2</w:t>
            </w:r>
            <w:r w:rsidR="00D15A61" w:rsidRPr="003D168E">
              <w:rPr>
                <w:rFonts w:eastAsia="Times New Roman" w:cs="Times New Roman"/>
                <w:color w:val="FF0000"/>
                <w:sz w:val="20"/>
                <w:szCs w:val="20"/>
                <w:lang w:val="en-GB" w:eastAsia="lt-LT"/>
              </w:rPr>
              <w:t>9</w:t>
            </w:r>
          </w:p>
        </w:tc>
      </w:tr>
      <w:tr w:rsidR="00D15A61" w:rsidRPr="003D168E" w14:paraId="7CA235EB" w14:textId="77777777" w:rsidTr="00AC34B1">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5CEC3F3B"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3</w:t>
            </w:r>
          </w:p>
        </w:tc>
        <w:tc>
          <w:tcPr>
            <w:tcW w:w="666" w:type="dxa"/>
            <w:tcBorders>
              <w:top w:val="nil"/>
              <w:left w:val="nil"/>
              <w:bottom w:val="single" w:sz="4" w:space="0" w:color="auto"/>
              <w:right w:val="single" w:sz="4" w:space="0" w:color="auto"/>
            </w:tcBorders>
            <w:shd w:val="clear" w:color="auto" w:fill="auto"/>
            <w:noWrap/>
            <w:vAlign w:val="bottom"/>
            <w:hideMark/>
          </w:tcPr>
          <w:p w14:paraId="6E42A4D4" w14:textId="532451EC" w:rsidR="00D15A61" w:rsidRPr="003D168E" w:rsidRDefault="00F8630A"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w:t>
            </w:r>
            <w:r w:rsidR="00D15A61" w:rsidRPr="003D168E">
              <w:rPr>
                <w:rFonts w:eastAsia="Times New Roman" w:cs="Times New Roman"/>
                <w:color w:val="000000"/>
                <w:sz w:val="20"/>
                <w:szCs w:val="20"/>
                <w:lang w:val="en-GB" w:eastAsia="lt-LT"/>
              </w:rPr>
              <w:t>,</w:t>
            </w:r>
            <w:r w:rsidR="007B2E67">
              <w:rPr>
                <w:rFonts w:eastAsia="Times New Roman" w:cs="Times New Roman"/>
                <w:color w:val="000000"/>
                <w:sz w:val="20"/>
                <w:szCs w:val="20"/>
                <w:lang w:val="en-GB" w:eastAsia="lt-LT"/>
              </w:rPr>
              <w:t>5</w:t>
            </w:r>
            <w:r w:rsidR="00D15A61">
              <w:rPr>
                <w:rFonts w:eastAsia="Times New Roman" w:cs="Times New Roman"/>
                <w:color w:val="000000"/>
                <w:sz w:val="20"/>
                <w:szCs w:val="20"/>
                <w:lang w:val="en-GB" w:eastAsia="lt-LT"/>
              </w:rPr>
              <w:t>6</w:t>
            </w:r>
          </w:p>
        </w:tc>
        <w:tc>
          <w:tcPr>
            <w:tcW w:w="566" w:type="dxa"/>
            <w:tcBorders>
              <w:top w:val="nil"/>
              <w:left w:val="nil"/>
              <w:bottom w:val="single" w:sz="4" w:space="0" w:color="auto"/>
              <w:right w:val="single" w:sz="4" w:space="0" w:color="auto"/>
            </w:tcBorders>
            <w:shd w:val="clear" w:color="auto" w:fill="auto"/>
            <w:noWrap/>
            <w:vAlign w:val="bottom"/>
            <w:hideMark/>
          </w:tcPr>
          <w:p w14:paraId="0DBA5686" w14:textId="11C22FA4"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012DE">
              <w:rPr>
                <w:rFonts w:eastAsia="Times New Roman" w:cs="Times New Roman"/>
                <w:color w:val="000000"/>
                <w:sz w:val="20"/>
                <w:szCs w:val="20"/>
                <w:lang w:val="en-GB" w:eastAsia="lt-LT"/>
              </w:rPr>
              <w:t>78</w:t>
            </w:r>
          </w:p>
        </w:tc>
        <w:tc>
          <w:tcPr>
            <w:tcW w:w="743" w:type="dxa"/>
            <w:tcBorders>
              <w:top w:val="nil"/>
              <w:left w:val="nil"/>
              <w:bottom w:val="single" w:sz="4" w:space="0" w:color="auto"/>
              <w:right w:val="single" w:sz="4" w:space="0" w:color="auto"/>
            </w:tcBorders>
            <w:shd w:val="clear" w:color="auto" w:fill="auto"/>
            <w:noWrap/>
            <w:vAlign w:val="bottom"/>
            <w:hideMark/>
          </w:tcPr>
          <w:p w14:paraId="40960FBF" w14:textId="5C251D48"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E12DB4">
              <w:rPr>
                <w:rFonts w:eastAsia="Times New Roman" w:cs="Times New Roman"/>
                <w:color w:val="000000"/>
                <w:sz w:val="20"/>
                <w:szCs w:val="20"/>
                <w:lang w:val="en-GB" w:eastAsia="lt-LT"/>
              </w:rPr>
              <w:t>1</w:t>
            </w:r>
            <w:r w:rsidR="00F012DE">
              <w:rPr>
                <w:rFonts w:eastAsia="Times New Roman" w:cs="Times New Roman"/>
                <w:color w:val="000000"/>
                <w:sz w:val="20"/>
                <w:szCs w:val="20"/>
                <w:lang w:val="en-GB" w:eastAsia="lt-LT"/>
              </w:rPr>
              <w:t>7</w:t>
            </w:r>
            <w:r w:rsidR="00E12DB4">
              <w:rPr>
                <w:rFonts w:eastAsia="Times New Roman" w:cs="Times New Roman"/>
                <w:color w:val="000000"/>
                <w:sz w:val="20"/>
                <w:szCs w:val="20"/>
                <w:lang w:val="en-GB" w:eastAsia="lt-LT"/>
              </w:rPr>
              <w:t>7</w:t>
            </w:r>
          </w:p>
        </w:tc>
        <w:tc>
          <w:tcPr>
            <w:tcW w:w="674" w:type="dxa"/>
            <w:tcBorders>
              <w:top w:val="nil"/>
              <w:left w:val="nil"/>
              <w:bottom w:val="single" w:sz="4" w:space="0" w:color="auto"/>
              <w:right w:val="single" w:sz="4" w:space="0" w:color="auto"/>
            </w:tcBorders>
            <w:shd w:val="clear" w:color="auto" w:fill="auto"/>
            <w:noWrap/>
            <w:vAlign w:val="bottom"/>
            <w:hideMark/>
          </w:tcPr>
          <w:p w14:paraId="57E6EDA6" w14:textId="6EB20FEB" w:rsidR="00D15A61" w:rsidRPr="003D168E" w:rsidRDefault="00F012DE"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98</w:t>
            </w:r>
          </w:p>
        </w:tc>
        <w:tc>
          <w:tcPr>
            <w:tcW w:w="851" w:type="dxa"/>
            <w:tcBorders>
              <w:top w:val="nil"/>
              <w:left w:val="nil"/>
              <w:bottom w:val="single" w:sz="4" w:space="0" w:color="auto"/>
              <w:right w:val="single" w:sz="4" w:space="0" w:color="auto"/>
            </w:tcBorders>
            <w:shd w:val="clear" w:color="auto" w:fill="auto"/>
            <w:noWrap/>
            <w:vAlign w:val="bottom"/>
            <w:hideMark/>
          </w:tcPr>
          <w:p w14:paraId="5137DC49" w14:textId="1FBF481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F012DE">
              <w:rPr>
                <w:rFonts w:eastAsia="Times New Roman" w:cs="Times New Roman"/>
                <w:color w:val="000000"/>
                <w:sz w:val="20"/>
                <w:szCs w:val="20"/>
                <w:lang w:val="en-GB" w:eastAsia="lt-LT"/>
              </w:rPr>
              <w:t>7</w:t>
            </w:r>
            <w:r w:rsidR="00AC34B1">
              <w:rPr>
                <w:rFonts w:eastAsia="Times New Roman" w:cs="Times New Roman"/>
                <w:color w:val="000000"/>
                <w:sz w:val="20"/>
                <w:szCs w:val="20"/>
                <w:lang w:val="en-GB" w:eastAsia="lt-LT"/>
              </w:rPr>
              <w:t>8</w:t>
            </w:r>
          </w:p>
        </w:tc>
        <w:tc>
          <w:tcPr>
            <w:tcW w:w="979" w:type="dxa"/>
            <w:tcBorders>
              <w:top w:val="nil"/>
              <w:left w:val="nil"/>
              <w:bottom w:val="single" w:sz="4" w:space="0" w:color="auto"/>
              <w:right w:val="single" w:sz="4" w:space="0" w:color="auto"/>
            </w:tcBorders>
            <w:shd w:val="clear" w:color="auto" w:fill="auto"/>
            <w:noWrap/>
            <w:vAlign w:val="bottom"/>
            <w:hideMark/>
          </w:tcPr>
          <w:p w14:paraId="670AB455" w14:textId="7B10BDBE"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F012DE">
              <w:rPr>
                <w:rFonts w:eastAsia="Times New Roman" w:cs="Times New Roman"/>
                <w:color w:val="000000" w:themeColor="text1"/>
                <w:sz w:val="20"/>
                <w:szCs w:val="20"/>
                <w:lang w:val="en-GB" w:eastAsia="lt-LT"/>
              </w:rPr>
              <w:t>0,</w:t>
            </w:r>
            <w:r w:rsidR="00F012DE" w:rsidRPr="00F012DE">
              <w:rPr>
                <w:rFonts w:eastAsia="Times New Roman" w:cs="Times New Roman"/>
                <w:color w:val="000000" w:themeColor="text1"/>
                <w:sz w:val="20"/>
                <w:szCs w:val="20"/>
                <w:lang w:val="en-GB" w:eastAsia="lt-LT"/>
              </w:rPr>
              <w:t>0</w:t>
            </w:r>
            <w:r w:rsidRPr="00F012DE">
              <w:rPr>
                <w:rFonts w:eastAsia="Times New Roman" w:cs="Times New Roman"/>
                <w:color w:val="000000" w:themeColor="text1"/>
                <w:sz w:val="20"/>
                <w:szCs w:val="20"/>
                <w:lang w:val="en-GB" w:eastAsia="lt-LT"/>
              </w:rPr>
              <w:t>35</w:t>
            </w:r>
          </w:p>
        </w:tc>
        <w:tc>
          <w:tcPr>
            <w:tcW w:w="2848" w:type="dxa"/>
            <w:tcBorders>
              <w:top w:val="nil"/>
              <w:left w:val="nil"/>
              <w:bottom w:val="single" w:sz="4" w:space="0" w:color="auto"/>
              <w:right w:val="single" w:sz="4" w:space="0" w:color="auto"/>
            </w:tcBorders>
            <w:shd w:val="clear" w:color="auto" w:fill="auto"/>
            <w:noWrap/>
            <w:vAlign w:val="bottom"/>
            <w:hideMark/>
          </w:tcPr>
          <w:p w14:paraId="20B51C96" w14:textId="0B63E56F" w:rsidR="00D15A61" w:rsidRPr="003D168E" w:rsidRDefault="00F012DE"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7,2</w:t>
            </w:r>
            <w:r w:rsidR="00D15A61" w:rsidRPr="003D168E">
              <w:rPr>
                <w:rFonts w:eastAsia="Times New Roman" w:cs="Times New Roman"/>
                <w:color w:val="FF0000"/>
                <w:sz w:val="20"/>
                <w:szCs w:val="20"/>
                <w:lang w:val="en-GB" w:eastAsia="lt-LT"/>
              </w:rPr>
              <w:t>3</w:t>
            </w:r>
          </w:p>
        </w:tc>
      </w:tr>
      <w:tr w:rsidR="00D15A61" w:rsidRPr="003D168E" w14:paraId="2AF2F6C2" w14:textId="77777777" w:rsidTr="00AC34B1">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75FB7CD7"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4</w:t>
            </w:r>
          </w:p>
        </w:tc>
        <w:tc>
          <w:tcPr>
            <w:tcW w:w="666" w:type="dxa"/>
            <w:tcBorders>
              <w:top w:val="nil"/>
              <w:left w:val="nil"/>
              <w:bottom w:val="single" w:sz="4" w:space="0" w:color="auto"/>
              <w:right w:val="single" w:sz="4" w:space="0" w:color="auto"/>
            </w:tcBorders>
            <w:shd w:val="clear" w:color="auto" w:fill="auto"/>
            <w:noWrap/>
            <w:vAlign w:val="bottom"/>
            <w:hideMark/>
          </w:tcPr>
          <w:p w14:paraId="4BF149B4" w14:textId="6804B419"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w:t>
            </w:r>
            <w:r w:rsidRPr="003D168E">
              <w:rPr>
                <w:rFonts w:eastAsia="Times New Roman" w:cs="Times New Roman"/>
                <w:color w:val="000000"/>
                <w:sz w:val="20"/>
                <w:szCs w:val="20"/>
                <w:lang w:val="en-GB" w:eastAsia="lt-LT"/>
              </w:rPr>
              <w:t>,</w:t>
            </w:r>
            <w:r>
              <w:rPr>
                <w:rFonts w:eastAsia="Times New Roman" w:cs="Times New Roman"/>
                <w:color w:val="000000"/>
                <w:sz w:val="20"/>
                <w:szCs w:val="20"/>
                <w:lang w:val="en-GB" w:eastAsia="lt-LT"/>
              </w:rPr>
              <w:t>7</w:t>
            </w:r>
            <w:r w:rsidR="00F012DE">
              <w:rPr>
                <w:rFonts w:eastAsia="Times New Roman" w:cs="Times New Roman"/>
                <w:color w:val="000000"/>
                <w:sz w:val="20"/>
                <w:szCs w:val="20"/>
                <w:lang w:val="en-GB" w:eastAsia="lt-LT"/>
              </w:rPr>
              <w:t>4</w:t>
            </w:r>
          </w:p>
        </w:tc>
        <w:tc>
          <w:tcPr>
            <w:tcW w:w="566" w:type="dxa"/>
            <w:tcBorders>
              <w:top w:val="nil"/>
              <w:left w:val="nil"/>
              <w:bottom w:val="single" w:sz="4" w:space="0" w:color="auto"/>
              <w:right w:val="single" w:sz="4" w:space="0" w:color="auto"/>
            </w:tcBorders>
            <w:shd w:val="clear" w:color="auto" w:fill="auto"/>
            <w:noWrap/>
            <w:vAlign w:val="bottom"/>
            <w:hideMark/>
          </w:tcPr>
          <w:p w14:paraId="02A55323" w14:textId="3990B176" w:rsidR="00D15A61" w:rsidRPr="003D168E" w:rsidRDefault="00F74936"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w:t>
            </w:r>
            <w:r w:rsidR="00D15A61" w:rsidRPr="003D168E">
              <w:rPr>
                <w:rFonts w:eastAsia="Times New Roman" w:cs="Times New Roman"/>
                <w:color w:val="000000"/>
                <w:sz w:val="20"/>
                <w:szCs w:val="20"/>
                <w:lang w:val="en-GB" w:eastAsia="lt-LT"/>
              </w:rPr>
              <w:t>,</w:t>
            </w:r>
            <w:r w:rsidR="00F012DE">
              <w:rPr>
                <w:rFonts w:eastAsia="Times New Roman" w:cs="Times New Roman"/>
                <w:color w:val="000000"/>
                <w:sz w:val="20"/>
                <w:szCs w:val="20"/>
                <w:lang w:val="en-GB" w:eastAsia="lt-LT"/>
              </w:rPr>
              <w:t>45</w:t>
            </w:r>
          </w:p>
        </w:tc>
        <w:tc>
          <w:tcPr>
            <w:tcW w:w="743" w:type="dxa"/>
            <w:tcBorders>
              <w:top w:val="nil"/>
              <w:left w:val="nil"/>
              <w:bottom w:val="single" w:sz="4" w:space="0" w:color="auto"/>
              <w:right w:val="single" w:sz="4" w:space="0" w:color="auto"/>
            </w:tcBorders>
            <w:shd w:val="clear" w:color="auto" w:fill="auto"/>
            <w:noWrap/>
            <w:vAlign w:val="bottom"/>
            <w:hideMark/>
          </w:tcPr>
          <w:p w14:paraId="1B7329E7" w14:textId="3B10039F"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111</w:t>
            </w:r>
            <w:r w:rsidR="00D15A61" w:rsidRPr="003D168E">
              <w:rPr>
                <w:rFonts w:eastAsia="Times New Roman" w:cs="Times New Roman"/>
                <w:color w:val="000000"/>
                <w:sz w:val="20"/>
                <w:szCs w:val="20"/>
                <w:lang w:val="en-GB" w:eastAsia="lt-LT"/>
              </w:rPr>
              <w:t>8</w:t>
            </w:r>
          </w:p>
        </w:tc>
        <w:tc>
          <w:tcPr>
            <w:tcW w:w="674" w:type="dxa"/>
            <w:tcBorders>
              <w:top w:val="nil"/>
              <w:left w:val="nil"/>
              <w:bottom w:val="single" w:sz="4" w:space="0" w:color="auto"/>
              <w:right w:val="single" w:sz="4" w:space="0" w:color="auto"/>
            </w:tcBorders>
            <w:shd w:val="clear" w:color="auto" w:fill="auto"/>
            <w:noWrap/>
            <w:vAlign w:val="bottom"/>
            <w:hideMark/>
          </w:tcPr>
          <w:p w14:paraId="2C1B41A3" w14:textId="12E27AD7"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18</w:t>
            </w:r>
          </w:p>
        </w:tc>
        <w:tc>
          <w:tcPr>
            <w:tcW w:w="851" w:type="dxa"/>
            <w:tcBorders>
              <w:top w:val="nil"/>
              <w:left w:val="nil"/>
              <w:bottom w:val="single" w:sz="4" w:space="0" w:color="auto"/>
              <w:right w:val="single" w:sz="4" w:space="0" w:color="auto"/>
            </w:tcBorders>
            <w:shd w:val="clear" w:color="auto" w:fill="auto"/>
            <w:noWrap/>
            <w:vAlign w:val="bottom"/>
            <w:hideMark/>
          </w:tcPr>
          <w:p w14:paraId="2CB1D5F8" w14:textId="340208F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AC34B1">
              <w:rPr>
                <w:rFonts w:eastAsia="Times New Roman" w:cs="Times New Roman"/>
                <w:color w:val="000000"/>
                <w:sz w:val="20"/>
                <w:szCs w:val="20"/>
                <w:lang w:val="en-GB" w:eastAsia="lt-LT"/>
              </w:rPr>
              <w:t>1</w:t>
            </w:r>
            <w:r w:rsidR="00F012DE">
              <w:rPr>
                <w:rFonts w:eastAsia="Times New Roman" w:cs="Times New Roman"/>
                <w:color w:val="000000"/>
                <w:sz w:val="20"/>
                <w:szCs w:val="20"/>
                <w:lang w:val="en-GB" w:eastAsia="lt-LT"/>
              </w:rPr>
              <w:t>7</w:t>
            </w:r>
          </w:p>
        </w:tc>
        <w:tc>
          <w:tcPr>
            <w:tcW w:w="979" w:type="dxa"/>
            <w:tcBorders>
              <w:top w:val="nil"/>
              <w:left w:val="nil"/>
              <w:bottom w:val="single" w:sz="4" w:space="0" w:color="auto"/>
              <w:right w:val="single" w:sz="4" w:space="0" w:color="auto"/>
            </w:tcBorders>
            <w:shd w:val="clear" w:color="auto" w:fill="auto"/>
            <w:noWrap/>
            <w:vAlign w:val="bottom"/>
            <w:hideMark/>
          </w:tcPr>
          <w:p w14:paraId="3D6A5712" w14:textId="1C0CBEE3"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0,01</w:t>
            </w:r>
            <w:r w:rsidR="00F012DE">
              <w:rPr>
                <w:rFonts w:eastAsia="Times New Roman" w:cs="Times New Roman"/>
                <w:color w:val="000000"/>
                <w:sz w:val="20"/>
                <w:szCs w:val="20"/>
                <w:lang w:val="en-GB" w:eastAsia="lt-LT"/>
              </w:rPr>
              <w:t>2</w:t>
            </w:r>
          </w:p>
        </w:tc>
        <w:tc>
          <w:tcPr>
            <w:tcW w:w="2848" w:type="dxa"/>
            <w:tcBorders>
              <w:top w:val="nil"/>
              <w:left w:val="nil"/>
              <w:bottom w:val="single" w:sz="4" w:space="0" w:color="auto"/>
              <w:right w:val="single" w:sz="4" w:space="0" w:color="auto"/>
            </w:tcBorders>
            <w:shd w:val="clear" w:color="auto" w:fill="auto"/>
            <w:noWrap/>
            <w:vAlign w:val="bottom"/>
            <w:hideMark/>
          </w:tcPr>
          <w:p w14:paraId="339B2E6C" w14:textId="5EA3191B" w:rsidR="00D15A61" w:rsidRPr="003D168E" w:rsidRDefault="0088216B"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4</w:t>
            </w:r>
            <w:r w:rsidR="00D15A61" w:rsidRPr="003D168E">
              <w:rPr>
                <w:rFonts w:eastAsia="Times New Roman" w:cs="Times New Roman"/>
                <w:color w:val="000000"/>
                <w:sz w:val="20"/>
                <w:szCs w:val="20"/>
                <w:lang w:val="en-GB" w:eastAsia="lt-LT"/>
              </w:rPr>
              <w:t>,</w:t>
            </w:r>
            <w:r w:rsidR="00F012DE">
              <w:rPr>
                <w:rFonts w:eastAsia="Times New Roman" w:cs="Times New Roman"/>
                <w:color w:val="000000"/>
                <w:sz w:val="20"/>
                <w:szCs w:val="20"/>
                <w:lang w:val="en-GB" w:eastAsia="lt-LT"/>
              </w:rPr>
              <w:t>0</w:t>
            </w:r>
            <w:r w:rsidR="00D15A61" w:rsidRPr="003D168E">
              <w:rPr>
                <w:rFonts w:eastAsia="Times New Roman" w:cs="Times New Roman"/>
                <w:color w:val="000000"/>
                <w:sz w:val="20"/>
                <w:szCs w:val="20"/>
                <w:lang w:val="en-GB" w:eastAsia="lt-LT"/>
              </w:rPr>
              <w:t>8</w:t>
            </w:r>
          </w:p>
        </w:tc>
      </w:tr>
      <w:tr w:rsidR="00D15A61" w:rsidRPr="003D168E" w14:paraId="78293C83" w14:textId="77777777" w:rsidTr="00AC34B1">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45F13B8E"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5</w:t>
            </w:r>
          </w:p>
        </w:tc>
        <w:tc>
          <w:tcPr>
            <w:tcW w:w="666" w:type="dxa"/>
            <w:tcBorders>
              <w:top w:val="nil"/>
              <w:left w:val="nil"/>
              <w:bottom w:val="single" w:sz="4" w:space="0" w:color="auto"/>
              <w:right w:val="single" w:sz="4" w:space="0" w:color="auto"/>
            </w:tcBorders>
            <w:shd w:val="clear" w:color="auto" w:fill="auto"/>
            <w:noWrap/>
            <w:vAlign w:val="bottom"/>
            <w:hideMark/>
          </w:tcPr>
          <w:p w14:paraId="52869093" w14:textId="587C2E79"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w:t>
            </w:r>
            <w:r w:rsidRPr="003D168E">
              <w:rPr>
                <w:rFonts w:eastAsia="Times New Roman" w:cs="Times New Roman"/>
                <w:color w:val="000000"/>
                <w:sz w:val="20"/>
                <w:szCs w:val="20"/>
                <w:lang w:val="en-GB" w:eastAsia="lt-LT"/>
              </w:rPr>
              <w:t>,</w:t>
            </w:r>
            <w:r w:rsidR="00F012DE">
              <w:rPr>
                <w:rFonts w:eastAsia="Times New Roman" w:cs="Times New Roman"/>
                <w:color w:val="000000"/>
                <w:sz w:val="20"/>
                <w:szCs w:val="20"/>
                <w:lang w:val="en-GB" w:eastAsia="lt-LT"/>
              </w:rPr>
              <w:t>4</w:t>
            </w:r>
            <w:r>
              <w:rPr>
                <w:rFonts w:eastAsia="Times New Roman" w:cs="Times New Roman"/>
                <w:color w:val="000000"/>
                <w:sz w:val="20"/>
                <w:szCs w:val="20"/>
                <w:lang w:val="en-GB" w:eastAsia="lt-LT"/>
              </w:rPr>
              <w:t>8</w:t>
            </w:r>
          </w:p>
        </w:tc>
        <w:tc>
          <w:tcPr>
            <w:tcW w:w="566" w:type="dxa"/>
            <w:tcBorders>
              <w:top w:val="nil"/>
              <w:left w:val="nil"/>
              <w:bottom w:val="single" w:sz="4" w:space="0" w:color="auto"/>
              <w:right w:val="single" w:sz="4" w:space="0" w:color="auto"/>
            </w:tcBorders>
            <w:shd w:val="clear" w:color="auto" w:fill="auto"/>
            <w:noWrap/>
            <w:vAlign w:val="bottom"/>
            <w:hideMark/>
          </w:tcPr>
          <w:p w14:paraId="0F653704" w14:textId="5E815BFB" w:rsidR="00D15A61" w:rsidRPr="003D168E" w:rsidRDefault="005635D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w:t>
            </w:r>
            <w:r w:rsidR="00D15A61" w:rsidRPr="003D168E">
              <w:rPr>
                <w:rFonts w:eastAsia="Times New Roman" w:cs="Times New Roman"/>
                <w:color w:val="000000"/>
                <w:sz w:val="20"/>
                <w:szCs w:val="20"/>
                <w:lang w:val="en-GB" w:eastAsia="lt-LT"/>
              </w:rPr>
              <w:t>,</w:t>
            </w:r>
            <w:r w:rsidR="00F012DE">
              <w:rPr>
                <w:rFonts w:eastAsia="Times New Roman" w:cs="Times New Roman"/>
                <w:color w:val="000000"/>
                <w:sz w:val="20"/>
                <w:szCs w:val="20"/>
                <w:lang w:val="en-GB" w:eastAsia="lt-LT"/>
              </w:rPr>
              <w:t>56</w:t>
            </w:r>
          </w:p>
        </w:tc>
        <w:tc>
          <w:tcPr>
            <w:tcW w:w="743" w:type="dxa"/>
            <w:tcBorders>
              <w:top w:val="nil"/>
              <w:left w:val="nil"/>
              <w:bottom w:val="single" w:sz="4" w:space="0" w:color="auto"/>
              <w:right w:val="single" w:sz="4" w:space="0" w:color="auto"/>
            </w:tcBorders>
            <w:shd w:val="clear" w:color="auto" w:fill="auto"/>
            <w:noWrap/>
            <w:vAlign w:val="bottom"/>
            <w:hideMark/>
          </w:tcPr>
          <w:p w14:paraId="38FC3F3D" w14:textId="7BA8C121"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10</w:t>
            </w:r>
            <w:r w:rsidR="00D15A61" w:rsidRPr="003D168E">
              <w:rPr>
                <w:rFonts w:eastAsia="Times New Roman" w:cs="Times New Roman"/>
                <w:color w:val="000000"/>
                <w:sz w:val="20"/>
                <w:szCs w:val="20"/>
                <w:lang w:val="en-GB" w:eastAsia="lt-LT"/>
              </w:rPr>
              <w:t>8</w:t>
            </w:r>
            <w:r w:rsidR="00E12DB4">
              <w:rPr>
                <w:rFonts w:eastAsia="Times New Roman" w:cs="Times New Roman"/>
                <w:color w:val="000000"/>
                <w:sz w:val="20"/>
                <w:szCs w:val="20"/>
                <w:lang w:val="en-GB" w:eastAsia="lt-LT"/>
              </w:rPr>
              <w:t>9</w:t>
            </w:r>
          </w:p>
        </w:tc>
        <w:tc>
          <w:tcPr>
            <w:tcW w:w="674" w:type="dxa"/>
            <w:tcBorders>
              <w:top w:val="nil"/>
              <w:left w:val="nil"/>
              <w:bottom w:val="single" w:sz="4" w:space="0" w:color="auto"/>
              <w:right w:val="single" w:sz="4" w:space="0" w:color="auto"/>
            </w:tcBorders>
            <w:shd w:val="clear" w:color="auto" w:fill="auto"/>
            <w:noWrap/>
            <w:vAlign w:val="bottom"/>
            <w:hideMark/>
          </w:tcPr>
          <w:p w14:paraId="4012D623" w14:textId="3CE52B48"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28</w:t>
            </w:r>
          </w:p>
        </w:tc>
        <w:tc>
          <w:tcPr>
            <w:tcW w:w="851" w:type="dxa"/>
            <w:tcBorders>
              <w:top w:val="nil"/>
              <w:left w:val="nil"/>
              <w:bottom w:val="single" w:sz="4" w:space="0" w:color="auto"/>
              <w:right w:val="single" w:sz="4" w:space="0" w:color="auto"/>
            </w:tcBorders>
            <w:shd w:val="clear" w:color="auto" w:fill="auto"/>
            <w:noWrap/>
            <w:vAlign w:val="bottom"/>
            <w:hideMark/>
          </w:tcPr>
          <w:p w14:paraId="2DADC16D" w14:textId="53D8CD3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F012DE">
              <w:rPr>
                <w:rFonts w:eastAsia="Times New Roman" w:cs="Times New Roman"/>
                <w:color w:val="000000"/>
                <w:sz w:val="20"/>
                <w:szCs w:val="20"/>
                <w:lang w:val="en-GB" w:eastAsia="lt-LT"/>
              </w:rPr>
              <w:t>8</w:t>
            </w:r>
            <w:r w:rsidRPr="003D168E">
              <w:rPr>
                <w:rFonts w:eastAsia="Times New Roman" w:cs="Times New Roman"/>
                <w:color w:val="000000"/>
                <w:sz w:val="20"/>
                <w:szCs w:val="20"/>
                <w:lang w:val="en-GB" w:eastAsia="lt-LT"/>
              </w:rPr>
              <w:t>9</w:t>
            </w:r>
          </w:p>
        </w:tc>
        <w:tc>
          <w:tcPr>
            <w:tcW w:w="979" w:type="dxa"/>
            <w:tcBorders>
              <w:top w:val="nil"/>
              <w:left w:val="nil"/>
              <w:bottom w:val="single" w:sz="4" w:space="0" w:color="auto"/>
              <w:right w:val="single" w:sz="4" w:space="0" w:color="auto"/>
            </w:tcBorders>
            <w:shd w:val="clear" w:color="auto" w:fill="auto"/>
            <w:noWrap/>
            <w:vAlign w:val="bottom"/>
            <w:hideMark/>
          </w:tcPr>
          <w:p w14:paraId="7DE23BB9" w14:textId="32E45282"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F012DE">
              <w:rPr>
                <w:rFonts w:eastAsia="Times New Roman" w:cs="Times New Roman"/>
                <w:color w:val="000000" w:themeColor="text1"/>
                <w:sz w:val="20"/>
                <w:szCs w:val="20"/>
                <w:lang w:val="en-GB" w:eastAsia="lt-LT"/>
              </w:rPr>
              <w:t>0,</w:t>
            </w:r>
            <w:r w:rsidR="00F012DE" w:rsidRPr="00F012DE">
              <w:rPr>
                <w:rFonts w:eastAsia="Times New Roman" w:cs="Times New Roman"/>
                <w:color w:val="000000" w:themeColor="text1"/>
                <w:sz w:val="20"/>
                <w:szCs w:val="20"/>
                <w:lang w:val="en-GB" w:eastAsia="lt-LT"/>
              </w:rPr>
              <w:t>02</w:t>
            </w:r>
            <w:r w:rsidRPr="00F012DE">
              <w:rPr>
                <w:rFonts w:eastAsia="Times New Roman" w:cs="Times New Roman"/>
                <w:color w:val="000000" w:themeColor="text1"/>
                <w:sz w:val="20"/>
                <w:szCs w:val="20"/>
                <w:lang w:val="en-GB" w:eastAsia="lt-LT"/>
              </w:rPr>
              <w:t>9</w:t>
            </w:r>
          </w:p>
        </w:tc>
        <w:tc>
          <w:tcPr>
            <w:tcW w:w="2848" w:type="dxa"/>
            <w:tcBorders>
              <w:top w:val="nil"/>
              <w:left w:val="nil"/>
              <w:bottom w:val="single" w:sz="4" w:space="0" w:color="auto"/>
              <w:right w:val="single" w:sz="4" w:space="0" w:color="auto"/>
            </w:tcBorders>
            <w:shd w:val="clear" w:color="auto" w:fill="auto"/>
            <w:noWrap/>
            <w:vAlign w:val="bottom"/>
            <w:hideMark/>
          </w:tcPr>
          <w:p w14:paraId="6B1A3332" w14:textId="008D0657" w:rsidR="00D15A61" w:rsidRPr="003D168E" w:rsidRDefault="00F012DE"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7</w:t>
            </w:r>
            <w:r w:rsidR="00D15A61" w:rsidRPr="003D168E">
              <w:rPr>
                <w:rFonts w:eastAsia="Times New Roman" w:cs="Times New Roman"/>
                <w:color w:val="FF0000"/>
                <w:sz w:val="20"/>
                <w:szCs w:val="20"/>
                <w:lang w:val="en-GB" w:eastAsia="lt-LT"/>
              </w:rPr>
              <w:t>,</w:t>
            </w:r>
            <w:r>
              <w:rPr>
                <w:rFonts w:eastAsia="Times New Roman" w:cs="Times New Roman"/>
                <w:color w:val="FF0000"/>
                <w:sz w:val="20"/>
                <w:szCs w:val="20"/>
                <w:lang w:val="en-GB" w:eastAsia="lt-LT"/>
              </w:rPr>
              <w:t>0</w:t>
            </w:r>
            <w:r w:rsidR="00D15A61" w:rsidRPr="003D168E">
              <w:rPr>
                <w:rFonts w:eastAsia="Times New Roman" w:cs="Times New Roman"/>
                <w:color w:val="FF0000"/>
                <w:sz w:val="20"/>
                <w:szCs w:val="20"/>
                <w:lang w:val="en-GB" w:eastAsia="lt-LT"/>
              </w:rPr>
              <w:t>5</w:t>
            </w:r>
          </w:p>
        </w:tc>
      </w:tr>
      <w:tr w:rsidR="00D15A61" w:rsidRPr="003D168E" w14:paraId="48CFF3A8" w14:textId="77777777" w:rsidTr="00AC34B1">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6103749C"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6</w:t>
            </w:r>
          </w:p>
        </w:tc>
        <w:tc>
          <w:tcPr>
            <w:tcW w:w="666" w:type="dxa"/>
            <w:tcBorders>
              <w:top w:val="nil"/>
              <w:left w:val="nil"/>
              <w:bottom w:val="single" w:sz="4" w:space="0" w:color="auto"/>
              <w:right w:val="single" w:sz="4" w:space="0" w:color="auto"/>
            </w:tcBorders>
            <w:shd w:val="clear" w:color="auto" w:fill="auto"/>
            <w:noWrap/>
            <w:vAlign w:val="bottom"/>
            <w:hideMark/>
          </w:tcPr>
          <w:p w14:paraId="5C9D6ACC" w14:textId="3F168E22"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w:t>
            </w:r>
            <w:r w:rsidR="00D15A61" w:rsidRPr="003D168E">
              <w:rPr>
                <w:rFonts w:eastAsia="Times New Roman" w:cs="Times New Roman"/>
                <w:color w:val="000000"/>
                <w:sz w:val="20"/>
                <w:szCs w:val="20"/>
                <w:lang w:val="en-GB" w:eastAsia="lt-LT"/>
              </w:rPr>
              <w:t>,0</w:t>
            </w:r>
            <w:r>
              <w:rPr>
                <w:rFonts w:eastAsia="Times New Roman" w:cs="Times New Roman"/>
                <w:color w:val="000000"/>
                <w:sz w:val="20"/>
                <w:szCs w:val="20"/>
                <w:lang w:val="en-GB" w:eastAsia="lt-LT"/>
              </w:rPr>
              <w:t>1</w:t>
            </w:r>
          </w:p>
        </w:tc>
        <w:tc>
          <w:tcPr>
            <w:tcW w:w="566" w:type="dxa"/>
            <w:tcBorders>
              <w:top w:val="nil"/>
              <w:left w:val="nil"/>
              <w:bottom w:val="single" w:sz="4" w:space="0" w:color="auto"/>
              <w:right w:val="single" w:sz="4" w:space="0" w:color="auto"/>
            </w:tcBorders>
            <w:shd w:val="clear" w:color="auto" w:fill="auto"/>
            <w:noWrap/>
            <w:vAlign w:val="bottom"/>
            <w:hideMark/>
          </w:tcPr>
          <w:p w14:paraId="1E17040E" w14:textId="324F46FC"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012DE">
              <w:rPr>
                <w:rFonts w:eastAsia="Times New Roman" w:cs="Times New Roman"/>
                <w:color w:val="000000"/>
                <w:sz w:val="20"/>
                <w:szCs w:val="20"/>
                <w:lang w:val="en-GB" w:eastAsia="lt-LT"/>
              </w:rPr>
              <w:t>86</w:t>
            </w:r>
          </w:p>
        </w:tc>
        <w:tc>
          <w:tcPr>
            <w:tcW w:w="743" w:type="dxa"/>
            <w:tcBorders>
              <w:top w:val="nil"/>
              <w:left w:val="nil"/>
              <w:bottom w:val="single" w:sz="4" w:space="0" w:color="auto"/>
              <w:right w:val="single" w:sz="4" w:space="0" w:color="auto"/>
            </w:tcBorders>
            <w:shd w:val="clear" w:color="auto" w:fill="auto"/>
            <w:noWrap/>
            <w:vAlign w:val="bottom"/>
            <w:hideMark/>
          </w:tcPr>
          <w:p w14:paraId="74034ECC" w14:textId="1C3C054E"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1024</w:t>
            </w:r>
          </w:p>
        </w:tc>
        <w:tc>
          <w:tcPr>
            <w:tcW w:w="674" w:type="dxa"/>
            <w:tcBorders>
              <w:top w:val="nil"/>
              <w:left w:val="nil"/>
              <w:bottom w:val="single" w:sz="4" w:space="0" w:color="auto"/>
              <w:right w:val="single" w:sz="4" w:space="0" w:color="auto"/>
            </w:tcBorders>
            <w:shd w:val="clear" w:color="auto" w:fill="auto"/>
            <w:noWrap/>
            <w:vAlign w:val="bottom"/>
            <w:hideMark/>
          </w:tcPr>
          <w:p w14:paraId="3DF2CD6A" w14:textId="08673C4F"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FF0000"/>
                <w:sz w:val="20"/>
                <w:szCs w:val="20"/>
                <w:lang w:val="en-GB" w:eastAsia="lt-LT"/>
              </w:rPr>
              <w:t>8</w:t>
            </w:r>
            <w:r w:rsidR="00EF4105" w:rsidRPr="001811E1">
              <w:rPr>
                <w:rFonts w:eastAsia="Times New Roman" w:cs="Times New Roman"/>
                <w:color w:val="FF0000"/>
                <w:sz w:val="20"/>
                <w:szCs w:val="20"/>
                <w:lang w:val="en-GB" w:eastAsia="lt-LT"/>
              </w:rPr>
              <w:t>1</w:t>
            </w:r>
          </w:p>
        </w:tc>
        <w:tc>
          <w:tcPr>
            <w:tcW w:w="851" w:type="dxa"/>
            <w:tcBorders>
              <w:top w:val="nil"/>
              <w:left w:val="nil"/>
              <w:bottom w:val="single" w:sz="4" w:space="0" w:color="auto"/>
              <w:right w:val="single" w:sz="4" w:space="0" w:color="auto"/>
            </w:tcBorders>
            <w:shd w:val="clear" w:color="auto" w:fill="auto"/>
            <w:noWrap/>
            <w:vAlign w:val="bottom"/>
            <w:hideMark/>
          </w:tcPr>
          <w:p w14:paraId="26BF252A" w14:textId="0F63D4C0"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AC34B1">
              <w:rPr>
                <w:rFonts w:eastAsia="Times New Roman" w:cs="Times New Roman"/>
                <w:color w:val="000000"/>
                <w:sz w:val="20"/>
                <w:szCs w:val="20"/>
                <w:lang w:val="en-GB" w:eastAsia="lt-LT"/>
              </w:rPr>
              <w:t>1</w:t>
            </w:r>
            <w:r w:rsidR="00F012DE">
              <w:rPr>
                <w:rFonts w:eastAsia="Times New Roman" w:cs="Times New Roman"/>
                <w:color w:val="000000"/>
                <w:sz w:val="20"/>
                <w:szCs w:val="20"/>
                <w:lang w:val="en-GB" w:eastAsia="lt-LT"/>
              </w:rPr>
              <w:t>8</w:t>
            </w:r>
          </w:p>
        </w:tc>
        <w:tc>
          <w:tcPr>
            <w:tcW w:w="979" w:type="dxa"/>
            <w:tcBorders>
              <w:top w:val="nil"/>
              <w:left w:val="nil"/>
              <w:bottom w:val="single" w:sz="4" w:space="0" w:color="auto"/>
              <w:right w:val="single" w:sz="4" w:space="0" w:color="auto"/>
            </w:tcBorders>
            <w:shd w:val="clear" w:color="auto" w:fill="auto"/>
            <w:noWrap/>
            <w:vAlign w:val="bottom"/>
            <w:hideMark/>
          </w:tcPr>
          <w:p w14:paraId="0E0184F1" w14:textId="7352225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F012DE">
              <w:rPr>
                <w:rFonts w:eastAsia="Times New Roman" w:cs="Times New Roman"/>
                <w:color w:val="000000"/>
                <w:sz w:val="20"/>
                <w:szCs w:val="20"/>
                <w:lang w:val="en-GB" w:eastAsia="lt-LT"/>
              </w:rPr>
              <w:t>2</w:t>
            </w:r>
            <w:r w:rsidRPr="003D168E">
              <w:rPr>
                <w:rFonts w:eastAsia="Times New Roman" w:cs="Times New Roman"/>
                <w:color w:val="000000"/>
                <w:sz w:val="20"/>
                <w:szCs w:val="20"/>
                <w:lang w:val="en-GB" w:eastAsia="lt-LT"/>
              </w:rPr>
              <w:t>8</w:t>
            </w:r>
          </w:p>
        </w:tc>
        <w:tc>
          <w:tcPr>
            <w:tcW w:w="2848" w:type="dxa"/>
            <w:tcBorders>
              <w:top w:val="nil"/>
              <w:left w:val="nil"/>
              <w:bottom w:val="single" w:sz="4" w:space="0" w:color="auto"/>
              <w:right w:val="single" w:sz="4" w:space="0" w:color="auto"/>
            </w:tcBorders>
            <w:shd w:val="clear" w:color="auto" w:fill="auto"/>
            <w:noWrap/>
            <w:vAlign w:val="bottom"/>
            <w:hideMark/>
          </w:tcPr>
          <w:p w14:paraId="6B55CC5E" w14:textId="4B0F9CC5" w:rsidR="00D15A61" w:rsidRPr="003D168E" w:rsidRDefault="0088216B" w:rsidP="003D168E">
            <w:pPr>
              <w:spacing w:line="240" w:lineRule="auto"/>
              <w:ind w:firstLine="0"/>
              <w:jc w:val="right"/>
              <w:rPr>
                <w:rFonts w:eastAsia="Times New Roman" w:cs="Times New Roman"/>
                <w:color w:val="FF0000"/>
                <w:sz w:val="20"/>
                <w:szCs w:val="20"/>
                <w:lang w:val="en-GB" w:eastAsia="lt-LT"/>
              </w:rPr>
            </w:pPr>
            <w:r w:rsidRPr="0088216B">
              <w:rPr>
                <w:rFonts w:eastAsia="Times New Roman" w:cs="Times New Roman"/>
                <w:color w:val="FF0000"/>
                <w:sz w:val="20"/>
                <w:szCs w:val="20"/>
                <w:lang w:val="en-GB" w:eastAsia="lt-LT"/>
              </w:rPr>
              <w:t>6</w:t>
            </w:r>
            <w:r w:rsidR="00D15A61" w:rsidRPr="003D168E">
              <w:rPr>
                <w:rFonts w:eastAsia="Times New Roman" w:cs="Times New Roman"/>
                <w:color w:val="FF0000"/>
                <w:sz w:val="20"/>
                <w:szCs w:val="20"/>
                <w:lang w:val="en-GB" w:eastAsia="lt-LT"/>
              </w:rPr>
              <w:t>,</w:t>
            </w:r>
            <w:r w:rsidR="00F012DE">
              <w:rPr>
                <w:rFonts w:eastAsia="Times New Roman" w:cs="Times New Roman"/>
                <w:color w:val="FF0000"/>
                <w:sz w:val="20"/>
                <w:szCs w:val="20"/>
                <w:lang w:val="en-GB" w:eastAsia="lt-LT"/>
              </w:rPr>
              <w:t>0</w:t>
            </w:r>
            <w:r w:rsidRPr="0088216B">
              <w:rPr>
                <w:rFonts w:eastAsia="Times New Roman" w:cs="Times New Roman"/>
                <w:color w:val="FF0000"/>
                <w:sz w:val="20"/>
                <w:szCs w:val="20"/>
                <w:lang w:val="en-GB" w:eastAsia="lt-LT"/>
              </w:rPr>
              <w:t>4</w:t>
            </w:r>
          </w:p>
        </w:tc>
      </w:tr>
      <w:tr w:rsidR="00D15A61" w:rsidRPr="003D168E" w14:paraId="1B8319A3" w14:textId="77777777" w:rsidTr="00AC34B1">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6CC3409B"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p>
        </w:tc>
        <w:tc>
          <w:tcPr>
            <w:tcW w:w="666" w:type="dxa"/>
            <w:tcBorders>
              <w:top w:val="nil"/>
              <w:left w:val="nil"/>
              <w:bottom w:val="single" w:sz="4" w:space="0" w:color="auto"/>
              <w:right w:val="single" w:sz="4" w:space="0" w:color="auto"/>
            </w:tcBorders>
            <w:shd w:val="clear" w:color="auto" w:fill="auto"/>
            <w:noWrap/>
            <w:vAlign w:val="bottom"/>
            <w:hideMark/>
          </w:tcPr>
          <w:p w14:paraId="19926C94" w14:textId="3C724D13"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w:t>
            </w:r>
            <w:r w:rsidRPr="003D168E">
              <w:rPr>
                <w:rFonts w:eastAsia="Times New Roman" w:cs="Times New Roman"/>
                <w:color w:val="000000"/>
                <w:sz w:val="20"/>
                <w:szCs w:val="20"/>
                <w:lang w:val="en-GB" w:eastAsia="lt-LT"/>
              </w:rPr>
              <w:t>,</w:t>
            </w:r>
            <w:r w:rsidR="00F012DE">
              <w:rPr>
                <w:rFonts w:eastAsia="Times New Roman" w:cs="Times New Roman"/>
                <w:color w:val="000000"/>
                <w:sz w:val="20"/>
                <w:szCs w:val="20"/>
                <w:lang w:val="en-GB" w:eastAsia="lt-LT"/>
              </w:rPr>
              <w:t>1</w:t>
            </w:r>
            <w:r>
              <w:rPr>
                <w:rFonts w:eastAsia="Times New Roman" w:cs="Times New Roman"/>
                <w:color w:val="000000"/>
                <w:sz w:val="20"/>
                <w:szCs w:val="20"/>
                <w:lang w:val="en-GB" w:eastAsia="lt-LT"/>
              </w:rPr>
              <w:t>0</w:t>
            </w:r>
          </w:p>
        </w:tc>
        <w:tc>
          <w:tcPr>
            <w:tcW w:w="566" w:type="dxa"/>
            <w:tcBorders>
              <w:top w:val="nil"/>
              <w:left w:val="nil"/>
              <w:bottom w:val="single" w:sz="4" w:space="0" w:color="auto"/>
              <w:right w:val="single" w:sz="4" w:space="0" w:color="auto"/>
            </w:tcBorders>
            <w:shd w:val="clear" w:color="auto" w:fill="auto"/>
            <w:noWrap/>
            <w:vAlign w:val="bottom"/>
            <w:hideMark/>
          </w:tcPr>
          <w:p w14:paraId="215C1D65" w14:textId="44033E82"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012DE">
              <w:rPr>
                <w:rFonts w:eastAsia="Times New Roman" w:cs="Times New Roman"/>
                <w:color w:val="000000"/>
                <w:sz w:val="20"/>
                <w:szCs w:val="20"/>
                <w:lang w:val="en-GB" w:eastAsia="lt-LT"/>
              </w:rPr>
              <w:t>45</w:t>
            </w:r>
          </w:p>
        </w:tc>
        <w:tc>
          <w:tcPr>
            <w:tcW w:w="743" w:type="dxa"/>
            <w:tcBorders>
              <w:top w:val="nil"/>
              <w:left w:val="nil"/>
              <w:bottom w:val="single" w:sz="4" w:space="0" w:color="auto"/>
              <w:right w:val="single" w:sz="4" w:space="0" w:color="auto"/>
            </w:tcBorders>
            <w:shd w:val="clear" w:color="auto" w:fill="auto"/>
            <w:noWrap/>
            <w:vAlign w:val="bottom"/>
            <w:hideMark/>
          </w:tcPr>
          <w:p w14:paraId="65E064EF" w14:textId="4790A0FA"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F012DE">
              <w:rPr>
                <w:rFonts w:eastAsia="Times New Roman" w:cs="Times New Roman"/>
                <w:color w:val="000000"/>
                <w:sz w:val="20"/>
                <w:szCs w:val="20"/>
                <w:lang w:val="en-GB" w:eastAsia="lt-LT"/>
              </w:rPr>
              <w:t>0</w:t>
            </w:r>
            <w:r w:rsidRPr="003D168E">
              <w:rPr>
                <w:rFonts w:eastAsia="Times New Roman" w:cs="Times New Roman"/>
                <w:color w:val="000000"/>
                <w:sz w:val="20"/>
                <w:szCs w:val="20"/>
                <w:lang w:val="en-GB" w:eastAsia="lt-LT"/>
              </w:rPr>
              <w:t>30</w:t>
            </w:r>
          </w:p>
        </w:tc>
        <w:tc>
          <w:tcPr>
            <w:tcW w:w="674" w:type="dxa"/>
            <w:tcBorders>
              <w:top w:val="nil"/>
              <w:left w:val="nil"/>
              <w:bottom w:val="single" w:sz="4" w:space="0" w:color="auto"/>
              <w:right w:val="single" w:sz="4" w:space="0" w:color="auto"/>
            </w:tcBorders>
            <w:shd w:val="clear" w:color="auto" w:fill="auto"/>
            <w:noWrap/>
            <w:vAlign w:val="bottom"/>
            <w:hideMark/>
          </w:tcPr>
          <w:p w14:paraId="6C8D1C55" w14:textId="2969C9D4"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6</w:t>
            </w:r>
          </w:p>
        </w:tc>
        <w:tc>
          <w:tcPr>
            <w:tcW w:w="851" w:type="dxa"/>
            <w:tcBorders>
              <w:top w:val="nil"/>
              <w:left w:val="nil"/>
              <w:bottom w:val="single" w:sz="4" w:space="0" w:color="auto"/>
              <w:right w:val="single" w:sz="4" w:space="0" w:color="auto"/>
            </w:tcBorders>
            <w:shd w:val="clear" w:color="auto" w:fill="auto"/>
            <w:noWrap/>
            <w:vAlign w:val="bottom"/>
            <w:hideMark/>
          </w:tcPr>
          <w:p w14:paraId="7C84DE37" w14:textId="16AB841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0,1</w:t>
            </w:r>
            <w:r w:rsidR="00AC34B1">
              <w:rPr>
                <w:rFonts w:eastAsia="Times New Roman" w:cs="Times New Roman"/>
                <w:color w:val="000000"/>
                <w:sz w:val="20"/>
                <w:szCs w:val="20"/>
                <w:lang w:val="en-GB" w:eastAsia="lt-LT"/>
              </w:rPr>
              <w:t>8</w:t>
            </w:r>
            <w:r w:rsidR="00F012DE">
              <w:rPr>
                <w:rFonts w:eastAsia="Times New Roman" w:cs="Times New Roman"/>
                <w:color w:val="000000"/>
                <w:sz w:val="20"/>
                <w:szCs w:val="20"/>
                <w:lang w:val="en-GB" w:eastAsia="lt-LT"/>
              </w:rPr>
              <w:t>9</w:t>
            </w:r>
          </w:p>
        </w:tc>
        <w:tc>
          <w:tcPr>
            <w:tcW w:w="979" w:type="dxa"/>
            <w:tcBorders>
              <w:top w:val="nil"/>
              <w:left w:val="nil"/>
              <w:bottom w:val="single" w:sz="4" w:space="0" w:color="auto"/>
              <w:right w:val="single" w:sz="4" w:space="0" w:color="auto"/>
            </w:tcBorders>
            <w:shd w:val="clear" w:color="auto" w:fill="auto"/>
            <w:noWrap/>
            <w:vAlign w:val="bottom"/>
            <w:hideMark/>
          </w:tcPr>
          <w:p w14:paraId="104DCF35" w14:textId="5C79DA5C"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0,01</w:t>
            </w:r>
            <w:r w:rsidR="00F012DE">
              <w:rPr>
                <w:rFonts w:eastAsia="Times New Roman" w:cs="Times New Roman"/>
                <w:color w:val="000000"/>
                <w:sz w:val="20"/>
                <w:szCs w:val="20"/>
                <w:lang w:val="en-GB" w:eastAsia="lt-LT"/>
              </w:rPr>
              <w:t>2</w:t>
            </w:r>
          </w:p>
        </w:tc>
        <w:tc>
          <w:tcPr>
            <w:tcW w:w="2848" w:type="dxa"/>
            <w:tcBorders>
              <w:top w:val="nil"/>
              <w:left w:val="nil"/>
              <w:bottom w:val="single" w:sz="4" w:space="0" w:color="auto"/>
              <w:right w:val="single" w:sz="4" w:space="0" w:color="auto"/>
            </w:tcBorders>
            <w:shd w:val="clear" w:color="auto" w:fill="auto"/>
            <w:noWrap/>
            <w:vAlign w:val="bottom"/>
            <w:hideMark/>
          </w:tcPr>
          <w:p w14:paraId="1412D509" w14:textId="4999E126"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3</w:t>
            </w:r>
            <w:r w:rsidR="0088216B">
              <w:rPr>
                <w:rFonts w:eastAsia="Times New Roman" w:cs="Times New Roman"/>
                <w:color w:val="000000"/>
                <w:sz w:val="20"/>
                <w:szCs w:val="20"/>
                <w:lang w:val="en-GB" w:eastAsia="lt-LT"/>
              </w:rPr>
              <w:t>,1</w:t>
            </w:r>
            <w:r>
              <w:rPr>
                <w:rFonts w:eastAsia="Times New Roman" w:cs="Times New Roman"/>
                <w:color w:val="000000"/>
                <w:sz w:val="20"/>
                <w:szCs w:val="20"/>
                <w:lang w:val="en-GB" w:eastAsia="lt-LT"/>
              </w:rPr>
              <w:t>3</w:t>
            </w:r>
          </w:p>
        </w:tc>
      </w:tr>
      <w:tr w:rsidR="00D15A61" w:rsidRPr="003D168E" w14:paraId="2C7C0440" w14:textId="77777777" w:rsidTr="00AC34B1">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0F7B42F5"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8</w:t>
            </w:r>
          </w:p>
        </w:tc>
        <w:tc>
          <w:tcPr>
            <w:tcW w:w="666" w:type="dxa"/>
            <w:tcBorders>
              <w:top w:val="nil"/>
              <w:left w:val="nil"/>
              <w:bottom w:val="single" w:sz="4" w:space="0" w:color="auto"/>
              <w:right w:val="single" w:sz="4" w:space="0" w:color="auto"/>
            </w:tcBorders>
            <w:shd w:val="clear" w:color="auto" w:fill="auto"/>
            <w:noWrap/>
            <w:vAlign w:val="bottom"/>
            <w:hideMark/>
          </w:tcPr>
          <w:p w14:paraId="06C46216" w14:textId="11CED374"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8,</w:t>
            </w:r>
            <w:r>
              <w:rPr>
                <w:rFonts w:eastAsia="Times New Roman" w:cs="Times New Roman"/>
                <w:color w:val="000000"/>
                <w:sz w:val="20"/>
                <w:szCs w:val="20"/>
                <w:lang w:val="en-GB" w:eastAsia="lt-LT"/>
              </w:rPr>
              <w:t>0</w:t>
            </w:r>
            <w:r w:rsidR="00F012DE">
              <w:rPr>
                <w:rFonts w:eastAsia="Times New Roman" w:cs="Times New Roman"/>
                <w:color w:val="000000"/>
                <w:sz w:val="20"/>
                <w:szCs w:val="20"/>
                <w:lang w:val="en-GB" w:eastAsia="lt-LT"/>
              </w:rPr>
              <w:t>1</w:t>
            </w:r>
          </w:p>
        </w:tc>
        <w:tc>
          <w:tcPr>
            <w:tcW w:w="566" w:type="dxa"/>
            <w:tcBorders>
              <w:top w:val="nil"/>
              <w:left w:val="nil"/>
              <w:bottom w:val="single" w:sz="4" w:space="0" w:color="auto"/>
              <w:right w:val="single" w:sz="4" w:space="0" w:color="auto"/>
            </w:tcBorders>
            <w:shd w:val="clear" w:color="auto" w:fill="auto"/>
            <w:noWrap/>
            <w:vAlign w:val="bottom"/>
            <w:hideMark/>
          </w:tcPr>
          <w:p w14:paraId="36F3987F" w14:textId="3E2216B6" w:rsidR="00D15A61" w:rsidRPr="003D168E" w:rsidRDefault="005635D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w:t>
            </w:r>
            <w:r w:rsidR="00D15A61" w:rsidRPr="003D168E">
              <w:rPr>
                <w:rFonts w:eastAsia="Times New Roman" w:cs="Times New Roman"/>
                <w:color w:val="000000"/>
                <w:sz w:val="20"/>
                <w:szCs w:val="20"/>
                <w:lang w:val="en-GB" w:eastAsia="lt-LT"/>
              </w:rPr>
              <w:t>,</w:t>
            </w:r>
            <w:r w:rsidR="00F012DE">
              <w:rPr>
                <w:rFonts w:eastAsia="Times New Roman" w:cs="Times New Roman"/>
                <w:color w:val="000000"/>
                <w:sz w:val="20"/>
                <w:szCs w:val="20"/>
                <w:lang w:val="en-GB" w:eastAsia="lt-LT"/>
              </w:rPr>
              <w:t>89</w:t>
            </w:r>
          </w:p>
        </w:tc>
        <w:tc>
          <w:tcPr>
            <w:tcW w:w="743" w:type="dxa"/>
            <w:tcBorders>
              <w:top w:val="nil"/>
              <w:left w:val="nil"/>
              <w:bottom w:val="single" w:sz="4" w:space="0" w:color="auto"/>
              <w:right w:val="single" w:sz="4" w:space="0" w:color="auto"/>
            </w:tcBorders>
            <w:shd w:val="clear" w:color="auto" w:fill="auto"/>
            <w:noWrap/>
            <w:vAlign w:val="bottom"/>
            <w:hideMark/>
          </w:tcPr>
          <w:p w14:paraId="3A2E03F3" w14:textId="33561F62"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67</w:t>
            </w:r>
            <w:r w:rsidR="00D15A61" w:rsidRPr="003D168E">
              <w:rPr>
                <w:rFonts w:eastAsia="Times New Roman" w:cs="Times New Roman"/>
                <w:color w:val="000000"/>
                <w:sz w:val="20"/>
                <w:szCs w:val="20"/>
                <w:lang w:val="en-GB" w:eastAsia="lt-LT"/>
              </w:rPr>
              <w:t>8</w:t>
            </w:r>
          </w:p>
        </w:tc>
        <w:tc>
          <w:tcPr>
            <w:tcW w:w="674" w:type="dxa"/>
            <w:tcBorders>
              <w:top w:val="nil"/>
              <w:left w:val="nil"/>
              <w:bottom w:val="single" w:sz="4" w:space="0" w:color="auto"/>
              <w:right w:val="single" w:sz="4" w:space="0" w:color="auto"/>
            </w:tcBorders>
            <w:shd w:val="clear" w:color="auto" w:fill="auto"/>
            <w:noWrap/>
            <w:vAlign w:val="bottom"/>
            <w:hideMark/>
          </w:tcPr>
          <w:p w14:paraId="125A4384" w14:textId="290996C2"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6</w:t>
            </w:r>
          </w:p>
        </w:tc>
        <w:tc>
          <w:tcPr>
            <w:tcW w:w="851" w:type="dxa"/>
            <w:tcBorders>
              <w:top w:val="nil"/>
              <w:left w:val="nil"/>
              <w:bottom w:val="single" w:sz="4" w:space="0" w:color="auto"/>
              <w:right w:val="single" w:sz="4" w:space="0" w:color="auto"/>
            </w:tcBorders>
            <w:shd w:val="clear" w:color="auto" w:fill="auto"/>
            <w:noWrap/>
            <w:vAlign w:val="bottom"/>
            <w:hideMark/>
          </w:tcPr>
          <w:p w14:paraId="2BDCE84F" w14:textId="64E279B2"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F012DE">
              <w:rPr>
                <w:rFonts w:eastAsia="Times New Roman" w:cs="Times New Roman"/>
                <w:color w:val="000000"/>
                <w:sz w:val="20"/>
                <w:szCs w:val="20"/>
                <w:lang w:val="en-GB" w:eastAsia="lt-LT"/>
              </w:rPr>
              <w:t>9</w:t>
            </w:r>
            <w:r w:rsidRPr="003D168E">
              <w:rPr>
                <w:rFonts w:eastAsia="Times New Roman" w:cs="Times New Roman"/>
                <w:color w:val="000000"/>
                <w:sz w:val="20"/>
                <w:szCs w:val="20"/>
                <w:lang w:val="en-GB" w:eastAsia="lt-LT"/>
              </w:rPr>
              <w:t>9</w:t>
            </w:r>
          </w:p>
        </w:tc>
        <w:tc>
          <w:tcPr>
            <w:tcW w:w="979" w:type="dxa"/>
            <w:tcBorders>
              <w:top w:val="nil"/>
              <w:left w:val="nil"/>
              <w:bottom w:val="single" w:sz="4" w:space="0" w:color="auto"/>
              <w:right w:val="single" w:sz="4" w:space="0" w:color="auto"/>
            </w:tcBorders>
            <w:shd w:val="clear" w:color="auto" w:fill="auto"/>
            <w:noWrap/>
            <w:vAlign w:val="bottom"/>
            <w:hideMark/>
          </w:tcPr>
          <w:p w14:paraId="54C8F1DE" w14:textId="7AE5A078"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F012DE">
              <w:rPr>
                <w:rFonts w:eastAsia="Times New Roman" w:cs="Times New Roman"/>
                <w:color w:val="000000" w:themeColor="text1"/>
                <w:sz w:val="20"/>
                <w:szCs w:val="20"/>
                <w:lang w:val="en-GB" w:eastAsia="lt-LT"/>
              </w:rPr>
              <w:t>0,</w:t>
            </w:r>
            <w:r w:rsidR="00F012DE" w:rsidRPr="00F012DE">
              <w:rPr>
                <w:rFonts w:eastAsia="Times New Roman" w:cs="Times New Roman"/>
                <w:color w:val="000000" w:themeColor="text1"/>
                <w:sz w:val="20"/>
                <w:szCs w:val="20"/>
                <w:lang w:val="en-GB" w:eastAsia="lt-LT"/>
              </w:rPr>
              <w:t>0</w:t>
            </w:r>
            <w:r w:rsidRPr="00F012DE">
              <w:rPr>
                <w:rFonts w:eastAsia="Times New Roman" w:cs="Times New Roman"/>
                <w:color w:val="000000" w:themeColor="text1"/>
                <w:sz w:val="20"/>
                <w:szCs w:val="20"/>
                <w:lang w:val="en-GB" w:eastAsia="lt-LT"/>
              </w:rPr>
              <w:t>7</w:t>
            </w:r>
            <w:r w:rsidR="00F012DE" w:rsidRPr="00F012DE">
              <w:rPr>
                <w:rFonts w:eastAsia="Times New Roman" w:cs="Times New Roman"/>
                <w:color w:val="000000" w:themeColor="text1"/>
                <w:sz w:val="20"/>
                <w:szCs w:val="20"/>
                <w:lang w:val="en-GB" w:eastAsia="lt-LT"/>
              </w:rPr>
              <w:t>4</w:t>
            </w:r>
          </w:p>
        </w:tc>
        <w:tc>
          <w:tcPr>
            <w:tcW w:w="2848" w:type="dxa"/>
            <w:tcBorders>
              <w:top w:val="nil"/>
              <w:left w:val="nil"/>
              <w:bottom w:val="single" w:sz="4" w:space="0" w:color="auto"/>
              <w:right w:val="single" w:sz="4" w:space="0" w:color="auto"/>
            </w:tcBorders>
            <w:shd w:val="clear" w:color="auto" w:fill="auto"/>
            <w:noWrap/>
            <w:vAlign w:val="bottom"/>
            <w:hideMark/>
          </w:tcPr>
          <w:p w14:paraId="3BF3C351" w14:textId="5094FF8B"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2</w:t>
            </w:r>
            <w:r w:rsidR="00D15A61" w:rsidRPr="003D168E">
              <w:rPr>
                <w:rFonts w:eastAsia="Times New Roman" w:cs="Times New Roman"/>
                <w:color w:val="000000"/>
                <w:sz w:val="20"/>
                <w:szCs w:val="20"/>
                <w:lang w:val="en-GB" w:eastAsia="lt-LT"/>
              </w:rPr>
              <w:t>,</w:t>
            </w:r>
            <w:r w:rsidR="0088216B">
              <w:rPr>
                <w:rFonts w:eastAsia="Times New Roman" w:cs="Times New Roman"/>
                <w:color w:val="000000"/>
                <w:sz w:val="20"/>
                <w:szCs w:val="20"/>
                <w:lang w:val="en-GB" w:eastAsia="lt-LT"/>
              </w:rPr>
              <w:t>1</w:t>
            </w:r>
            <w:r>
              <w:rPr>
                <w:rFonts w:eastAsia="Times New Roman" w:cs="Times New Roman"/>
                <w:color w:val="000000"/>
                <w:sz w:val="20"/>
                <w:szCs w:val="20"/>
                <w:lang w:val="en-GB" w:eastAsia="lt-LT"/>
              </w:rPr>
              <w:t>7</w:t>
            </w:r>
          </w:p>
        </w:tc>
      </w:tr>
      <w:tr w:rsidR="00D15A61" w:rsidRPr="003D168E" w14:paraId="3BB47D18" w14:textId="77777777" w:rsidTr="00AC34B1">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2CBBDD86"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9</w:t>
            </w:r>
          </w:p>
        </w:tc>
        <w:tc>
          <w:tcPr>
            <w:tcW w:w="666" w:type="dxa"/>
            <w:tcBorders>
              <w:top w:val="nil"/>
              <w:left w:val="nil"/>
              <w:bottom w:val="single" w:sz="4" w:space="0" w:color="auto"/>
              <w:right w:val="single" w:sz="4" w:space="0" w:color="auto"/>
            </w:tcBorders>
            <w:shd w:val="clear" w:color="auto" w:fill="auto"/>
            <w:noWrap/>
            <w:vAlign w:val="bottom"/>
            <w:hideMark/>
          </w:tcPr>
          <w:p w14:paraId="3E2E2217" w14:textId="18BA6FD0"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w:t>
            </w:r>
            <w:r w:rsidR="00D15A61" w:rsidRPr="003D168E">
              <w:rPr>
                <w:rFonts w:eastAsia="Times New Roman" w:cs="Times New Roman"/>
                <w:color w:val="000000"/>
                <w:sz w:val="20"/>
                <w:szCs w:val="20"/>
                <w:lang w:val="en-GB" w:eastAsia="lt-LT"/>
              </w:rPr>
              <w:t>,</w:t>
            </w:r>
            <w:r>
              <w:rPr>
                <w:rFonts w:eastAsia="Times New Roman" w:cs="Times New Roman"/>
                <w:color w:val="000000"/>
                <w:sz w:val="20"/>
                <w:szCs w:val="20"/>
                <w:lang w:val="en-GB" w:eastAsia="lt-LT"/>
              </w:rPr>
              <w:t>2</w:t>
            </w:r>
            <w:r w:rsidR="00D15A61" w:rsidRPr="003D168E">
              <w:rPr>
                <w:rFonts w:eastAsia="Times New Roman" w:cs="Times New Roman"/>
                <w:color w:val="000000"/>
                <w:sz w:val="20"/>
                <w:szCs w:val="20"/>
                <w:lang w:val="en-GB" w:eastAsia="lt-LT"/>
              </w:rPr>
              <w:t>9</w:t>
            </w:r>
          </w:p>
        </w:tc>
        <w:tc>
          <w:tcPr>
            <w:tcW w:w="566" w:type="dxa"/>
            <w:tcBorders>
              <w:top w:val="nil"/>
              <w:left w:val="nil"/>
              <w:bottom w:val="single" w:sz="4" w:space="0" w:color="auto"/>
              <w:right w:val="single" w:sz="4" w:space="0" w:color="auto"/>
            </w:tcBorders>
            <w:shd w:val="clear" w:color="auto" w:fill="auto"/>
            <w:noWrap/>
            <w:vAlign w:val="bottom"/>
            <w:hideMark/>
          </w:tcPr>
          <w:p w14:paraId="0ADE9FFB" w14:textId="72C2FC9A" w:rsidR="00D15A61" w:rsidRPr="003D168E" w:rsidRDefault="005635D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w:t>
            </w:r>
            <w:r w:rsidR="00D15A61" w:rsidRPr="003D168E">
              <w:rPr>
                <w:rFonts w:eastAsia="Times New Roman" w:cs="Times New Roman"/>
                <w:color w:val="000000"/>
                <w:sz w:val="20"/>
                <w:szCs w:val="20"/>
                <w:lang w:val="en-GB" w:eastAsia="lt-LT"/>
              </w:rPr>
              <w:t>,</w:t>
            </w:r>
            <w:r w:rsidR="00F012DE">
              <w:rPr>
                <w:rFonts w:eastAsia="Times New Roman" w:cs="Times New Roman"/>
                <w:color w:val="000000"/>
                <w:sz w:val="20"/>
                <w:szCs w:val="20"/>
                <w:lang w:val="en-GB" w:eastAsia="lt-LT"/>
              </w:rPr>
              <w:t>45</w:t>
            </w:r>
          </w:p>
        </w:tc>
        <w:tc>
          <w:tcPr>
            <w:tcW w:w="743" w:type="dxa"/>
            <w:tcBorders>
              <w:top w:val="nil"/>
              <w:left w:val="nil"/>
              <w:bottom w:val="single" w:sz="4" w:space="0" w:color="auto"/>
              <w:right w:val="single" w:sz="4" w:space="0" w:color="auto"/>
            </w:tcBorders>
            <w:shd w:val="clear" w:color="auto" w:fill="auto"/>
            <w:noWrap/>
            <w:vAlign w:val="bottom"/>
            <w:hideMark/>
          </w:tcPr>
          <w:p w14:paraId="19AC0893" w14:textId="274F3731" w:rsidR="00D15A61" w:rsidRPr="003D168E" w:rsidRDefault="00E12DB4"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w:t>
            </w:r>
            <w:r w:rsidR="00F012DE">
              <w:rPr>
                <w:rFonts w:eastAsia="Times New Roman" w:cs="Times New Roman"/>
                <w:color w:val="000000"/>
                <w:sz w:val="20"/>
                <w:szCs w:val="20"/>
                <w:lang w:val="en-GB" w:eastAsia="lt-LT"/>
              </w:rPr>
              <w:t>33</w:t>
            </w:r>
            <w:r w:rsidR="00D15A61" w:rsidRPr="003D168E">
              <w:rPr>
                <w:rFonts w:eastAsia="Times New Roman" w:cs="Times New Roman"/>
                <w:color w:val="000000"/>
                <w:sz w:val="20"/>
                <w:szCs w:val="20"/>
                <w:lang w:val="en-GB" w:eastAsia="lt-LT"/>
              </w:rPr>
              <w:t>9</w:t>
            </w:r>
          </w:p>
        </w:tc>
        <w:tc>
          <w:tcPr>
            <w:tcW w:w="674" w:type="dxa"/>
            <w:tcBorders>
              <w:top w:val="nil"/>
              <w:left w:val="nil"/>
              <w:bottom w:val="single" w:sz="4" w:space="0" w:color="auto"/>
              <w:right w:val="single" w:sz="4" w:space="0" w:color="auto"/>
            </w:tcBorders>
            <w:shd w:val="clear" w:color="auto" w:fill="auto"/>
            <w:noWrap/>
            <w:vAlign w:val="bottom"/>
            <w:hideMark/>
          </w:tcPr>
          <w:p w14:paraId="77D19F34" w14:textId="6EE02A89"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FF0000"/>
                <w:sz w:val="20"/>
                <w:szCs w:val="20"/>
                <w:lang w:val="en-GB" w:eastAsia="lt-LT"/>
              </w:rPr>
              <w:t>108</w:t>
            </w:r>
          </w:p>
        </w:tc>
        <w:tc>
          <w:tcPr>
            <w:tcW w:w="851" w:type="dxa"/>
            <w:tcBorders>
              <w:top w:val="nil"/>
              <w:left w:val="nil"/>
              <w:bottom w:val="single" w:sz="4" w:space="0" w:color="auto"/>
              <w:right w:val="single" w:sz="4" w:space="0" w:color="auto"/>
            </w:tcBorders>
            <w:shd w:val="clear" w:color="auto" w:fill="auto"/>
            <w:noWrap/>
            <w:vAlign w:val="bottom"/>
            <w:hideMark/>
          </w:tcPr>
          <w:p w14:paraId="3FD589BF" w14:textId="07C4E72F"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AC34B1">
              <w:rPr>
                <w:rFonts w:eastAsia="Times New Roman" w:cs="Times New Roman"/>
                <w:color w:val="000000"/>
                <w:sz w:val="20"/>
                <w:szCs w:val="20"/>
                <w:lang w:val="en-GB" w:eastAsia="lt-LT"/>
              </w:rPr>
              <w:t>9</w:t>
            </w:r>
            <w:r w:rsidR="00F012DE">
              <w:rPr>
                <w:rFonts w:eastAsia="Times New Roman" w:cs="Times New Roman"/>
                <w:color w:val="000000"/>
                <w:sz w:val="20"/>
                <w:szCs w:val="20"/>
                <w:lang w:val="en-GB" w:eastAsia="lt-LT"/>
              </w:rPr>
              <w:t>2</w:t>
            </w:r>
          </w:p>
        </w:tc>
        <w:tc>
          <w:tcPr>
            <w:tcW w:w="979" w:type="dxa"/>
            <w:tcBorders>
              <w:top w:val="nil"/>
              <w:left w:val="nil"/>
              <w:bottom w:val="single" w:sz="4" w:space="0" w:color="auto"/>
              <w:right w:val="single" w:sz="4" w:space="0" w:color="auto"/>
            </w:tcBorders>
            <w:shd w:val="clear" w:color="auto" w:fill="auto"/>
            <w:noWrap/>
            <w:vAlign w:val="bottom"/>
            <w:hideMark/>
          </w:tcPr>
          <w:p w14:paraId="7E1247F7" w14:textId="2E2E2804"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F012DE">
              <w:rPr>
                <w:rFonts w:eastAsia="Times New Roman" w:cs="Times New Roman"/>
                <w:color w:val="000000"/>
                <w:sz w:val="20"/>
                <w:szCs w:val="20"/>
                <w:lang w:val="en-GB" w:eastAsia="lt-LT"/>
              </w:rPr>
              <w:t>3</w:t>
            </w:r>
            <w:r w:rsidRPr="003D168E">
              <w:rPr>
                <w:rFonts w:eastAsia="Times New Roman" w:cs="Times New Roman"/>
                <w:color w:val="000000"/>
                <w:sz w:val="20"/>
                <w:szCs w:val="20"/>
                <w:lang w:val="en-GB" w:eastAsia="lt-LT"/>
              </w:rPr>
              <w:t>4</w:t>
            </w:r>
          </w:p>
        </w:tc>
        <w:tc>
          <w:tcPr>
            <w:tcW w:w="2848" w:type="dxa"/>
            <w:tcBorders>
              <w:top w:val="nil"/>
              <w:left w:val="nil"/>
              <w:bottom w:val="single" w:sz="4" w:space="0" w:color="auto"/>
              <w:right w:val="single" w:sz="4" w:space="0" w:color="auto"/>
            </w:tcBorders>
            <w:shd w:val="clear" w:color="auto" w:fill="auto"/>
            <w:noWrap/>
            <w:vAlign w:val="bottom"/>
            <w:hideMark/>
          </w:tcPr>
          <w:p w14:paraId="1E5FB7EF" w14:textId="7E72E98A"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w:t>
            </w:r>
            <w:r w:rsidR="00D15A61" w:rsidRPr="003D168E">
              <w:rPr>
                <w:rFonts w:eastAsia="Times New Roman" w:cs="Times New Roman"/>
                <w:color w:val="000000"/>
                <w:sz w:val="20"/>
                <w:szCs w:val="20"/>
                <w:lang w:val="en-GB" w:eastAsia="lt-LT"/>
              </w:rPr>
              <w:t>,</w:t>
            </w:r>
            <w:r>
              <w:rPr>
                <w:rFonts w:eastAsia="Times New Roman" w:cs="Times New Roman"/>
                <w:color w:val="000000"/>
                <w:sz w:val="20"/>
                <w:szCs w:val="20"/>
                <w:lang w:val="en-GB" w:eastAsia="lt-LT"/>
              </w:rPr>
              <w:t>1</w:t>
            </w:r>
            <w:r w:rsidR="0088216B">
              <w:rPr>
                <w:rFonts w:eastAsia="Times New Roman" w:cs="Times New Roman"/>
                <w:color w:val="000000"/>
                <w:sz w:val="20"/>
                <w:szCs w:val="20"/>
                <w:lang w:val="en-GB" w:eastAsia="lt-LT"/>
              </w:rPr>
              <w:t>8</w:t>
            </w:r>
          </w:p>
        </w:tc>
      </w:tr>
      <w:tr w:rsidR="00D15A61" w:rsidRPr="003D168E" w14:paraId="4D05705C" w14:textId="77777777" w:rsidTr="00AC34B1">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162FD006"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10</w:t>
            </w:r>
          </w:p>
        </w:tc>
        <w:tc>
          <w:tcPr>
            <w:tcW w:w="666" w:type="dxa"/>
            <w:tcBorders>
              <w:top w:val="nil"/>
              <w:left w:val="nil"/>
              <w:bottom w:val="single" w:sz="4" w:space="0" w:color="auto"/>
              <w:right w:val="single" w:sz="4" w:space="0" w:color="auto"/>
            </w:tcBorders>
            <w:shd w:val="clear" w:color="auto" w:fill="auto"/>
            <w:noWrap/>
            <w:vAlign w:val="bottom"/>
            <w:hideMark/>
          </w:tcPr>
          <w:p w14:paraId="434C228A" w14:textId="5FC514C4"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w:t>
            </w:r>
            <w:r w:rsidRPr="003D168E">
              <w:rPr>
                <w:rFonts w:eastAsia="Times New Roman" w:cs="Times New Roman"/>
                <w:color w:val="000000"/>
                <w:sz w:val="20"/>
                <w:szCs w:val="20"/>
                <w:lang w:val="en-GB" w:eastAsia="lt-LT"/>
              </w:rPr>
              <w:t>,</w:t>
            </w:r>
            <w:r w:rsidR="00F012DE">
              <w:rPr>
                <w:rFonts w:eastAsia="Times New Roman" w:cs="Times New Roman"/>
                <w:color w:val="000000"/>
                <w:sz w:val="20"/>
                <w:szCs w:val="20"/>
                <w:lang w:val="en-GB" w:eastAsia="lt-LT"/>
              </w:rPr>
              <w:t>2</w:t>
            </w:r>
            <w:r w:rsidRPr="003D168E">
              <w:rPr>
                <w:rFonts w:eastAsia="Times New Roman" w:cs="Times New Roman"/>
                <w:color w:val="000000"/>
                <w:sz w:val="20"/>
                <w:szCs w:val="20"/>
                <w:lang w:val="en-GB" w:eastAsia="lt-LT"/>
              </w:rPr>
              <w:t>4</w:t>
            </w:r>
          </w:p>
        </w:tc>
        <w:tc>
          <w:tcPr>
            <w:tcW w:w="566" w:type="dxa"/>
            <w:tcBorders>
              <w:top w:val="nil"/>
              <w:left w:val="nil"/>
              <w:bottom w:val="single" w:sz="4" w:space="0" w:color="auto"/>
              <w:right w:val="single" w:sz="4" w:space="0" w:color="auto"/>
            </w:tcBorders>
            <w:shd w:val="clear" w:color="auto" w:fill="auto"/>
            <w:noWrap/>
            <w:vAlign w:val="bottom"/>
            <w:hideMark/>
          </w:tcPr>
          <w:p w14:paraId="5AD5CFFD" w14:textId="7C6ED0D7" w:rsidR="00D15A61" w:rsidRPr="003D168E" w:rsidRDefault="005635D0"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7,2</w:t>
            </w:r>
            <w:r w:rsidR="00D15A61" w:rsidRPr="003D168E">
              <w:rPr>
                <w:rFonts w:eastAsia="Times New Roman" w:cs="Times New Roman"/>
                <w:color w:val="000000"/>
                <w:sz w:val="20"/>
                <w:szCs w:val="20"/>
                <w:lang w:val="en-GB" w:eastAsia="lt-LT"/>
              </w:rPr>
              <w:t>1</w:t>
            </w:r>
          </w:p>
        </w:tc>
        <w:tc>
          <w:tcPr>
            <w:tcW w:w="743" w:type="dxa"/>
            <w:tcBorders>
              <w:top w:val="nil"/>
              <w:left w:val="nil"/>
              <w:bottom w:val="single" w:sz="4" w:space="0" w:color="auto"/>
              <w:right w:val="single" w:sz="4" w:space="0" w:color="auto"/>
            </w:tcBorders>
            <w:shd w:val="clear" w:color="auto" w:fill="auto"/>
            <w:noWrap/>
            <w:vAlign w:val="bottom"/>
            <w:hideMark/>
          </w:tcPr>
          <w:p w14:paraId="5798FE2A" w14:textId="4F30080C" w:rsidR="00D15A61" w:rsidRPr="003D168E" w:rsidRDefault="00E12DB4"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9</w:t>
            </w:r>
            <w:r w:rsidR="00F012DE">
              <w:rPr>
                <w:rFonts w:eastAsia="Times New Roman" w:cs="Times New Roman"/>
                <w:color w:val="000000"/>
                <w:sz w:val="20"/>
                <w:szCs w:val="20"/>
                <w:lang w:val="en-GB" w:eastAsia="lt-LT"/>
              </w:rPr>
              <w:t>3</w:t>
            </w:r>
            <w:r w:rsidR="00D15A61" w:rsidRPr="003D168E">
              <w:rPr>
                <w:rFonts w:eastAsia="Times New Roman" w:cs="Times New Roman"/>
                <w:color w:val="000000"/>
                <w:sz w:val="20"/>
                <w:szCs w:val="20"/>
                <w:lang w:val="en-GB" w:eastAsia="lt-LT"/>
              </w:rPr>
              <w:t>3</w:t>
            </w:r>
          </w:p>
        </w:tc>
        <w:tc>
          <w:tcPr>
            <w:tcW w:w="674" w:type="dxa"/>
            <w:tcBorders>
              <w:top w:val="nil"/>
              <w:left w:val="nil"/>
              <w:bottom w:val="single" w:sz="4" w:space="0" w:color="auto"/>
              <w:right w:val="single" w:sz="4" w:space="0" w:color="auto"/>
            </w:tcBorders>
            <w:shd w:val="clear" w:color="auto" w:fill="auto"/>
            <w:noWrap/>
            <w:vAlign w:val="bottom"/>
            <w:hideMark/>
          </w:tcPr>
          <w:p w14:paraId="235B889F" w14:textId="4F96136F"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w:t>
            </w:r>
            <w:r w:rsidR="00D15A61" w:rsidRPr="003D168E">
              <w:rPr>
                <w:rFonts w:eastAsia="Times New Roman" w:cs="Times New Roman"/>
                <w:color w:val="000000"/>
                <w:sz w:val="20"/>
                <w:szCs w:val="20"/>
                <w:lang w:val="en-GB" w:eastAsia="lt-LT"/>
              </w:rPr>
              <w:t>9</w:t>
            </w:r>
          </w:p>
        </w:tc>
        <w:tc>
          <w:tcPr>
            <w:tcW w:w="851" w:type="dxa"/>
            <w:tcBorders>
              <w:top w:val="nil"/>
              <w:left w:val="nil"/>
              <w:bottom w:val="single" w:sz="4" w:space="0" w:color="auto"/>
              <w:right w:val="single" w:sz="4" w:space="0" w:color="auto"/>
            </w:tcBorders>
            <w:shd w:val="clear" w:color="auto" w:fill="auto"/>
            <w:noWrap/>
            <w:vAlign w:val="bottom"/>
            <w:hideMark/>
          </w:tcPr>
          <w:p w14:paraId="0994FCCE" w14:textId="310533A1"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F012DE">
              <w:rPr>
                <w:rFonts w:eastAsia="Times New Roman" w:cs="Times New Roman"/>
                <w:color w:val="000000"/>
                <w:sz w:val="20"/>
                <w:szCs w:val="20"/>
                <w:lang w:val="en-GB" w:eastAsia="lt-LT"/>
              </w:rPr>
              <w:t>2</w:t>
            </w:r>
            <w:r w:rsidR="00AC34B1">
              <w:rPr>
                <w:rFonts w:eastAsia="Times New Roman" w:cs="Times New Roman"/>
                <w:color w:val="000000"/>
                <w:sz w:val="20"/>
                <w:szCs w:val="20"/>
                <w:lang w:val="en-GB" w:eastAsia="lt-LT"/>
              </w:rPr>
              <w:t>1</w:t>
            </w:r>
          </w:p>
        </w:tc>
        <w:tc>
          <w:tcPr>
            <w:tcW w:w="979" w:type="dxa"/>
            <w:tcBorders>
              <w:top w:val="nil"/>
              <w:left w:val="nil"/>
              <w:bottom w:val="single" w:sz="4" w:space="0" w:color="auto"/>
              <w:right w:val="single" w:sz="4" w:space="0" w:color="auto"/>
            </w:tcBorders>
            <w:shd w:val="clear" w:color="auto" w:fill="auto"/>
            <w:noWrap/>
            <w:vAlign w:val="bottom"/>
            <w:hideMark/>
          </w:tcPr>
          <w:p w14:paraId="33B3116D" w14:textId="1AC12A35"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AB1D7F">
              <w:rPr>
                <w:rFonts w:eastAsia="Times New Roman" w:cs="Times New Roman"/>
                <w:color w:val="000000"/>
                <w:sz w:val="20"/>
                <w:szCs w:val="20"/>
                <w:lang w:val="en-GB" w:eastAsia="lt-LT"/>
              </w:rPr>
              <w:t>5</w:t>
            </w:r>
            <w:r w:rsidR="00F012DE">
              <w:rPr>
                <w:rFonts w:eastAsia="Times New Roman" w:cs="Times New Roman"/>
                <w:color w:val="000000"/>
                <w:sz w:val="20"/>
                <w:szCs w:val="20"/>
                <w:lang w:val="en-GB" w:eastAsia="lt-LT"/>
              </w:rPr>
              <w:t>3</w:t>
            </w:r>
          </w:p>
        </w:tc>
        <w:tc>
          <w:tcPr>
            <w:tcW w:w="2848" w:type="dxa"/>
            <w:tcBorders>
              <w:top w:val="nil"/>
              <w:left w:val="nil"/>
              <w:bottom w:val="single" w:sz="4" w:space="0" w:color="auto"/>
              <w:right w:val="single" w:sz="4" w:space="0" w:color="auto"/>
            </w:tcBorders>
            <w:shd w:val="clear" w:color="auto" w:fill="auto"/>
            <w:noWrap/>
            <w:vAlign w:val="bottom"/>
            <w:hideMark/>
          </w:tcPr>
          <w:p w14:paraId="77B04AFA" w14:textId="6E00E5FC"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2</w:t>
            </w:r>
            <w:r w:rsidR="00D15A61" w:rsidRPr="003D168E">
              <w:rPr>
                <w:rFonts w:eastAsia="Times New Roman" w:cs="Times New Roman"/>
                <w:color w:val="000000"/>
                <w:sz w:val="20"/>
                <w:szCs w:val="20"/>
                <w:lang w:val="en-GB" w:eastAsia="lt-LT"/>
              </w:rPr>
              <w:t>,</w:t>
            </w:r>
            <w:r>
              <w:rPr>
                <w:rFonts w:eastAsia="Times New Roman" w:cs="Times New Roman"/>
                <w:color w:val="000000"/>
                <w:sz w:val="20"/>
                <w:szCs w:val="20"/>
                <w:lang w:val="en-GB" w:eastAsia="lt-LT"/>
              </w:rPr>
              <w:t>1</w:t>
            </w:r>
            <w:r w:rsidR="00D15A61" w:rsidRPr="003D168E">
              <w:rPr>
                <w:rFonts w:eastAsia="Times New Roman" w:cs="Times New Roman"/>
                <w:color w:val="000000"/>
                <w:sz w:val="20"/>
                <w:szCs w:val="20"/>
                <w:lang w:val="en-GB" w:eastAsia="lt-LT"/>
              </w:rPr>
              <w:t>7</w:t>
            </w:r>
          </w:p>
        </w:tc>
      </w:tr>
      <w:tr w:rsidR="0088216B" w:rsidRPr="0088216B" w14:paraId="2874C257" w14:textId="77777777" w:rsidTr="00AC34B1">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64B46A69"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11</w:t>
            </w:r>
          </w:p>
        </w:tc>
        <w:tc>
          <w:tcPr>
            <w:tcW w:w="666" w:type="dxa"/>
            <w:tcBorders>
              <w:top w:val="nil"/>
              <w:left w:val="nil"/>
              <w:bottom w:val="single" w:sz="4" w:space="0" w:color="auto"/>
              <w:right w:val="single" w:sz="4" w:space="0" w:color="auto"/>
            </w:tcBorders>
            <w:shd w:val="clear" w:color="auto" w:fill="auto"/>
            <w:noWrap/>
            <w:vAlign w:val="bottom"/>
            <w:hideMark/>
          </w:tcPr>
          <w:p w14:paraId="78633B0C" w14:textId="5B396238"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w:t>
            </w:r>
            <w:r w:rsidRPr="003D168E">
              <w:rPr>
                <w:rFonts w:eastAsia="Times New Roman" w:cs="Times New Roman"/>
                <w:color w:val="000000"/>
                <w:sz w:val="20"/>
                <w:szCs w:val="20"/>
                <w:lang w:val="en-GB" w:eastAsia="lt-LT"/>
              </w:rPr>
              <w:t>,</w:t>
            </w:r>
            <w:r>
              <w:rPr>
                <w:rFonts w:eastAsia="Times New Roman" w:cs="Times New Roman"/>
                <w:color w:val="000000"/>
                <w:sz w:val="20"/>
                <w:szCs w:val="20"/>
                <w:lang w:val="en-GB" w:eastAsia="lt-LT"/>
              </w:rPr>
              <w:t>0</w:t>
            </w:r>
            <w:r w:rsidR="00F012DE">
              <w:rPr>
                <w:rFonts w:eastAsia="Times New Roman" w:cs="Times New Roman"/>
                <w:color w:val="000000"/>
                <w:sz w:val="20"/>
                <w:szCs w:val="20"/>
                <w:lang w:val="en-GB" w:eastAsia="lt-LT"/>
              </w:rPr>
              <w:t>2</w:t>
            </w:r>
          </w:p>
        </w:tc>
        <w:tc>
          <w:tcPr>
            <w:tcW w:w="566" w:type="dxa"/>
            <w:tcBorders>
              <w:top w:val="nil"/>
              <w:left w:val="nil"/>
              <w:bottom w:val="single" w:sz="4" w:space="0" w:color="auto"/>
              <w:right w:val="single" w:sz="4" w:space="0" w:color="auto"/>
            </w:tcBorders>
            <w:shd w:val="clear" w:color="auto" w:fill="auto"/>
            <w:noWrap/>
            <w:vAlign w:val="bottom"/>
            <w:hideMark/>
          </w:tcPr>
          <w:p w14:paraId="11DD33B3" w14:textId="7B06FA86"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012DE">
              <w:rPr>
                <w:rFonts w:eastAsia="Times New Roman" w:cs="Times New Roman"/>
                <w:color w:val="000000"/>
                <w:sz w:val="20"/>
                <w:szCs w:val="20"/>
                <w:lang w:val="en-GB" w:eastAsia="lt-LT"/>
              </w:rPr>
              <w:t>87</w:t>
            </w:r>
          </w:p>
        </w:tc>
        <w:tc>
          <w:tcPr>
            <w:tcW w:w="743" w:type="dxa"/>
            <w:tcBorders>
              <w:top w:val="nil"/>
              <w:left w:val="nil"/>
              <w:bottom w:val="single" w:sz="4" w:space="0" w:color="auto"/>
              <w:right w:val="single" w:sz="4" w:space="0" w:color="auto"/>
            </w:tcBorders>
            <w:shd w:val="clear" w:color="auto" w:fill="auto"/>
            <w:noWrap/>
            <w:vAlign w:val="bottom"/>
            <w:hideMark/>
          </w:tcPr>
          <w:p w14:paraId="6E1502B6" w14:textId="37E53DF9" w:rsidR="00D15A61" w:rsidRPr="003D168E" w:rsidRDefault="00E12DB4"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9</w:t>
            </w:r>
            <w:r w:rsidR="00EF4105">
              <w:rPr>
                <w:rFonts w:eastAsia="Times New Roman" w:cs="Times New Roman"/>
                <w:color w:val="000000"/>
                <w:sz w:val="20"/>
                <w:szCs w:val="20"/>
                <w:lang w:val="en-GB" w:eastAsia="lt-LT"/>
              </w:rPr>
              <w:t>2</w:t>
            </w:r>
            <w:r w:rsidR="00F012DE">
              <w:rPr>
                <w:rFonts w:eastAsia="Times New Roman" w:cs="Times New Roman"/>
                <w:color w:val="000000"/>
                <w:sz w:val="20"/>
                <w:szCs w:val="20"/>
                <w:lang w:val="en-GB" w:eastAsia="lt-LT"/>
              </w:rPr>
              <w:t>3</w:t>
            </w:r>
          </w:p>
        </w:tc>
        <w:tc>
          <w:tcPr>
            <w:tcW w:w="674" w:type="dxa"/>
            <w:tcBorders>
              <w:top w:val="nil"/>
              <w:left w:val="nil"/>
              <w:bottom w:val="single" w:sz="4" w:space="0" w:color="auto"/>
              <w:right w:val="single" w:sz="4" w:space="0" w:color="auto"/>
            </w:tcBorders>
            <w:shd w:val="clear" w:color="auto" w:fill="auto"/>
            <w:noWrap/>
            <w:vAlign w:val="bottom"/>
            <w:hideMark/>
          </w:tcPr>
          <w:p w14:paraId="3715F229" w14:textId="10D4F9FE" w:rsidR="00D15A61" w:rsidRPr="003D168E" w:rsidRDefault="00F012DE"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67</w:t>
            </w:r>
          </w:p>
        </w:tc>
        <w:tc>
          <w:tcPr>
            <w:tcW w:w="851" w:type="dxa"/>
            <w:tcBorders>
              <w:top w:val="nil"/>
              <w:left w:val="nil"/>
              <w:bottom w:val="single" w:sz="4" w:space="0" w:color="auto"/>
              <w:right w:val="single" w:sz="4" w:space="0" w:color="auto"/>
            </w:tcBorders>
            <w:shd w:val="clear" w:color="auto" w:fill="auto"/>
            <w:noWrap/>
            <w:vAlign w:val="bottom"/>
            <w:hideMark/>
          </w:tcPr>
          <w:p w14:paraId="5FF7D40D" w14:textId="522D0A0B"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w:t>
            </w:r>
            <w:r w:rsidR="00AC34B1">
              <w:rPr>
                <w:rFonts w:eastAsia="Times New Roman" w:cs="Times New Roman"/>
                <w:color w:val="000000"/>
                <w:sz w:val="20"/>
                <w:szCs w:val="20"/>
                <w:lang w:val="en-GB" w:eastAsia="lt-LT"/>
              </w:rPr>
              <w:t>1</w:t>
            </w:r>
            <w:r w:rsidR="00F012DE">
              <w:rPr>
                <w:rFonts w:eastAsia="Times New Roman" w:cs="Times New Roman"/>
                <w:color w:val="000000"/>
                <w:sz w:val="20"/>
                <w:szCs w:val="20"/>
                <w:lang w:val="en-GB" w:eastAsia="lt-LT"/>
              </w:rPr>
              <w:t>2</w:t>
            </w:r>
            <w:r w:rsidRPr="003D168E">
              <w:rPr>
                <w:rFonts w:eastAsia="Times New Roman" w:cs="Times New Roman"/>
                <w:color w:val="000000"/>
                <w:sz w:val="20"/>
                <w:szCs w:val="20"/>
                <w:lang w:val="en-GB" w:eastAsia="lt-LT"/>
              </w:rPr>
              <w:t>5</w:t>
            </w:r>
          </w:p>
        </w:tc>
        <w:tc>
          <w:tcPr>
            <w:tcW w:w="979" w:type="dxa"/>
            <w:tcBorders>
              <w:top w:val="nil"/>
              <w:left w:val="nil"/>
              <w:bottom w:val="single" w:sz="4" w:space="0" w:color="auto"/>
              <w:right w:val="single" w:sz="4" w:space="0" w:color="auto"/>
            </w:tcBorders>
            <w:shd w:val="clear" w:color="auto" w:fill="auto"/>
            <w:noWrap/>
            <w:vAlign w:val="bottom"/>
            <w:hideMark/>
          </w:tcPr>
          <w:p w14:paraId="418EE9AA" w14:textId="76C8F8C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F012DE">
              <w:rPr>
                <w:rFonts w:eastAsia="Times New Roman" w:cs="Times New Roman"/>
                <w:color w:val="000000"/>
                <w:sz w:val="20"/>
                <w:szCs w:val="20"/>
                <w:lang w:val="en-GB" w:eastAsia="lt-LT"/>
              </w:rPr>
              <w:t>3</w:t>
            </w:r>
            <w:r w:rsidRPr="003D168E">
              <w:rPr>
                <w:rFonts w:eastAsia="Times New Roman" w:cs="Times New Roman"/>
                <w:color w:val="000000"/>
                <w:sz w:val="20"/>
                <w:szCs w:val="20"/>
                <w:lang w:val="en-GB" w:eastAsia="lt-LT"/>
              </w:rPr>
              <w:t>4</w:t>
            </w:r>
          </w:p>
        </w:tc>
        <w:tc>
          <w:tcPr>
            <w:tcW w:w="2848" w:type="dxa"/>
            <w:tcBorders>
              <w:top w:val="nil"/>
              <w:left w:val="nil"/>
              <w:bottom w:val="single" w:sz="4" w:space="0" w:color="auto"/>
              <w:right w:val="single" w:sz="4" w:space="0" w:color="auto"/>
            </w:tcBorders>
            <w:shd w:val="clear" w:color="auto" w:fill="auto"/>
            <w:noWrap/>
            <w:vAlign w:val="bottom"/>
            <w:hideMark/>
          </w:tcPr>
          <w:p w14:paraId="22A6EAAA" w14:textId="1BC4D167" w:rsidR="00D15A61" w:rsidRPr="003D168E" w:rsidRDefault="00F012DE"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7</w:t>
            </w:r>
            <w:r w:rsidR="00D15A61" w:rsidRPr="003D168E">
              <w:rPr>
                <w:rFonts w:eastAsia="Times New Roman" w:cs="Times New Roman"/>
                <w:color w:val="FF0000"/>
                <w:sz w:val="20"/>
                <w:szCs w:val="20"/>
                <w:lang w:val="en-GB" w:eastAsia="lt-LT"/>
              </w:rPr>
              <w:t>,</w:t>
            </w:r>
            <w:r>
              <w:rPr>
                <w:rFonts w:eastAsia="Times New Roman" w:cs="Times New Roman"/>
                <w:color w:val="FF0000"/>
                <w:sz w:val="20"/>
                <w:szCs w:val="20"/>
                <w:lang w:val="en-GB" w:eastAsia="lt-LT"/>
              </w:rPr>
              <w:t>2</w:t>
            </w:r>
            <w:r w:rsidR="00D15A61" w:rsidRPr="003D168E">
              <w:rPr>
                <w:rFonts w:eastAsia="Times New Roman" w:cs="Times New Roman"/>
                <w:color w:val="FF0000"/>
                <w:sz w:val="20"/>
                <w:szCs w:val="20"/>
                <w:lang w:val="en-GB" w:eastAsia="lt-LT"/>
              </w:rPr>
              <w:t>2</w:t>
            </w:r>
          </w:p>
        </w:tc>
      </w:tr>
      <w:tr w:rsidR="00D15A61" w:rsidRPr="003D168E" w14:paraId="743F7567" w14:textId="77777777" w:rsidTr="00AC34B1">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225058F3"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12</w:t>
            </w:r>
          </w:p>
        </w:tc>
        <w:tc>
          <w:tcPr>
            <w:tcW w:w="666" w:type="dxa"/>
            <w:tcBorders>
              <w:top w:val="nil"/>
              <w:left w:val="nil"/>
              <w:bottom w:val="single" w:sz="4" w:space="0" w:color="auto"/>
              <w:right w:val="single" w:sz="4" w:space="0" w:color="auto"/>
            </w:tcBorders>
            <w:shd w:val="clear" w:color="auto" w:fill="auto"/>
            <w:noWrap/>
            <w:vAlign w:val="bottom"/>
            <w:hideMark/>
          </w:tcPr>
          <w:p w14:paraId="7F7137D8" w14:textId="35FF8262"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w:t>
            </w:r>
            <w:r w:rsidRPr="003D168E">
              <w:rPr>
                <w:rFonts w:eastAsia="Times New Roman" w:cs="Times New Roman"/>
                <w:color w:val="000000"/>
                <w:sz w:val="20"/>
                <w:szCs w:val="20"/>
                <w:lang w:val="en-GB" w:eastAsia="lt-LT"/>
              </w:rPr>
              <w:t>,9</w:t>
            </w:r>
            <w:r w:rsidR="00F012DE">
              <w:rPr>
                <w:rFonts w:eastAsia="Times New Roman" w:cs="Times New Roman"/>
                <w:color w:val="000000"/>
                <w:sz w:val="20"/>
                <w:szCs w:val="20"/>
                <w:lang w:val="en-GB" w:eastAsia="lt-LT"/>
              </w:rPr>
              <w:t>4</w:t>
            </w:r>
          </w:p>
        </w:tc>
        <w:tc>
          <w:tcPr>
            <w:tcW w:w="566" w:type="dxa"/>
            <w:tcBorders>
              <w:top w:val="nil"/>
              <w:left w:val="nil"/>
              <w:bottom w:val="single" w:sz="4" w:space="0" w:color="auto"/>
              <w:right w:val="single" w:sz="4" w:space="0" w:color="auto"/>
            </w:tcBorders>
            <w:shd w:val="clear" w:color="auto" w:fill="auto"/>
            <w:noWrap/>
            <w:vAlign w:val="bottom"/>
            <w:hideMark/>
          </w:tcPr>
          <w:p w14:paraId="357843F1" w14:textId="15F1F249"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012DE">
              <w:rPr>
                <w:rFonts w:eastAsia="Times New Roman" w:cs="Times New Roman"/>
                <w:color w:val="000000"/>
                <w:sz w:val="20"/>
                <w:szCs w:val="20"/>
                <w:lang w:val="en-GB" w:eastAsia="lt-LT"/>
              </w:rPr>
              <w:t>89</w:t>
            </w:r>
          </w:p>
        </w:tc>
        <w:tc>
          <w:tcPr>
            <w:tcW w:w="743" w:type="dxa"/>
            <w:tcBorders>
              <w:top w:val="nil"/>
              <w:left w:val="nil"/>
              <w:bottom w:val="single" w:sz="4" w:space="0" w:color="auto"/>
              <w:right w:val="single" w:sz="4" w:space="0" w:color="auto"/>
            </w:tcBorders>
            <w:shd w:val="clear" w:color="auto" w:fill="auto"/>
            <w:noWrap/>
            <w:vAlign w:val="bottom"/>
            <w:hideMark/>
          </w:tcPr>
          <w:p w14:paraId="61D352BC" w14:textId="13905C5E"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EF4105">
              <w:rPr>
                <w:rFonts w:eastAsia="Times New Roman" w:cs="Times New Roman"/>
                <w:color w:val="000000"/>
                <w:sz w:val="20"/>
                <w:szCs w:val="20"/>
                <w:lang w:val="en-GB" w:eastAsia="lt-LT"/>
              </w:rPr>
              <w:t>3</w:t>
            </w:r>
            <w:r w:rsidR="00F012DE">
              <w:rPr>
                <w:rFonts w:eastAsia="Times New Roman" w:cs="Times New Roman"/>
                <w:color w:val="000000"/>
                <w:sz w:val="20"/>
                <w:szCs w:val="20"/>
                <w:lang w:val="en-GB" w:eastAsia="lt-LT"/>
              </w:rPr>
              <w:t>4</w:t>
            </w:r>
            <w:r w:rsidRPr="003D168E">
              <w:rPr>
                <w:rFonts w:eastAsia="Times New Roman" w:cs="Times New Roman"/>
                <w:color w:val="000000"/>
                <w:sz w:val="20"/>
                <w:szCs w:val="20"/>
                <w:lang w:val="en-GB" w:eastAsia="lt-LT"/>
              </w:rPr>
              <w:t>7</w:t>
            </w:r>
          </w:p>
        </w:tc>
        <w:tc>
          <w:tcPr>
            <w:tcW w:w="674" w:type="dxa"/>
            <w:tcBorders>
              <w:top w:val="nil"/>
              <w:left w:val="nil"/>
              <w:bottom w:val="single" w:sz="4" w:space="0" w:color="auto"/>
              <w:right w:val="single" w:sz="4" w:space="0" w:color="auto"/>
            </w:tcBorders>
            <w:shd w:val="clear" w:color="auto" w:fill="auto"/>
            <w:noWrap/>
            <w:vAlign w:val="bottom"/>
            <w:hideMark/>
          </w:tcPr>
          <w:p w14:paraId="0319DC81" w14:textId="76B45248" w:rsidR="00D15A61" w:rsidRPr="003D168E" w:rsidRDefault="00F012DE"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98</w:t>
            </w:r>
          </w:p>
        </w:tc>
        <w:tc>
          <w:tcPr>
            <w:tcW w:w="851" w:type="dxa"/>
            <w:tcBorders>
              <w:top w:val="nil"/>
              <w:left w:val="nil"/>
              <w:bottom w:val="single" w:sz="4" w:space="0" w:color="auto"/>
              <w:right w:val="single" w:sz="4" w:space="0" w:color="auto"/>
            </w:tcBorders>
            <w:shd w:val="clear" w:color="auto" w:fill="auto"/>
            <w:noWrap/>
            <w:vAlign w:val="bottom"/>
            <w:hideMark/>
          </w:tcPr>
          <w:p w14:paraId="122CEB0D" w14:textId="55821874"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w:t>
            </w:r>
            <w:r w:rsidR="00AC34B1">
              <w:rPr>
                <w:rFonts w:eastAsia="Times New Roman" w:cs="Times New Roman"/>
                <w:color w:val="000000"/>
                <w:sz w:val="20"/>
                <w:szCs w:val="20"/>
                <w:lang w:val="en-GB" w:eastAsia="lt-LT"/>
              </w:rPr>
              <w:t>1</w:t>
            </w:r>
            <w:r w:rsidR="00F012DE">
              <w:rPr>
                <w:rFonts w:eastAsia="Times New Roman" w:cs="Times New Roman"/>
                <w:color w:val="000000"/>
                <w:sz w:val="20"/>
                <w:szCs w:val="20"/>
                <w:lang w:val="en-GB" w:eastAsia="lt-LT"/>
              </w:rPr>
              <w:t>2</w:t>
            </w:r>
            <w:r w:rsidRPr="003D168E">
              <w:rPr>
                <w:rFonts w:eastAsia="Times New Roman" w:cs="Times New Roman"/>
                <w:color w:val="000000"/>
                <w:sz w:val="20"/>
                <w:szCs w:val="20"/>
                <w:lang w:val="en-GB" w:eastAsia="lt-LT"/>
              </w:rPr>
              <w:t>4</w:t>
            </w:r>
          </w:p>
        </w:tc>
        <w:tc>
          <w:tcPr>
            <w:tcW w:w="979" w:type="dxa"/>
            <w:tcBorders>
              <w:top w:val="nil"/>
              <w:left w:val="nil"/>
              <w:bottom w:val="single" w:sz="4" w:space="0" w:color="auto"/>
              <w:right w:val="single" w:sz="4" w:space="0" w:color="auto"/>
            </w:tcBorders>
            <w:shd w:val="clear" w:color="auto" w:fill="auto"/>
            <w:noWrap/>
            <w:vAlign w:val="bottom"/>
            <w:hideMark/>
          </w:tcPr>
          <w:p w14:paraId="60420F50" w14:textId="5CA77DF5"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F012DE">
              <w:rPr>
                <w:rFonts w:eastAsia="Times New Roman" w:cs="Times New Roman"/>
                <w:color w:val="000000" w:themeColor="text1"/>
                <w:sz w:val="20"/>
                <w:szCs w:val="20"/>
                <w:lang w:val="en-GB" w:eastAsia="lt-LT"/>
              </w:rPr>
              <w:t>0,</w:t>
            </w:r>
            <w:r w:rsidR="00F012DE" w:rsidRPr="00F012DE">
              <w:rPr>
                <w:rFonts w:eastAsia="Times New Roman" w:cs="Times New Roman"/>
                <w:color w:val="000000" w:themeColor="text1"/>
                <w:sz w:val="20"/>
                <w:szCs w:val="20"/>
                <w:lang w:val="en-GB" w:eastAsia="lt-LT"/>
              </w:rPr>
              <w:t>03</w:t>
            </w:r>
            <w:r w:rsidRPr="00F012DE">
              <w:rPr>
                <w:rFonts w:eastAsia="Times New Roman" w:cs="Times New Roman"/>
                <w:color w:val="000000" w:themeColor="text1"/>
                <w:sz w:val="20"/>
                <w:szCs w:val="20"/>
                <w:lang w:val="en-GB" w:eastAsia="lt-LT"/>
              </w:rPr>
              <w:t>8</w:t>
            </w:r>
          </w:p>
        </w:tc>
        <w:tc>
          <w:tcPr>
            <w:tcW w:w="2848" w:type="dxa"/>
            <w:tcBorders>
              <w:top w:val="nil"/>
              <w:left w:val="nil"/>
              <w:bottom w:val="single" w:sz="4" w:space="0" w:color="auto"/>
              <w:right w:val="single" w:sz="4" w:space="0" w:color="auto"/>
            </w:tcBorders>
            <w:shd w:val="clear" w:color="auto" w:fill="auto"/>
            <w:noWrap/>
            <w:vAlign w:val="bottom"/>
            <w:hideMark/>
          </w:tcPr>
          <w:p w14:paraId="61526CBE" w14:textId="2F3A00D8"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FF0000"/>
                <w:sz w:val="20"/>
                <w:szCs w:val="20"/>
                <w:lang w:val="en-GB" w:eastAsia="lt-LT"/>
              </w:rPr>
              <w:t>5</w:t>
            </w:r>
            <w:r w:rsidR="00D15A61" w:rsidRPr="003D168E">
              <w:rPr>
                <w:rFonts w:eastAsia="Times New Roman" w:cs="Times New Roman"/>
                <w:color w:val="FF0000"/>
                <w:sz w:val="20"/>
                <w:szCs w:val="20"/>
                <w:lang w:val="en-GB" w:eastAsia="lt-LT"/>
              </w:rPr>
              <w:t>,</w:t>
            </w:r>
            <w:r w:rsidR="0088216B" w:rsidRPr="0088216B">
              <w:rPr>
                <w:rFonts w:eastAsia="Times New Roman" w:cs="Times New Roman"/>
                <w:color w:val="FF0000"/>
                <w:sz w:val="20"/>
                <w:szCs w:val="20"/>
                <w:lang w:val="en-GB" w:eastAsia="lt-LT"/>
              </w:rPr>
              <w:t>1</w:t>
            </w:r>
            <w:r>
              <w:rPr>
                <w:rFonts w:eastAsia="Times New Roman" w:cs="Times New Roman"/>
                <w:color w:val="FF0000"/>
                <w:sz w:val="20"/>
                <w:szCs w:val="20"/>
                <w:lang w:val="en-GB" w:eastAsia="lt-LT"/>
              </w:rPr>
              <w:t>0</w:t>
            </w:r>
          </w:p>
        </w:tc>
      </w:tr>
      <w:tr w:rsidR="00D15A61" w:rsidRPr="003D168E" w14:paraId="4EAA0022" w14:textId="77777777" w:rsidTr="00AC34B1">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4187D366"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13</w:t>
            </w:r>
          </w:p>
        </w:tc>
        <w:tc>
          <w:tcPr>
            <w:tcW w:w="666" w:type="dxa"/>
            <w:tcBorders>
              <w:top w:val="nil"/>
              <w:left w:val="nil"/>
              <w:bottom w:val="single" w:sz="4" w:space="0" w:color="auto"/>
              <w:right w:val="single" w:sz="4" w:space="0" w:color="auto"/>
            </w:tcBorders>
            <w:shd w:val="clear" w:color="auto" w:fill="auto"/>
            <w:noWrap/>
            <w:vAlign w:val="bottom"/>
            <w:hideMark/>
          </w:tcPr>
          <w:p w14:paraId="12C5C7F3" w14:textId="0F84A950"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6</w:t>
            </w:r>
            <w:r w:rsidRPr="003D168E">
              <w:rPr>
                <w:rFonts w:eastAsia="Times New Roman" w:cs="Times New Roman"/>
                <w:color w:val="000000"/>
                <w:sz w:val="20"/>
                <w:szCs w:val="20"/>
                <w:lang w:val="en-GB" w:eastAsia="lt-LT"/>
              </w:rPr>
              <w:t>,</w:t>
            </w:r>
            <w:r>
              <w:rPr>
                <w:rFonts w:eastAsia="Times New Roman" w:cs="Times New Roman"/>
                <w:color w:val="000000"/>
                <w:sz w:val="20"/>
                <w:szCs w:val="20"/>
                <w:lang w:val="en-GB" w:eastAsia="lt-LT"/>
              </w:rPr>
              <w:t>4</w:t>
            </w:r>
            <w:r w:rsidR="00F012DE">
              <w:rPr>
                <w:rFonts w:eastAsia="Times New Roman" w:cs="Times New Roman"/>
                <w:color w:val="000000"/>
                <w:sz w:val="20"/>
                <w:szCs w:val="20"/>
                <w:lang w:val="en-GB" w:eastAsia="lt-LT"/>
              </w:rPr>
              <w:t>4</w:t>
            </w:r>
          </w:p>
        </w:tc>
        <w:tc>
          <w:tcPr>
            <w:tcW w:w="566" w:type="dxa"/>
            <w:tcBorders>
              <w:top w:val="nil"/>
              <w:left w:val="nil"/>
              <w:bottom w:val="single" w:sz="4" w:space="0" w:color="auto"/>
              <w:right w:val="single" w:sz="4" w:space="0" w:color="auto"/>
            </w:tcBorders>
            <w:shd w:val="clear" w:color="auto" w:fill="auto"/>
            <w:noWrap/>
            <w:vAlign w:val="bottom"/>
            <w:hideMark/>
          </w:tcPr>
          <w:p w14:paraId="48946B3A" w14:textId="03CE2CA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012DE">
              <w:rPr>
                <w:rFonts w:eastAsia="Times New Roman" w:cs="Times New Roman"/>
                <w:color w:val="000000"/>
                <w:sz w:val="20"/>
                <w:szCs w:val="20"/>
                <w:lang w:val="en-GB" w:eastAsia="lt-LT"/>
              </w:rPr>
              <w:t>35</w:t>
            </w:r>
          </w:p>
        </w:tc>
        <w:tc>
          <w:tcPr>
            <w:tcW w:w="743" w:type="dxa"/>
            <w:tcBorders>
              <w:top w:val="nil"/>
              <w:left w:val="nil"/>
              <w:bottom w:val="single" w:sz="4" w:space="0" w:color="auto"/>
              <w:right w:val="single" w:sz="4" w:space="0" w:color="auto"/>
            </w:tcBorders>
            <w:shd w:val="clear" w:color="auto" w:fill="auto"/>
            <w:noWrap/>
            <w:vAlign w:val="bottom"/>
            <w:hideMark/>
          </w:tcPr>
          <w:p w14:paraId="00E26186" w14:textId="320BE9CB"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F012DE">
              <w:rPr>
                <w:rFonts w:eastAsia="Times New Roman" w:cs="Times New Roman"/>
                <w:color w:val="000000"/>
                <w:sz w:val="20"/>
                <w:szCs w:val="20"/>
                <w:lang w:val="en-GB" w:eastAsia="lt-LT"/>
              </w:rPr>
              <w:t>44</w:t>
            </w:r>
            <w:r w:rsidRPr="003D168E">
              <w:rPr>
                <w:rFonts w:eastAsia="Times New Roman" w:cs="Times New Roman"/>
                <w:color w:val="000000"/>
                <w:sz w:val="20"/>
                <w:szCs w:val="20"/>
                <w:lang w:val="en-GB" w:eastAsia="lt-LT"/>
              </w:rPr>
              <w:t>2</w:t>
            </w:r>
          </w:p>
        </w:tc>
        <w:tc>
          <w:tcPr>
            <w:tcW w:w="674" w:type="dxa"/>
            <w:tcBorders>
              <w:top w:val="nil"/>
              <w:left w:val="nil"/>
              <w:bottom w:val="single" w:sz="4" w:space="0" w:color="auto"/>
              <w:right w:val="single" w:sz="4" w:space="0" w:color="auto"/>
            </w:tcBorders>
            <w:shd w:val="clear" w:color="auto" w:fill="auto"/>
            <w:noWrap/>
            <w:vAlign w:val="bottom"/>
            <w:hideMark/>
          </w:tcPr>
          <w:p w14:paraId="07C3EFCE" w14:textId="2C7A2129"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34</w:t>
            </w:r>
          </w:p>
        </w:tc>
        <w:tc>
          <w:tcPr>
            <w:tcW w:w="851" w:type="dxa"/>
            <w:tcBorders>
              <w:top w:val="nil"/>
              <w:left w:val="nil"/>
              <w:bottom w:val="single" w:sz="4" w:space="0" w:color="auto"/>
              <w:right w:val="single" w:sz="4" w:space="0" w:color="auto"/>
            </w:tcBorders>
            <w:shd w:val="clear" w:color="auto" w:fill="auto"/>
            <w:noWrap/>
            <w:vAlign w:val="bottom"/>
            <w:hideMark/>
          </w:tcPr>
          <w:p w14:paraId="02D36611" w14:textId="079EE370"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w:t>
            </w:r>
            <w:r w:rsidR="00AC34B1">
              <w:rPr>
                <w:rFonts w:eastAsia="Times New Roman" w:cs="Times New Roman"/>
                <w:color w:val="000000"/>
                <w:sz w:val="20"/>
                <w:szCs w:val="20"/>
                <w:lang w:val="en-GB" w:eastAsia="lt-LT"/>
              </w:rPr>
              <w:t>2</w:t>
            </w:r>
            <w:r w:rsidR="00F012DE">
              <w:rPr>
                <w:rFonts w:eastAsia="Times New Roman" w:cs="Times New Roman"/>
                <w:color w:val="000000"/>
                <w:sz w:val="20"/>
                <w:szCs w:val="20"/>
                <w:lang w:val="en-GB" w:eastAsia="lt-LT"/>
              </w:rPr>
              <w:t>3</w:t>
            </w:r>
            <w:r w:rsidRPr="003D168E">
              <w:rPr>
                <w:rFonts w:eastAsia="Times New Roman" w:cs="Times New Roman"/>
                <w:color w:val="000000"/>
                <w:sz w:val="20"/>
                <w:szCs w:val="20"/>
                <w:lang w:val="en-GB" w:eastAsia="lt-LT"/>
              </w:rPr>
              <w:t>2</w:t>
            </w:r>
          </w:p>
        </w:tc>
        <w:tc>
          <w:tcPr>
            <w:tcW w:w="979" w:type="dxa"/>
            <w:tcBorders>
              <w:top w:val="nil"/>
              <w:left w:val="nil"/>
              <w:bottom w:val="single" w:sz="4" w:space="0" w:color="auto"/>
              <w:right w:val="single" w:sz="4" w:space="0" w:color="auto"/>
            </w:tcBorders>
            <w:shd w:val="clear" w:color="auto" w:fill="auto"/>
            <w:noWrap/>
            <w:vAlign w:val="bottom"/>
            <w:hideMark/>
          </w:tcPr>
          <w:p w14:paraId="02FF49F2"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0,045</w:t>
            </w:r>
          </w:p>
        </w:tc>
        <w:tc>
          <w:tcPr>
            <w:tcW w:w="2848" w:type="dxa"/>
            <w:tcBorders>
              <w:top w:val="nil"/>
              <w:left w:val="nil"/>
              <w:bottom w:val="single" w:sz="4" w:space="0" w:color="auto"/>
              <w:right w:val="single" w:sz="4" w:space="0" w:color="auto"/>
            </w:tcBorders>
            <w:shd w:val="clear" w:color="auto" w:fill="auto"/>
            <w:noWrap/>
            <w:vAlign w:val="bottom"/>
            <w:hideMark/>
          </w:tcPr>
          <w:p w14:paraId="16C487BF" w14:textId="1551F80A"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88216B">
              <w:rPr>
                <w:rFonts w:eastAsia="Times New Roman" w:cs="Times New Roman"/>
                <w:color w:val="000000"/>
                <w:sz w:val="20"/>
                <w:szCs w:val="20"/>
                <w:lang w:val="en-GB" w:eastAsia="lt-LT"/>
              </w:rPr>
              <w:t>,2</w:t>
            </w:r>
            <w:r w:rsidR="00F012DE">
              <w:rPr>
                <w:rFonts w:eastAsia="Times New Roman" w:cs="Times New Roman"/>
                <w:color w:val="000000"/>
                <w:sz w:val="20"/>
                <w:szCs w:val="20"/>
                <w:lang w:val="en-GB" w:eastAsia="lt-LT"/>
              </w:rPr>
              <w:t>1</w:t>
            </w:r>
          </w:p>
        </w:tc>
      </w:tr>
      <w:tr w:rsidR="00D15A61" w:rsidRPr="003D168E" w14:paraId="397B84DE" w14:textId="77777777" w:rsidTr="00AC34B1">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6AD40414"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14</w:t>
            </w:r>
          </w:p>
        </w:tc>
        <w:tc>
          <w:tcPr>
            <w:tcW w:w="666" w:type="dxa"/>
            <w:tcBorders>
              <w:top w:val="nil"/>
              <w:left w:val="nil"/>
              <w:bottom w:val="single" w:sz="4" w:space="0" w:color="auto"/>
              <w:right w:val="single" w:sz="4" w:space="0" w:color="auto"/>
            </w:tcBorders>
            <w:shd w:val="clear" w:color="auto" w:fill="auto"/>
            <w:noWrap/>
            <w:vAlign w:val="bottom"/>
            <w:hideMark/>
          </w:tcPr>
          <w:p w14:paraId="62AD5C9D" w14:textId="08F1D947"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w:t>
            </w:r>
            <w:r w:rsidR="00D15A61" w:rsidRPr="003D168E">
              <w:rPr>
                <w:rFonts w:eastAsia="Times New Roman" w:cs="Times New Roman"/>
                <w:color w:val="000000"/>
                <w:sz w:val="20"/>
                <w:szCs w:val="20"/>
                <w:lang w:val="en-GB" w:eastAsia="lt-LT"/>
              </w:rPr>
              <w:t>,</w:t>
            </w:r>
            <w:r>
              <w:rPr>
                <w:rFonts w:eastAsia="Times New Roman" w:cs="Times New Roman"/>
                <w:color w:val="000000"/>
                <w:sz w:val="20"/>
                <w:szCs w:val="20"/>
                <w:lang w:val="en-GB" w:eastAsia="lt-LT"/>
              </w:rPr>
              <w:t>54</w:t>
            </w:r>
          </w:p>
        </w:tc>
        <w:tc>
          <w:tcPr>
            <w:tcW w:w="566" w:type="dxa"/>
            <w:tcBorders>
              <w:top w:val="nil"/>
              <w:left w:val="nil"/>
              <w:bottom w:val="single" w:sz="4" w:space="0" w:color="auto"/>
              <w:right w:val="single" w:sz="4" w:space="0" w:color="auto"/>
            </w:tcBorders>
            <w:shd w:val="clear" w:color="auto" w:fill="auto"/>
            <w:noWrap/>
            <w:vAlign w:val="bottom"/>
            <w:hideMark/>
          </w:tcPr>
          <w:p w14:paraId="2FC6DBDC" w14:textId="43AF88D9"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012DE">
              <w:rPr>
                <w:rFonts w:eastAsia="Times New Roman" w:cs="Times New Roman"/>
                <w:color w:val="000000"/>
                <w:sz w:val="20"/>
                <w:szCs w:val="20"/>
                <w:lang w:val="en-GB" w:eastAsia="lt-LT"/>
              </w:rPr>
              <w:t>81</w:t>
            </w:r>
          </w:p>
        </w:tc>
        <w:tc>
          <w:tcPr>
            <w:tcW w:w="743" w:type="dxa"/>
            <w:tcBorders>
              <w:top w:val="nil"/>
              <w:left w:val="nil"/>
              <w:bottom w:val="single" w:sz="4" w:space="0" w:color="auto"/>
              <w:right w:val="single" w:sz="4" w:space="0" w:color="auto"/>
            </w:tcBorders>
            <w:shd w:val="clear" w:color="auto" w:fill="auto"/>
            <w:noWrap/>
            <w:vAlign w:val="bottom"/>
            <w:hideMark/>
          </w:tcPr>
          <w:p w14:paraId="7AED652E" w14:textId="210E6E9D"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72</w:t>
            </w:r>
            <w:r w:rsidR="00D15A61" w:rsidRPr="003D168E">
              <w:rPr>
                <w:rFonts w:eastAsia="Times New Roman" w:cs="Times New Roman"/>
                <w:color w:val="000000"/>
                <w:sz w:val="20"/>
                <w:szCs w:val="20"/>
                <w:lang w:val="en-GB" w:eastAsia="lt-LT"/>
              </w:rPr>
              <w:t>5</w:t>
            </w:r>
          </w:p>
        </w:tc>
        <w:tc>
          <w:tcPr>
            <w:tcW w:w="674" w:type="dxa"/>
            <w:tcBorders>
              <w:top w:val="nil"/>
              <w:left w:val="nil"/>
              <w:bottom w:val="single" w:sz="4" w:space="0" w:color="auto"/>
              <w:right w:val="single" w:sz="4" w:space="0" w:color="auto"/>
            </w:tcBorders>
            <w:shd w:val="clear" w:color="auto" w:fill="auto"/>
            <w:noWrap/>
            <w:vAlign w:val="bottom"/>
            <w:hideMark/>
          </w:tcPr>
          <w:p w14:paraId="004F82E3" w14:textId="65D16157"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FF0000"/>
                <w:sz w:val="20"/>
                <w:szCs w:val="20"/>
                <w:lang w:val="en-GB" w:eastAsia="lt-LT"/>
              </w:rPr>
              <w:t>81</w:t>
            </w:r>
          </w:p>
        </w:tc>
        <w:tc>
          <w:tcPr>
            <w:tcW w:w="851" w:type="dxa"/>
            <w:tcBorders>
              <w:top w:val="nil"/>
              <w:left w:val="nil"/>
              <w:bottom w:val="single" w:sz="4" w:space="0" w:color="auto"/>
              <w:right w:val="single" w:sz="4" w:space="0" w:color="auto"/>
            </w:tcBorders>
            <w:shd w:val="clear" w:color="auto" w:fill="auto"/>
            <w:noWrap/>
            <w:vAlign w:val="bottom"/>
            <w:hideMark/>
          </w:tcPr>
          <w:p w14:paraId="055CE49B" w14:textId="2C638FC3"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w:t>
            </w:r>
            <w:r w:rsidR="00AC34B1">
              <w:rPr>
                <w:rFonts w:eastAsia="Times New Roman" w:cs="Times New Roman"/>
                <w:color w:val="000000"/>
                <w:sz w:val="20"/>
                <w:szCs w:val="20"/>
                <w:lang w:val="en-GB" w:eastAsia="lt-LT"/>
              </w:rPr>
              <w:t>1</w:t>
            </w:r>
            <w:r w:rsidR="00F012DE">
              <w:rPr>
                <w:rFonts w:eastAsia="Times New Roman" w:cs="Times New Roman"/>
                <w:color w:val="000000"/>
                <w:sz w:val="20"/>
                <w:szCs w:val="20"/>
                <w:lang w:val="en-GB" w:eastAsia="lt-LT"/>
              </w:rPr>
              <w:t>33</w:t>
            </w:r>
          </w:p>
        </w:tc>
        <w:tc>
          <w:tcPr>
            <w:tcW w:w="979" w:type="dxa"/>
            <w:tcBorders>
              <w:top w:val="nil"/>
              <w:left w:val="nil"/>
              <w:bottom w:val="single" w:sz="4" w:space="0" w:color="auto"/>
              <w:right w:val="single" w:sz="4" w:space="0" w:color="auto"/>
            </w:tcBorders>
            <w:shd w:val="clear" w:color="auto" w:fill="auto"/>
            <w:noWrap/>
            <w:vAlign w:val="bottom"/>
            <w:hideMark/>
          </w:tcPr>
          <w:p w14:paraId="57BAD33E" w14:textId="6C6CBA89"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B53C05">
              <w:rPr>
                <w:rFonts w:eastAsia="Times New Roman" w:cs="Times New Roman"/>
                <w:color w:val="000000"/>
                <w:sz w:val="20"/>
                <w:szCs w:val="20"/>
                <w:lang w:val="en-GB" w:eastAsia="lt-LT"/>
              </w:rPr>
              <w:t>6</w:t>
            </w:r>
            <w:r w:rsidRPr="003D168E">
              <w:rPr>
                <w:rFonts w:eastAsia="Times New Roman" w:cs="Times New Roman"/>
                <w:color w:val="000000"/>
                <w:sz w:val="20"/>
                <w:szCs w:val="20"/>
                <w:lang w:val="en-GB" w:eastAsia="lt-LT"/>
              </w:rPr>
              <w:t>7</w:t>
            </w:r>
          </w:p>
        </w:tc>
        <w:tc>
          <w:tcPr>
            <w:tcW w:w="2848" w:type="dxa"/>
            <w:tcBorders>
              <w:top w:val="nil"/>
              <w:left w:val="nil"/>
              <w:bottom w:val="single" w:sz="4" w:space="0" w:color="auto"/>
              <w:right w:val="single" w:sz="4" w:space="0" w:color="auto"/>
            </w:tcBorders>
            <w:shd w:val="clear" w:color="auto" w:fill="auto"/>
            <w:noWrap/>
            <w:vAlign w:val="bottom"/>
            <w:hideMark/>
          </w:tcPr>
          <w:p w14:paraId="3546DDEE" w14:textId="57F6B809" w:rsidR="00D15A61" w:rsidRPr="003D168E" w:rsidRDefault="0088216B"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w:t>
            </w:r>
            <w:r w:rsidR="00D15A61" w:rsidRPr="003D168E">
              <w:rPr>
                <w:rFonts w:eastAsia="Times New Roman" w:cs="Times New Roman"/>
                <w:color w:val="000000"/>
                <w:sz w:val="20"/>
                <w:szCs w:val="20"/>
                <w:lang w:val="en-GB" w:eastAsia="lt-LT"/>
              </w:rPr>
              <w:t>,</w:t>
            </w:r>
            <w:r w:rsidR="00F012DE">
              <w:rPr>
                <w:rFonts w:eastAsia="Times New Roman" w:cs="Times New Roman"/>
                <w:color w:val="000000"/>
                <w:sz w:val="20"/>
                <w:szCs w:val="20"/>
                <w:lang w:val="en-GB" w:eastAsia="lt-LT"/>
              </w:rPr>
              <w:t>1</w:t>
            </w:r>
            <w:r w:rsidR="00D15A61" w:rsidRPr="003D168E">
              <w:rPr>
                <w:rFonts w:eastAsia="Times New Roman" w:cs="Times New Roman"/>
                <w:color w:val="000000"/>
                <w:sz w:val="20"/>
                <w:szCs w:val="20"/>
                <w:lang w:val="en-GB" w:eastAsia="lt-LT"/>
              </w:rPr>
              <w:t>8</w:t>
            </w:r>
          </w:p>
        </w:tc>
      </w:tr>
      <w:tr w:rsidR="00D15A61" w:rsidRPr="003D168E" w14:paraId="10941115" w14:textId="77777777" w:rsidTr="00AC34B1">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52A50DFE"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15</w:t>
            </w:r>
          </w:p>
        </w:tc>
        <w:tc>
          <w:tcPr>
            <w:tcW w:w="666" w:type="dxa"/>
            <w:tcBorders>
              <w:top w:val="nil"/>
              <w:left w:val="nil"/>
              <w:bottom w:val="single" w:sz="4" w:space="0" w:color="auto"/>
              <w:right w:val="single" w:sz="4" w:space="0" w:color="auto"/>
            </w:tcBorders>
            <w:shd w:val="clear" w:color="auto" w:fill="auto"/>
            <w:noWrap/>
            <w:vAlign w:val="bottom"/>
            <w:hideMark/>
          </w:tcPr>
          <w:p w14:paraId="21169ED8" w14:textId="6534F1FC"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w:t>
            </w:r>
            <w:r w:rsidRPr="003D168E">
              <w:rPr>
                <w:rFonts w:eastAsia="Times New Roman" w:cs="Times New Roman"/>
                <w:color w:val="000000"/>
                <w:sz w:val="20"/>
                <w:szCs w:val="20"/>
                <w:lang w:val="en-GB" w:eastAsia="lt-LT"/>
              </w:rPr>
              <w:t>,</w:t>
            </w:r>
            <w:r w:rsidR="00F012DE">
              <w:rPr>
                <w:rFonts w:eastAsia="Times New Roman" w:cs="Times New Roman"/>
                <w:color w:val="000000"/>
                <w:sz w:val="20"/>
                <w:szCs w:val="20"/>
                <w:lang w:val="en-GB" w:eastAsia="lt-LT"/>
              </w:rPr>
              <w:t>8</w:t>
            </w:r>
            <w:r>
              <w:rPr>
                <w:rFonts w:eastAsia="Times New Roman" w:cs="Times New Roman"/>
                <w:color w:val="000000"/>
                <w:sz w:val="20"/>
                <w:szCs w:val="20"/>
                <w:lang w:val="en-GB" w:eastAsia="lt-LT"/>
              </w:rPr>
              <w:t>1</w:t>
            </w:r>
          </w:p>
        </w:tc>
        <w:tc>
          <w:tcPr>
            <w:tcW w:w="566" w:type="dxa"/>
            <w:tcBorders>
              <w:top w:val="nil"/>
              <w:left w:val="nil"/>
              <w:bottom w:val="single" w:sz="4" w:space="0" w:color="auto"/>
              <w:right w:val="single" w:sz="4" w:space="0" w:color="auto"/>
            </w:tcBorders>
            <w:shd w:val="clear" w:color="auto" w:fill="auto"/>
            <w:noWrap/>
            <w:vAlign w:val="bottom"/>
            <w:hideMark/>
          </w:tcPr>
          <w:p w14:paraId="7BD88893" w14:textId="113EAFDB"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012DE">
              <w:rPr>
                <w:rFonts w:eastAsia="Times New Roman" w:cs="Times New Roman"/>
                <w:color w:val="000000"/>
                <w:sz w:val="20"/>
                <w:szCs w:val="20"/>
                <w:lang w:val="en-GB" w:eastAsia="lt-LT"/>
              </w:rPr>
              <w:t>94</w:t>
            </w:r>
          </w:p>
        </w:tc>
        <w:tc>
          <w:tcPr>
            <w:tcW w:w="743" w:type="dxa"/>
            <w:tcBorders>
              <w:top w:val="nil"/>
              <w:left w:val="nil"/>
              <w:bottom w:val="single" w:sz="4" w:space="0" w:color="auto"/>
              <w:right w:val="single" w:sz="4" w:space="0" w:color="auto"/>
            </w:tcBorders>
            <w:shd w:val="clear" w:color="auto" w:fill="auto"/>
            <w:noWrap/>
            <w:vAlign w:val="bottom"/>
            <w:hideMark/>
          </w:tcPr>
          <w:p w14:paraId="3CFC73E0" w14:textId="524ED0C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EF4105">
              <w:rPr>
                <w:rFonts w:eastAsia="Times New Roman" w:cs="Times New Roman"/>
                <w:color w:val="000000"/>
                <w:sz w:val="20"/>
                <w:szCs w:val="20"/>
                <w:lang w:val="en-GB" w:eastAsia="lt-LT"/>
              </w:rPr>
              <w:t>0</w:t>
            </w:r>
            <w:r w:rsidR="00F012DE">
              <w:rPr>
                <w:rFonts w:eastAsia="Times New Roman" w:cs="Times New Roman"/>
                <w:color w:val="000000"/>
                <w:sz w:val="20"/>
                <w:szCs w:val="20"/>
                <w:lang w:val="en-GB" w:eastAsia="lt-LT"/>
              </w:rPr>
              <w:t>24</w:t>
            </w:r>
          </w:p>
        </w:tc>
        <w:tc>
          <w:tcPr>
            <w:tcW w:w="674" w:type="dxa"/>
            <w:tcBorders>
              <w:top w:val="nil"/>
              <w:left w:val="nil"/>
              <w:bottom w:val="single" w:sz="4" w:space="0" w:color="auto"/>
              <w:right w:val="single" w:sz="4" w:space="0" w:color="auto"/>
            </w:tcBorders>
            <w:shd w:val="clear" w:color="auto" w:fill="auto"/>
            <w:noWrap/>
            <w:vAlign w:val="bottom"/>
            <w:hideMark/>
          </w:tcPr>
          <w:p w14:paraId="3BF6379C" w14:textId="31A3B6CB"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9</w:t>
            </w:r>
          </w:p>
        </w:tc>
        <w:tc>
          <w:tcPr>
            <w:tcW w:w="851" w:type="dxa"/>
            <w:tcBorders>
              <w:top w:val="nil"/>
              <w:left w:val="nil"/>
              <w:bottom w:val="single" w:sz="4" w:space="0" w:color="auto"/>
              <w:right w:val="single" w:sz="4" w:space="0" w:color="auto"/>
            </w:tcBorders>
            <w:shd w:val="clear" w:color="auto" w:fill="auto"/>
            <w:noWrap/>
            <w:vAlign w:val="bottom"/>
            <w:hideMark/>
          </w:tcPr>
          <w:p w14:paraId="6FC03057" w14:textId="74E56724"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0,00</w:t>
            </w:r>
            <w:r w:rsidR="00AC34B1">
              <w:rPr>
                <w:rFonts w:eastAsia="Times New Roman" w:cs="Times New Roman"/>
                <w:color w:val="000000"/>
                <w:sz w:val="20"/>
                <w:szCs w:val="20"/>
                <w:lang w:val="en-GB" w:eastAsia="lt-LT"/>
              </w:rPr>
              <w:t>1</w:t>
            </w:r>
          </w:p>
        </w:tc>
        <w:tc>
          <w:tcPr>
            <w:tcW w:w="979" w:type="dxa"/>
            <w:tcBorders>
              <w:top w:val="nil"/>
              <w:left w:val="nil"/>
              <w:bottom w:val="single" w:sz="4" w:space="0" w:color="auto"/>
              <w:right w:val="single" w:sz="4" w:space="0" w:color="auto"/>
            </w:tcBorders>
            <w:shd w:val="clear" w:color="auto" w:fill="auto"/>
            <w:noWrap/>
            <w:vAlign w:val="bottom"/>
            <w:hideMark/>
          </w:tcPr>
          <w:p w14:paraId="3B0B5D30" w14:textId="54878621"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F012DE">
              <w:rPr>
                <w:rFonts w:eastAsia="Times New Roman" w:cs="Times New Roman"/>
                <w:color w:val="000000" w:themeColor="text1"/>
                <w:sz w:val="20"/>
                <w:szCs w:val="20"/>
                <w:lang w:val="en-GB" w:eastAsia="lt-LT"/>
              </w:rPr>
              <w:t>0,</w:t>
            </w:r>
            <w:r w:rsidR="00F012DE" w:rsidRPr="00F012DE">
              <w:rPr>
                <w:rFonts w:eastAsia="Times New Roman" w:cs="Times New Roman"/>
                <w:color w:val="000000" w:themeColor="text1"/>
                <w:sz w:val="20"/>
                <w:szCs w:val="20"/>
                <w:lang w:val="en-GB" w:eastAsia="lt-LT"/>
              </w:rPr>
              <w:t>061</w:t>
            </w:r>
          </w:p>
        </w:tc>
        <w:tc>
          <w:tcPr>
            <w:tcW w:w="2848" w:type="dxa"/>
            <w:tcBorders>
              <w:top w:val="nil"/>
              <w:left w:val="nil"/>
              <w:bottom w:val="single" w:sz="4" w:space="0" w:color="auto"/>
              <w:right w:val="single" w:sz="4" w:space="0" w:color="auto"/>
            </w:tcBorders>
            <w:shd w:val="clear" w:color="auto" w:fill="auto"/>
            <w:noWrap/>
            <w:vAlign w:val="bottom"/>
            <w:hideMark/>
          </w:tcPr>
          <w:p w14:paraId="3E02BD59" w14:textId="52CB8FF5" w:rsidR="00D15A61" w:rsidRPr="003D168E" w:rsidRDefault="00F012DE"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6</w:t>
            </w:r>
            <w:r w:rsidR="00D15A61" w:rsidRPr="003D168E">
              <w:rPr>
                <w:rFonts w:eastAsia="Times New Roman" w:cs="Times New Roman"/>
                <w:color w:val="FF0000"/>
                <w:sz w:val="20"/>
                <w:szCs w:val="20"/>
                <w:lang w:val="en-GB" w:eastAsia="lt-LT"/>
              </w:rPr>
              <w:t>,</w:t>
            </w:r>
            <w:r>
              <w:rPr>
                <w:rFonts w:eastAsia="Times New Roman" w:cs="Times New Roman"/>
                <w:color w:val="FF0000"/>
                <w:sz w:val="20"/>
                <w:szCs w:val="20"/>
                <w:lang w:val="en-GB" w:eastAsia="lt-LT"/>
              </w:rPr>
              <w:t>2</w:t>
            </w:r>
            <w:r w:rsidR="00D15A61" w:rsidRPr="003D168E">
              <w:rPr>
                <w:rFonts w:eastAsia="Times New Roman" w:cs="Times New Roman"/>
                <w:color w:val="FF0000"/>
                <w:sz w:val="20"/>
                <w:szCs w:val="20"/>
                <w:lang w:val="en-GB" w:eastAsia="lt-LT"/>
              </w:rPr>
              <w:t>9</w:t>
            </w:r>
          </w:p>
        </w:tc>
      </w:tr>
      <w:tr w:rsidR="00D15A61" w:rsidRPr="003D168E" w14:paraId="0B1C552D" w14:textId="77777777" w:rsidTr="00AC34B1">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1B5FFAF1"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16</w:t>
            </w:r>
          </w:p>
        </w:tc>
        <w:tc>
          <w:tcPr>
            <w:tcW w:w="666" w:type="dxa"/>
            <w:tcBorders>
              <w:top w:val="nil"/>
              <w:left w:val="nil"/>
              <w:bottom w:val="single" w:sz="4" w:space="0" w:color="auto"/>
              <w:right w:val="single" w:sz="4" w:space="0" w:color="auto"/>
            </w:tcBorders>
            <w:shd w:val="clear" w:color="auto" w:fill="auto"/>
            <w:noWrap/>
            <w:vAlign w:val="bottom"/>
            <w:hideMark/>
          </w:tcPr>
          <w:p w14:paraId="4C2ABEC0" w14:textId="5DA96E59"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w:t>
            </w:r>
            <w:r w:rsidRPr="003D168E">
              <w:rPr>
                <w:rFonts w:eastAsia="Times New Roman" w:cs="Times New Roman"/>
                <w:color w:val="000000"/>
                <w:sz w:val="20"/>
                <w:szCs w:val="20"/>
                <w:lang w:val="en-GB" w:eastAsia="lt-LT"/>
              </w:rPr>
              <w:t>,</w:t>
            </w:r>
            <w:r>
              <w:rPr>
                <w:rFonts w:eastAsia="Times New Roman" w:cs="Times New Roman"/>
                <w:color w:val="000000"/>
                <w:sz w:val="20"/>
                <w:szCs w:val="20"/>
                <w:lang w:val="en-GB" w:eastAsia="lt-LT"/>
              </w:rPr>
              <w:t>1</w:t>
            </w:r>
            <w:r w:rsidR="00F012DE">
              <w:rPr>
                <w:rFonts w:eastAsia="Times New Roman" w:cs="Times New Roman"/>
                <w:color w:val="000000"/>
                <w:sz w:val="20"/>
                <w:szCs w:val="20"/>
                <w:lang w:val="en-GB" w:eastAsia="lt-LT"/>
              </w:rPr>
              <w:t>8</w:t>
            </w:r>
          </w:p>
        </w:tc>
        <w:tc>
          <w:tcPr>
            <w:tcW w:w="566" w:type="dxa"/>
            <w:tcBorders>
              <w:top w:val="nil"/>
              <w:left w:val="nil"/>
              <w:bottom w:val="single" w:sz="4" w:space="0" w:color="auto"/>
              <w:right w:val="single" w:sz="4" w:space="0" w:color="auto"/>
            </w:tcBorders>
            <w:shd w:val="clear" w:color="auto" w:fill="auto"/>
            <w:noWrap/>
            <w:vAlign w:val="bottom"/>
            <w:hideMark/>
          </w:tcPr>
          <w:p w14:paraId="1EE4A55E" w14:textId="5DEC5595"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012DE">
              <w:rPr>
                <w:rFonts w:eastAsia="Times New Roman" w:cs="Times New Roman"/>
                <w:color w:val="000000"/>
                <w:sz w:val="20"/>
                <w:szCs w:val="20"/>
                <w:lang w:val="en-GB" w:eastAsia="lt-LT"/>
              </w:rPr>
              <w:t>37</w:t>
            </w:r>
          </w:p>
        </w:tc>
        <w:tc>
          <w:tcPr>
            <w:tcW w:w="743" w:type="dxa"/>
            <w:tcBorders>
              <w:top w:val="nil"/>
              <w:left w:val="nil"/>
              <w:bottom w:val="single" w:sz="4" w:space="0" w:color="auto"/>
              <w:right w:val="single" w:sz="4" w:space="0" w:color="auto"/>
            </w:tcBorders>
            <w:shd w:val="clear" w:color="auto" w:fill="auto"/>
            <w:noWrap/>
            <w:vAlign w:val="bottom"/>
            <w:hideMark/>
          </w:tcPr>
          <w:p w14:paraId="44A8C3EA" w14:textId="3AA3246A"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1057</w:t>
            </w:r>
          </w:p>
        </w:tc>
        <w:tc>
          <w:tcPr>
            <w:tcW w:w="674" w:type="dxa"/>
            <w:tcBorders>
              <w:top w:val="nil"/>
              <w:left w:val="nil"/>
              <w:bottom w:val="single" w:sz="4" w:space="0" w:color="auto"/>
              <w:right w:val="single" w:sz="4" w:space="0" w:color="auto"/>
            </w:tcBorders>
            <w:shd w:val="clear" w:color="auto" w:fill="auto"/>
            <w:noWrap/>
            <w:vAlign w:val="bottom"/>
            <w:hideMark/>
          </w:tcPr>
          <w:p w14:paraId="1970CDC3" w14:textId="3976AA6A"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10</w:t>
            </w:r>
          </w:p>
        </w:tc>
        <w:tc>
          <w:tcPr>
            <w:tcW w:w="851" w:type="dxa"/>
            <w:tcBorders>
              <w:top w:val="nil"/>
              <w:left w:val="nil"/>
              <w:bottom w:val="single" w:sz="4" w:space="0" w:color="auto"/>
              <w:right w:val="single" w:sz="4" w:space="0" w:color="auto"/>
            </w:tcBorders>
            <w:shd w:val="clear" w:color="auto" w:fill="auto"/>
            <w:noWrap/>
            <w:vAlign w:val="bottom"/>
            <w:hideMark/>
          </w:tcPr>
          <w:p w14:paraId="17927EF2" w14:textId="441EB2C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w:t>
            </w:r>
            <w:r w:rsidR="00AC34B1">
              <w:rPr>
                <w:rFonts w:eastAsia="Times New Roman" w:cs="Times New Roman"/>
                <w:color w:val="000000"/>
                <w:sz w:val="20"/>
                <w:szCs w:val="20"/>
                <w:lang w:val="en-GB" w:eastAsia="lt-LT"/>
              </w:rPr>
              <w:t>1</w:t>
            </w:r>
            <w:r w:rsidR="00F012DE">
              <w:rPr>
                <w:rFonts w:eastAsia="Times New Roman" w:cs="Times New Roman"/>
                <w:color w:val="000000"/>
                <w:sz w:val="20"/>
                <w:szCs w:val="20"/>
                <w:lang w:val="en-GB" w:eastAsia="lt-LT"/>
              </w:rPr>
              <w:t>3</w:t>
            </w:r>
            <w:r w:rsidRPr="003D168E">
              <w:rPr>
                <w:rFonts w:eastAsia="Times New Roman" w:cs="Times New Roman"/>
                <w:color w:val="000000"/>
                <w:sz w:val="20"/>
                <w:szCs w:val="20"/>
                <w:lang w:val="en-GB" w:eastAsia="lt-LT"/>
              </w:rPr>
              <w:t>3</w:t>
            </w:r>
          </w:p>
        </w:tc>
        <w:tc>
          <w:tcPr>
            <w:tcW w:w="979" w:type="dxa"/>
            <w:tcBorders>
              <w:top w:val="nil"/>
              <w:left w:val="nil"/>
              <w:bottom w:val="single" w:sz="4" w:space="0" w:color="auto"/>
              <w:right w:val="single" w:sz="4" w:space="0" w:color="auto"/>
            </w:tcBorders>
            <w:shd w:val="clear" w:color="auto" w:fill="auto"/>
            <w:noWrap/>
            <w:vAlign w:val="bottom"/>
            <w:hideMark/>
          </w:tcPr>
          <w:p w14:paraId="6A1CB9DE" w14:textId="7AE37E2B"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F012DE">
              <w:rPr>
                <w:rFonts w:eastAsia="Times New Roman" w:cs="Times New Roman"/>
                <w:color w:val="000000"/>
                <w:sz w:val="20"/>
                <w:szCs w:val="20"/>
                <w:lang w:val="en-GB" w:eastAsia="lt-LT"/>
              </w:rPr>
              <w:t>3</w:t>
            </w:r>
            <w:r w:rsidRPr="003D168E">
              <w:rPr>
                <w:rFonts w:eastAsia="Times New Roman" w:cs="Times New Roman"/>
                <w:color w:val="000000"/>
                <w:sz w:val="20"/>
                <w:szCs w:val="20"/>
                <w:lang w:val="en-GB" w:eastAsia="lt-LT"/>
              </w:rPr>
              <w:t>8</w:t>
            </w:r>
          </w:p>
        </w:tc>
        <w:tc>
          <w:tcPr>
            <w:tcW w:w="2848" w:type="dxa"/>
            <w:tcBorders>
              <w:top w:val="nil"/>
              <w:left w:val="nil"/>
              <w:bottom w:val="single" w:sz="4" w:space="0" w:color="auto"/>
              <w:right w:val="single" w:sz="4" w:space="0" w:color="auto"/>
            </w:tcBorders>
            <w:shd w:val="clear" w:color="auto" w:fill="auto"/>
            <w:noWrap/>
            <w:vAlign w:val="bottom"/>
            <w:hideMark/>
          </w:tcPr>
          <w:p w14:paraId="6B135D13" w14:textId="76BEC25A" w:rsidR="00D15A61" w:rsidRPr="003D168E" w:rsidRDefault="00F012DE"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6</w:t>
            </w:r>
            <w:r w:rsidR="00D15A61" w:rsidRPr="003D168E">
              <w:rPr>
                <w:rFonts w:eastAsia="Times New Roman" w:cs="Times New Roman"/>
                <w:color w:val="FF0000"/>
                <w:sz w:val="20"/>
                <w:szCs w:val="20"/>
                <w:lang w:val="en-GB" w:eastAsia="lt-LT"/>
              </w:rPr>
              <w:t>,</w:t>
            </w:r>
            <w:r>
              <w:rPr>
                <w:rFonts w:eastAsia="Times New Roman" w:cs="Times New Roman"/>
                <w:color w:val="FF0000"/>
                <w:sz w:val="20"/>
                <w:szCs w:val="20"/>
                <w:lang w:val="en-GB" w:eastAsia="lt-LT"/>
              </w:rPr>
              <w:t>84</w:t>
            </w:r>
          </w:p>
        </w:tc>
      </w:tr>
      <w:tr w:rsidR="00D15A61" w:rsidRPr="003D168E" w14:paraId="63A15D7F" w14:textId="77777777" w:rsidTr="00AC34B1">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58FC5EBC"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17</w:t>
            </w:r>
          </w:p>
        </w:tc>
        <w:tc>
          <w:tcPr>
            <w:tcW w:w="666" w:type="dxa"/>
            <w:tcBorders>
              <w:top w:val="nil"/>
              <w:left w:val="nil"/>
              <w:bottom w:val="single" w:sz="4" w:space="0" w:color="auto"/>
              <w:right w:val="single" w:sz="4" w:space="0" w:color="auto"/>
            </w:tcBorders>
            <w:shd w:val="clear" w:color="auto" w:fill="auto"/>
            <w:noWrap/>
            <w:vAlign w:val="bottom"/>
            <w:hideMark/>
          </w:tcPr>
          <w:p w14:paraId="64CB45C2" w14:textId="0ACE8252"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w:t>
            </w:r>
            <w:r w:rsidRPr="003D168E">
              <w:rPr>
                <w:rFonts w:eastAsia="Times New Roman" w:cs="Times New Roman"/>
                <w:color w:val="000000"/>
                <w:sz w:val="20"/>
                <w:szCs w:val="20"/>
                <w:lang w:val="en-GB" w:eastAsia="lt-LT"/>
              </w:rPr>
              <w:t>,</w:t>
            </w:r>
            <w:r w:rsidR="00F012DE">
              <w:rPr>
                <w:rFonts w:eastAsia="Times New Roman" w:cs="Times New Roman"/>
                <w:color w:val="000000"/>
                <w:sz w:val="20"/>
                <w:szCs w:val="20"/>
                <w:lang w:val="en-GB" w:eastAsia="lt-LT"/>
              </w:rPr>
              <w:t>7</w:t>
            </w:r>
            <w:r>
              <w:rPr>
                <w:rFonts w:eastAsia="Times New Roman" w:cs="Times New Roman"/>
                <w:color w:val="000000"/>
                <w:sz w:val="20"/>
                <w:szCs w:val="20"/>
                <w:lang w:val="en-GB" w:eastAsia="lt-LT"/>
              </w:rPr>
              <w:t>1</w:t>
            </w:r>
          </w:p>
        </w:tc>
        <w:tc>
          <w:tcPr>
            <w:tcW w:w="566" w:type="dxa"/>
            <w:tcBorders>
              <w:top w:val="nil"/>
              <w:left w:val="nil"/>
              <w:bottom w:val="single" w:sz="4" w:space="0" w:color="auto"/>
              <w:right w:val="single" w:sz="4" w:space="0" w:color="auto"/>
            </w:tcBorders>
            <w:shd w:val="clear" w:color="auto" w:fill="auto"/>
            <w:noWrap/>
            <w:vAlign w:val="bottom"/>
            <w:hideMark/>
          </w:tcPr>
          <w:p w14:paraId="65402028" w14:textId="0D329FC1"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012DE">
              <w:rPr>
                <w:rFonts w:eastAsia="Times New Roman" w:cs="Times New Roman"/>
                <w:color w:val="000000"/>
                <w:sz w:val="20"/>
                <w:szCs w:val="20"/>
                <w:lang w:val="en-GB" w:eastAsia="lt-LT"/>
              </w:rPr>
              <w:t>38</w:t>
            </w:r>
          </w:p>
        </w:tc>
        <w:tc>
          <w:tcPr>
            <w:tcW w:w="743" w:type="dxa"/>
            <w:tcBorders>
              <w:top w:val="nil"/>
              <w:left w:val="nil"/>
              <w:bottom w:val="single" w:sz="4" w:space="0" w:color="auto"/>
              <w:right w:val="single" w:sz="4" w:space="0" w:color="auto"/>
            </w:tcBorders>
            <w:shd w:val="clear" w:color="auto" w:fill="auto"/>
            <w:noWrap/>
            <w:vAlign w:val="bottom"/>
            <w:hideMark/>
          </w:tcPr>
          <w:p w14:paraId="681E81F5" w14:textId="45A12D25"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1127</w:t>
            </w:r>
          </w:p>
        </w:tc>
        <w:tc>
          <w:tcPr>
            <w:tcW w:w="674" w:type="dxa"/>
            <w:tcBorders>
              <w:top w:val="nil"/>
              <w:left w:val="nil"/>
              <w:bottom w:val="single" w:sz="4" w:space="0" w:color="auto"/>
              <w:right w:val="single" w:sz="4" w:space="0" w:color="auto"/>
            </w:tcBorders>
            <w:shd w:val="clear" w:color="auto" w:fill="auto"/>
            <w:noWrap/>
            <w:vAlign w:val="bottom"/>
            <w:hideMark/>
          </w:tcPr>
          <w:p w14:paraId="756C95A0" w14:textId="6F15C179" w:rsidR="00D15A61" w:rsidRPr="003D168E" w:rsidRDefault="00F012DE"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96</w:t>
            </w:r>
          </w:p>
        </w:tc>
        <w:tc>
          <w:tcPr>
            <w:tcW w:w="851" w:type="dxa"/>
            <w:tcBorders>
              <w:top w:val="nil"/>
              <w:left w:val="nil"/>
              <w:bottom w:val="single" w:sz="4" w:space="0" w:color="auto"/>
              <w:right w:val="single" w:sz="4" w:space="0" w:color="auto"/>
            </w:tcBorders>
            <w:shd w:val="clear" w:color="auto" w:fill="auto"/>
            <w:noWrap/>
            <w:vAlign w:val="bottom"/>
            <w:hideMark/>
          </w:tcPr>
          <w:p w14:paraId="61B52478" w14:textId="41A79CE8"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w:t>
            </w:r>
            <w:r w:rsidR="00AC34B1">
              <w:rPr>
                <w:rFonts w:eastAsia="Times New Roman" w:cs="Times New Roman"/>
                <w:color w:val="000000"/>
                <w:sz w:val="20"/>
                <w:szCs w:val="20"/>
                <w:lang w:val="en-GB" w:eastAsia="lt-LT"/>
              </w:rPr>
              <w:t>2</w:t>
            </w:r>
            <w:r w:rsidR="00F012DE">
              <w:rPr>
                <w:rFonts w:eastAsia="Times New Roman" w:cs="Times New Roman"/>
                <w:color w:val="000000"/>
                <w:sz w:val="20"/>
                <w:szCs w:val="20"/>
                <w:lang w:val="en-GB" w:eastAsia="lt-LT"/>
              </w:rPr>
              <w:t>54</w:t>
            </w:r>
          </w:p>
        </w:tc>
        <w:tc>
          <w:tcPr>
            <w:tcW w:w="979" w:type="dxa"/>
            <w:tcBorders>
              <w:top w:val="nil"/>
              <w:left w:val="nil"/>
              <w:bottom w:val="single" w:sz="4" w:space="0" w:color="auto"/>
              <w:right w:val="single" w:sz="4" w:space="0" w:color="auto"/>
            </w:tcBorders>
            <w:shd w:val="clear" w:color="auto" w:fill="auto"/>
            <w:noWrap/>
            <w:vAlign w:val="bottom"/>
            <w:hideMark/>
          </w:tcPr>
          <w:p w14:paraId="7D44E77B" w14:textId="469AEBEB"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0,05</w:t>
            </w:r>
            <w:r w:rsidR="00F012DE">
              <w:rPr>
                <w:rFonts w:eastAsia="Times New Roman" w:cs="Times New Roman"/>
                <w:color w:val="000000"/>
                <w:sz w:val="20"/>
                <w:szCs w:val="20"/>
                <w:lang w:val="en-GB" w:eastAsia="lt-LT"/>
              </w:rPr>
              <w:t>3</w:t>
            </w:r>
          </w:p>
        </w:tc>
        <w:tc>
          <w:tcPr>
            <w:tcW w:w="2848" w:type="dxa"/>
            <w:tcBorders>
              <w:top w:val="nil"/>
              <w:left w:val="nil"/>
              <w:bottom w:val="single" w:sz="4" w:space="0" w:color="auto"/>
              <w:right w:val="single" w:sz="4" w:space="0" w:color="auto"/>
            </w:tcBorders>
            <w:shd w:val="clear" w:color="auto" w:fill="auto"/>
            <w:noWrap/>
            <w:vAlign w:val="bottom"/>
            <w:hideMark/>
          </w:tcPr>
          <w:p w14:paraId="57715C5C" w14:textId="543A1562" w:rsidR="00D15A61" w:rsidRPr="003D168E" w:rsidRDefault="0088216B" w:rsidP="003D168E">
            <w:pPr>
              <w:spacing w:line="240" w:lineRule="auto"/>
              <w:ind w:firstLine="0"/>
              <w:jc w:val="right"/>
              <w:rPr>
                <w:rFonts w:eastAsia="Times New Roman" w:cs="Times New Roman"/>
                <w:color w:val="FF0000"/>
                <w:sz w:val="20"/>
                <w:szCs w:val="20"/>
                <w:lang w:val="en-GB" w:eastAsia="lt-LT"/>
              </w:rPr>
            </w:pPr>
            <w:r w:rsidRPr="0088216B">
              <w:rPr>
                <w:rFonts w:eastAsia="Times New Roman" w:cs="Times New Roman"/>
                <w:color w:val="FF0000"/>
                <w:sz w:val="20"/>
                <w:szCs w:val="20"/>
                <w:lang w:val="en-GB" w:eastAsia="lt-LT"/>
              </w:rPr>
              <w:t>6</w:t>
            </w:r>
            <w:r w:rsidR="00D15A61" w:rsidRPr="003D168E">
              <w:rPr>
                <w:rFonts w:eastAsia="Times New Roman" w:cs="Times New Roman"/>
                <w:color w:val="FF0000"/>
                <w:sz w:val="20"/>
                <w:szCs w:val="20"/>
                <w:lang w:val="en-GB" w:eastAsia="lt-LT"/>
              </w:rPr>
              <w:t>,</w:t>
            </w:r>
            <w:r w:rsidR="00F012DE">
              <w:rPr>
                <w:rFonts w:eastAsia="Times New Roman" w:cs="Times New Roman"/>
                <w:color w:val="FF0000"/>
                <w:sz w:val="20"/>
                <w:szCs w:val="20"/>
                <w:lang w:val="en-GB" w:eastAsia="lt-LT"/>
              </w:rPr>
              <w:t>34</w:t>
            </w:r>
          </w:p>
        </w:tc>
      </w:tr>
      <w:tr w:rsidR="00D15A61" w:rsidRPr="003D168E" w14:paraId="5B874DDB" w14:textId="77777777" w:rsidTr="00AC34B1">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408CABBA"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18</w:t>
            </w:r>
          </w:p>
        </w:tc>
        <w:tc>
          <w:tcPr>
            <w:tcW w:w="666" w:type="dxa"/>
            <w:tcBorders>
              <w:top w:val="nil"/>
              <w:left w:val="nil"/>
              <w:bottom w:val="single" w:sz="4" w:space="0" w:color="auto"/>
              <w:right w:val="single" w:sz="4" w:space="0" w:color="auto"/>
            </w:tcBorders>
            <w:shd w:val="clear" w:color="auto" w:fill="auto"/>
            <w:noWrap/>
            <w:vAlign w:val="bottom"/>
            <w:hideMark/>
          </w:tcPr>
          <w:p w14:paraId="6FA4C932" w14:textId="1A5B0BEB"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w:t>
            </w:r>
            <w:r w:rsidRPr="003D168E">
              <w:rPr>
                <w:rFonts w:eastAsia="Times New Roman" w:cs="Times New Roman"/>
                <w:color w:val="000000"/>
                <w:sz w:val="20"/>
                <w:szCs w:val="20"/>
                <w:lang w:val="en-GB" w:eastAsia="lt-LT"/>
              </w:rPr>
              <w:t>,</w:t>
            </w:r>
            <w:r>
              <w:rPr>
                <w:rFonts w:eastAsia="Times New Roman" w:cs="Times New Roman"/>
                <w:color w:val="000000"/>
                <w:sz w:val="20"/>
                <w:szCs w:val="20"/>
                <w:lang w:val="en-GB" w:eastAsia="lt-LT"/>
              </w:rPr>
              <w:t>1</w:t>
            </w:r>
            <w:r w:rsidR="00F012DE">
              <w:rPr>
                <w:rFonts w:eastAsia="Times New Roman" w:cs="Times New Roman"/>
                <w:color w:val="000000"/>
                <w:sz w:val="20"/>
                <w:szCs w:val="20"/>
                <w:lang w:val="en-GB" w:eastAsia="lt-LT"/>
              </w:rPr>
              <w:t>7</w:t>
            </w:r>
          </w:p>
        </w:tc>
        <w:tc>
          <w:tcPr>
            <w:tcW w:w="566" w:type="dxa"/>
            <w:tcBorders>
              <w:top w:val="nil"/>
              <w:left w:val="nil"/>
              <w:bottom w:val="single" w:sz="4" w:space="0" w:color="auto"/>
              <w:right w:val="single" w:sz="4" w:space="0" w:color="auto"/>
            </w:tcBorders>
            <w:shd w:val="clear" w:color="auto" w:fill="auto"/>
            <w:noWrap/>
            <w:vAlign w:val="bottom"/>
            <w:hideMark/>
          </w:tcPr>
          <w:p w14:paraId="1FC78012" w14:textId="5757762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012DE">
              <w:rPr>
                <w:rFonts w:eastAsia="Times New Roman" w:cs="Times New Roman"/>
                <w:color w:val="000000"/>
                <w:sz w:val="20"/>
                <w:szCs w:val="20"/>
                <w:lang w:val="en-GB" w:eastAsia="lt-LT"/>
              </w:rPr>
              <w:t>64</w:t>
            </w:r>
          </w:p>
        </w:tc>
        <w:tc>
          <w:tcPr>
            <w:tcW w:w="743" w:type="dxa"/>
            <w:tcBorders>
              <w:top w:val="nil"/>
              <w:left w:val="nil"/>
              <w:bottom w:val="single" w:sz="4" w:space="0" w:color="auto"/>
              <w:right w:val="single" w:sz="4" w:space="0" w:color="auto"/>
            </w:tcBorders>
            <w:shd w:val="clear" w:color="auto" w:fill="auto"/>
            <w:noWrap/>
            <w:vAlign w:val="bottom"/>
            <w:hideMark/>
          </w:tcPr>
          <w:p w14:paraId="43890496" w14:textId="21D28851"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1348</w:t>
            </w:r>
          </w:p>
        </w:tc>
        <w:tc>
          <w:tcPr>
            <w:tcW w:w="674" w:type="dxa"/>
            <w:tcBorders>
              <w:top w:val="nil"/>
              <w:left w:val="nil"/>
              <w:bottom w:val="single" w:sz="4" w:space="0" w:color="auto"/>
              <w:right w:val="single" w:sz="4" w:space="0" w:color="auto"/>
            </w:tcBorders>
            <w:shd w:val="clear" w:color="auto" w:fill="auto"/>
            <w:noWrap/>
            <w:vAlign w:val="bottom"/>
            <w:hideMark/>
          </w:tcPr>
          <w:p w14:paraId="7A81C45B" w14:textId="75AEFE8B" w:rsidR="00D15A61" w:rsidRPr="003D168E" w:rsidRDefault="00F012DE"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84</w:t>
            </w:r>
          </w:p>
        </w:tc>
        <w:tc>
          <w:tcPr>
            <w:tcW w:w="851" w:type="dxa"/>
            <w:tcBorders>
              <w:top w:val="nil"/>
              <w:left w:val="nil"/>
              <w:bottom w:val="single" w:sz="4" w:space="0" w:color="auto"/>
              <w:right w:val="single" w:sz="4" w:space="0" w:color="auto"/>
            </w:tcBorders>
            <w:shd w:val="clear" w:color="auto" w:fill="auto"/>
            <w:noWrap/>
            <w:vAlign w:val="bottom"/>
            <w:hideMark/>
          </w:tcPr>
          <w:p w14:paraId="5F56DD67" w14:textId="63C6D31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w:t>
            </w:r>
            <w:r w:rsidR="00AC34B1">
              <w:rPr>
                <w:rFonts w:eastAsia="Times New Roman" w:cs="Times New Roman"/>
                <w:color w:val="000000"/>
                <w:sz w:val="20"/>
                <w:szCs w:val="20"/>
                <w:lang w:val="en-GB" w:eastAsia="lt-LT"/>
              </w:rPr>
              <w:t>1</w:t>
            </w:r>
            <w:r w:rsidR="00F012DE">
              <w:rPr>
                <w:rFonts w:eastAsia="Times New Roman" w:cs="Times New Roman"/>
                <w:color w:val="000000"/>
                <w:sz w:val="20"/>
                <w:szCs w:val="20"/>
                <w:lang w:val="en-GB" w:eastAsia="lt-LT"/>
              </w:rPr>
              <w:t>25</w:t>
            </w:r>
          </w:p>
        </w:tc>
        <w:tc>
          <w:tcPr>
            <w:tcW w:w="979" w:type="dxa"/>
            <w:tcBorders>
              <w:top w:val="nil"/>
              <w:left w:val="nil"/>
              <w:bottom w:val="single" w:sz="4" w:space="0" w:color="auto"/>
              <w:right w:val="single" w:sz="4" w:space="0" w:color="auto"/>
            </w:tcBorders>
            <w:shd w:val="clear" w:color="auto" w:fill="auto"/>
            <w:noWrap/>
            <w:vAlign w:val="bottom"/>
            <w:hideMark/>
          </w:tcPr>
          <w:p w14:paraId="2278AC7C" w14:textId="3FE553C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F012DE">
              <w:rPr>
                <w:rFonts w:eastAsia="Times New Roman" w:cs="Times New Roman"/>
                <w:color w:val="000000"/>
                <w:sz w:val="20"/>
                <w:szCs w:val="20"/>
                <w:lang w:val="en-GB" w:eastAsia="lt-LT"/>
              </w:rPr>
              <w:t>8</w:t>
            </w:r>
            <w:r w:rsidR="00B53C05">
              <w:rPr>
                <w:rFonts w:eastAsia="Times New Roman" w:cs="Times New Roman"/>
                <w:color w:val="000000"/>
                <w:sz w:val="20"/>
                <w:szCs w:val="20"/>
                <w:lang w:val="en-GB" w:eastAsia="lt-LT"/>
              </w:rPr>
              <w:t>4</w:t>
            </w:r>
          </w:p>
        </w:tc>
        <w:tc>
          <w:tcPr>
            <w:tcW w:w="2848" w:type="dxa"/>
            <w:tcBorders>
              <w:top w:val="nil"/>
              <w:left w:val="nil"/>
              <w:bottom w:val="single" w:sz="4" w:space="0" w:color="auto"/>
              <w:right w:val="single" w:sz="4" w:space="0" w:color="auto"/>
            </w:tcBorders>
            <w:shd w:val="clear" w:color="auto" w:fill="auto"/>
            <w:noWrap/>
            <w:vAlign w:val="bottom"/>
            <w:hideMark/>
          </w:tcPr>
          <w:p w14:paraId="0A7DD263" w14:textId="61EEC7E2" w:rsidR="00D15A61" w:rsidRPr="003D168E" w:rsidRDefault="0088216B" w:rsidP="003D168E">
            <w:pPr>
              <w:spacing w:line="240" w:lineRule="auto"/>
              <w:ind w:firstLine="0"/>
              <w:jc w:val="right"/>
              <w:rPr>
                <w:rFonts w:eastAsia="Times New Roman" w:cs="Times New Roman"/>
                <w:color w:val="FF0000"/>
                <w:sz w:val="20"/>
                <w:szCs w:val="20"/>
                <w:lang w:val="en-GB" w:eastAsia="lt-LT"/>
              </w:rPr>
            </w:pPr>
            <w:r w:rsidRPr="0088216B">
              <w:rPr>
                <w:rFonts w:eastAsia="Times New Roman" w:cs="Times New Roman"/>
                <w:color w:val="FF0000"/>
                <w:sz w:val="20"/>
                <w:szCs w:val="20"/>
                <w:lang w:val="en-GB" w:eastAsia="lt-LT"/>
              </w:rPr>
              <w:t>6</w:t>
            </w:r>
            <w:r w:rsidR="00D15A61" w:rsidRPr="003D168E">
              <w:rPr>
                <w:rFonts w:eastAsia="Times New Roman" w:cs="Times New Roman"/>
                <w:color w:val="FF0000"/>
                <w:sz w:val="20"/>
                <w:szCs w:val="20"/>
                <w:lang w:val="en-GB" w:eastAsia="lt-LT"/>
              </w:rPr>
              <w:t>,</w:t>
            </w:r>
            <w:r w:rsidR="00F012DE">
              <w:rPr>
                <w:rFonts w:eastAsia="Times New Roman" w:cs="Times New Roman"/>
                <w:color w:val="FF0000"/>
                <w:sz w:val="20"/>
                <w:szCs w:val="20"/>
                <w:lang w:val="en-GB" w:eastAsia="lt-LT"/>
              </w:rPr>
              <w:t>87</w:t>
            </w:r>
          </w:p>
        </w:tc>
      </w:tr>
      <w:tr w:rsidR="00D15A61" w:rsidRPr="003D168E" w14:paraId="038C4D7F" w14:textId="77777777" w:rsidTr="00AC34B1">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70C2B7BA"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19</w:t>
            </w:r>
          </w:p>
        </w:tc>
        <w:tc>
          <w:tcPr>
            <w:tcW w:w="666" w:type="dxa"/>
            <w:tcBorders>
              <w:top w:val="nil"/>
              <w:left w:val="nil"/>
              <w:bottom w:val="single" w:sz="4" w:space="0" w:color="auto"/>
              <w:right w:val="single" w:sz="4" w:space="0" w:color="auto"/>
            </w:tcBorders>
            <w:shd w:val="clear" w:color="auto" w:fill="auto"/>
            <w:noWrap/>
            <w:vAlign w:val="bottom"/>
            <w:hideMark/>
          </w:tcPr>
          <w:p w14:paraId="790F4D5B" w14:textId="38B7BB4D"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w:t>
            </w:r>
            <w:r w:rsidRPr="003D168E">
              <w:rPr>
                <w:rFonts w:eastAsia="Times New Roman" w:cs="Times New Roman"/>
                <w:color w:val="000000"/>
                <w:sz w:val="20"/>
                <w:szCs w:val="20"/>
                <w:lang w:val="en-GB" w:eastAsia="lt-LT"/>
              </w:rPr>
              <w:t>,0</w:t>
            </w:r>
            <w:r w:rsidR="00F012DE">
              <w:rPr>
                <w:rFonts w:eastAsia="Times New Roman" w:cs="Times New Roman"/>
                <w:color w:val="000000"/>
                <w:sz w:val="20"/>
                <w:szCs w:val="20"/>
                <w:lang w:val="en-GB" w:eastAsia="lt-LT"/>
              </w:rPr>
              <w:t>6</w:t>
            </w:r>
          </w:p>
        </w:tc>
        <w:tc>
          <w:tcPr>
            <w:tcW w:w="566" w:type="dxa"/>
            <w:tcBorders>
              <w:top w:val="nil"/>
              <w:left w:val="nil"/>
              <w:bottom w:val="single" w:sz="4" w:space="0" w:color="auto"/>
              <w:right w:val="single" w:sz="4" w:space="0" w:color="auto"/>
            </w:tcBorders>
            <w:shd w:val="clear" w:color="auto" w:fill="auto"/>
            <w:noWrap/>
            <w:vAlign w:val="bottom"/>
            <w:hideMark/>
          </w:tcPr>
          <w:p w14:paraId="5B17A6C0" w14:textId="57B23832"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012DE">
              <w:rPr>
                <w:rFonts w:eastAsia="Times New Roman" w:cs="Times New Roman"/>
                <w:color w:val="000000"/>
                <w:sz w:val="20"/>
                <w:szCs w:val="20"/>
                <w:lang w:val="en-GB" w:eastAsia="lt-LT"/>
              </w:rPr>
              <w:t>87</w:t>
            </w:r>
          </w:p>
        </w:tc>
        <w:tc>
          <w:tcPr>
            <w:tcW w:w="743" w:type="dxa"/>
            <w:tcBorders>
              <w:top w:val="nil"/>
              <w:left w:val="nil"/>
              <w:bottom w:val="single" w:sz="4" w:space="0" w:color="auto"/>
              <w:right w:val="single" w:sz="4" w:space="0" w:color="auto"/>
            </w:tcBorders>
            <w:shd w:val="clear" w:color="auto" w:fill="auto"/>
            <w:noWrap/>
            <w:vAlign w:val="bottom"/>
            <w:hideMark/>
          </w:tcPr>
          <w:p w14:paraId="3564F5FB" w14:textId="63F8ABB9"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1379</w:t>
            </w:r>
          </w:p>
        </w:tc>
        <w:tc>
          <w:tcPr>
            <w:tcW w:w="674" w:type="dxa"/>
            <w:tcBorders>
              <w:top w:val="nil"/>
              <w:left w:val="nil"/>
              <w:bottom w:val="single" w:sz="4" w:space="0" w:color="auto"/>
              <w:right w:val="single" w:sz="4" w:space="0" w:color="auto"/>
            </w:tcBorders>
            <w:shd w:val="clear" w:color="auto" w:fill="auto"/>
            <w:noWrap/>
            <w:vAlign w:val="bottom"/>
            <w:hideMark/>
          </w:tcPr>
          <w:p w14:paraId="7D3D7D0A" w14:textId="7F4C5962"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24</w:t>
            </w:r>
          </w:p>
        </w:tc>
        <w:tc>
          <w:tcPr>
            <w:tcW w:w="851" w:type="dxa"/>
            <w:tcBorders>
              <w:top w:val="nil"/>
              <w:left w:val="nil"/>
              <w:bottom w:val="single" w:sz="4" w:space="0" w:color="auto"/>
              <w:right w:val="single" w:sz="4" w:space="0" w:color="auto"/>
            </w:tcBorders>
            <w:shd w:val="clear" w:color="auto" w:fill="auto"/>
            <w:noWrap/>
            <w:vAlign w:val="bottom"/>
            <w:hideMark/>
          </w:tcPr>
          <w:p w14:paraId="3AF2E730" w14:textId="1D9D80BF"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F012DE">
              <w:rPr>
                <w:rFonts w:eastAsia="Times New Roman" w:cs="Times New Roman"/>
                <w:color w:val="000000"/>
                <w:sz w:val="20"/>
                <w:szCs w:val="20"/>
                <w:lang w:val="en-GB" w:eastAsia="lt-LT"/>
              </w:rPr>
              <w:t>34</w:t>
            </w:r>
          </w:p>
        </w:tc>
        <w:tc>
          <w:tcPr>
            <w:tcW w:w="979" w:type="dxa"/>
            <w:tcBorders>
              <w:top w:val="nil"/>
              <w:left w:val="nil"/>
              <w:bottom w:val="single" w:sz="4" w:space="0" w:color="auto"/>
              <w:right w:val="single" w:sz="4" w:space="0" w:color="auto"/>
            </w:tcBorders>
            <w:shd w:val="clear" w:color="auto" w:fill="auto"/>
            <w:noWrap/>
            <w:vAlign w:val="bottom"/>
            <w:hideMark/>
          </w:tcPr>
          <w:p w14:paraId="139BEE56" w14:textId="57FC6316"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F012DE">
              <w:rPr>
                <w:rFonts w:eastAsia="Times New Roman" w:cs="Times New Roman"/>
                <w:color w:val="000000"/>
                <w:sz w:val="20"/>
                <w:szCs w:val="20"/>
                <w:lang w:val="en-GB" w:eastAsia="lt-LT"/>
              </w:rPr>
              <w:t>8</w:t>
            </w:r>
            <w:r w:rsidRPr="003D168E">
              <w:rPr>
                <w:rFonts w:eastAsia="Times New Roman" w:cs="Times New Roman"/>
                <w:color w:val="000000"/>
                <w:sz w:val="20"/>
                <w:szCs w:val="20"/>
                <w:lang w:val="en-GB" w:eastAsia="lt-LT"/>
              </w:rPr>
              <w:t>8</w:t>
            </w:r>
          </w:p>
        </w:tc>
        <w:tc>
          <w:tcPr>
            <w:tcW w:w="2848" w:type="dxa"/>
            <w:tcBorders>
              <w:top w:val="nil"/>
              <w:left w:val="nil"/>
              <w:bottom w:val="single" w:sz="4" w:space="0" w:color="auto"/>
              <w:right w:val="single" w:sz="4" w:space="0" w:color="auto"/>
            </w:tcBorders>
            <w:shd w:val="clear" w:color="auto" w:fill="auto"/>
            <w:noWrap/>
            <w:vAlign w:val="bottom"/>
            <w:hideMark/>
          </w:tcPr>
          <w:p w14:paraId="6013212C" w14:textId="15EB8D59"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88216B">
              <w:rPr>
                <w:rFonts w:eastAsia="Times New Roman" w:cs="Times New Roman"/>
                <w:color w:val="000000"/>
                <w:sz w:val="20"/>
                <w:szCs w:val="20"/>
                <w:lang w:val="en-GB" w:eastAsia="lt-LT"/>
              </w:rPr>
              <w:t>,</w:t>
            </w:r>
            <w:r w:rsidR="00F012DE">
              <w:rPr>
                <w:rFonts w:eastAsia="Times New Roman" w:cs="Times New Roman"/>
                <w:color w:val="000000"/>
                <w:sz w:val="20"/>
                <w:szCs w:val="20"/>
                <w:lang w:val="en-GB" w:eastAsia="lt-LT"/>
              </w:rPr>
              <w:t>0</w:t>
            </w:r>
            <w:r w:rsidR="0088216B">
              <w:rPr>
                <w:rFonts w:eastAsia="Times New Roman" w:cs="Times New Roman"/>
                <w:color w:val="000000"/>
                <w:sz w:val="20"/>
                <w:szCs w:val="20"/>
                <w:lang w:val="en-GB" w:eastAsia="lt-LT"/>
              </w:rPr>
              <w:t>5</w:t>
            </w:r>
          </w:p>
        </w:tc>
      </w:tr>
      <w:tr w:rsidR="00D15A61" w:rsidRPr="003D168E" w14:paraId="64375E1E" w14:textId="77777777" w:rsidTr="00AC34B1">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3885C28D"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20</w:t>
            </w:r>
          </w:p>
        </w:tc>
        <w:tc>
          <w:tcPr>
            <w:tcW w:w="666" w:type="dxa"/>
            <w:tcBorders>
              <w:top w:val="nil"/>
              <w:left w:val="nil"/>
              <w:bottom w:val="single" w:sz="4" w:space="0" w:color="auto"/>
              <w:right w:val="single" w:sz="4" w:space="0" w:color="auto"/>
            </w:tcBorders>
            <w:shd w:val="clear" w:color="auto" w:fill="auto"/>
            <w:noWrap/>
            <w:vAlign w:val="bottom"/>
            <w:hideMark/>
          </w:tcPr>
          <w:p w14:paraId="7E8564A6" w14:textId="456C5754"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w:t>
            </w:r>
            <w:r w:rsidRPr="003D168E">
              <w:rPr>
                <w:rFonts w:eastAsia="Times New Roman" w:cs="Times New Roman"/>
                <w:color w:val="000000"/>
                <w:sz w:val="20"/>
                <w:szCs w:val="20"/>
                <w:lang w:val="en-GB" w:eastAsia="lt-LT"/>
              </w:rPr>
              <w:t>,3</w:t>
            </w:r>
            <w:r w:rsidR="00F012DE">
              <w:rPr>
                <w:rFonts w:eastAsia="Times New Roman" w:cs="Times New Roman"/>
                <w:color w:val="000000"/>
                <w:sz w:val="20"/>
                <w:szCs w:val="20"/>
                <w:lang w:val="en-GB" w:eastAsia="lt-LT"/>
              </w:rPr>
              <w:t>6</w:t>
            </w:r>
          </w:p>
        </w:tc>
        <w:tc>
          <w:tcPr>
            <w:tcW w:w="566" w:type="dxa"/>
            <w:tcBorders>
              <w:top w:val="nil"/>
              <w:left w:val="nil"/>
              <w:bottom w:val="single" w:sz="4" w:space="0" w:color="auto"/>
              <w:right w:val="single" w:sz="4" w:space="0" w:color="auto"/>
            </w:tcBorders>
            <w:shd w:val="clear" w:color="auto" w:fill="auto"/>
            <w:noWrap/>
            <w:vAlign w:val="bottom"/>
            <w:hideMark/>
          </w:tcPr>
          <w:p w14:paraId="5E7334CE" w14:textId="0E8AFBD4"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F012DE">
              <w:rPr>
                <w:rFonts w:eastAsia="Times New Roman" w:cs="Times New Roman"/>
                <w:color w:val="000000"/>
                <w:sz w:val="20"/>
                <w:szCs w:val="20"/>
                <w:lang w:val="en-GB" w:eastAsia="lt-LT"/>
              </w:rPr>
              <w:t>65</w:t>
            </w:r>
          </w:p>
        </w:tc>
        <w:tc>
          <w:tcPr>
            <w:tcW w:w="743" w:type="dxa"/>
            <w:tcBorders>
              <w:top w:val="nil"/>
              <w:left w:val="nil"/>
              <w:bottom w:val="single" w:sz="4" w:space="0" w:color="auto"/>
              <w:right w:val="single" w:sz="4" w:space="0" w:color="auto"/>
            </w:tcBorders>
            <w:shd w:val="clear" w:color="auto" w:fill="auto"/>
            <w:noWrap/>
            <w:vAlign w:val="bottom"/>
            <w:hideMark/>
          </w:tcPr>
          <w:p w14:paraId="04BDB076" w14:textId="4B634269"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1149</w:t>
            </w:r>
          </w:p>
        </w:tc>
        <w:tc>
          <w:tcPr>
            <w:tcW w:w="674" w:type="dxa"/>
            <w:tcBorders>
              <w:top w:val="nil"/>
              <w:left w:val="nil"/>
              <w:bottom w:val="single" w:sz="4" w:space="0" w:color="auto"/>
              <w:right w:val="single" w:sz="4" w:space="0" w:color="auto"/>
            </w:tcBorders>
            <w:shd w:val="clear" w:color="auto" w:fill="auto"/>
            <w:noWrap/>
            <w:vAlign w:val="bottom"/>
            <w:hideMark/>
          </w:tcPr>
          <w:p w14:paraId="7C274860" w14:textId="60C8AEEB"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15</w:t>
            </w:r>
          </w:p>
        </w:tc>
        <w:tc>
          <w:tcPr>
            <w:tcW w:w="851" w:type="dxa"/>
            <w:tcBorders>
              <w:top w:val="nil"/>
              <w:left w:val="nil"/>
              <w:bottom w:val="single" w:sz="4" w:space="0" w:color="auto"/>
              <w:right w:val="single" w:sz="4" w:space="0" w:color="auto"/>
            </w:tcBorders>
            <w:shd w:val="clear" w:color="auto" w:fill="auto"/>
            <w:noWrap/>
            <w:vAlign w:val="bottom"/>
            <w:hideMark/>
          </w:tcPr>
          <w:p w14:paraId="0A107CD8" w14:textId="7AD39DC6"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F012DE">
              <w:rPr>
                <w:rFonts w:eastAsia="Times New Roman" w:cs="Times New Roman"/>
                <w:color w:val="000000"/>
                <w:sz w:val="20"/>
                <w:szCs w:val="20"/>
                <w:lang w:val="en-GB" w:eastAsia="lt-LT"/>
              </w:rPr>
              <w:t>68</w:t>
            </w:r>
          </w:p>
        </w:tc>
        <w:tc>
          <w:tcPr>
            <w:tcW w:w="979" w:type="dxa"/>
            <w:tcBorders>
              <w:top w:val="nil"/>
              <w:left w:val="nil"/>
              <w:bottom w:val="single" w:sz="4" w:space="0" w:color="auto"/>
              <w:right w:val="single" w:sz="4" w:space="0" w:color="auto"/>
            </w:tcBorders>
            <w:shd w:val="clear" w:color="auto" w:fill="auto"/>
            <w:noWrap/>
            <w:vAlign w:val="bottom"/>
            <w:hideMark/>
          </w:tcPr>
          <w:p w14:paraId="35922896" w14:textId="77777777" w:rsidR="00D15A61" w:rsidRPr="003D168E" w:rsidRDefault="00D15A61"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0,001</w:t>
            </w:r>
          </w:p>
        </w:tc>
        <w:tc>
          <w:tcPr>
            <w:tcW w:w="2848" w:type="dxa"/>
            <w:tcBorders>
              <w:top w:val="nil"/>
              <w:left w:val="nil"/>
              <w:bottom w:val="single" w:sz="4" w:space="0" w:color="auto"/>
              <w:right w:val="single" w:sz="4" w:space="0" w:color="auto"/>
            </w:tcBorders>
            <w:shd w:val="clear" w:color="auto" w:fill="auto"/>
            <w:noWrap/>
            <w:vAlign w:val="bottom"/>
            <w:hideMark/>
          </w:tcPr>
          <w:p w14:paraId="432BCC39" w14:textId="7373ABCC" w:rsidR="00D15A61" w:rsidRPr="003D168E" w:rsidRDefault="00F012DE"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FF0000"/>
                <w:sz w:val="20"/>
                <w:szCs w:val="20"/>
                <w:lang w:val="en-GB" w:eastAsia="lt-LT"/>
              </w:rPr>
              <w:t>7</w:t>
            </w:r>
            <w:r w:rsidR="00D15A61" w:rsidRPr="003D168E">
              <w:rPr>
                <w:rFonts w:eastAsia="Times New Roman" w:cs="Times New Roman"/>
                <w:color w:val="FF0000"/>
                <w:sz w:val="20"/>
                <w:szCs w:val="20"/>
                <w:lang w:val="en-GB" w:eastAsia="lt-LT"/>
              </w:rPr>
              <w:t>,</w:t>
            </w:r>
            <w:r>
              <w:rPr>
                <w:rFonts w:eastAsia="Times New Roman" w:cs="Times New Roman"/>
                <w:color w:val="FF0000"/>
                <w:sz w:val="20"/>
                <w:szCs w:val="20"/>
                <w:lang w:val="en-GB" w:eastAsia="lt-LT"/>
              </w:rPr>
              <w:t>1</w:t>
            </w:r>
            <w:r w:rsidR="00D15A61" w:rsidRPr="003D168E">
              <w:rPr>
                <w:rFonts w:eastAsia="Times New Roman" w:cs="Times New Roman"/>
                <w:color w:val="FF0000"/>
                <w:sz w:val="20"/>
                <w:szCs w:val="20"/>
                <w:lang w:val="en-GB" w:eastAsia="lt-LT"/>
              </w:rPr>
              <w:t>6</w:t>
            </w:r>
          </w:p>
        </w:tc>
      </w:tr>
    </w:tbl>
    <w:p w14:paraId="298C7457" w14:textId="77777777" w:rsidR="008B6A0D" w:rsidRDefault="008B6A0D" w:rsidP="003D168E">
      <w:pPr>
        <w:ind w:firstLine="0"/>
        <w:jc w:val="center"/>
        <w:rPr>
          <w:rFonts w:eastAsia="SimSun" w:cs="Times New Roman"/>
          <w:bCs/>
          <w:iCs/>
          <w:szCs w:val="24"/>
          <w:lang w:val="en-US" w:eastAsia="zh-CN"/>
        </w:rPr>
      </w:pPr>
    </w:p>
    <w:p w14:paraId="3B2295AB" w14:textId="1D7D82B8" w:rsidR="003D168E" w:rsidRPr="003D168E" w:rsidRDefault="008B6A0D" w:rsidP="00310820">
      <w:pPr>
        <w:ind w:firstLine="720"/>
        <w:rPr>
          <w:rFonts w:eastAsia="SimSun" w:cs="Times New Roman"/>
          <w:bCs/>
          <w:iCs/>
          <w:szCs w:val="24"/>
          <w:lang w:val="en-US" w:eastAsia="zh-CN"/>
        </w:rPr>
      </w:pPr>
      <w:proofErr w:type="spellStart"/>
      <w:r w:rsidRPr="008B6A0D">
        <w:rPr>
          <w:rFonts w:eastAsia="SimSun" w:cs="Times New Roman"/>
          <w:bCs/>
          <w:iCs/>
          <w:szCs w:val="24"/>
          <w:lang w:val="en-US" w:eastAsia="zh-CN"/>
        </w:rPr>
        <w:t>Atlikus</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tyrimus</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nustatyta</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kad</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šachtinių</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šulinių</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kokybė</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yra</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patenkinama</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daugiausia</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vanduo</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užterštas</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azoto</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junginiais</w:t>
      </w:r>
      <w:proofErr w:type="spellEnd"/>
      <w:r w:rsidRPr="008B6A0D">
        <w:rPr>
          <w:rFonts w:eastAsia="SimSun" w:cs="Times New Roman"/>
          <w:bCs/>
          <w:iCs/>
          <w:szCs w:val="24"/>
          <w:lang w:val="en-US" w:eastAsia="zh-CN"/>
        </w:rPr>
        <w:t xml:space="preserve">, t. y. </w:t>
      </w:r>
      <w:proofErr w:type="spellStart"/>
      <w:r w:rsidRPr="008B6A0D">
        <w:rPr>
          <w:rFonts w:eastAsia="SimSun" w:cs="Times New Roman"/>
          <w:bCs/>
          <w:iCs/>
          <w:szCs w:val="24"/>
          <w:lang w:val="en-US" w:eastAsia="zh-CN"/>
        </w:rPr>
        <w:t>nitratai</w:t>
      </w:r>
      <w:r w:rsidR="00D20356">
        <w:rPr>
          <w:rFonts w:eastAsia="SimSun" w:cs="Times New Roman"/>
          <w:bCs/>
          <w:iCs/>
          <w:szCs w:val="24"/>
          <w:lang w:val="en-US" w:eastAsia="zh-CN"/>
        </w:rPr>
        <w:t>s</w:t>
      </w:r>
      <w:proofErr w:type="spellEnd"/>
      <w:r w:rsidR="00D20356">
        <w:rPr>
          <w:rFonts w:eastAsia="SimSun" w:cs="Times New Roman"/>
          <w:bCs/>
          <w:iCs/>
          <w:szCs w:val="24"/>
          <w:lang w:val="en-US" w:eastAsia="zh-CN"/>
        </w:rPr>
        <w:t>,</w:t>
      </w:r>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organinėmis</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medžiagomis</w:t>
      </w:r>
      <w:proofErr w:type="spellEnd"/>
      <w:r w:rsidRPr="008B6A0D">
        <w:rPr>
          <w:rFonts w:eastAsia="SimSun" w:cs="Times New Roman"/>
          <w:bCs/>
          <w:iCs/>
          <w:szCs w:val="24"/>
          <w:lang w:val="en-US" w:eastAsia="zh-CN"/>
        </w:rPr>
        <w:t xml:space="preserve">. </w:t>
      </w:r>
      <w:proofErr w:type="spellStart"/>
      <w:r>
        <w:rPr>
          <w:rFonts w:eastAsia="SimSun" w:cs="Times New Roman"/>
          <w:bCs/>
          <w:iCs/>
          <w:szCs w:val="24"/>
          <w:lang w:val="en-US" w:eastAsia="zh-CN"/>
        </w:rPr>
        <w:t>N</w:t>
      </w:r>
      <w:r w:rsidRPr="008B6A0D">
        <w:rPr>
          <w:rFonts w:eastAsia="SimSun" w:cs="Times New Roman"/>
          <w:bCs/>
          <w:iCs/>
          <w:szCs w:val="24"/>
          <w:lang w:val="en-US" w:eastAsia="zh-CN"/>
        </w:rPr>
        <w:t>itr</w:t>
      </w:r>
      <w:r>
        <w:rPr>
          <w:rFonts w:eastAsia="SimSun" w:cs="Times New Roman"/>
          <w:bCs/>
          <w:iCs/>
          <w:szCs w:val="24"/>
          <w:lang w:val="en-US" w:eastAsia="zh-CN"/>
        </w:rPr>
        <w:t>a</w:t>
      </w:r>
      <w:r w:rsidRPr="008B6A0D">
        <w:rPr>
          <w:rFonts w:eastAsia="SimSun" w:cs="Times New Roman"/>
          <w:bCs/>
          <w:iCs/>
          <w:szCs w:val="24"/>
          <w:lang w:val="en-US" w:eastAsia="zh-CN"/>
        </w:rPr>
        <w:t>tų</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koncentracija</w:t>
      </w:r>
      <w:proofErr w:type="spellEnd"/>
      <w:r w:rsidRPr="008B6A0D">
        <w:rPr>
          <w:rFonts w:eastAsia="SimSun" w:cs="Times New Roman"/>
          <w:bCs/>
          <w:iCs/>
          <w:szCs w:val="24"/>
          <w:lang w:val="en-US" w:eastAsia="zh-CN"/>
        </w:rPr>
        <w:t xml:space="preserve"> </w:t>
      </w:r>
      <w:proofErr w:type="spellStart"/>
      <w:proofErr w:type="gramStart"/>
      <w:r w:rsidRPr="008B6A0D">
        <w:rPr>
          <w:rFonts w:eastAsia="SimSun" w:cs="Times New Roman"/>
          <w:bCs/>
          <w:iCs/>
          <w:szCs w:val="24"/>
          <w:lang w:val="en-US" w:eastAsia="zh-CN"/>
        </w:rPr>
        <w:t>vandenyje</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didžiausią</w:t>
      </w:r>
      <w:proofErr w:type="spellEnd"/>
      <w:proofErr w:type="gram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leistiną</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koncentraciją</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virš</w:t>
      </w:r>
      <w:r w:rsidR="004E71E7">
        <w:rPr>
          <w:rFonts w:eastAsia="SimSun" w:cs="Times New Roman"/>
          <w:bCs/>
          <w:iCs/>
          <w:szCs w:val="24"/>
          <w:lang w:val="en-US" w:eastAsia="zh-CN"/>
        </w:rPr>
        <w:t>i</w:t>
      </w:r>
      <w:r w:rsidRPr="008B6A0D">
        <w:rPr>
          <w:rFonts w:eastAsia="SimSun" w:cs="Times New Roman"/>
          <w:bCs/>
          <w:iCs/>
          <w:szCs w:val="24"/>
          <w:lang w:val="en-US" w:eastAsia="zh-CN"/>
        </w:rPr>
        <w:t>ja</w:t>
      </w:r>
      <w:proofErr w:type="spellEnd"/>
      <w:r w:rsidRPr="008B6A0D">
        <w:rPr>
          <w:rFonts w:eastAsia="SimSun" w:cs="Times New Roman"/>
          <w:bCs/>
          <w:iCs/>
          <w:szCs w:val="24"/>
          <w:lang w:val="en-US" w:eastAsia="zh-CN"/>
        </w:rPr>
        <w:t xml:space="preserve"> </w:t>
      </w:r>
      <w:r>
        <w:rPr>
          <w:rFonts w:eastAsia="SimSun" w:cs="Times New Roman"/>
          <w:bCs/>
          <w:iCs/>
          <w:szCs w:val="24"/>
          <w:lang w:val="en-US" w:eastAsia="zh-CN"/>
        </w:rPr>
        <w:t>45</w:t>
      </w:r>
      <w:r w:rsidRPr="008B6A0D">
        <w:rPr>
          <w:rFonts w:eastAsia="SimSun" w:cs="Times New Roman"/>
          <w:bCs/>
          <w:iCs/>
          <w:szCs w:val="24"/>
          <w:lang w:val="en-US" w:eastAsia="zh-CN"/>
        </w:rPr>
        <w:t xml:space="preserve"> % </w:t>
      </w:r>
      <w:proofErr w:type="spellStart"/>
      <w:r w:rsidRPr="008B6A0D">
        <w:rPr>
          <w:rFonts w:eastAsia="SimSun" w:cs="Times New Roman"/>
          <w:bCs/>
          <w:iCs/>
          <w:szCs w:val="24"/>
          <w:lang w:val="en-US" w:eastAsia="zh-CN"/>
        </w:rPr>
        <w:t>visų</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tirtų</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šulinių</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nitr</w:t>
      </w:r>
      <w:r w:rsidR="00310820">
        <w:rPr>
          <w:rFonts w:eastAsia="SimSun" w:cs="Times New Roman"/>
          <w:bCs/>
          <w:iCs/>
          <w:szCs w:val="24"/>
          <w:lang w:val="en-US" w:eastAsia="zh-CN"/>
        </w:rPr>
        <w:t>i</w:t>
      </w:r>
      <w:r w:rsidRPr="008B6A0D">
        <w:rPr>
          <w:rFonts w:eastAsia="SimSun" w:cs="Times New Roman"/>
          <w:bCs/>
          <w:iCs/>
          <w:szCs w:val="24"/>
          <w:lang w:val="en-US" w:eastAsia="zh-CN"/>
        </w:rPr>
        <w:t>tų</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koncentracija</w:t>
      </w:r>
      <w:proofErr w:type="spellEnd"/>
      <w:r w:rsidRPr="008B6A0D">
        <w:rPr>
          <w:rFonts w:eastAsia="SimSun" w:cs="Times New Roman"/>
          <w:bCs/>
          <w:iCs/>
          <w:szCs w:val="24"/>
          <w:lang w:val="en-US" w:eastAsia="zh-CN"/>
        </w:rPr>
        <w:t xml:space="preserve"> - </w:t>
      </w:r>
      <w:r w:rsidR="00310820">
        <w:rPr>
          <w:rFonts w:eastAsia="SimSun" w:cs="Times New Roman"/>
          <w:bCs/>
          <w:iCs/>
          <w:szCs w:val="24"/>
          <w:lang w:val="en-US" w:eastAsia="zh-CN"/>
        </w:rPr>
        <w:t>25</w:t>
      </w:r>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permanganato</w:t>
      </w:r>
      <w:proofErr w:type="spellEnd"/>
      <w:r w:rsidRPr="008B6A0D">
        <w:rPr>
          <w:rFonts w:eastAsia="SimSun" w:cs="Times New Roman"/>
          <w:bCs/>
          <w:iCs/>
          <w:szCs w:val="24"/>
          <w:lang w:val="en-US" w:eastAsia="zh-CN"/>
        </w:rPr>
        <w:t xml:space="preserve"> </w:t>
      </w:r>
      <w:proofErr w:type="spellStart"/>
      <w:r w:rsidRPr="008B6A0D">
        <w:rPr>
          <w:rFonts w:eastAsia="SimSun" w:cs="Times New Roman"/>
          <w:bCs/>
          <w:iCs/>
          <w:szCs w:val="24"/>
          <w:lang w:val="en-US" w:eastAsia="zh-CN"/>
        </w:rPr>
        <w:t>indeksas</w:t>
      </w:r>
      <w:proofErr w:type="spellEnd"/>
      <w:r w:rsidRPr="008B6A0D">
        <w:rPr>
          <w:rFonts w:eastAsia="SimSun" w:cs="Times New Roman"/>
          <w:bCs/>
          <w:iCs/>
          <w:szCs w:val="24"/>
          <w:lang w:val="en-US" w:eastAsia="zh-CN"/>
        </w:rPr>
        <w:t xml:space="preserve"> - </w:t>
      </w:r>
      <w:proofErr w:type="spellStart"/>
      <w:r w:rsidRPr="008B6A0D">
        <w:rPr>
          <w:rFonts w:eastAsia="SimSun" w:cs="Times New Roman"/>
          <w:bCs/>
          <w:iCs/>
          <w:szCs w:val="24"/>
          <w:lang w:val="en-US" w:eastAsia="zh-CN"/>
        </w:rPr>
        <w:t>viršija</w:t>
      </w:r>
      <w:proofErr w:type="spellEnd"/>
      <w:r w:rsidRPr="008B6A0D">
        <w:rPr>
          <w:rFonts w:eastAsia="SimSun" w:cs="Times New Roman"/>
          <w:bCs/>
          <w:iCs/>
          <w:szCs w:val="24"/>
          <w:lang w:val="en-US" w:eastAsia="zh-CN"/>
        </w:rPr>
        <w:t xml:space="preserve"> –5</w:t>
      </w:r>
      <w:r w:rsidR="00DC40C1">
        <w:rPr>
          <w:rFonts w:eastAsia="SimSun" w:cs="Times New Roman"/>
          <w:bCs/>
          <w:iCs/>
          <w:szCs w:val="24"/>
          <w:lang w:val="en-US" w:eastAsia="zh-CN"/>
        </w:rPr>
        <w:t>5</w:t>
      </w:r>
      <w:r w:rsidRPr="008B6A0D">
        <w:rPr>
          <w:rFonts w:eastAsia="SimSun" w:cs="Times New Roman"/>
          <w:bCs/>
          <w:iCs/>
          <w:szCs w:val="24"/>
          <w:lang w:val="en-US" w:eastAsia="zh-CN"/>
        </w:rPr>
        <w:t xml:space="preserve"> %.</w:t>
      </w:r>
    </w:p>
    <w:p w14:paraId="4F1BA31C" w14:textId="7674DC25" w:rsidR="003D168E" w:rsidRPr="003D168E" w:rsidRDefault="003D168E" w:rsidP="00F6709F">
      <w:pPr>
        <w:ind w:firstLine="720"/>
        <w:rPr>
          <w:rFonts w:eastAsia="SimSun" w:cs="Times New Roman"/>
          <w:bCs/>
          <w:szCs w:val="24"/>
          <w:lang w:val="en-GB" w:eastAsia="zh-CN"/>
        </w:rPr>
      </w:pPr>
      <w:r w:rsidRPr="003D168E">
        <w:rPr>
          <w:rFonts w:eastAsia="SimSun" w:cs="Times New Roman"/>
          <w:bCs/>
          <w:szCs w:val="24"/>
          <w:lang w:val="en-GB" w:eastAsia="zh-CN"/>
        </w:rPr>
        <w:t xml:space="preserve">Kauno rajono </w:t>
      </w:r>
      <w:r w:rsidRPr="003D168E">
        <w:rPr>
          <w:rFonts w:eastAsia="SimSun" w:cs="Times New Roman"/>
          <w:bCs/>
          <w:szCs w:val="24"/>
          <w:lang w:eastAsia="zh-CN"/>
        </w:rPr>
        <w:t xml:space="preserve">Bernatonių </w:t>
      </w:r>
      <w:proofErr w:type="spellStart"/>
      <w:r w:rsidRPr="003D168E">
        <w:rPr>
          <w:rFonts w:eastAsia="SimSun" w:cs="Times New Roman"/>
          <w:bCs/>
          <w:szCs w:val="24"/>
          <w:lang w:val="en-GB" w:eastAsia="zh-CN"/>
        </w:rPr>
        <w:t>kaim</w:t>
      </w:r>
      <w:proofErr w:type="spellEnd"/>
      <w:r w:rsidRPr="003D168E">
        <w:rPr>
          <w:rFonts w:eastAsia="SimSun" w:cs="Times New Roman"/>
          <w:bCs/>
          <w:szCs w:val="24"/>
          <w:lang w:eastAsia="zh-CN"/>
        </w:rPr>
        <w:t>o</w:t>
      </w:r>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šachtinių</w:t>
      </w:r>
      <w:proofErr w:type="spellEnd"/>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šulinių</w:t>
      </w:r>
      <w:proofErr w:type="spellEnd"/>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vandens</w:t>
      </w:r>
      <w:proofErr w:type="spellEnd"/>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kokybės</w:t>
      </w:r>
      <w:proofErr w:type="spellEnd"/>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monitoringo</w:t>
      </w:r>
      <w:proofErr w:type="spellEnd"/>
      <w:r w:rsidRPr="003D168E">
        <w:rPr>
          <w:rFonts w:eastAsia="SimSun" w:cs="Times New Roman"/>
          <w:bCs/>
          <w:szCs w:val="24"/>
          <w:lang w:val="en-GB" w:eastAsia="zh-CN"/>
        </w:rPr>
        <w:t xml:space="preserve"> </w:t>
      </w:r>
      <w:r w:rsidRPr="003D168E">
        <w:rPr>
          <w:rFonts w:eastAsia="SimSun" w:cs="Times New Roman"/>
          <w:bCs/>
          <w:szCs w:val="24"/>
          <w:lang w:val="en-US" w:eastAsia="zh-CN"/>
        </w:rPr>
        <w:t>202</w:t>
      </w:r>
      <w:r w:rsidR="00F012DE">
        <w:rPr>
          <w:rFonts w:eastAsia="SimSun" w:cs="Times New Roman"/>
          <w:bCs/>
          <w:szCs w:val="24"/>
          <w:lang w:val="en-US" w:eastAsia="zh-CN"/>
        </w:rPr>
        <w:t>2</w:t>
      </w:r>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metų</w:t>
      </w:r>
      <w:proofErr w:type="spellEnd"/>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duomenys</w:t>
      </w:r>
      <w:proofErr w:type="spellEnd"/>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pateikti</w:t>
      </w:r>
      <w:proofErr w:type="spellEnd"/>
      <w:r>
        <w:rPr>
          <w:rFonts w:eastAsia="SimSun" w:cs="Times New Roman"/>
          <w:bCs/>
          <w:szCs w:val="24"/>
          <w:lang w:val="en-GB" w:eastAsia="zh-CN"/>
        </w:rPr>
        <w:t xml:space="preserve"> </w:t>
      </w:r>
      <w:r>
        <w:rPr>
          <w:rFonts w:eastAsia="SimSun" w:cs="Times New Roman"/>
          <w:bCs/>
          <w:szCs w:val="24"/>
          <w:lang w:val="en-US" w:eastAsia="zh-CN"/>
        </w:rPr>
        <w:t>3</w:t>
      </w:r>
      <w:r w:rsidRPr="003D168E">
        <w:rPr>
          <w:rFonts w:eastAsia="SimSun" w:cs="Times New Roman"/>
          <w:bCs/>
          <w:szCs w:val="24"/>
          <w:lang w:val="en-US" w:eastAsia="zh-CN"/>
        </w:rPr>
        <w:t xml:space="preserve">.2.6 </w:t>
      </w:r>
      <w:proofErr w:type="spellStart"/>
      <w:r w:rsidRPr="003D168E">
        <w:rPr>
          <w:rFonts w:eastAsia="SimSun" w:cs="Times New Roman"/>
          <w:bCs/>
          <w:szCs w:val="24"/>
          <w:lang w:val="en-GB" w:eastAsia="zh-CN"/>
        </w:rPr>
        <w:t>lentelė</w:t>
      </w:r>
      <w:proofErr w:type="spellEnd"/>
      <w:r w:rsidRPr="003D168E">
        <w:rPr>
          <w:rFonts w:eastAsia="SimSun" w:cs="Times New Roman"/>
          <w:bCs/>
          <w:szCs w:val="24"/>
          <w:lang w:eastAsia="zh-CN"/>
        </w:rPr>
        <w:t>je</w:t>
      </w:r>
      <w:r w:rsidRPr="003D168E">
        <w:rPr>
          <w:rFonts w:eastAsia="SimSun" w:cs="Times New Roman"/>
          <w:bCs/>
          <w:szCs w:val="24"/>
          <w:lang w:val="en-GB" w:eastAsia="zh-CN"/>
        </w:rPr>
        <w:t>.</w:t>
      </w:r>
    </w:p>
    <w:p w14:paraId="724D37C5" w14:textId="3127D134" w:rsidR="003D168E" w:rsidRPr="003D168E" w:rsidRDefault="003D168E" w:rsidP="003D168E">
      <w:pPr>
        <w:ind w:firstLine="720"/>
        <w:jc w:val="center"/>
        <w:rPr>
          <w:rFonts w:eastAsia="SimSun" w:cs="Times New Roman"/>
          <w:b/>
          <w:bCs/>
          <w:szCs w:val="24"/>
          <w:lang w:val="en-GB" w:eastAsia="zh-CN"/>
        </w:rPr>
      </w:pPr>
      <w:proofErr w:type="gramStart"/>
      <w:r>
        <w:rPr>
          <w:rFonts w:eastAsia="SimSun" w:cs="Times New Roman"/>
          <w:bCs/>
          <w:szCs w:val="24"/>
          <w:lang w:val="en-GB" w:eastAsia="zh-CN"/>
        </w:rPr>
        <w:t>3</w:t>
      </w:r>
      <w:r w:rsidRPr="003D168E">
        <w:rPr>
          <w:rFonts w:eastAsia="SimSun" w:cs="Times New Roman"/>
          <w:bCs/>
          <w:szCs w:val="24"/>
          <w:lang w:val="en-GB" w:eastAsia="zh-CN"/>
        </w:rPr>
        <w:t xml:space="preserve">.2.6  </w:t>
      </w:r>
      <w:proofErr w:type="spellStart"/>
      <w:r w:rsidRPr="003D168E">
        <w:rPr>
          <w:rFonts w:eastAsia="SimSun" w:cs="Times New Roman"/>
          <w:bCs/>
          <w:szCs w:val="24"/>
          <w:lang w:val="en-GB" w:eastAsia="zh-CN"/>
        </w:rPr>
        <w:t>lentelė</w:t>
      </w:r>
      <w:proofErr w:type="spellEnd"/>
      <w:proofErr w:type="gramEnd"/>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Bernatonių</w:t>
      </w:r>
      <w:proofErr w:type="spellEnd"/>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kaimo</w:t>
      </w:r>
      <w:proofErr w:type="spellEnd"/>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šachtinių</w:t>
      </w:r>
      <w:proofErr w:type="spellEnd"/>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šulinių</w:t>
      </w:r>
      <w:proofErr w:type="spellEnd"/>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vandens</w:t>
      </w:r>
      <w:proofErr w:type="spellEnd"/>
      <w:r w:rsidRPr="003D168E">
        <w:rPr>
          <w:rFonts w:eastAsia="SimSun" w:cs="Times New Roman"/>
          <w:bCs/>
          <w:szCs w:val="24"/>
          <w:lang w:val="en-GB" w:eastAsia="zh-CN"/>
        </w:rPr>
        <w:t xml:space="preserve"> </w:t>
      </w:r>
      <w:proofErr w:type="spellStart"/>
      <w:r w:rsidRPr="003D168E">
        <w:rPr>
          <w:rFonts w:eastAsia="SimSun" w:cs="Times New Roman"/>
          <w:bCs/>
          <w:szCs w:val="24"/>
          <w:lang w:val="en-GB" w:eastAsia="zh-CN"/>
        </w:rPr>
        <w:t>kokybė</w:t>
      </w:r>
      <w:proofErr w:type="spellEnd"/>
    </w:p>
    <w:tbl>
      <w:tblPr>
        <w:tblW w:w="6941" w:type="dxa"/>
        <w:jc w:val="center"/>
        <w:tblLook w:val="04A0" w:firstRow="1" w:lastRow="0" w:firstColumn="1" w:lastColumn="0" w:noHBand="0" w:noVBand="1"/>
      </w:tblPr>
      <w:tblGrid>
        <w:gridCol w:w="761"/>
        <w:gridCol w:w="695"/>
        <w:gridCol w:w="695"/>
        <w:gridCol w:w="850"/>
        <w:gridCol w:w="709"/>
        <w:gridCol w:w="850"/>
        <w:gridCol w:w="709"/>
        <w:gridCol w:w="1672"/>
      </w:tblGrid>
      <w:tr w:rsidR="004E3CD9" w:rsidRPr="003D168E" w14:paraId="0BA17926" w14:textId="77777777" w:rsidTr="004F4CC9">
        <w:trPr>
          <w:trHeight w:val="715"/>
          <w:jc w:val="center"/>
        </w:trPr>
        <w:tc>
          <w:tcPr>
            <w:tcW w:w="7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616F2A" w14:textId="77777777" w:rsidR="004E3CD9" w:rsidRPr="003D168E" w:rsidRDefault="004E3CD9" w:rsidP="003D168E">
            <w:pPr>
              <w:spacing w:line="240" w:lineRule="auto"/>
              <w:ind w:firstLine="0"/>
              <w:jc w:val="left"/>
              <w:rPr>
                <w:rFonts w:eastAsia="Times New Roman" w:cs="Times New Roman"/>
                <w:color w:val="000000"/>
                <w:sz w:val="20"/>
                <w:szCs w:val="20"/>
                <w:lang w:val="en-GB" w:eastAsia="lt-LT"/>
              </w:rPr>
            </w:pPr>
            <w:proofErr w:type="spellStart"/>
            <w:r w:rsidRPr="003D168E">
              <w:rPr>
                <w:rFonts w:eastAsia="Times New Roman" w:cs="Times New Roman"/>
                <w:color w:val="000000"/>
                <w:sz w:val="20"/>
                <w:szCs w:val="20"/>
                <w:lang w:val="en-GB" w:eastAsia="lt-LT"/>
              </w:rPr>
              <w:t>Eil.Nr</w:t>
            </w:r>
            <w:proofErr w:type="spellEnd"/>
            <w:r w:rsidRPr="003D168E">
              <w:rPr>
                <w:rFonts w:eastAsia="Times New Roman" w:cs="Times New Roman"/>
                <w:color w:val="000000"/>
                <w:sz w:val="20"/>
                <w:szCs w:val="20"/>
                <w:lang w:val="en-GB" w:eastAsia="lt-LT"/>
              </w:rPr>
              <w:t>.</w:t>
            </w:r>
          </w:p>
        </w:tc>
        <w:tc>
          <w:tcPr>
            <w:tcW w:w="695" w:type="dxa"/>
            <w:tcBorders>
              <w:top w:val="single" w:sz="4" w:space="0" w:color="auto"/>
              <w:left w:val="nil"/>
              <w:bottom w:val="single" w:sz="4" w:space="0" w:color="auto"/>
              <w:right w:val="single" w:sz="4" w:space="0" w:color="auto"/>
            </w:tcBorders>
          </w:tcPr>
          <w:p w14:paraId="16CAF7C9" w14:textId="2E522308" w:rsidR="004E3CD9" w:rsidRPr="003D168E" w:rsidRDefault="004E3CD9" w:rsidP="003D168E">
            <w:pPr>
              <w:spacing w:line="240" w:lineRule="auto"/>
              <w:ind w:firstLine="0"/>
              <w:jc w:val="center"/>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O</w:t>
            </w:r>
            <w:r w:rsidRPr="003D168E">
              <w:rPr>
                <w:rFonts w:eastAsia="Times New Roman" w:cs="Times New Roman"/>
                <w:color w:val="000000"/>
                <w:sz w:val="20"/>
                <w:szCs w:val="20"/>
                <w:vertAlign w:val="subscript"/>
                <w:lang w:val="en-GB" w:eastAsia="lt-LT"/>
              </w:rPr>
              <w:t>2</w:t>
            </w:r>
            <w:r w:rsidRPr="003D168E">
              <w:rPr>
                <w:rFonts w:eastAsia="Times New Roman" w:cs="Times New Roman"/>
                <w:color w:val="000000"/>
                <w:sz w:val="20"/>
                <w:szCs w:val="20"/>
                <w:lang w:val="en-GB" w:eastAsia="lt-LT"/>
              </w:rPr>
              <w:t>, mg/l</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CBE43E" w14:textId="077B0DBE" w:rsidR="004E3CD9" w:rsidRPr="003D168E" w:rsidRDefault="004E3CD9" w:rsidP="003D168E">
            <w:pPr>
              <w:spacing w:line="240" w:lineRule="auto"/>
              <w:ind w:firstLine="0"/>
              <w:jc w:val="center"/>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pH</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4F0007CC" w14:textId="77777777" w:rsidR="004E3CD9" w:rsidRPr="003D168E" w:rsidRDefault="004E3CD9" w:rsidP="003D168E">
            <w:pPr>
              <w:spacing w:line="240" w:lineRule="auto"/>
              <w:ind w:firstLine="0"/>
              <w:jc w:val="center"/>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SEL, µS/cm</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F37FED1" w14:textId="77777777" w:rsidR="004E3CD9" w:rsidRPr="003D168E" w:rsidRDefault="004E3CD9" w:rsidP="003D168E">
            <w:pPr>
              <w:spacing w:line="240" w:lineRule="auto"/>
              <w:ind w:firstLine="0"/>
              <w:jc w:val="center"/>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NO</w:t>
            </w:r>
            <w:r w:rsidRPr="003D168E">
              <w:rPr>
                <w:rFonts w:eastAsia="Times New Roman" w:cs="Times New Roman"/>
                <w:color w:val="000000"/>
                <w:sz w:val="20"/>
                <w:szCs w:val="20"/>
                <w:vertAlign w:val="superscript"/>
                <w:lang w:val="en-GB" w:eastAsia="lt-LT"/>
              </w:rPr>
              <w:t>-</w:t>
            </w:r>
            <w:r w:rsidRPr="003D168E">
              <w:rPr>
                <w:rFonts w:eastAsia="Times New Roman" w:cs="Times New Roman"/>
                <w:color w:val="000000"/>
                <w:sz w:val="20"/>
                <w:szCs w:val="20"/>
                <w:vertAlign w:val="subscript"/>
                <w:lang w:val="en-GB" w:eastAsia="lt-LT"/>
              </w:rPr>
              <w:t>3</w:t>
            </w:r>
            <w:r w:rsidRPr="003D168E">
              <w:rPr>
                <w:rFonts w:eastAsia="Times New Roman" w:cs="Times New Roman"/>
                <w:color w:val="000000"/>
                <w:sz w:val="20"/>
                <w:szCs w:val="20"/>
                <w:lang w:val="en-GB" w:eastAsia="lt-LT"/>
              </w:rPr>
              <w:t>, mg/l</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32376C5F" w14:textId="77777777" w:rsidR="004E3CD9" w:rsidRPr="003D168E" w:rsidRDefault="004E3CD9" w:rsidP="003D168E">
            <w:pPr>
              <w:spacing w:line="240" w:lineRule="auto"/>
              <w:ind w:firstLine="0"/>
              <w:jc w:val="center"/>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NH</w:t>
            </w:r>
            <w:r w:rsidRPr="003D168E">
              <w:rPr>
                <w:rFonts w:eastAsia="Times New Roman" w:cs="Times New Roman"/>
                <w:color w:val="000000"/>
                <w:sz w:val="20"/>
                <w:szCs w:val="20"/>
                <w:vertAlign w:val="superscript"/>
                <w:lang w:val="en-GB" w:eastAsia="lt-LT"/>
              </w:rPr>
              <w:t>+</w:t>
            </w:r>
            <w:r w:rsidRPr="003D168E">
              <w:rPr>
                <w:rFonts w:eastAsia="Times New Roman" w:cs="Times New Roman"/>
                <w:color w:val="000000"/>
                <w:sz w:val="20"/>
                <w:szCs w:val="20"/>
                <w:vertAlign w:val="subscript"/>
                <w:lang w:val="en-GB" w:eastAsia="lt-LT"/>
              </w:rPr>
              <w:t>4</w:t>
            </w:r>
            <w:r w:rsidRPr="003D168E">
              <w:rPr>
                <w:rFonts w:eastAsia="Times New Roman" w:cs="Times New Roman"/>
                <w:color w:val="000000"/>
                <w:sz w:val="20"/>
                <w:szCs w:val="20"/>
                <w:lang w:val="en-GB" w:eastAsia="lt-LT"/>
              </w:rPr>
              <w:t>, mg/l</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3454731" w14:textId="77777777" w:rsidR="004E3CD9" w:rsidRPr="003D168E" w:rsidRDefault="004E3CD9" w:rsidP="003D168E">
            <w:pPr>
              <w:spacing w:line="240" w:lineRule="auto"/>
              <w:ind w:firstLine="0"/>
              <w:jc w:val="center"/>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NO</w:t>
            </w:r>
            <w:r w:rsidRPr="003D168E">
              <w:rPr>
                <w:rFonts w:eastAsia="Times New Roman" w:cs="Times New Roman"/>
                <w:color w:val="000000"/>
                <w:sz w:val="20"/>
                <w:szCs w:val="20"/>
                <w:vertAlign w:val="superscript"/>
                <w:lang w:val="en-GB" w:eastAsia="lt-LT"/>
              </w:rPr>
              <w:t>-</w:t>
            </w:r>
            <w:r w:rsidRPr="003D168E">
              <w:rPr>
                <w:rFonts w:eastAsia="Times New Roman" w:cs="Times New Roman"/>
                <w:color w:val="000000"/>
                <w:sz w:val="20"/>
                <w:szCs w:val="20"/>
                <w:vertAlign w:val="subscript"/>
                <w:lang w:val="en-GB" w:eastAsia="lt-LT"/>
              </w:rPr>
              <w:t>2</w:t>
            </w:r>
            <w:r w:rsidRPr="003D168E">
              <w:rPr>
                <w:rFonts w:eastAsia="Times New Roman" w:cs="Times New Roman"/>
                <w:color w:val="000000"/>
                <w:sz w:val="20"/>
                <w:szCs w:val="20"/>
                <w:lang w:val="en-GB" w:eastAsia="lt-LT"/>
              </w:rPr>
              <w:t>, mg/l</w:t>
            </w:r>
          </w:p>
        </w:tc>
        <w:tc>
          <w:tcPr>
            <w:tcW w:w="1672" w:type="dxa"/>
            <w:tcBorders>
              <w:top w:val="single" w:sz="4" w:space="0" w:color="auto"/>
              <w:left w:val="nil"/>
              <w:bottom w:val="single" w:sz="4" w:space="0" w:color="auto"/>
              <w:right w:val="single" w:sz="4" w:space="0" w:color="auto"/>
            </w:tcBorders>
            <w:shd w:val="clear" w:color="auto" w:fill="auto"/>
            <w:vAlign w:val="bottom"/>
            <w:hideMark/>
          </w:tcPr>
          <w:p w14:paraId="63C8CBA3" w14:textId="77777777" w:rsidR="004E3CD9" w:rsidRPr="003D168E" w:rsidRDefault="004E3CD9" w:rsidP="003D168E">
            <w:pPr>
              <w:spacing w:line="240" w:lineRule="auto"/>
              <w:ind w:firstLine="0"/>
              <w:jc w:val="center"/>
              <w:rPr>
                <w:rFonts w:eastAsia="Times New Roman" w:cs="Times New Roman"/>
                <w:color w:val="000000"/>
                <w:sz w:val="20"/>
                <w:szCs w:val="20"/>
                <w:lang w:val="en-GB" w:eastAsia="lt-LT"/>
              </w:rPr>
            </w:pPr>
            <w:proofErr w:type="spellStart"/>
            <w:r w:rsidRPr="003D168E">
              <w:rPr>
                <w:rFonts w:eastAsia="Times New Roman" w:cs="Times New Roman"/>
                <w:color w:val="000000"/>
                <w:sz w:val="20"/>
                <w:szCs w:val="20"/>
                <w:lang w:val="en-GB" w:eastAsia="lt-LT"/>
              </w:rPr>
              <w:t>Permanganato</w:t>
            </w:r>
            <w:proofErr w:type="spellEnd"/>
            <w:r w:rsidRPr="003D168E">
              <w:rPr>
                <w:rFonts w:eastAsia="Times New Roman" w:cs="Times New Roman"/>
                <w:color w:val="000000"/>
                <w:sz w:val="20"/>
                <w:szCs w:val="20"/>
                <w:lang w:val="en-GB" w:eastAsia="lt-LT"/>
              </w:rPr>
              <w:t xml:space="preserve"> </w:t>
            </w:r>
            <w:proofErr w:type="spellStart"/>
            <w:r w:rsidRPr="003D168E">
              <w:rPr>
                <w:rFonts w:eastAsia="Times New Roman" w:cs="Times New Roman"/>
                <w:color w:val="000000"/>
                <w:sz w:val="20"/>
                <w:szCs w:val="20"/>
                <w:lang w:val="en-GB" w:eastAsia="lt-LT"/>
              </w:rPr>
              <w:t>indeksas</w:t>
            </w:r>
            <w:proofErr w:type="spellEnd"/>
            <w:r w:rsidRPr="003D168E">
              <w:rPr>
                <w:rFonts w:eastAsia="Times New Roman" w:cs="Times New Roman"/>
                <w:color w:val="000000"/>
                <w:sz w:val="20"/>
                <w:szCs w:val="20"/>
                <w:lang w:val="en-GB" w:eastAsia="lt-LT"/>
              </w:rPr>
              <w:t xml:space="preserve"> mg/lO</w:t>
            </w:r>
            <w:r w:rsidRPr="003D168E">
              <w:rPr>
                <w:rFonts w:eastAsia="Times New Roman" w:cs="Times New Roman"/>
                <w:color w:val="000000"/>
                <w:sz w:val="20"/>
                <w:szCs w:val="20"/>
                <w:vertAlign w:val="subscript"/>
                <w:lang w:val="en-GB" w:eastAsia="lt-LT"/>
              </w:rPr>
              <w:t>2</w:t>
            </w:r>
          </w:p>
        </w:tc>
      </w:tr>
      <w:tr w:rsidR="004E3CD9" w:rsidRPr="003D168E" w14:paraId="52F1094B" w14:textId="77777777" w:rsidTr="004F4CC9">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4CB16632" w14:textId="77777777"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p>
        </w:tc>
        <w:tc>
          <w:tcPr>
            <w:tcW w:w="695" w:type="dxa"/>
            <w:tcBorders>
              <w:top w:val="single" w:sz="4" w:space="0" w:color="auto"/>
              <w:left w:val="nil"/>
              <w:bottom w:val="single" w:sz="4" w:space="0" w:color="auto"/>
              <w:right w:val="single" w:sz="4" w:space="0" w:color="auto"/>
            </w:tcBorders>
          </w:tcPr>
          <w:p w14:paraId="1F9D723C" w14:textId="28F8A601" w:rsidR="004E3CD9" w:rsidRPr="003D168E" w:rsidRDefault="004F4CC9"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w:t>
            </w:r>
            <w:r w:rsidR="004E3CD9">
              <w:rPr>
                <w:rFonts w:eastAsia="Times New Roman" w:cs="Times New Roman"/>
                <w:color w:val="000000"/>
                <w:sz w:val="20"/>
                <w:szCs w:val="20"/>
                <w:lang w:val="en-GB" w:eastAsia="lt-LT"/>
              </w:rPr>
              <w:t>,4</w:t>
            </w:r>
            <w:r>
              <w:rPr>
                <w:rFonts w:eastAsia="Times New Roman" w:cs="Times New Roman"/>
                <w:color w:val="000000"/>
                <w:sz w:val="20"/>
                <w:szCs w:val="20"/>
                <w:lang w:val="en-GB" w:eastAsia="lt-LT"/>
              </w:rPr>
              <w:t>1</w:t>
            </w:r>
          </w:p>
        </w:tc>
        <w:tc>
          <w:tcPr>
            <w:tcW w:w="695" w:type="dxa"/>
            <w:tcBorders>
              <w:top w:val="nil"/>
              <w:left w:val="single" w:sz="4" w:space="0" w:color="auto"/>
              <w:bottom w:val="single" w:sz="4" w:space="0" w:color="auto"/>
              <w:right w:val="single" w:sz="4" w:space="0" w:color="auto"/>
            </w:tcBorders>
            <w:shd w:val="clear" w:color="auto" w:fill="auto"/>
            <w:noWrap/>
            <w:vAlign w:val="bottom"/>
            <w:hideMark/>
          </w:tcPr>
          <w:p w14:paraId="3E2F5C05" w14:textId="339F9315"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4F4CC9">
              <w:rPr>
                <w:rFonts w:eastAsia="Times New Roman" w:cs="Times New Roman"/>
                <w:color w:val="000000"/>
                <w:sz w:val="20"/>
                <w:szCs w:val="20"/>
                <w:lang w:val="en-GB" w:eastAsia="lt-LT"/>
              </w:rPr>
              <w:t>13</w:t>
            </w:r>
          </w:p>
        </w:tc>
        <w:tc>
          <w:tcPr>
            <w:tcW w:w="850" w:type="dxa"/>
            <w:tcBorders>
              <w:top w:val="nil"/>
              <w:left w:val="nil"/>
              <w:bottom w:val="single" w:sz="4" w:space="0" w:color="auto"/>
              <w:right w:val="single" w:sz="4" w:space="0" w:color="auto"/>
            </w:tcBorders>
            <w:shd w:val="clear" w:color="auto" w:fill="auto"/>
            <w:noWrap/>
            <w:vAlign w:val="bottom"/>
            <w:hideMark/>
          </w:tcPr>
          <w:p w14:paraId="39EA0F3F" w14:textId="5A08E836"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4F4CC9">
              <w:rPr>
                <w:rFonts w:eastAsia="Times New Roman" w:cs="Times New Roman"/>
                <w:color w:val="000000"/>
                <w:sz w:val="20"/>
                <w:szCs w:val="20"/>
                <w:lang w:val="en-GB" w:eastAsia="lt-LT"/>
              </w:rPr>
              <w:t>142</w:t>
            </w:r>
          </w:p>
        </w:tc>
        <w:tc>
          <w:tcPr>
            <w:tcW w:w="709" w:type="dxa"/>
            <w:tcBorders>
              <w:top w:val="nil"/>
              <w:left w:val="nil"/>
              <w:bottom w:val="single" w:sz="4" w:space="0" w:color="auto"/>
              <w:right w:val="single" w:sz="4" w:space="0" w:color="auto"/>
            </w:tcBorders>
            <w:shd w:val="clear" w:color="auto" w:fill="auto"/>
            <w:noWrap/>
            <w:vAlign w:val="bottom"/>
            <w:hideMark/>
          </w:tcPr>
          <w:p w14:paraId="6357BF26" w14:textId="4BE827F6" w:rsidR="004E3CD9" w:rsidRPr="003D168E" w:rsidRDefault="004F4CC9"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103</w:t>
            </w:r>
          </w:p>
        </w:tc>
        <w:tc>
          <w:tcPr>
            <w:tcW w:w="850" w:type="dxa"/>
            <w:tcBorders>
              <w:top w:val="nil"/>
              <w:left w:val="nil"/>
              <w:bottom w:val="single" w:sz="4" w:space="0" w:color="auto"/>
              <w:right w:val="single" w:sz="4" w:space="0" w:color="auto"/>
            </w:tcBorders>
            <w:shd w:val="clear" w:color="auto" w:fill="auto"/>
            <w:noWrap/>
            <w:vAlign w:val="bottom"/>
            <w:hideMark/>
          </w:tcPr>
          <w:p w14:paraId="384CF7C9" w14:textId="709F16FB"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w:t>
            </w:r>
            <w:r w:rsidR="004F4CC9">
              <w:rPr>
                <w:rFonts w:eastAsia="Times New Roman" w:cs="Times New Roman"/>
                <w:color w:val="000000"/>
                <w:sz w:val="20"/>
                <w:szCs w:val="20"/>
                <w:lang w:val="en-GB" w:eastAsia="lt-LT"/>
              </w:rPr>
              <w:t>024</w:t>
            </w:r>
          </w:p>
        </w:tc>
        <w:tc>
          <w:tcPr>
            <w:tcW w:w="709" w:type="dxa"/>
            <w:tcBorders>
              <w:top w:val="nil"/>
              <w:left w:val="nil"/>
              <w:bottom w:val="single" w:sz="4" w:space="0" w:color="auto"/>
              <w:right w:val="single" w:sz="4" w:space="0" w:color="auto"/>
            </w:tcBorders>
            <w:shd w:val="clear" w:color="auto" w:fill="auto"/>
            <w:noWrap/>
            <w:vAlign w:val="bottom"/>
            <w:hideMark/>
          </w:tcPr>
          <w:p w14:paraId="7BCAB1D5" w14:textId="08E86F45"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4F4CC9">
              <w:rPr>
                <w:rFonts w:eastAsia="Times New Roman" w:cs="Times New Roman"/>
                <w:color w:val="000000"/>
                <w:sz w:val="20"/>
                <w:szCs w:val="20"/>
                <w:lang w:val="en-GB" w:eastAsia="lt-LT"/>
              </w:rPr>
              <w:t>12</w:t>
            </w:r>
          </w:p>
        </w:tc>
        <w:tc>
          <w:tcPr>
            <w:tcW w:w="1672" w:type="dxa"/>
            <w:tcBorders>
              <w:top w:val="nil"/>
              <w:left w:val="nil"/>
              <w:bottom w:val="single" w:sz="4" w:space="0" w:color="auto"/>
              <w:right w:val="single" w:sz="4" w:space="0" w:color="auto"/>
            </w:tcBorders>
            <w:shd w:val="clear" w:color="auto" w:fill="auto"/>
            <w:noWrap/>
            <w:vAlign w:val="bottom"/>
            <w:hideMark/>
          </w:tcPr>
          <w:p w14:paraId="2A153416" w14:textId="50FA58F5" w:rsidR="004E3CD9" w:rsidRPr="003D168E" w:rsidRDefault="004F4CC9"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15</w:t>
            </w:r>
          </w:p>
        </w:tc>
      </w:tr>
      <w:tr w:rsidR="004E3CD9" w:rsidRPr="003D168E" w14:paraId="5B27F45E" w14:textId="77777777" w:rsidTr="004F4CC9">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03FE5C3D" w14:textId="77777777"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2</w:t>
            </w:r>
          </w:p>
        </w:tc>
        <w:tc>
          <w:tcPr>
            <w:tcW w:w="695" w:type="dxa"/>
            <w:tcBorders>
              <w:top w:val="single" w:sz="4" w:space="0" w:color="auto"/>
              <w:left w:val="nil"/>
              <w:bottom w:val="single" w:sz="4" w:space="0" w:color="auto"/>
              <w:right w:val="single" w:sz="4" w:space="0" w:color="auto"/>
            </w:tcBorders>
          </w:tcPr>
          <w:p w14:paraId="77570076" w14:textId="77105A18" w:rsidR="004E3CD9" w:rsidRDefault="004E3CD9"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4,</w:t>
            </w:r>
            <w:r w:rsidR="004F4CC9">
              <w:rPr>
                <w:rFonts w:eastAsia="Times New Roman" w:cs="Times New Roman"/>
                <w:color w:val="000000"/>
                <w:sz w:val="20"/>
                <w:szCs w:val="20"/>
                <w:lang w:val="en-GB" w:eastAsia="lt-LT"/>
              </w:rPr>
              <w:t>13</w:t>
            </w:r>
          </w:p>
        </w:tc>
        <w:tc>
          <w:tcPr>
            <w:tcW w:w="695" w:type="dxa"/>
            <w:tcBorders>
              <w:top w:val="nil"/>
              <w:left w:val="single" w:sz="4" w:space="0" w:color="auto"/>
              <w:bottom w:val="single" w:sz="4" w:space="0" w:color="auto"/>
              <w:right w:val="single" w:sz="4" w:space="0" w:color="auto"/>
            </w:tcBorders>
            <w:shd w:val="clear" w:color="auto" w:fill="auto"/>
            <w:noWrap/>
            <w:vAlign w:val="bottom"/>
            <w:hideMark/>
          </w:tcPr>
          <w:p w14:paraId="417DEBEE" w14:textId="53214C35"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7,</w:t>
            </w:r>
            <w:r w:rsidR="004F4CC9">
              <w:rPr>
                <w:rFonts w:eastAsia="Times New Roman" w:cs="Times New Roman"/>
                <w:color w:val="000000"/>
                <w:sz w:val="20"/>
                <w:szCs w:val="20"/>
                <w:lang w:val="en-GB" w:eastAsia="lt-LT"/>
              </w:rPr>
              <w:t>7</w:t>
            </w:r>
            <w:r>
              <w:rPr>
                <w:rFonts w:eastAsia="Times New Roman" w:cs="Times New Roman"/>
                <w:color w:val="000000"/>
                <w:sz w:val="20"/>
                <w:szCs w:val="20"/>
                <w:lang w:val="en-GB" w:eastAsia="lt-LT"/>
              </w:rPr>
              <w:t>5</w:t>
            </w:r>
          </w:p>
        </w:tc>
        <w:tc>
          <w:tcPr>
            <w:tcW w:w="850" w:type="dxa"/>
            <w:tcBorders>
              <w:top w:val="nil"/>
              <w:left w:val="nil"/>
              <w:bottom w:val="single" w:sz="4" w:space="0" w:color="auto"/>
              <w:right w:val="single" w:sz="4" w:space="0" w:color="auto"/>
            </w:tcBorders>
            <w:shd w:val="clear" w:color="auto" w:fill="auto"/>
            <w:noWrap/>
            <w:vAlign w:val="bottom"/>
            <w:hideMark/>
          </w:tcPr>
          <w:p w14:paraId="16D0D870" w14:textId="6862602A" w:rsidR="004E3CD9" w:rsidRPr="003D168E" w:rsidRDefault="004F4CC9"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1024</w:t>
            </w:r>
          </w:p>
        </w:tc>
        <w:tc>
          <w:tcPr>
            <w:tcW w:w="709" w:type="dxa"/>
            <w:tcBorders>
              <w:top w:val="nil"/>
              <w:left w:val="nil"/>
              <w:bottom w:val="single" w:sz="4" w:space="0" w:color="auto"/>
              <w:right w:val="single" w:sz="4" w:space="0" w:color="auto"/>
            </w:tcBorders>
            <w:shd w:val="clear" w:color="auto" w:fill="auto"/>
            <w:noWrap/>
            <w:vAlign w:val="bottom"/>
            <w:hideMark/>
          </w:tcPr>
          <w:p w14:paraId="650C0565" w14:textId="79DCE644" w:rsidR="004E3CD9" w:rsidRPr="003D168E" w:rsidRDefault="004F4CC9"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245</w:t>
            </w:r>
          </w:p>
        </w:tc>
        <w:tc>
          <w:tcPr>
            <w:tcW w:w="850" w:type="dxa"/>
            <w:tcBorders>
              <w:top w:val="nil"/>
              <w:left w:val="nil"/>
              <w:bottom w:val="single" w:sz="4" w:space="0" w:color="auto"/>
              <w:right w:val="single" w:sz="4" w:space="0" w:color="auto"/>
            </w:tcBorders>
            <w:shd w:val="clear" w:color="auto" w:fill="auto"/>
            <w:noWrap/>
            <w:vAlign w:val="bottom"/>
            <w:hideMark/>
          </w:tcPr>
          <w:p w14:paraId="1937E330" w14:textId="1390C24C"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w:t>
            </w:r>
            <w:r w:rsidR="004F4CC9">
              <w:rPr>
                <w:rFonts w:eastAsia="Times New Roman" w:cs="Times New Roman"/>
                <w:color w:val="000000"/>
                <w:sz w:val="20"/>
                <w:szCs w:val="20"/>
                <w:lang w:val="en-GB" w:eastAsia="lt-LT"/>
              </w:rPr>
              <w:t>015</w:t>
            </w:r>
          </w:p>
        </w:tc>
        <w:tc>
          <w:tcPr>
            <w:tcW w:w="709" w:type="dxa"/>
            <w:tcBorders>
              <w:top w:val="nil"/>
              <w:left w:val="nil"/>
              <w:bottom w:val="single" w:sz="4" w:space="0" w:color="auto"/>
              <w:right w:val="single" w:sz="4" w:space="0" w:color="auto"/>
            </w:tcBorders>
            <w:shd w:val="clear" w:color="auto" w:fill="auto"/>
            <w:noWrap/>
            <w:vAlign w:val="bottom"/>
            <w:hideMark/>
          </w:tcPr>
          <w:p w14:paraId="101366B5" w14:textId="062CFB15"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4F4CC9">
              <w:rPr>
                <w:rFonts w:eastAsia="Times New Roman" w:cs="Times New Roman"/>
                <w:color w:val="000000"/>
                <w:sz w:val="20"/>
                <w:szCs w:val="20"/>
                <w:lang w:val="en-GB" w:eastAsia="lt-LT"/>
              </w:rPr>
              <w:t>57</w:t>
            </w:r>
          </w:p>
        </w:tc>
        <w:tc>
          <w:tcPr>
            <w:tcW w:w="1672" w:type="dxa"/>
            <w:tcBorders>
              <w:top w:val="nil"/>
              <w:left w:val="nil"/>
              <w:bottom w:val="single" w:sz="4" w:space="0" w:color="auto"/>
              <w:right w:val="single" w:sz="4" w:space="0" w:color="auto"/>
            </w:tcBorders>
            <w:shd w:val="clear" w:color="auto" w:fill="auto"/>
            <w:noWrap/>
            <w:vAlign w:val="bottom"/>
            <w:hideMark/>
          </w:tcPr>
          <w:p w14:paraId="5357DF0E" w14:textId="51D0B416" w:rsidR="004E3CD9" w:rsidRPr="003D168E" w:rsidRDefault="004F4CC9"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12</w:t>
            </w:r>
          </w:p>
        </w:tc>
      </w:tr>
      <w:tr w:rsidR="004E3CD9" w:rsidRPr="003D168E" w14:paraId="6D672412" w14:textId="77777777" w:rsidTr="004F4CC9">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26D6A3E0" w14:textId="77777777"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3</w:t>
            </w:r>
          </w:p>
        </w:tc>
        <w:tc>
          <w:tcPr>
            <w:tcW w:w="695" w:type="dxa"/>
            <w:tcBorders>
              <w:top w:val="single" w:sz="4" w:space="0" w:color="auto"/>
              <w:left w:val="nil"/>
              <w:bottom w:val="single" w:sz="4" w:space="0" w:color="auto"/>
              <w:right w:val="single" w:sz="4" w:space="0" w:color="auto"/>
            </w:tcBorders>
          </w:tcPr>
          <w:p w14:paraId="5B9CA91A" w14:textId="60482CEA"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5,</w:t>
            </w:r>
            <w:r w:rsidR="004F4CC9">
              <w:rPr>
                <w:rFonts w:eastAsia="Times New Roman" w:cs="Times New Roman"/>
                <w:color w:val="000000"/>
                <w:sz w:val="20"/>
                <w:szCs w:val="20"/>
                <w:lang w:val="en-GB" w:eastAsia="lt-LT"/>
              </w:rPr>
              <w:t>54</w:t>
            </w:r>
          </w:p>
        </w:tc>
        <w:tc>
          <w:tcPr>
            <w:tcW w:w="695" w:type="dxa"/>
            <w:tcBorders>
              <w:top w:val="nil"/>
              <w:left w:val="single" w:sz="4" w:space="0" w:color="auto"/>
              <w:bottom w:val="single" w:sz="4" w:space="0" w:color="auto"/>
              <w:right w:val="single" w:sz="4" w:space="0" w:color="auto"/>
            </w:tcBorders>
            <w:shd w:val="clear" w:color="auto" w:fill="auto"/>
            <w:noWrap/>
            <w:vAlign w:val="bottom"/>
            <w:hideMark/>
          </w:tcPr>
          <w:p w14:paraId="6CA33856" w14:textId="138E0955"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4F4CC9">
              <w:rPr>
                <w:rFonts w:eastAsia="Times New Roman" w:cs="Times New Roman"/>
                <w:color w:val="000000"/>
                <w:sz w:val="20"/>
                <w:szCs w:val="20"/>
                <w:lang w:val="en-GB" w:eastAsia="lt-LT"/>
              </w:rPr>
              <w:t>81</w:t>
            </w:r>
          </w:p>
        </w:tc>
        <w:tc>
          <w:tcPr>
            <w:tcW w:w="850" w:type="dxa"/>
            <w:tcBorders>
              <w:top w:val="nil"/>
              <w:left w:val="nil"/>
              <w:bottom w:val="single" w:sz="4" w:space="0" w:color="auto"/>
              <w:right w:val="single" w:sz="4" w:space="0" w:color="auto"/>
            </w:tcBorders>
            <w:shd w:val="clear" w:color="auto" w:fill="auto"/>
            <w:noWrap/>
            <w:vAlign w:val="bottom"/>
            <w:hideMark/>
          </w:tcPr>
          <w:p w14:paraId="4CB53287" w14:textId="333D2139" w:rsidR="004E3CD9" w:rsidRPr="003D168E" w:rsidRDefault="004F4CC9"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678</w:t>
            </w:r>
          </w:p>
        </w:tc>
        <w:tc>
          <w:tcPr>
            <w:tcW w:w="709" w:type="dxa"/>
            <w:tcBorders>
              <w:top w:val="nil"/>
              <w:left w:val="nil"/>
              <w:bottom w:val="single" w:sz="4" w:space="0" w:color="auto"/>
              <w:right w:val="single" w:sz="4" w:space="0" w:color="auto"/>
            </w:tcBorders>
            <w:shd w:val="clear" w:color="auto" w:fill="auto"/>
            <w:noWrap/>
            <w:vAlign w:val="bottom"/>
            <w:hideMark/>
          </w:tcPr>
          <w:p w14:paraId="5E604579" w14:textId="6AEAD6D5" w:rsidR="004E3CD9" w:rsidRPr="003D168E" w:rsidRDefault="004F4CC9"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345</w:t>
            </w:r>
          </w:p>
        </w:tc>
        <w:tc>
          <w:tcPr>
            <w:tcW w:w="850" w:type="dxa"/>
            <w:tcBorders>
              <w:top w:val="nil"/>
              <w:left w:val="nil"/>
              <w:bottom w:val="single" w:sz="4" w:space="0" w:color="auto"/>
              <w:right w:val="single" w:sz="4" w:space="0" w:color="auto"/>
            </w:tcBorders>
            <w:shd w:val="clear" w:color="auto" w:fill="auto"/>
            <w:noWrap/>
            <w:vAlign w:val="bottom"/>
            <w:hideMark/>
          </w:tcPr>
          <w:p w14:paraId="2E562A65" w14:textId="2E14B3EC"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w:t>
            </w:r>
            <w:r>
              <w:rPr>
                <w:rFonts w:eastAsia="Times New Roman" w:cs="Times New Roman"/>
                <w:color w:val="000000"/>
                <w:sz w:val="20"/>
                <w:szCs w:val="20"/>
                <w:lang w:val="en-GB" w:eastAsia="lt-LT"/>
              </w:rPr>
              <w:t>0</w:t>
            </w:r>
            <w:r w:rsidR="004F4CC9">
              <w:rPr>
                <w:rFonts w:eastAsia="Times New Roman" w:cs="Times New Roman"/>
                <w:color w:val="000000"/>
                <w:sz w:val="20"/>
                <w:szCs w:val="20"/>
                <w:lang w:val="en-GB" w:eastAsia="lt-LT"/>
              </w:rPr>
              <w:t>98</w:t>
            </w:r>
          </w:p>
        </w:tc>
        <w:tc>
          <w:tcPr>
            <w:tcW w:w="709" w:type="dxa"/>
            <w:tcBorders>
              <w:top w:val="nil"/>
              <w:left w:val="nil"/>
              <w:bottom w:val="single" w:sz="4" w:space="0" w:color="auto"/>
              <w:right w:val="single" w:sz="4" w:space="0" w:color="auto"/>
            </w:tcBorders>
            <w:shd w:val="clear" w:color="auto" w:fill="auto"/>
            <w:noWrap/>
            <w:vAlign w:val="bottom"/>
            <w:hideMark/>
          </w:tcPr>
          <w:p w14:paraId="3AA52CB3" w14:textId="1BC8BB15"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4F4CC9">
              <w:rPr>
                <w:rFonts w:eastAsia="Times New Roman" w:cs="Times New Roman"/>
                <w:color w:val="000000"/>
                <w:sz w:val="20"/>
                <w:szCs w:val="20"/>
                <w:lang w:val="en-GB" w:eastAsia="lt-LT"/>
              </w:rPr>
              <w:t>9</w:t>
            </w:r>
            <w:r>
              <w:rPr>
                <w:rFonts w:eastAsia="Times New Roman" w:cs="Times New Roman"/>
                <w:color w:val="000000"/>
                <w:sz w:val="20"/>
                <w:szCs w:val="20"/>
                <w:lang w:val="en-GB" w:eastAsia="lt-LT"/>
              </w:rPr>
              <w:t>1</w:t>
            </w:r>
          </w:p>
        </w:tc>
        <w:tc>
          <w:tcPr>
            <w:tcW w:w="1672" w:type="dxa"/>
            <w:tcBorders>
              <w:top w:val="nil"/>
              <w:left w:val="nil"/>
              <w:bottom w:val="single" w:sz="4" w:space="0" w:color="auto"/>
              <w:right w:val="single" w:sz="4" w:space="0" w:color="auto"/>
            </w:tcBorders>
            <w:shd w:val="clear" w:color="auto" w:fill="auto"/>
            <w:noWrap/>
            <w:vAlign w:val="bottom"/>
            <w:hideMark/>
          </w:tcPr>
          <w:p w14:paraId="6DB097DB" w14:textId="165647DC" w:rsidR="004E3CD9" w:rsidRPr="003D168E" w:rsidRDefault="004F4CC9"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8,9</w:t>
            </w:r>
          </w:p>
        </w:tc>
      </w:tr>
      <w:tr w:rsidR="004E3CD9" w:rsidRPr="003D168E" w14:paraId="39CAA095" w14:textId="77777777" w:rsidTr="004F4CC9">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28DFB9C8" w14:textId="77777777"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4</w:t>
            </w:r>
          </w:p>
        </w:tc>
        <w:tc>
          <w:tcPr>
            <w:tcW w:w="695" w:type="dxa"/>
            <w:tcBorders>
              <w:top w:val="single" w:sz="4" w:space="0" w:color="auto"/>
              <w:left w:val="nil"/>
              <w:bottom w:val="single" w:sz="4" w:space="0" w:color="auto"/>
              <w:right w:val="single" w:sz="4" w:space="0" w:color="auto"/>
            </w:tcBorders>
          </w:tcPr>
          <w:p w14:paraId="2EFB8BB3" w14:textId="4BEFFA7A"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5,2</w:t>
            </w:r>
            <w:r w:rsidR="004F4CC9">
              <w:rPr>
                <w:rFonts w:eastAsia="Times New Roman" w:cs="Times New Roman"/>
                <w:color w:val="000000"/>
                <w:sz w:val="20"/>
                <w:szCs w:val="20"/>
                <w:lang w:val="en-GB" w:eastAsia="lt-LT"/>
              </w:rPr>
              <w:t>8</w:t>
            </w:r>
          </w:p>
        </w:tc>
        <w:tc>
          <w:tcPr>
            <w:tcW w:w="695" w:type="dxa"/>
            <w:tcBorders>
              <w:top w:val="nil"/>
              <w:left w:val="single" w:sz="4" w:space="0" w:color="auto"/>
              <w:bottom w:val="single" w:sz="4" w:space="0" w:color="auto"/>
              <w:right w:val="single" w:sz="4" w:space="0" w:color="auto"/>
            </w:tcBorders>
            <w:shd w:val="clear" w:color="auto" w:fill="auto"/>
            <w:noWrap/>
            <w:vAlign w:val="bottom"/>
            <w:hideMark/>
          </w:tcPr>
          <w:p w14:paraId="1B740EB6" w14:textId="43742053"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4F4CC9">
              <w:rPr>
                <w:rFonts w:eastAsia="Times New Roman" w:cs="Times New Roman"/>
                <w:color w:val="000000"/>
                <w:sz w:val="20"/>
                <w:szCs w:val="20"/>
                <w:lang w:val="en-GB" w:eastAsia="lt-LT"/>
              </w:rPr>
              <w:t>83</w:t>
            </w:r>
          </w:p>
        </w:tc>
        <w:tc>
          <w:tcPr>
            <w:tcW w:w="850" w:type="dxa"/>
            <w:tcBorders>
              <w:top w:val="nil"/>
              <w:left w:val="nil"/>
              <w:bottom w:val="single" w:sz="4" w:space="0" w:color="auto"/>
              <w:right w:val="single" w:sz="4" w:space="0" w:color="auto"/>
            </w:tcBorders>
            <w:shd w:val="clear" w:color="auto" w:fill="auto"/>
            <w:noWrap/>
            <w:vAlign w:val="bottom"/>
            <w:hideMark/>
          </w:tcPr>
          <w:p w14:paraId="4E652E03" w14:textId="086A73DF" w:rsidR="004E3CD9" w:rsidRPr="003D168E" w:rsidRDefault="004F4CC9"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854</w:t>
            </w:r>
          </w:p>
        </w:tc>
        <w:tc>
          <w:tcPr>
            <w:tcW w:w="709" w:type="dxa"/>
            <w:tcBorders>
              <w:top w:val="nil"/>
              <w:left w:val="nil"/>
              <w:bottom w:val="single" w:sz="4" w:space="0" w:color="auto"/>
              <w:right w:val="single" w:sz="4" w:space="0" w:color="auto"/>
            </w:tcBorders>
            <w:shd w:val="clear" w:color="auto" w:fill="auto"/>
            <w:noWrap/>
            <w:vAlign w:val="bottom"/>
            <w:hideMark/>
          </w:tcPr>
          <w:p w14:paraId="1AA31763" w14:textId="7F3AD7FD" w:rsidR="004E3CD9" w:rsidRPr="003D168E" w:rsidRDefault="004F4CC9"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34</w:t>
            </w:r>
          </w:p>
        </w:tc>
        <w:tc>
          <w:tcPr>
            <w:tcW w:w="850" w:type="dxa"/>
            <w:tcBorders>
              <w:top w:val="nil"/>
              <w:left w:val="nil"/>
              <w:bottom w:val="single" w:sz="4" w:space="0" w:color="auto"/>
              <w:right w:val="single" w:sz="4" w:space="0" w:color="auto"/>
            </w:tcBorders>
            <w:shd w:val="clear" w:color="auto" w:fill="auto"/>
            <w:noWrap/>
            <w:vAlign w:val="bottom"/>
            <w:hideMark/>
          </w:tcPr>
          <w:p w14:paraId="7DC4F2D3" w14:textId="2A3DFA73"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w:t>
            </w:r>
            <w:r>
              <w:rPr>
                <w:rFonts w:eastAsia="Times New Roman" w:cs="Times New Roman"/>
                <w:color w:val="000000"/>
                <w:sz w:val="20"/>
                <w:szCs w:val="20"/>
                <w:lang w:val="en-GB" w:eastAsia="lt-LT"/>
              </w:rPr>
              <w:t>2</w:t>
            </w:r>
            <w:r w:rsidR="004F4CC9">
              <w:rPr>
                <w:rFonts w:eastAsia="Times New Roman" w:cs="Times New Roman"/>
                <w:color w:val="000000"/>
                <w:sz w:val="20"/>
                <w:szCs w:val="20"/>
                <w:lang w:val="en-GB" w:eastAsia="lt-LT"/>
              </w:rPr>
              <w:t>67</w:t>
            </w:r>
          </w:p>
        </w:tc>
        <w:tc>
          <w:tcPr>
            <w:tcW w:w="709" w:type="dxa"/>
            <w:tcBorders>
              <w:top w:val="nil"/>
              <w:left w:val="nil"/>
              <w:bottom w:val="single" w:sz="4" w:space="0" w:color="auto"/>
              <w:right w:val="single" w:sz="4" w:space="0" w:color="auto"/>
            </w:tcBorders>
            <w:shd w:val="clear" w:color="auto" w:fill="auto"/>
            <w:noWrap/>
            <w:vAlign w:val="bottom"/>
            <w:hideMark/>
          </w:tcPr>
          <w:p w14:paraId="07A47BE5" w14:textId="588A4B31"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4F4CC9">
              <w:rPr>
                <w:rFonts w:eastAsia="Times New Roman" w:cs="Times New Roman"/>
                <w:color w:val="000000"/>
                <w:sz w:val="20"/>
                <w:szCs w:val="20"/>
                <w:lang w:val="en-GB" w:eastAsia="lt-LT"/>
              </w:rPr>
              <w:t>34</w:t>
            </w:r>
          </w:p>
        </w:tc>
        <w:tc>
          <w:tcPr>
            <w:tcW w:w="1672" w:type="dxa"/>
            <w:tcBorders>
              <w:top w:val="nil"/>
              <w:left w:val="nil"/>
              <w:bottom w:val="single" w:sz="4" w:space="0" w:color="auto"/>
              <w:right w:val="single" w:sz="4" w:space="0" w:color="auto"/>
            </w:tcBorders>
            <w:shd w:val="clear" w:color="auto" w:fill="auto"/>
            <w:noWrap/>
            <w:vAlign w:val="bottom"/>
            <w:hideMark/>
          </w:tcPr>
          <w:p w14:paraId="4C31C1C1" w14:textId="643447AA" w:rsidR="004E3CD9" w:rsidRPr="003D168E" w:rsidRDefault="004F4CC9"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5,6</w:t>
            </w:r>
          </w:p>
        </w:tc>
      </w:tr>
      <w:tr w:rsidR="004E3CD9" w:rsidRPr="003D168E" w14:paraId="0D06C126" w14:textId="77777777" w:rsidTr="004F4CC9">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2D7F3C10" w14:textId="77777777"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5</w:t>
            </w:r>
          </w:p>
        </w:tc>
        <w:tc>
          <w:tcPr>
            <w:tcW w:w="695" w:type="dxa"/>
            <w:tcBorders>
              <w:top w:val="single" w:sz="4" w:space="0" w:color="auto"/>
              <w:left w:val="nil"/>
              <w:bottom w:val="single" w:sz="4" w:space="0" w:color="auto"/>
              <w:right w:val="single" w:sz="4" w:space="0" w:color="auto"/>
            </w:tcBorders>
          </w:tcPr>
          <w:p w14:paraId="436E473F" w14:textId="0F2B5AF7"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5,</w:t>
            </w:r>
            <w:r w:rsidR="004F4CC9">
              <w:rPr>
                <w:rFonts w:eastAsia="Times New Roman" w:cs="Times New Roman"/>
                <w:color w:val="000000"/>
                <w:sz w:val="20"/>
                <w:szCs w:val="20"/>
                <w:lang w:val="en-GB" w:eastAsia="lt-LT"/>
              </w:rPr>
              <w:t>87</w:t>
            </w:r>
          </w:p>
        </w:tc>
        <w:tc>
          <w:tcPr>
            <w:tcW w:w="695" w:type="dxa"/>
            <w:tcBorders>
              <w:top w:val="nil"/>
              <w:left w:val="single" w:sz="4" w:space="0" w:color="auto"/>
              <w:bottom w:val="single" w:sz="4" w:space="0" w:color="auto"/>
              <w:right w:val="single" w:sz="4" w:space="0" w:color="auto"/>
            </w:tcBorders>
            <w:shd w:val="clear" w:color="auto" w:fill="auto"/>
            <w:noWrap/>
            <w:vAlign w:val="bottom"/>
            <w:hideMark/>
          </w:tcPr>
          <w:p w14:paraId="1BA400BA" w14:textId="1874AE41"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4F4CC9">
              <w:rPr>
                <w:rFonts w:eastAsia="Times New Roman" w:cs="Times New Roman"/>
                <w:color w:val="000000"/>
                <w:sz w:val="20"/>
                <w:szCs w:val="20"/>
                <w:lang w:val="en-GB" w:eastAsia="lt-LT"/>
              </w:rPr>
              <w:t>67</w:t>
            </w:r>
          </w:p>
        </w:tc>
        <w:tc>
          <w:tcPr>
            <w:tcW w:w="850" w:type="dxa"/>
            <w:tcBorders>
              <w:top w:val="nil"/>
              <w:left w:val="nil"/>
              <w:bottom w:val="single" w:sz="4" w:space="0" w:color="auto"/>
              <w:right w:val="single" w:sz="4" w:space="0" w:color="auto"/>
            </w:tcBorders>
            <w:shd w:val="clear" w:color="auto" w:fill="auto"/>
            <w:noWrap/>
            <w:vAlign w:val="bottom"/>
            <w:hideMark/>
          </w:tcPr>
          <w:p w14:paraId="7DBCA0FB" w14:textId="5EDAD4D4" w:rsidR="004E3CD9" w:rsidRPr="003D168E" w:rsidRDefault="004F4CC9"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987</w:t>
            </w:r>
          </w:p>
        </w:tc>
        <w:tc>
          <w:tcPr>
            <w:tcW w:w="709" w:type="dxa"/>
            <w:tcBorders>
              <w:top w:val="nil"/>
              <w:left w:val="nil"/>
              <w:bottom w:val="single" w:sz="4" w:space="0" w:color="auto"/>
              <w:right w:val="single" w:sz="4" w:space="0" w:color="auto"/>
            </w:tcBorders>
            <w:shd w:val="clear" w:color="auto" w:fill="auto"/>
            <w:noWrap/>
            <w:vAlign w:val="bottom"/>
            <w:hideMark/>
          </w:tcPr>
          <w:p w14:paraId="4878ACFA" w14:textId="4C92C92D" w:rsidR="004E3CD9" w:rsidRPr="003D168E" w:rsidRDefault="004F4CC9"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FF0000"/>
                <w:sz w:val="20"/>
                <w:szCs w:val="20"/>
                <w:lang w:val="en-GB" w:eastAsia="lt-LT"/>
              </w:rPr>
              <w:t>87</w:t>
            </w:r>
          </w:p>
        </w:tc>
        <w:tc>
          <w:tcPr>
            <w:tcW w:w="850" w:type="dxa"/>
            <w:tcBorders>
              <w:top w:val="nil"/>
              <w:left w:val="nil"/>
              <w:bottom w:val="single" w:sz="4" w:space="0" w:color="auto"/>
              <w:right w:val="single" w:sz="4" w:space="0" w:color="auto"/>
            </w:tcBorders>
            <w:shd w:val="clear" w:color="auto" w:fill="auto"/>
            <w:noWrap/>
            <w:vAlign w:val="bottom"/>
            <w:hideMark/>
          </w:tcPr>
          <w:p w14:paraId="5890CCF5" w14:textId="7BBAAD67"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0,1</w:t>
            </w:r>
            <w:r w:rsidR="004F4CC9">
              <w:rPr>
                <w:rFonts w:eastAsia="Times New Roman" w:cs="Times New Roman"/>
                <w:color w:val="000000"/>
                <w:sz w:val="20"/>
                <w:szCs w:val="20"/>
                <w:lang w:val="en-GB" w:eastAsia="lt-LT"/>
              </w:rPr>
              <w:t>37</w:t>
            </w:r>
          </w:p>
        </w:tc>
        <w:tc>
          <w:tcPr>
            <w:tcW w:w="709" w:type="dxa"/>
            <w:tcBorders>
              <w:top w:val="nil"/>
              <w:left w:val="nil"/>
              <w:bottom w:val="single" w:sz="4" w:space="0" w:color="auto"/>
              <w:right w:val="single" w:sz="4" w:space="0" w:color="auto"/>
            </w:tcBorders>
            <w:shd w:val="clear" w:color="auto" w:fill="auto"/>
            <w:noWrap/>
            <w:vAlign w:val="bottom"/>
            <w:hideMark/>
          </w:tcPr>
          <w:p w14:paraId="4613C08D" w14:textId="7BE0AEA9"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4F4CC9">
              <w:rPr>
                <w:rFonts w:eastAsia="Times New Roman" w:cs="Times New Roman"/>
                <w:color w:val="000000"/>
                <w:sz w:val="20"/>
                <w:szCs w:val="20"/>
                <w:lang w:val="en-GB" w:eastAsia="lt-LT"/>
              </w:rPr>
              <w:t>98</w:t>
            </w:r>
          </w:p>
        </w:tc>
        <w:tc>
          <w:tcPr>
            <w:tcW w:w="1672" w:type="dxa"/>
            <w:tcBorders>
              <w:top w:val="nil"/>
              <w:left w:val="nil"/>
              <w:bottom w:val="single" w:sz="4" w:space="0" w:color="auto"/>
              <w:right w:val="single" w:sz="4" w:space="0" w:color="auto"/>
            </w:tcBorders>
            <w:shd w:val="clear" w:color="auto" w:fill="auto"/>
            <w:noWrap/>
            <w:vAlign w:val="bottom"/>
            <w:hideMark/>
          </w:tcPr>
          <w:p w14:paraId="7ECEAA20" w14:textId="68797280" w:rsidR="004E3CD9" w:rsidRPr="003D168E" w:rsidRDefault="00F0167A" w:rsidP="003D168E">
            <w:pPr>
              <w:spacing w:line="240" w:lineRule="auto"/>
              <w:ind w:firstLine="0"/>
              <w:jc w:val="right"/>
              <w:rPr>
                <w:rFonts w:eastAsia="Times New Roman" w:cs="Times New Roman"/>
                <w:color w:val="FF0000"/>
                <w:sz w:val="20"/>
                <w:szCs w:val="20"/>
                <w:lang w:val="en-GB" w:eastAsia="lt-LT"/>
              </w:rPr>
            </w:pPr>
            <w:r w:rsidRPr="00F0167A">
              <w:rPr>
                <w:rFonts w:eastAsia="Times New Roman" w:cs="Times New Roman"/>
                <w:color w:val="FF0000"/>
                <w:sz w:val="20"/>
                <w:szCs w:val="20"/>
                <w:lang w:val="en-GB" w:eastAsia="lt-LT"/>
              </w:rPr>
              <w:t>5</w:t>
            </w:r>
            <w:r w:rsidR="004E3CD9" w:rsidRPr="003D168E">
              <w:rPr>
                <w:rFonts w:eastAsia="Times New Roman" w:cs="Times New Roman"/>
                <w:color w:val="FF0000"/>
                <w:sz w:val="20"/>
                <w:szCs w:val="20"/>
                <w:lang w:val="en-GB" w:eastAsia="lt-LT"/>
              </w:rPr>
              <w:t>,</w:t>
            </w:r>
            <w:r w:rsidR="004F4CC9">
              <w:rPr>
                <w:rFonts w:eastAsia="Times New Roman" w:cs="Times New Roman"/>
                <w:color w:val="FF0000"/>
                <w:sz w:val="20"/>
                <w:szCs w:val="20"/>
                <w:lang w:val="en-GB" w:eastAsia="lt-LT"/>
              </w:rPr>
              <w:t>9</w:t>
            </w:r>
          </w:p>
        </w:tc>
      </w:tr>
      <w:tr w:rsidR="004E3CD9" w:rsidRPr="003D168E" w14:paraId="2BCE2D2A" w14:textId="77777777" w:rsidTr="004F4CC9">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572C9516" w14:textId="77777777"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6</w:t>
            </w:r>
          </w:p>
        </w:tc>
        <w:tc>
          <w:tcPr>
            <w:tcW w:w="695" w:type="dxa"/>
            <w:tcBorders>
              <w:top w:val="single" w:sz="4" w:space="0" w:color="auto"/>
              <w:left w:val="nil"/>
              <w:bottom w:val="single" w:sz="4" w:space="0" w:color="auto"/>
              <w:right w:val="single" w:sz="4" w:space="0" w:color="auto"/>
            </w:tcBorders>
          </w:tcPr>
          <w:p w14:paraId="31E14470" w14:textId="53CA8BE7"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6,</w:t>
            </w:r>
            <w:r w:rsidR="004F4CC9">
              <w:rPr>
                <w:rFonts w:eastAsia="Times New Roman" w:cs="Times New Roman"/>
                <w:color w:val="000000"/>
                <w:sz w:val="20"/>
                <w:szCs w:val="20"/>
                <w:lang w:val="en-GB" w:eastAsia="lt-LT"/>
              </w:rPr>
              <w:t>13</w:t>
            </w:r>
          </w:p>
        </w:tc>
        <w:tc>
          <w:tcPr>
            <w:tcW w:w="695" w:type="dxa"/>
            <w:tcBorders>
              <w:top w:val="nil"/>
              <w:left w:val="single" w:sz="4" w:space="0" w:color="auto"/>
              <w:bottom w:val="single" w:sz="4" w:space="0" w:color="auto"/>
              <w:right w:val="single" w:sz="4" w:space="0" w:color="auto"/>
            </w:tcBorders>
            <w:shd w:val="clear" w:color="auto" w:fill="auto"/>
            <w:noWrap/>
            <w:vAlign w:val="bottom"/>
            <w:hideMark/>
          </w:tcPr>
          <w:p w14:paraId="5EB7D1F6" w14:textId="721E22DE"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4F4CC9">
              <w:rPr>
                <w:rFonts w:eastAsia="Times New Roman" w:cs="Times New Roman"/>
                <w:color w:val="000000"/>
                <w:sz w:val="20"/>
                <w:szCs w:val="20"/>
                <w:lang w:val="en-GB" w:eastAsia="lt-LT"/>
              </w:rPr>
              <w:t>7</w:t>
            </w:r>
            <w:r>
              <w:rPr>
                <w:rFonts w:eastAsia="Times New Roman" w:cs="Times New Roman"/>
                <w:color w:val="000000"/>
                <w:sz w:val="20"/>
                <w:szCs w:val="20"/>
                <w:lang w:val="en-GB" w:eastAsia="lt-LT"/>
              </w:rPr>
              <w:t>4</w:t>
            </w:r>
          </w:p>
        </w:tc>
        <w:tc>
          <w:tcPr>
            <w:tcW w:w="850" w:type="dxa"/>
            <w:tcBorders>
              <w:top w:val="nil"/>
              <w:left w:val="nil"/>
              <w:bottom w:val="single" w:sz="4" w:space="0" w:color="auto"/>
              <w:right w:val="single" w:sz="4" w:space="0" w:color="auto"/>
            </w:tcBorders>
            <w:shd w:val="clear" w:color="auto" w:fill="auto"/>
            <w:noWrap/>
            <w:vAlign w:val="bottom"/>
            <w:hideMark/>
          </w:tcPr>
          <w:p w14:paraId="4CFEA9E6" w14:textId="47752730" w:rsidR="004E3CD9" w:rsidRPr="003D168E" w:rsidRDefault="004F4CC9"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867</w:t>
            </w:r>
          </w:p>
        </w:tc>
        <w:tc>
          <w:tcPr>
            <w:tcW w:w="709" w:type="dxa"/>
            <w:tcBorders>
              <w:top w:val="nil"/>
              <w:left w:val="nil"/>
              <w:bottom w:val="single" w:sz="4" w:space="0" w:color="auto"/>
              <w:right w:val="single" w:sz="4" w:space="0" w:color="auto"/>
            </w:tcBorders>
            <w:shd w:val="clear" w:color="auto" w:fill="auto"/>
            <w:noWrap/>
            <w:vAlign w:val="bottom"/>
            <w:hideMark/>
          </w:tcPr>
          <w:p w14:paraId="60C8CD18" w14:textId="50BCF135" w:rsidR="004E3CD9" w:rsidRPr="003D168E" w:rsidRDefault="004F4CC9"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w:t>
            </w:r>
            <w:r w:rsidR="004E3CD9">
              <w:rPr>
                <w:rFonts w:eastAsia="Times New Roman" w:cs="Times New Roman"/>
                <w:color w:val="000000"/>
                <w:sz w:val="20"/>
                <w:szCs w:val="20"/>
                <w:lang w:val="en-GB" w:eastAsia="lt-LT"/>
              </w:rPr>
              <w:t>5</w:t>
            </w:r>
          </w:p>
        </w:tc>
        <w:tc>
          <w:tcPr>
            <w:tcW w:w="850" w:type="dxa"/>
            <w:tcBorders>
              <w:top w:val="nil"/>
              <w:left w:val="nil"/>
              <w:bottom w:val="single" w:sz="4" w:space="0" w:color="auto"/>
              <w:right w:val="single" w:sz="4" w:space="0" w:color="auto"/>
            </w:tcBorders>
            <w:shd w:val="clear" w:color="auto" w:fill="auto"/>
            <w:noWrap/>
            <w:vAlign w:val="bottom"/>
            <w:hideMark/>
          </w:tcPr>
          <w:p w14:paraId="12710B2E" w14:textId="579764F2"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0,1</w:t>
            </w:r>
            <w:r w:rsidR="004F4CC9">
              <w:rPr>
                <w:rFonts w:eastAsia="Times New Roman" w:cs="Times New Roman"/>
                <w:color w:val="000000"/>
                <w:sz w:val="20"/>
                <w:szCs w:val="20"/>
                <w:lang w:val="en-GB" w:eastAsia="lt-LT"/>
              </w:rPr>
              <w:t>87</w:t>
            </w:r>
          </w:p>
        </w:tc>
        <w:tc>
          <w:tcPr>
            <w:tcW w:w="709" w:type="dxa"/>
            <w:tcBorders>
              <w:top w:val="nil"/>
              <w:left w:val="nil"/>
              <w:bottom w:val="single" w:sz="4" w:space="0" w:color="auto"/>
              <w:right w:val="single" w:sz="4" w:space="0" w:color="auto"/>
            </w:tcBorders>
            <w:shd w:val="clear" w:color="auto" w:fill="auto"/>
            <w:noWrap/>
            <w:vAlign w:val="bottom"/>
            <w:hideMark/>
          </w:tcPr>
          <w:p w14:paraId="15C6A80C" w14:textId="7A967AF3"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4F4CC9">
              <w:rPr>
                <w:rFonts w:eastAsia="Times New Roman" w:cs="Times New Roman"/>
                <w:color w:val="000000"/>
                <w:sz w:val="20"/>
                <w:szCs w:val="20"/>
                <w:lang w:val="en-GB" w:eastAsia="lt-LT"/>
              </w:rPr>
              <w:t>1</w:t>
            </w:r>
            <w:r w:rsidRPr="003D168E">
              <w:rPr>
                <w:rFonts w:eastAsia="Times New Roman" w:cs="Times New Roman"/>
                <w:color w:val="000000"/>
                <w:sz w:val="20"/>
                <w:szCs w:val="20"/>
                <w:lang w:val="en-GB" w:eastAsia="lt-LT"/>
              </w:rPr>
              <w:t>2</w:t>
            </w:r>
          </w:p>
        </w:tc>
        <w:tc>
          <w:tcPr>
            <w:tcW w:w="1672" w:type="dxa"/>
            <w:tcBorders>
              <w:top w:val="nil"/>
              <w:left w:val="nil"/>
              <w:bottom w:val="single" w:sz="4" w:space="0" w:color="auto"/>
              <w:right w:val="single" w:sz="4" w:space="0" w:color="auto"/>
            </w:tcBorders>
            <w:shd w:val="clear" w:color="auto" w:fill="auto"/>
            <w:noWrap/>
            <w:vAlign w:val="bottom"/>
            <w:hideMark/>
          </w:tcPr>
          <w:p w14:paraId="0129A104" w14:textId="77CFC9FD" w:rsidR="004E3CD9" w:rsidRPr="003D168E" w:rsidRDefault="00F0167A" w:rsidP="003D168E">
            <w:pPr>
              <w:spacing w:line="240" w:lineRule="auto"/>
              <w:ind w:firstLine="0"/>
              <w:jc w:val="right"/>
              <w:rPr>
                <w:rFonts w:eastAsia="Times New Roman" w:cs="Times New Roman"/>
                <w:color w:val="FF0000"/>
                <w:sz w:val="20"/>
                <w:szCs w:val="20"/>
                <w:lang w:val="en-GB" w:eastAsia="lt-LT"/>
              </w:rPr>
            </w:pPr>
            <w:r w:rsidRPr="00F0167A">
              <w:rPr>
                <w:rFonts w:eastAsia="Times New Roman" w:cs="Times New Roman"/>
                <w:color w:val="FF0000"/>
                <w:sz w:val="20"/>
                <w:szCs w:val="20"/>
                <w:lang w:val="en-GB" w:eastAsia="lt-LT"/>
              </w:rPr>
              <w:t>8</w:t>
            </w:r>
            <w:r w:rsidR="004E3CD9" w:rsidRPr="003D168E">
              <w:rPr>
                <w:rFonts w:eastAsia="Times New Roman" w:cs="Times New Roman"/>
                <w:color w:val="FF0000"/>
                <w:sz w:val="20"/>
                <w:szCs w:val="20"/>
                <w:lang w:val="en-GB" w:eastAsia="lt-LT"/>
              </w:rPr>
              <w:t>,</w:t>
            </w:r>
            <w:r w:rsidR="004F4CC9">
              <w:rPr>
                <w:rFonts w:eastAsia="Times New Roman" w:cs="Times New Roman"/>
                <w:color w:val="FF0000"/>
                <w:sz w:val="20"/>
                <w:szCs w:val="20"/>
                <w:lang w:val="en-GB" w:eastAsia="lt-LT"/>
              </w:rPr>
              <w:t>5</w:t>
            </w:r>
          </w:p>
        </w:tc>
      </w:tr>
      <w:tr w:rsidR="004E3CD9" w:rsidRPr="003D168E" w14:paraId="51F63763" w14:textId="77777777" w:rsidTr="004F4CC9">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1FA7626A" w14:textId="77777777"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lastRenderedPageBreak/>
              <w:t>7</w:t>
            </w:r>
          </w:p>
        </w:tc>
        <w:tc>
          <w:tcPr>
            <w:tcW w:w="695" w:type="dxa"/>
            <w:tcBorders>
              <w:top w:val="single" w:sz="4" w:space="0" w:color="auto"/>
              <w:left w:val="nil"/>
              <w:bottom w:val="single" w:sz="4" w:space="0" w:color="auto"/>
              <w:right w:val="single" w:sz="4" w:space="0" w:color="auto"/>
            </w:tcBorders>
          </w:tcPr>
          <w:p w14:paraId="296F9CE7" w14:textId="0597CDB4"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5,</w:t>
            </w:r>
            <w:r w:rsidR="004F4CC9">
              <w:rPr>
                <w:rFonts w:eastAsia="Times New Roman" w:cs="Times New Roman"/>
                <w:color w:val="000000"/>
                <w:sz w:val="20"/>
                <w:szCs w:val="20"/>
                <w:lang w:val="en-GB" w:eastAsia="lt-LT"/>
              </w:rPr>
              <w:t>2</w:t>
            </w:r>
            <w:r>
              <w:rPr>
                <w:rFonts w:eastAsia="Times New Roman" w:cs="Times New Roman"/>
                <w:color w:val="000000"/>
                <w:sz w:val="20"/>
                <w:szCs w:val="20"/>
                <w:lang w:val="en-GB" w:eastAsia="lt-LT"/>
              </w:rPr>
              <w:t>2</w:t>
            </w:r>
          </w:p>
        </w:tc>
        <w:tc>
          <w:tcPr>
            <w:tcW w:w="695" w:type="dxa"/>
            <w:tcBorders>
              <w:top w:val="nil"/>
              <w:left w:val="single" w:sz="4" w:space="0" w:color="auto"/>
              <w:bottom w:val="single" w:sz="4" w:space="0" w:color="auto"/>
              <w:right w:val="single" w:sz="4" w:space="0" w:color="auto"/>
            </w:tcBorders>
            <w:shd w:val="clear" w:color="auto" w:fill="auto"/>
            <w:noWrap/>
            <w:vAlign w:val="bottom"/>
            <w:hideMark/>
          </w:tcPr>
          <w:p w14:paraId="3F742CE7" w14:textId="1281C89E"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4F4CC9">
              <w:rPr>
                <w:rFonts w:eastAsia="Times New Roman" w:cs="Times New Roman"/>
                <w:color w:val="000000"/>
                <w:sz w:val="20"/>
                <w:szCs w:val="20"/>
                <w:lang w:val="en-GB" w:eastAsia="lt-LT"/>
              </w:rPr>
              <w:t>24</w:t>
            </w:r>
          </w:p>
        </w:tc>
        <w:tc>
          <w:tcPr>
            <w:tcW w:w="850" w:type="dxa"/>
            <w:tcBorders>
              <w:top w:val="nil"/>
              <w:left w:val="nil"/>
              <w:bottom w:val="single" w:sz="4" w:space="0" w:color="auto"/>
              <w:right w:val="single" w:sz="4" w:space="0" w:color="auto"/>
            </w:tcBorders>
            <w:shd w:val="clear" w:color="auto" w:fill="auto"/>
            <w:noWrap/>
            <w:vAlign w:val="bottom"/>
            <w:hideMark/>
          </w:tcPr>
          <w:p w14:paraId="66EB7734" w14:textId="3E7C11D3"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4F4CC9">
              <w:rPr>
                <w:rFonts w:eastAsia="Times New Roman" w:cs="Times New Roman"/>
                <w:color w:val="000000"/>
                <w:sz w:val="20"/>
                <w:szCs w:val="20"/>
                <w:lang w:val="en-GB" w:eastAsia="lt-LT"/>
              </w:rPr>
              <w:t>04</w:t>
            </w:r>
            <w:r w:rsidRPr="003D168E">
              <w:rPr>
                <w:rFonts w:eastAsia="Times New Roman" w:cs="Times New Roman"/>
                <w:color w:val="000000"/>
                <w:sz w:val="20"/>
                <w:szCs w:val="20"/>
                <w:lang w:val="en-GB" w:eastAsia="lt-LT"/>
              </w:rPr>
              <w:t>4</w:t>
            </w:r>
          </w:p>
        </w:tc>
        <w:tc>
          <w:tcPr>
            <w:tcW w:w="709" w:type="dxa"/>
            <w:tcBorders>
              <w:top w:val="nil"/>
              <w:left w:val="nil"/>
              <w:bottom w:val="single" w:sz="4" w:space="0" w:color="auto"/>
              <w:right w:val="single" w:sz="4" w:space="0" w:color="auto"/>
            </w:tcBorders>
            <w:shd w:val="clear" w:color="auto" w:fill="auto"/>
            <w:noWrap/>
            <w:vAlign w:val="bottom"/>
            <w:hideMark/>
          </w:tcPr>
          <w:p w14:paraId="7248E532" w14:textId="158A990B" w:rsidR="004E3CD9" w:rsidRPr="003D168E" w:rsidRDefault="004F4CC9"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86</w:t>
            </w:r>
          </w:p>
        </w:tc>
        <w:tc>
          <w:tcPr>
            <w:tcW w:w="850" w:type="dxa"/>
            <w:tcBorders>
              <w:top w:val="nil"/>
              <w:left w:val="nil"/>
              <w:bottom w:val="single" w:sz="4" w:space="0" w:color="auto"/>
              <w:right w:val="single" w:sz="4" w:space="0" w:color="auto"/>
            </w:tcBorders>
            <w:shd w:val="clear" w:color="auto" w:fill="auto"/>
            <w:noWrap/>
            <w:vAlign w:val="bottom"/>
            <w:hideMark/>
          </w:tcPr>
          <w:p w14:paraId="718DB129" w14:textId="456673E0"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0,1</w:t>
            </w:r>
            <w:r w:rsidR="004F4CC9">
              <w:rPr>
                <w:rFonts w:eastAsia="Times New Roman" w:cs="Times New Roman"/>
                <w:color w:val="000000"/>
                <w:sz w:val="20"/>
                <w:szCs w:val="20"/>
                <w:lang w:val="en-GB" w:eastAsia="lt-LT"/>
              </w:rPr>
              <w:t>34</w:t>
            </w:r>
          </w:p>
        </w:tc>
        <w:tc>
          <w:tcPr>
            <w:tcW w:w="709" w:type="dxa"/>
            <w:tcBorders>
              <w:top w:val="nil"/>
              <w:left w:val="nil"/>
              <w:bottom w:val="single" w:sz="4" w:space="0" w:color="auto"/>
              <w:right w:val="single" w:sz="4" w:space="0" w:color="auto"/>
            </w:tcBorders>
            <w:shd w:val="clear" w:color="auto" w:fill="auto"/>
            <w:noWrap/>
            <w:vAlign w:val="bottom"/>
            <w:hideMark/>
          </w:tcPr>
          <w:p w14:paraId="63D277CA" w14:textId="6EEBE960"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F0167A">
              <w:rPr>
                <w:rFonts w:eastAsia="Times New Roman" w:cs="Times New Roman"/>
                <w:color w:val="000000"/>
                <w:sz w:val="20"/>
                <w:szCs w:val="20"/>
                <w:lang w:val="en-GB" w:eastAsia="lt-LT"/>
              </w:rPr>
              <w:t>1</w:t>
            </w:r>
            <w:r w:rsidR="004F4CC9">
              <w:rPr>
                <w:rFonts w:eastAsia="Times New Roman" w:cs="Times New Roman"/>
                <w:color w:val="000000"/>
                <w:sz w:val="20"/>
                <w:szCs w:val="20"/>
                <w:lang w:val="en-GB" w:eastAsia="lt-LT"/>
              </w:rPr>
              <w:t>1</w:t>
            </w:r>
          </w:p>
        </w:tc>
        <w:tc>
          <w:tcPr>
            <w:tcW w:w="1672" w:type="dxa"/>
            <w:tcBorders>
              <w:top w:val="nil"/>
              <w:left w:val="nil"/>
              <w:bottom w:val="single" w:sz="4" w:space="0" w:color="auto"/>
              <w:right w:val="single" w:sz="4" w:space="0" w:color="auto"/>
            </w:tcBorders>
            <w:shd w:val="clear" w:color="auto" w:fill="auto"/>
            <w:noWrap/>
            <w:vAlign w:val="bottom"/>
            <w:hideMark/>
          </w:tcPr>
          <w:p w14:paraId="1C4A7101" w14:textId="090DB8C2" w:rsidR="004E3CD9" w:rsidRPr="003D168E" w:rsidRDefault="004F4CC9"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8</w:t>
            </w:r>
            <w:r w:rsidR="004E3CD9" w:rsidRPr="003D168E">
              <w:rPr>
                <w:rFonts w:eastAsia="Times New Roman" w:cs="Times New Roman"/>
                <w:color w:val="FF0000"/>
                <w:sz w:val="20"/>
                <w:szCs w:val="20"/>
                <w:lang w:val="en-GB" w:eastAsia="lt-LT"/>
              </w:rPr>
              <w:t>,</w:t>
            </w:r>
            <w:r>
              <w:rPr>
                <w:rFonts w:eastAsia="Times New Roman" w:cs="Times New Roman"/>
                <w:color w:val="FF0000"/>
                <w:sz w:val="20"/>
                <w:szCs w:val="20"/>
                <w:lang w:val="en-GB" w:eastAsia="lt-LT"/>
              </w:rPr>
              <w:t>5</w:t>
            </w:r>
            <w:r w:rsidR="004E3CD9" w:rsidRPr="003D168E">
              <w:rPr>
                <w:rFonts w:eastAsia="Times New Roman" w:cs="Times New Roman"/>
                <w:color w:val="FF0000"/>
                <w:sz w:val="20"/>
                <w:szCs w:val="20"/>
                <w:lang w:val="en-GB" w:eastAsia="lt-LT"/>
              </w:rPr>
              <w:t>2</w:t>
            </w:r>
          </w:p>
        </w:tc>
      </w:tr>
      <w:tr w:rsidR="004E3CD9" w:rsidRPr="003D168E" w14:paraId="737D7F9C" w14:textId="77777777" w:rsidTr="004F4CC9">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6DB7C46D" w14:textId="77777777"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8</w:t>
            </w:r>
          </w:p>
        </w:tc>
        <w:tc>
          <w:tcPr>
            <w:tcW w:w="695" w:type="dxa"/>
            <w:tcBorders>
              <w:top w:val="single" w:sz="4" w:space="0" w:color="auto"/>
              <w:left w:val="nil"/>
              <w:bottom w:val="single" w:sz="4" w:space="0" w:color="auto"/>
              <w:right w:val="single" w:sz="4" w:space="0" w:color="auto"/>
            </w:tcBorders>
          </w:tcPr>
          <w:p w14:paraId="4D30E466" w14:textId="4618A247"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4,2</w:t>
            </w:r>
            <w:r w:rsidR="004F4CC9">
              <w:rPr>
                <w:rFonts w:eastAsia="Times New Roman" w:cs="Times New Roman"/>
                <w:color w:val="000000"/>
                <w:sz w:val="20"/>
                <w:szCs w:val="20"/>
                <w:lang w:val="en-GB" w:eastAsia="lt-LT"/>
              </w:rPr>
              <w:t>2</w:t>
            </w:r>
          </w:p>
        </w:tc>
        <w:tc>
          <w:tcPr>
            <w:tcW w:w="695" w:type="dxa"/>
            <w:tcBorders>
              <w:top w:val="nil"/>
              <w:left w:val="single" w:sz="4" w:space="0" w:color="auto"/>
              <w:bottom w:val="single" w:sz="4" w:space="0" w:color="auto"/>
              <w:right w:val="single" w:sz="4" w:space="0" w:color="auto"/>
            </w:tcBorders>
            <w:shd w:val="clear" w:color="auto" w:fill="auto"/>
            <w:noWrap/>
            <w:vAlign w:val="bottom"/>
            <w:hideMark/>
          </w:tcPr>
          <w:p w14:paraId="5BE73539" w14:textId="758332A5"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4F4CC9">
              <w:rPr>
                <w:rFonts w:eastAsia="Times New Roman" w:cs="Times New Roman"/>
                <w:color w:val="000000"/>
                <w:sz w:val="20"/>
                <w:szCs w:val="20"/>
                <w:lang w:val="en-GB" w:eastAsia="lt-LT"/>
              </w:rPr>
              <w:t>35</w:t>
            </w:r>
          </w:p>
        </w:tc>
        <w:tc>
          <w:tcPr>
            <w:tcW w:w="850" w:type="dxa"/>
            <w:tcBorders>
              <w:top w:val="nil"/>
              <w:left w:val="nil"/>
              <w:bottom w:val="single" w:sz="4" w:space="0" w:color="auto"/>
              <w:right w:val="single" w:sz="4" w:space="0" w:color="auto"/>
            </w:tcBorders>
            <w:shd w:val="clear" w:color="auto" w:fill="auto"/>
            <w:noWrap/>
            <w:vAlign w:val="bottom"/>
            <w:hideMark/>
          </w:tcPr>
          <w:p w14:paraId="4FF1A6F8" w14:textId="6A6CB296"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4F4CC9">
              <w:rPr>
                <w:rFonts w:eastAsia="Times New Roman" w:cs="Times New Roman"/>
                <w:color w:val="000000"/>
                <w:sz w:val="20"/>
                <w:szCs w:val="20"/>
                <w:lang w:val="en-GB" w:eastAsia="lt-LT"/>
              </w:rPr>
              <w:t>44</w:t>
            </w:r>
            <w:r w:rsidRPr="003D168E">
              <w:rPr>
                <w:rFonts w:eastAsia="Times New Roman" w:cs="Times New Roman"/>
                <w:color w:val="000000"/>
                <w:sz w:val="20"/>
                <w:szCs w:val="20"/>
                <w:lang w:val="en-GB" w:eastAsia="lt-LT"/>
              </w:rPr>
              <w:t>6</w:t>
            </w:r>
          </w:p>
        </w:tc>
        <w:tc>
          <w:tcPr>
            <w:tcW w:w="709" w:type="dxa"/>
            <w:tcBorders>
              <w:top w:val="nil"/>
              <w:left w:val="nil"/>
              <w:bottom w:val="single" w:sz="4" w:space="0" w:color="auto"/>
              <w:right w:val="single" w:sz="4" w:space="0" w:color="auto"/>
            </w:tcBorders>
            <w:shd w:val="clear" w:color="auto" w:fill="auto"/>
            <w:noWrap/>
            <w:vAlign w:val="bottom"/>
            <w:hideMark/>
          </w:tcPr>
          <w:p w14:paraId="049F5B14" w14:textId="75831BEB" w:rsidR="004E3CD9" w:rsidRPr="003D168E" w:rsidRDefault="004E3CD9" w:rsidP="003D168E">
            <w:pPr>
              <w:spacing w:line="240" w:lineRule="auto"/>
              <w:ind w:firstLine="0"/>
              <w:jc w:val="right"/>
              <w:rPr>
                <w:rFonts w:eastAsia="Times New Roman" w:cs="Times New Roman"/>
                <w:color w:val="FF0000"/>
                <w:sz w:val="20"/>
                <w:szCs w:val="20"/>
                <w:lang w:val="en-GB" w:eastAsia="lt-LT"/>
              </w:rPr>
            </w:pPr>
            <w:r w:rsidRPr="004E3CD9">
              <w:rPr>
                <w:rFonts w:eastAsia="Times New Roman" w:cs="Times New Roman"/>
                <w:color w:val="FF0000"/>
                <w:sz w:val="20"/>
                <w:szCs w:val="20"/>
                <w:lang w:val="en-GB" w:eastAsia="lt-LT"/>
              </w:rPr>
              <w:t>8</w:t>
            </w:r>
            <w:r w:rsidR="004F4CC9">
              <w:rPr>
                <w:rFonts w:eastAsia="Times New Roman" w:cs="Times New Roman"/>
                <w:color w:val="FF0000"/>
                <w:sz w:val="20"/>
                <w:szCs w:val="20"/>
                <w:lang w:val="en-GB" w:eastAsia="lt-LT"/>
              </w:rPr>
              <w:t>5</w:t>
            </w:r>
          </w:p>
        </w:tc>
        <w:tc>
          <w:tcPr>
            <w:tcW w:w="850" w:type="dxa"/>
            <w:tcBorders>
              <w:top w:val="nil"/>
              <w:left w:val="nil"/>
              <w:bottom w:val="single" w:sz="4" w:space="0" w:color="auto"/>
              <w:right w:val="single" w:sz="4" w:space="0" w:color="auto"/>
            </w:tcBorders>
            <w:shd w:val="clear" w:color="auto" w:fill="auto"/>
            <w:noWrap/>
            <w:vAlign w:val="bottom"/>
            <w:hideMark/>
          </w:tcPr>
          <w:p w14:paraId="7075BFB7" w14:textId="51F51722"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FF0000"/>
                <w:sz w:val="20"/>
                <w:szCs w:val="20"/>
                <w:lang w:val="en-GB" w:eastAsia="lt-LT"/>
              </w:rPr>
              <w:t>0,</w:t>
            </w:r>
            <w:r w:rsidR="004F4CC9">
              <w:rPr>
                <w:rFonts w:eastAsia="Times New Roman" w:cs="Times New Roman"/>
                <w:color w:val="FF0000"/>
                <w:sz w:val="20"/>
                <w:szCs w:val="20"/>
                <w:lang w:val="en-GB" w:eastAsia="lt-LT"/>
              </w:rPr>
              <w:t>987</w:t>
            </w:r>
          </w:p>
        </w:tc>
        <w:tc>
          <w:tcPr>
            <w:tcW w:w="709" w:type="dxa"/>
            <w:tcBorders>
              <w:top w:val="nil"/>
              <w:left w:val="nil"/>
              <w:bottom w:val="single" w:sz="4" w:space="0" w:color="auto"/>
              <w:right w:val="single" w:sz="4" w:space="0" w:color="auto"/>
            </w:tcBorders>
            <w:shd w:val="clear" w:color="auto" w:fill="auto"/>
            <w:noWrap/>
            <w:vAlign w:val="bottom"/>
            <w:hideMark/>
          </w:tcPr>
          <w:p w14:paraId="7048CB2F" w14:textId="1CDCE5A2"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4F4CC9">
              <w:rPr>
                <w:rFonts w:eastAsia="Times New Roman" w:cs="Times New Roman"/>
                <w:color w:val="000000"/>
                <w:sz w:val="20"/>
                <w:szCs w:val="20"/>
                <w:lang w:val="en-GB" w:eastAsia="lt-LT"/>
              </w:rPr>
              <w:t>1</w:t>
            </w:r>
            <w:r w:rsidRPr="003D168E">
              <w:rPr>
                <w:rFonts w:eastAsia="Times New Roman" w:cs="Times New Roman"/>
                <w:color w:val="000000"/>
                <w:sz w:val="20"/>
                <w:szCs w:val="20"/>
                <w:lang w:val="en-GB" w:eastAsia="lt-LT"/>
              </w:rPr>
              <w:t>5</w:t>
            </w:r>
          </w:p>
        </w:tc>
        <w:tc>
          <w:tcPr>
            <w:tcW w:w="1672" w:type="dxa"/>
            <w:tcBorders>
              <w:top w:val="nil"/>
              <w:left w:val="nil"/>
              <w:bottom w:val="single" w:sz="4" w:space="0" w:color="auto"/>
              <w:right w:val="single" w:sz="4" w:space="0" w:color="auto"/>
            </w:tcBorders>
            <w:shd w:val="clear" w:color="auto" w:fill="auto"/>
            <w:noWrap/>
            <w:vAlign w:val="bottom"/>
            <w:hideMark/>
          </w:tcPr>
          <w:p w14:paraId="33A7C615" w14:textId="1BEC539E" w:rsidR="004E3CD9" w:rsidRPr="003D168E" w:rsidRDefault="00F0167A" w:rsidP="003D168E">
            <w:pPr>
              <w:spacing w:line="240" w:lineRule="auto"/>
              <w:ind w:firstLine="0"/>
              <w:jc w:val="right"/>
              <w:rPr>
                <w:rFonts w:eastAsia="Times New Roman" w:cs="Times New Roman"/>
                <w:color w:val="FF0000"/>
                <w:sz w:val="20"/>
                <w:szCs w:val="20"/>
                <w:lang w:val="en-GB" w:eastAsia="lt-LT"/>
              </w:rPr>
            </w:pPr>
            <w:r w:rsidRPr="00F0167A">
              <w:rPr>
                <w:rFonts w:eastAsia="Times New Roman" w:cs="Times New Roman"/>
                <w:color w:val="FF0000"/>
                <w:sz w:val="20"/>
                <w:szCs w:val="20"/>
                <w:lang w:val="en-GB" w:eastAsia="lt-LT"/>
              </w:rPr>
              <w:t>9</w:t>
            </w:r>
            <w:r w:rsidR="004E3CD9" w:rsidRPr="003D168E">
              <w:rPr>
                <w:rFonts w:eastAsia="Times New Roman" w:cs="Times New Roman"/>
                <w:color w:val="FF0000"/>
                <w:sz w:val="20"/>
                <w:szCs w:val="20"/>
                <w:lang w:val="en-GB" w:eastAsia="lt-LT"/>
              </w:rPr>
              <w:t>,</w:t>
            </w:r>
            <w:r w:rsidR="004F4CC9">
              <w:rPr>
                <w:rFonts w:eastAsia="Times New Roman" w:cs="Times New Roman"/>
                <w:color w:val="FF0000"/>
                <w:sz w:val="20"/>
                <w:szCs w:val="20"/>
                <w:lang w:val="en-GB" w:eastAsia="lt-LT"/>
              </w:rPr>
              <w:t>52</w:t>
            </w:r>
          </w:p>
        </w:tc>
      </w:tr>
      <w:tr w:rsidR="004E3CD9" w:rsidRPr="003D168E" w14:paraId="4C81C0BC" w14:textId="77777777" w:rsidTr="004F4CC9">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30958586" w14:textId="77777777"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9</w:t>
            </w:r>
          </w:p>
        </w:tc>
        <w:tc>
          <w:tcPr>
            <w:tcW w:w="695" w:type="dxa"/>
            <w:tcBorders>
              <w:top w:val="single" w:sz="4" w:space="0" w:color="auto"/>
              <w:left w:val="nil"/>
              <w:bottom w:val="single" w:sz="4" w:space="0" w:color="auto"/>
              <w:right w:val="single" w:sz="4" w:space="0" w:color="auto"/>
            </w:tcBorders>
          </w:tcPr>
          <w:p w14:paraId="4917CA63" w14:textId="0504A0D9"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6,</w:t>
            </w:r>
            <w:r w:rsidR="004F4CC9">
              <w:rPr>
                <w:rFonts w:eastAsia="Times New Roman" w:cs="Times New Roman"/>
                <w:color w:val="000000"/>
                <w:sz w:val="20"/>
                <w:szCs w:val="20"/>
                <w:lang w:val="en-GB" w:eastAsia="lt-LT"/>
              </w:rPr>
              <w:t>7</w:t>
            </w:r>
            <w:r>
              <w:rPr>
                <w:rFonts w:eastAsia="Times New Roman" w:cs="Times New Roman"/>
                <w:color w:val="000000"/>
                <w:sz w:val="20"/>
                <w:szCs w:val="20"/>
                <w:lang w:val="en-GB" w:eastAsia="lt-LT"/>
              </w:rPr>
              <w:t>8</w:t>
            </w:r>
          </w:p>
        </w:tc>
        <w:tc>
          <w:tcPr>
            <w:tcW w:w="695" w:type="dxa"/>
            <w:tcBorders>
              <w:top w:val="nil"/>
              <w:left w:val="single" w:sz="4" w:space="0" w:color="auto"/>
              <w:bottom w:val="single" w:sz="4" w:space="0" w:color="auto"/>
              <w:right w:val="single" w:sz="4" w:space="0" w:color="auto"/>
            </w:tcBorders>
            <w:shd w:val="clear" w:color="auto" w:fill="auto"/>
            <w:noWrap/>
            <w:vAlign w:val="bottom"/>
            <w:hideMark/>
          </w:tcPr>
          <w:p w14:paraId="1BC57137" w14:textId="0085A33A"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4F4CC9">
              <w:rPr>
                <w:rFonts w:eastAsia="Times New Roman" w:cs="Times New Roman"/>
                <w:color w:val="000000"/>
                <w:sz w:val="20"/>
                <w:szCs w:val="20"/>
                <w:lang w:val="en-GB" w:eastAsia="lt-LT"/>
              </w:rPr>
              <w:t>6</w:t>
            </w:r>
            <w:r>
              <w:rPr>
                <w:rFonts w:eastAsia="Times New Roman" w:cs="Times New Roman"/>
                <w:color w:val="000000"/>
                <w:sz w:val="20"/>
                <w:szCs w:val="20"/>
                <w:lang w:val="en-GB" w:eastAsia="lt-LT"/>
              </w:rPr>
              <w:t>1</w:t>
            </w:r>
          </w:p>
        </w:tc>
        <w:tc>
          <w:tcPr>
            <w:tcW w:w="850" w:type="dxa"/>
            <w:tcBorders>
              <w:top w:val="nil"/>
              <w:left w:val="nil"/>
              <w:bottom w:val="single" w:sz="4" w:space="0" w:color="auto"/>
              <w:right w:val="single" w:sz="4" w:space="0" w:color="auto"/>
            </w:tcBorders>
            <w:shd w:val="clear" w:color="auto" w:fill="auto"/>
            <w:noWrap/>
            <w:vAlign w:val="bottom"/>
            <w:hideMark/>
          </w:tcPr>
          <w:p w14:paraId="00951D55" w14:textId="5611278B"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w:t>
            </w:r>
            <w:r w:rsidR="004F4CC9">
              <w:rPr>
                <w:rFonts w:eastAsia="Times New Roman" w:cs="Times New Roman"/>
                <w:color w:val="000000"/>
                <w:sz w:val="20"/>
                <w:szCs w:val="20"/>
                <w:lang w:val="en-GB" w:eastAsia="lt-LT"/>
              </w:rPr>
              <w:t>8</w:t>
            </w:r>
            <w:r w:rsidRPr="003D168E">
              <w:rPr>
                <w:rFonts w:eastAsia="Times New Roman" w:cs="Times New Roman"/>
                <w:color w:val="000000"/>
                <w:sz w:val="20"/>
                <w:szCs w:val="20"/>
                <w:lang w:val="en-GB" w:eastAsia="lt-LT"/>
              </w:rPr>
              <w:t>04</w:t>
            </w:r>
          </w:p>
        </w:tc>
        <w:tc>
          <w:tcPr>
            <w:tcW w:w="709" w:type="dxa"/>
            <w:tcBorders>
              <w:top w:val="nil"/>
              <w:left w:val="nil"/>
              <w:bottom w:val="single" w:sz="4" w:space="0" w:color="auto"/>
              <w:right w:val="single" w:sz="4" w:space="0" w:color="auto"/>
            </w:tcBorders>
            <w:shd w:val="clear" w:color="auto" w:fill="auto"/>
            <w:noWrap/>
            <w:vAlign w:val="bottom"/>
            <w:hideMark/>
          </w:tcPr>
          <w:p w14:paraId="7392EAE4" w14:textId="38AD678D" w:rsidR="004E3CD9" w:rsidRPr="003D168E" w:rsidRDefault="004F4CC9"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19</w:t>
            </w:r>
          </w:p>
        </w:tc>
        <w:tc>
          <w:tcPr>
            <w:tcW w:w="850" w:type="dxa"/>
            <w:tcBorders>
              <w:top w:val="nil"/>
              <w:left w:val="nil"/>
              <w:bottom w:val="single" w:sz="4" w:space="0" w:color="auto"/>
              <w:right w:val="single" w:sz="4" w:space="0" w:color="auto"/>
            </w:tcBorders>
            <w:shd w:val="clear" w:color="auto" w:fill="auto"/>
            <w:noWrap/>
            <w:vAlign w:val="bottom"/>
            <w:hideMark/>
          </w:tcPr>
          <w:p w14:paraId="664A22B1" w14:textId="20214180"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4F4CC9">
              <w:rPr>
                <w:rFonts w:eastAsia="Times New Roman" w:cs="Times New Roman"/>
                <w:color w:val="000000"/>
                <w:sz w:val="20"/>
                <w:szCs w:val="20"/>
                <w:lang w:val="en-GB" w:eastAsia="lt-LT"/>
              </w:rPr>
              <w:t>14</w:t>
            </w:r>
          </w:p>
        </w:tc>
        <w:tc>
          <w:tcPr>
            <w:tcW w:w="709" w:type="dxa"/>
            <w:tcBorders>
              <w:top w:val="nil"/>
              <w:left w:val="nil"/>
              <w:bottom w:val="single" w:sz="4" w:space="0" w:color="auto"/>
              <w:right w:val="single" w:sz="4" w:space="0" w:color="auto"/>
            </w:tcBorders>
            <w:shd w:val="clear" w:color="auto" w:fill="auto"/>
            <w:noWrap/>
            <w:vAlign w:val="bottom"/>
            <w:hideMark/>
          </w:tcPr>
          <w:p w14:paraId="4521BB0A" w14:textId="527D6287"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4F4CC9">
              <w:rPr>
                <w:rFonts w:eastAsia="Times New Roman" w:cs="Times New Roman"/>
                <w:color w:val="000000"/>
                <w:sz w:val="20"/>
                <w:szCs w:val="20"/>
                <w:lang w:val="en-GB" w:eastAsia="lt-LT"/>
              </w:rPr>
              <w:t>11</w:t>
            </w:r>
          </w:p>
        </w:tc>
        <w:tc>
          <w:tcPr>
            <w:tcW w:w="1672" w:type="dxa"/>
            <w:tcBorders>
              <w:top w:val="nil"/>
              <w:left w:val="nil"/>
              <w:bottom w:val="single" w:sz="4" w:space="0" w:color="auto"/>
              <w:right w:val="single" w:sz="4" w:space="0" w:color="auto"/>
            </w:tcBorders>
            <w:shd w:val="clear" w:color="auto" w:fill="auto"/>
            <w:noWrap/>
            <w:vAlign w:val="bottom"/>
            <w:hideMark/>
          </w:tcPr>
          <w:p w14:paraId="3A114733" w14:textId="2A8BC286" w:rsidR="004E3CD9" w:rsidRPr="003D168E" w:rsidRDefault="004F4CC9"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7</w:t>
            </w:r>
            <w:r w:rsidR="004E3CD9" w:rsidRPr="003D168E">
              <w:rPr>
                <w:rFonts w:eastAsia="Times New Roman" w:cs="Times New Roman"/>
                <w:color w:val="FF0000"/>
                <w:sz w:val="20"/>
                <w:szCs w:val="20"/>
                <w:lang w:val="en-GB" w:eastAsia="lt-LT"/>
              </w:rPr>
              <w:t>,</w:t>
            </w:r>
            <w:r>
              <w:rPr>
                <w:rFonts w:eastAsia="Times New Roman" w:cs="Times New Roman"/>
                <w:color w:val="FF0000"/>
                <w:sz w:val="20"/>
                <w:szCs w:val="20"/>
                <w:lang w:val="en-GB" w:eastAsia="lt-LT"/>
              </w:rPr>
              <w:t>35</w:t>
            </w:r>
          </w:p>
        </w:tc>
      </w:tr>
      <w:tr w:rsidR="004E3CD9" w:rsidRPr="003D168E" w14:paraId="198D1D15" w14:textId="77777777" w:rsidTr="004F4CC9">
        <w:trPr>
          <w:trHeight w:val="300"/>
          <w:jc w:val="center"/>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14:paraId="28CBDA85" w14:textId="77777777"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10</w:t>
            </w:r>
          </w:p>
        </w:tc>
        <w:tc>
          <w:tcPr>
            <w:tcW w:w="695" w:type="dxa"/>
            <w:tcBorders>
              <w:top w:val="single" w:sz="4" w:space="0" w:color="auto"/>
              <w:left w:val="nil"/>
              <w:bottom w:val="single" w:sz="4" w:space="0" w:color="auto"/>
              <w:right w:val="single" w:sz="4" w:space="0" w:color="auto"/>
            </w:tcBorders>
          </w:tcPr>
          <w:p w14:paraId="76B6C304" w14:textId="545D60F3"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8,</w:t>
            </w:r>
            <w:r w:rsidR="004F4CC9">
              <w:rPr>
                <w:rFonts w:eastAsia="Times New Roman" w:cs="Times New Roman"/>
                <w:color w:val="000000"/>
                <w:sz w:val="20"/>
                <w:szCs w:val="20"/>
                <w:lang w:val="en-GB" w:eastAsia="lt-LT"/>
              </w:rPr>
              <w:t>77</w:t>
            </w:r>
          </w:p>
        </w:tc>
        <w:tc>
          <w:tcPr>
            <w:tcW w:w="695" w:type="dxa"/>
            <w:tcBorders>
              <w:top w:val="nil"/>
              <w:left w:val="single" w:sz="4" w:space="0" w:color="auto"/>
              <w:bottom w:val="single" w:sz="4" w:space="0" w:color="auto"/>
              <w:right w:val="single" w:sz="4" w:space="0" w:color="auto"/>
            </w:tcBorders>
            <w:shd w:val="clear" w:color="auto" w:fill="auto"/>
            <w:noWrap/>
            <w:vAlign w:val="bottom"/>
            <w:hideMark/>
          </w:tcPr>
          <w:p w14:paraId="7D08779C" w14:textId="357AAB76"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7,</w:t>
            </w:r>
            <w:r w:rsidR="004F4CC9">
              <w:rPr>
                <w:rFonts w:eastAsia="Times New Roman" w:cs="Times New Roman"/>
                <w:color w:val="000000"/>
                <w:sz w:val="20"/>
                <w:szCs w:val="20"/>
                <w:lang w:val="en-GB" w:eastAsia="lt-LT"/>
              </w:rPr>
              <w:t>13</w:t>
            </w:r>
          </w:p>
        </w:tc>
        <w:tc>
          <w:tcPr>
            <w:tcW w:w="850" w:type="dxa"/>
            <w:tcBorders>
              <w:top w:val="nil"/>
              <w:left w:val="nil"/>
              <w:bottom w:val="single" w:sz="4" w:space="0" w:color="auto"/>
              <w:right w:val="single" w:sz="4" w:space="0" w:color="auto"/>
            </w:tcBorders>
            <w:shd w:val="clear" w:color="auto" w:fill="auto"/>
            <w:noWrap/>
            <w:vAlign w:val="bottom"/>
            <w:hideMark/>
          </w:tcPr>
          <w:p w14:paraId="48E1A970" w14:textId="523756B1" w:rsidR="004E3CD9" w:rsidRPr="003D168E" w:rsidRDefault="004F4CC9" w:rsidP="003D168E">
            <w:pPr>
              <w:spacing w:line="240" w:lineRule="auto"/>
              <w:ind w:firstLine="0"/>
              <w:jc w:val="right"/>
              <w:rPr>
                <w:rFonts w:eastAsia="Times New Roman" w:cs="Times New Roman"/>
                <w:color w:val="000000"/>
                <w:sz w:val="20"/>
                <w:szCs w:val="20"/>
                <w:lang w:val="en-GB" w:eastAsia="lt-LT"/>
              </w:rPr>
            </w:pPr>
            <w:r>
              <w:rPr>
                <w:rFonts w:eastAsia="Times New Roman" w:cs="Times New Roman"/>
                <w:color w:val="000000"/>
                <w:sz w:val="20"/>
                <w:szCs w:val="20"/>
                <w:lang w:val="en-GB" w:eastAsia="lt-LT"/>
              </w:rPr>
              <w:t>101</w:t>
            </w:r>
            <w:r w:rsidR="004E3CD9" w:rsidRPr="003D168E">
              <w:rPr>
                <w:rFonts w:eastAsia="Times New Roman" w:cs="Times New Roman"/>
                <w:color w:val="000000"/>
                <w:sz w:val="20"/>
                <w:szCs w:val="20"/>
                <w:lang w:val="en-GB" w:eastAsia="lt-LT"/>
              </w:rPr>
              <w:t>6</w:t>
            </w:r>
          </w:p>
        </w:tc>
        <w:tc>
          <w:tcPr>
            <w:tcW w:w="709" w:type="dxa"/>
            <w:tcBorders>
              <w:top w:val="nil"/>
              <w:left w:val="nil"/>
              <w:bottom w:val="single" w:sz="4" w:space="0" w:color="auto"/>
              <w:right w:val="single" w:sz="4" w:space="0" w:color="auto"/>
            </w:tcBorders>
            <w:shd w:val="clear" w:color="auto" w:fill="auto"/>
            <w:noWrap/>
            <w:vAlign w:val="bottom"/>
            <w:hideMark/>
          </w:tcPr>
          <w:p w14:paraId="142DFAA4" w14:textId="602AC1DD"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4E3CD9">
              <w:rPr>
                <w:rFonts w:eastAsia="Times New Roman" w:cs="Times New Roman"/>
                <w:color w:val="FF0000"/>
                <w:sz w:val="20"/>
                <w:szCs w:val="20"/>
                <w:lang w:val="en-GB" w:eastAsia="lt-LT"/>
              </w:rPr>
              <w:t>6</w:t>
            </w:r>
            <w:r w:rsidR="004F4CC9">
              <w:rPr>
                <w:rFonts w:eastAsia="Times New Roman" w:cs="Times New Roman"/>
                <w:color w:val="FF0000"/>
                <w:sz w:val="20"/>
                <w:szCs w:val="20"/>
                <w:lang w:val="en-GB" w:eastAsia="lt-LT"/>
              </w:rPr>
              <w:t>9</w:t>
            </w:r>
          </w:p>
        </w:tc>
        <w:tc>
          <w:tcPr>
            <w:tcW w:w="850" w:type="dxa"/>
            <w:tcBorders>
              <w:top w:val="nil"/>
              <w:left w:val="nil"/>
              <w:bottom w:val="single" w:sz="4" w:space="0" w:color="auto"/>
              <w:right w:val="single" w:sz="4" w:space="0" w:color="auto"/>
            </w:tcBorders>
            <w:shd w:val="clear" w:color="auto" w:fill="auto"/>
            <w:noWrap/>
            <w:vAlign w:val="bottom"/>
            <w:hideMark/>
          </w:tcPr>
          <w:p w14:paraId="42F52DF6" w14:textId="74CFC0D3"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0,1</w:t>
            </w:r>
            <w:r w:rsidR="004F4CC9">
              <w:rPr>
                <w:rFonts w:eastAsia="Times New Roman" w:cs="Times New Roman"/>
                <w:color w:val="000000"/>
                <w:sz w:val="20"/>
                <w:szCs w:val="20"/>
                <w:lang w:val="en-GB" w:eastAsia="lt-LT"/>
              </w:rPr>
              <w:t>67</w:t>
            </w:r>
          </w:p>
        </w:tc>
        <w:tc>
          <w:tcPr>
            <w:tcW w:w="709" w:type="dxa"/>
            <w:tcBorders>
              <w:top w:val="nil"/>
              <w:left w:val="nil"/>
              <w:bottom w:val="single" w:sz="4" w:space="0" w:color="auto"/>
              <w:right w:val="single" w:sz="4" w:space="0" w:color="auto"/>
            </w:tcBorders>
            <w:shd w:val="clear" w:color="auto" w:fill="auto"/>
            <w:noWrap/>
            <w:vAlign w:val="bottom"/>
            <w:hideMark/>
          </w:tcPr>
          <w:p w14:paraId="52F0FBAD" w14:textId="625740B8" w:rsidR="004E3CD9" w:rsidRPr="003D168E" w:rsidRDefault="004E3CD9" w:rsidP="003D168E">
            <w:pPr>
              <w:spacing w:line="240" w:lineRule="auto"/>
              <w:ind w:firstLine="0"/>
              <w:jc w:val="right"/>
              <w:rPr>
                <w:rFonts w:eastAsia="Times New Roman" w:cs="Times New Roman"/>
                <w:color w:val="000000"/>
                <w:sz w:val="20"/>
                <w:szCs w:val="20"/>
                <w:lang w:val="en-GB" w:eastAsia="lt-LT"/>
              </w:rPr>
            </w:pPr>
            <w:r w:rsidRPr="003D168E">
              <w:rPr>
                <w:rFonts w:eastAsia="Times New Roman" w:cs="Times New Roman"/>
                <w:color w:val="000000"/>
                <w:sz w:val="20"/>
                <w:szCs w:val="20"/>
                <w:lang w:val="en-GB" w:eastAsia="lt-LT"/>
              </w:rPr>
              <w:t>0,0</w:t>
            </w:r>
            <w:r w:rsidR="004F4CC9">
              <w:rPr>
                <w:rFonts w:eastAsia="Times New Roman" w:cs="Times New Roman"/>
                <w:color w:val="000000"/>
                <w:sz w:val="20"/>
                <w:szCs w:val="20"/>
                <w:lang w:val="en-GB" w:eastAsia="lt-LT"/>
              </w:rPr>
              <w:t>24</w:t>
            </w:r>
          </w:p>
        </w:tc>
        <w:tc>
          <w:tcPr>
            <w:tcW w:w="1672" w:type="dxa"/>
            <w:tcBorders>
              <w:top w:val="nil"/>
              <w:left w:val="nil"/>
              <w:bottom w:val="single" w:sz="4" w:space="0" w:color="auto"/>
              <w:right w:val="single" w:sz="4" w:space="0" w:color="auto"/>
            </w:tcBorders>
            <w:shd w:val="clear" w:color="auto" w:fill="auto"/>
            <w:noWrap/>
            <w:vAlign w:val="bottom"/>
            <w:hideMark/>
          </w:tcPr>
          <w:p w14:paraId="01F3F65D" w14:textId="28EB5B55" w:rsidR="004E3CD9" w:rsidRPr="003D168E" w:rsidRDefault="004F4CC9" w:rsidP="003D168E">
            <w:pPr>
              <w:spacing w:line="240" w:lineRule="auto"/>
              <w:ind w:firstLine="0"/>
              <w:jc w:val="right"/>
              <w:rPr>
                <w:rFonts w:eastAsia="Times New Roman" w:cs="Times New Roman"/>
                <w:color w:val="FF0000"/>
                <w:sz w:val="20"/>
                <w:szCs w:val="20"/>
                <w:lang w:val="en-GB" w:eastAsia="lt-LT"/>
              </w:rPr>
            </w:pPr>
            <w:r>
              <w:rPr>
                <w:rFonts w:eastAsia="Times New Roman" w:cs="Times New Roman"/>
                <w:color w:val="FF0000"/>
                <w:sz w:val="20"/>
                <w:szCs w:val="20"/>
                <w:lang w:val="en-GB" w:eastAsia="lt-LT"/>
              </w:rPr>
              <w:t>5</w:t>
            </w:r>
            <w:r w:rsidR="004E3CD9" w:rsidRPr="003D168E">
              <w:rPr>
                <w:rFonts w:eastAsia="Times New Roman" w:cs="Times New Roman"/>
                <w:color w:val="FF0000"/>
                <w:sz w:val="20"/>
                <w:szCs w:val="20"/>
                <w:lang w:val="en-GB" w:eastAsia="lt-LT"/>
              </w:rPr>
              <w:t>,01</w:t>
            </w:r>
          </w:p>
        </w:tc>
      </w:tr>
    </w:tbl>
    <w:p w14:paraId="55A170DB" w14:textId="0FF64AD8" w:rsidR="003D168E" w:rsidRPr="00DD177B" w:rsidRDefault="00F0167A" w:rsidP="00F0167A">
      <w:pPr>
        <w:ind w:firstLine="720"/>
        <w:rPr>
          <w:rFonts w:eastAsia="SimSun" w:cs="Times New Roman"/>
          <w:bCs/>
          <w:iCs/>
          <w:szCs w:val="24"/>
          <w:lang w:eastAsia="zh-CN"/>
        </w:rPr>
      </w:pPr>
      <w:r w:rsidRPr="00DD177B">
        <w:rPr>
          <w:rFonts w:eastAsia="SimSun" w:cs="Times New Roman"/>
          <w:bCs/>
          <w:iCs/>
          <w:szCs w:val="24"/>
          <w:lang w:eastAsia="zh-CN"/>
        </w:rPr>
        <w:t xml:space="preserve">Atlikus tyrimus nustatyta, kad šachtinių šulinių kokybė yra patenkinama, daugiausia vanduo užterštas azoto junginiais, t. y. nitratai, </w:t>
      </w:r>
      <w:r w:rsidR="007118F2" w:rsidRPr="00DD177B">
        <w:rPr>
          <w:rFonts w:eastAsia="SimSun" w:cs="Times New Roman"/>
          <w:bCs/>
          <w:iCs/>
          <w:szCs w:val="24"/>
          <w:lang w:eastAsia="zh-CN"/>
        </w:rPr>
        <w:t>amonio jonai</w:t>
      </w:r>
      <w:r w:rsidRPr="00DD177B">
        <w:rPr>
          <w:rFonts w:eastAsia="SimSun" w:cs="Times New Roman"/>
          <w:bCs/>
          <w:iCs/>
          <w:szCs w:val="24"/>
          <w:lang w:eastAsia="zh-CN"/>
        </w:rPr>
        <w:t xml:space="preserve"> ir organinėmis medžiagomis. Nitratų koncentracija vandenyje  didžiausią leistiną koncentraciją virš</w:t>
      </w:r>
      <w:r w:rsidR="00066F8C" w:rsidRPr="00DD177B">
        <w:rPr>
          <w:rFonts w:eastAsia="SimSun" w:cs="Times New Roman"/>
          <w:bCs/>
          <w:iCs/>
          <w:szCs w:val="24"/>
          <w:lang w:eastAsia="zh-CN"/>
        </w:rPr>
        <w:t>i</w:t>
      </w:r>
      <w:r w:rsidRPr="00DD177B">
        <w:rPr>
          <w:rFonts w:eastAsia="SimSun" w:cs="Times New Roman"/>
          <w:bCs/>
          <w:iCs/>
          <w:szCs w:val="24"/>
          <w:lang w:eastAsia="zh-CN"/>
        </w:rPr>
        <w:t xml:space="preserve">ja </w:t>
      </w:r>
      <w:r w:rsidR="007118F2" w:rsidRPr="00DD177B">
        <w:rPr>
          <w:rFonts w:eastAsia="SimSun" w:cs="Times New Roman"/>
          <w:bCs/>
          <w:iCs/>
          <w:szCs w:val="24"/>
          <w:lang w:eastAsia="zh-CN"/>
        </w:rPr>
        <w:t>70</w:t>
      </w:r>
      <w:r w:rsidRPr="00DD177B">
        <w:rPr>
          <w:rFonts w:eastAsia="SimSun" w:cs="Times New Roman"/>
          <w:bCs/>
          <w:iCs/>
          <w:szCs w:val="24"/>
          <w:lang w:eastAsia="zh-CN"/>
        </w:rPr>
        <w:t xml:space="preserve"> % visų tirtų šulinių, </w:t>
      </w:r>
      <w:r w:rsidR="007118F2" w:rsidRPr="00DD177B">
        <w:rPr>
          <w:rFonts w:eastAsia="SimSun" w:cs="Times New Roman"/>
          <w:bCs/>
          <w:iCs/>
          <w:szCs w:val="24"/>
          <w:lang w:eastAsia="zh-CN"/>
        </w:rPr>
        <w:t>amonio jonų</w:t>
      </w:r>
      <w:r w:rsidRPr="00DD177B">
        <w:rPr>
          <w:rFonts w:eastAsia="SimSun" w:cs="Times New Roman"/>
          <w:bCs/>
          <w:iCs/>
          <w:szCs w:val="24"/>
          <w:lang w:eastAsia="zh-CN"/>
        </w:rPr>
        <w:t xml:space="preserve"> koncentracija - </w:t>
      </w:r>
      <w:r w:rsidR="007118F2" w:rsidRPr="00DD177B">
        <w:rPr>
          <w:rFonts w:eastAsia="SimSun" w:cs="Times New Roman"/>
          <w:bCs/>
          <w:iCs/>
          <w:szCs w:val="24"/>
          <w:lang w:eastAsia="zh-CN"/>
        </w:rPr>
        <w:t>10</w:t>
      </w:r>
      <w:r w:rsidRPr="00DD177B">
        <w:rPr>
          <w:rFonts w:eastAsia="SimSun" w:cs="Times New Roman"/>
          <w:bCs/>
          <w:iCs/>
          <w:szCs w:val="24"/>
          <w:lang w:eastAsia="zh-CN"/>
        </w:rPr>
        <w:t>%, permanganato indeksas - viršija –</w:t>
      </w:r>
      <w:r w:rsidR="007118F2" w:rsidRPr="00DD177B">
        <w:rPr>
          <w:rFonts w:eastAsia="SimSun" w:cs="Times New Roman"/>
          <w:bCs/>
          <w:iCs/>
          <w:szCs w:val="24"/>
          <w:lang w:eastAsia="zh-CN"/>
        </w:rPr>
        <w:t>100</w:t>
      </w:r>
      <w:r w:rsidRPr="00DD177B">
        <w:rPr>
          <w:rFonts w:eastAsia="SimSun" w:cs="Times New Roman"/>
          <w:bCs/>
          <w:iCs/>
          <w:szCs w:val="24"/>
          <w:lang w:eastAsia="zh-CN"/>
        </w:rPr>
        <w:t>%.</w:t>
      </w:r>
    </w:p>
    <w:p w14:paraId="3E848E3E" w14:textId="1F61A879" w:rsidR="003D168E" w:rsidRPr="00DD177B" w:rsidRDefault="003D168E" w:rsidP="003D168E">
      <w:pPr>
        <w:ind w:firstLine="720"/>
        <w:rPr>
          <w:rFonts w:eastAsia="SimSun" w:cs="Times New Roman"/>
          <w:iCs/>
          <w:szCs w:val="24"/>
          <w:lang w:eastAsia="zh-CN"/>
        </w:rPr>
      </w:pPr>
      <w:r w:rsidRPr="00DD177B">
        <w:rPr>
          <w:rFonts w:eastAsia="SimSun" w:cs="Times New Roman"/>
          <w:iCs/>
          <w:szCs w:val="24"/>
          <w:lang w:eastAsia="zh-CN"/>
        </w:rPr>
        <w:t xml:space="preserve">Kauno rajono Ramučių, </w:t>
      </w:r>
      <w:proofErr w:type="spellStart"/>
      <w:r w:rsidRPr="00DD177B">
        <w:rPr>
          <w:rFonts w:eastAsia="SimSun" w:cs="Times New Roman"/>
          <w:iCs/>
          <w:szCs w:val="24"/>
          <w:lang w:eastAsia="zh-CN"/>
        </w:rPr>
        <w:t>Martinavos</w:t>
      </w:r>
      <w:proofErr w:type="spellEnd"/>
      <w:r w:rsidRPr="00DD177B">
        <w:rPr>
          <w:rFonts w:eastAsia="SimSun" w:cs="Times New Roman"/>
          <w:iCs/>
          <w:szCs w:val="24"/>
          <w:lang w:eastAsia="zh-CN"/>
        </w:rPr>
        <w:t xml:space="preserve"> ir </w:t>
      </w:r>
      <w:proofErr w:type="spellStart"/>
      <w:r w:rsidRPr="00DD177B">
        <w:rPr>
          <w:rFonts w:eastAsia="SimSun" w:cs="Times New Roman"/>
          <w:iCs/>
          <w:szCs w:val="24"/>
          <w:lang w:eastAsia="zh-CN"/>
        </w:rPr>
        <w:t>Biruliškių</w:t>
      </w:r>
      <w:proofErr w:type="spellEnd"/>
      <w:r w:rsidRPr="00DD177B">
        <w:rPr>
          <w:rFonts w:eastAsia="SimSun" w:cs="Times New Roman"/>
          <w:iCs/>
          <w:szCs w:val="24"/>
          <w:lang w:eastAsia="zh-CN"/>
        </w:rPr>
        <w:t xml:space="preserve"> kaimų šachtinių šulinių vandens kokybės monitoringo 202</w:t>
      </w:r>
      <w:r w:rsidR="00C564E2" w:rsidRPr="00DD177B">
        <w:rPr>
          <w:rFonts w:eastAsia="SimSun" w:cs="Times New Roman"/>
          <w:iCs/>
          <w:szCs w:val="24"/>
          <w:lang w:eastAsia="zh-CN"/>
        </w:rPr>
        <w:t>1</w:t>
      </w:r>
      <w:r w:rsidRPr="00DD177B">
        <w:rPr>
          <w:rFonts w:eastAsia="SimSun" w:cs="Times New Roman"/>
          <w:iCs/>
          <w:szCs w:val="24"/>
          <w:lang w:eastAsia="zh-CN"/>
        </w:rPr>
        <w:t xml:space="preserve"> metų duomenys pateikti 3.2.7 lentelėje.</w:t>
      </w:r>
    </w:p>
    <w:p w14:paraId="22A63998" w14:textId="35765F7E" w:rsidR="003D168E" w:rsidRPr="003D168E" w:rsidRDefault="003D168E" w:rsidP="003D168E">
      <w:pPr>
        <w:spacing w:line="240" w:lineRule="auto"/>
        <w:ind w:firstLine="1296"/>
        <w:contextualSpacing/>
      </w:pPr>
      <w:r>
        <w:t>3</w:t>
      </w:r>
      <w:r w:rsidRPr="003D168E">
        <w:t xml:space="preserve">.2.7 lentelė. Ramučių, </w:t>
      </w:r>
      <w:proofErr w:type="spellStart"/>
      <w:r w:rsidRPr="003D168E">
        <w:t>Martinavos</w:t>
      </w:r>
      <w:proofErr w:type="spellEnd"/>
      <w:r w:rsidRPr="003D168E">
        <w:t xml:space="preserve"> ir </w:t>
      </w:r>
      <w:proofErr w:type="spellStart"/>
      <w:r w:rsidRPr="003D168E">
        <w:t>Biruliškių</w:t>
      </w:r>
      <w:proofErr w:type="spellEnd"/>
      <w:r w:rsidRPr="003D168E">
        <w:t xml:space="preserve"> kaimų  šachtinių šulinių vandens kokybė</w:t>
      </w:r>
    </w:p>
    <w:tbl>
      <w:tblPr>
        <w:tblStyle w:val="TableGrid4"/>
        <w:tblW w:w="0" w:type="auto"/>
        <w:jc w:val="center"/>
        <w:tblLook w:val="04A0" w:firstRow="1" w:lastRow="0" w:firstColumn="1" w:lastColumn="0" w:noHBand="0" w:noVBand="1"/>
      </w:tblPr>
      <w:tblGrid>
        <w:gridCol w:w="715"/>
        <w:gridCol w:w="2289"/>
        <w:gridCol w:w="1503"/>
        <w:gridCol w:w="1503"/>
        <w:gridCol w:w="1503"/>
        <w:gridCol w:w="1503"/>
      </w:tblGrid>
      <w:tr w:rsidR="003D168E" w:rsidRPr="003D168E" w14:paraId="2DF4FA46" w14:textId="77777777" w:rsidTr="00EA3A35">
        <w:trPr>
          <w:jc w:val="center"/>
        </w:trPr>
        <w:tc>
          <w:tcPr>
            <w:tcW w:w="715" w:type="dxa"/>
            <w:shd w:val="clear" w:color="auto" w:fill="F2F2F2" w:themeFill="background1" w:themeFillShade="F2"/>
          </w:tcPr>
          <w:p w14:paraId="5DFC432D" w14:textId="77777777" w:rsidR="003D168E" w:rsidRPr="003D168E" w:rsidRDefault="003D168E" w:rsidP="003D168E">
            <w:pPr>
              <w:spacing w:line="240" w:lineRule="auto"/>
              <w:ind w:firstLine="0"/>
              <w:jc w:val="left"/>
              <w:rPr>
                <w:rFonts w:cs="Times New Roman"/>
                <w:b/>
                <w:szCs w:val="24"/>
              </w:rPr>
            </w:pPr>
            <w:r w:rsidRPr="003D168E">
              <w:rPr>
                <w:rFonts w:cs="Times New Roman"/>
                <w:b/>
                <w:szCs w:val="24"/>
              </w:rPr>
              <w:t xml:space="preserve">Nr. </w:t>
            </w:r>
          </w:p>
        </w:tc>
        <w:tc>
          <w:tcPr>
            <w:tcW w:w="2289" w:type="dxa"/>
            <w:shd w:val="clear" w:color="auto" w:fill="F2F2F2" w:themeFill="background1" w:themeFillShade="F2"/>
          </w:tcPr>
          <w:p w14:paraId="31A9EFB6" w14:textId="77777777" w:rsidR="003D168E" w:rsidRPr="003D168E" w:rsidRDefault="003D168E" w:rsidP="003D168E">
            <w:pPr>
              <w:spacing w:line="240" w:lineRule="auto"/>
              <w:ind w:firstLine="0"/>
              <w:jc w:val="left"/>
              <w:rPr>
                <w:rFonts w:cs="Times New Roman"/>
                <w:b/>
                <w:szCs w:val="24"/>
              </w:rPr>
            </w:pPr>
            <w:r w:rsidRPr="003D168E">
              <w:rPr>
                <w:rFonts w:eastAsia="Times New Roman" w:cs="Times New Roman"/>
                <w:b/>
                <w:szCs w:val="24"/>
                <w:lang w:eastAsia="lt-LT"/>
              </w:rPr>
              <w:t>Rodiklio ar parametro vertės pavadinimas, mato vienetas</w:t>
            </w:r>
          </w:p>
        </w:tc>
        <w:tc>
          <w:tcPr>
            <w:tcW w:w="1503" w:type="dxa"/>
            <w:shd w:val="clear" w:color="auto" w:fill="F2F2F2" w:themeFill="background1" w:themeFillShade="F2"/>
          </w:tcPr>
          <w:p w14:paraId="5F5DF534" w14:textId="77777777" w:rsidR="003D168E" w:rsidRPr="003D168E" w:rsidRDefault="003D168E" w:rsidP="003D168E">
            <w:pPr>
              <w:spacing w:line="240" w:lineRule="auto"/>
              <w:ind w:firstLine="0"/>
              <w:jc w:val="left"/>
              <w:rPr>
                <w:rFonts w:cs="Times New Roman"/>
                <w:b/>
                <w:szCs w:val="24"/>
              </w:rPr>
            </w:pPr>
            <w:r w:rsidRPr="003D168E">
              <w:rPr>
                <w:rFonts w:cs="Times New Roman"/>
                <w:b/>
                <w:szCs w:val="24"/>
              </w:rPr>
              <w:t>Ribinė rodiklio</w:t>
            </w:r>
          </w:p>
          <w:p w14:paraId="3294AECC" w14:textId="77777777" w:rsidR="003D168E" w:rsidRPr="003D168E" w:rsidRDefault="003D168E" w:rsidP="003D168E">
            <w:pPr>
              <w:spacing w:line="240" w:lineRule="auto"/>
              <w:ind w:firstLine="0"/>
              <w:jc w:val="left"/>
              <w:rPr>
                <w:rFonts w:cs="Times New Roman"/>
                <w:b/>
                <w:szCs w:val="24"/>
              </w:rPr>
            </w:pPr>
            <w:r w:rsidRPr="003D168E">
              <w:rPr>
                <w:rFonts w:cs="Times New Roman"/>
                <w:b/>
                <w:szCs w:val="24"/>
              </w:rPr>
              <w:t>vertė, ne</w:t>
            </w:r>
          </w:p>
          <w:p w14:paraId="0D0298F6" w14:textId="77777777" w:rsidR="003D168E" w:rsidRPr="003D168E" w:rsidRDefault="003D168E" w:rsidP="003D168E">
            <w:pPr>
              <w:spacing w:line="240" w:lineRule="auto"/>
              <w:ind w:firstLine="0"/>
              <w:jc w:val="left"/>
              <w:rPr>
                <w:rFonts w:cs="Times New Roman"/>
                <w:b/>
                <w:szCs w:val="24"/>
              </w:rPr>
            </w:pPr>
            <w:r w:rsidRPr="003D168E">
              <w:rPr>
                <w:rFonts w:cs="Times New Roman"/>
                <w:b/>
                <w:szCs w:val="24"/>
              </w:rPr>
              <w:t>daugiau kaip</w:t>
            </w:r>
          </w:p>
        </w:tc>
        <w:tc>
          <w:tcPr>
            <w:tcW w:w="1503" w:type="dxa"/>
            <w:shd w:val="clear" w:color="auto" w:fill="F2F2F2" w:themeFill="background1" w:themeFillShade="F2"/>
          </w:tcPr>
          <w:p w14:paraId="37B2C878" w14:textId="77777777" w:rsidR="003D168E" w:rsidRPr="003D168E" w:rsidRDefault="003D168E" w:rsidP="003D168E">
            <w:pPr>
              <w:spacing w:line="240" w:lineRule="auto"/>
              <w:ind w:firstLine="0"/>
              <w:jc w:val="left"/>
              <w:rPr>
                <w:rFonts w:cs="Times New Roman"/>
                <w:b/>
                <w:szCs w:val="24"/>
              </w:rPr>
            </w:pPr>
            <w:r w:rsidRPr="003D168E">
              <w:rPr>
                <w:rFonts w:cs="Times New Roman"/>
                <w:b/>
                <w:szCs w:val="24"/>
              </w:rPr>
              <w:t>Nr. 81. Vijoklių gatvė 39, Ramučiai</w:t>
            </w:r>
          </w:p>
        </w:tc>
        <w:tc>
          <w:tcPr>
            <w:tcW w:w="1503" w:type="dxa"/>
            <w:shd w:val="clear" w:color="auto" w:fill="F2F2F2" w:themeFill="background1" w:themeFillShade="F2"/>
          </w:tcPr>
          <w:p w14:paraId="60C178C9" w14:textId="77777777" w:rsidR="003D168E" w:rsidRPr="003D168E" w:rsidRDefault="003D168E" w:rsidP="003D168E">
            <w:pPr>
              <w:spacing w:line="240" w:lineRule="auto"/>
              <w:ind w:firstLine="0"/>
              <w:jc w:val="left"/>
              <w:rPr>
                <w:rFonts w:cs="Times New Roman"/>
                <w:b/>
                <w:szCs w:val="24"/>
              </w:rPr>
            </w:pPr>
            <w:r w:rsidRPr="003D168E">
              <w:rPr>
                <w:rFonts w:cs="Times New Roman"/>
                <w:b/>
                <w:szCs w:val="24"/>
              </w:rPr>
              <w:t>Nr. 82.</w:t>
            </w:r>
            <w:r w:rsidRPr="003D168E">
              <w:t xml:space="preserve"> </w:t>
            </w:r>
            <w:proofErr w:type="spellStart"/>
            <w:r w:rsidRPr="003D168E">
              <w:rPr>
                <w:rFonts w:cs="Times New Roman"/>
                <w:b/>
                <w:szCs w:val="24"/>
              </w:rPr>
              <w:t>Martinavos</w:t>
            </w:r>
            <w:proofErr w:type="spellEnd"/>
            <w:r w:rsidRPr="003D168E">
              <w:rPr>
                <w:rFonts w:cs="Times New Roman"/>
                <w:b/>
                <w:szCs w:val="24"/>
              </w:rPr>
              <w:t xml:space="preserve"> kaime, Sodų bendrijoje „Tiekėjas“</w:t>
            </w:r>
          </w:p>
        </w:tc>
        <w:tc>
          <w:tcPr>
            <w:tcW w:w="1503" w:type="dxa"/>
            <w:shd w:val="clear" w:color="auto" w:fill="F2F2F2" w:themeFill="background1" w:themeFillShade="F2"/>
          </w:tcPr>
          <w:p w14:paraId="7943A503" w14:textId="77777777" w:rsidR="003D168E" w:rsidRPr="003D168E" w:rsidRDefault="003D168E" w:rsidP="003D168E">
            <w:pPr>
              <w:spacing w:line="240" w:lineRule="auto"/>
              <w:ind w:firstLine="0"/>
              <w:jc w:val="left"/>
              <w:rPr>
                <w:rFonts w:cs="Times New Roman"/>
                <w:b/>
                <w:szCs w:val="24"/>
              </w:rPr>
            </w:pPr>
            <w:r w:rsidRPr="003D168E">
              <w:rPr>
                <w:rFonts w:cs="Times New Roman"/>
                <w:b/>
                <w:szCs w:val="24"/>
              </w:rPr>
              <w:t xml:space="preserve"> Nr. 83.</w:t>
            </w:r>
          </w:p>
          <w:p w14:paraId="331E56CE" w14:textId="1ADB324B" w:rsidR="003D168E" w:rsidRPr="003D168E" w:rsidRDefault="003D168E" w:rsidP="003D168E">
            <w:pPr>
              <w:spacing w:line="240" w:lineRule="auto"/>
              <w:ind w:firstLine="0"/>
              <w:jc w:val="left"/>
              <w:rPr>
                <w:rFonts w:cs="Times New Roman"/>
                <w:b/>
                <w:szCs w:val="24"/>
              </w:rPr>
            </w:pPr>
            <w:r>
              <w:rPr>
                <w:rFonts w:cs="Times New Roman"/>
                <w:b/>
                <w:szCs w:val="24"/>
              </w:rPr>
              <w:t>Putinų 20;</w:t>
            </w:r>
            <w:r w:rsidRPr="003D168E">
              <w:rPr>
                <w:rFonts w:cs="Times New Roman"/>
                <w:b/>
                <w:szCs w:val="24"/>
              </w:rPr>
              <w:t xml:space="preserve"> </w:t>
            </w:r>
            <w:proofErr w:type="spellStart"/>
            <w:r w:rsidRPr="003D168E">
              <w:rPr>
                <w:rFonts w:cs="Times New Roman"/>
                <w:b/>
                <w:szCs w:val="24"/>
              </w:rPr>
              <w:t>Biruliškių</w:t>
            </w:r>
            <w:proofErr w:type="spellEnd"/>
            <w:r w:rsidRPr="003D168E">
              <w:rPr>
                <w:rFonts w:cs="Times New Roman"/>
                <w:b/>
                <w:szCs w:val="24"/>
              </w:rPr>
              <w:t xml:space="preserve"> kaimas</w:t>
            </w:r>
          </w:p>
        </w:tc>
      </w:tr>
      <w:tr w:rsidR="003D168E" w:rsidRPr="003D168E" w14:paraId="7678B915" w14:textId="77777777" w:rsidTr="00EA3A35">
        <w:trPr>
          <w:jc w:val="center"/>
        </w:trPr>
        <w:tc>
          <w:tcPr>
            <w:tcW w:w="715" w:type="dxa"/>
          </w:tcPr>
          <w:p w14:paraId="79A4602F" w14:textId="02FDAD9D" w:rsidR="003D168E" w:rsidRPr="003D168E" w:rsidRDefault="00AD49FE" w:rsidP="003D168E">
            <w:pPr>
              <w:spacing w:line="240" w:lineRule="auto"/>
              <w:ind w:firstLine="0"/>
              <w:jc w:val="left"/>
              <w:rPr>
                <w:rFonts w:cs="Times New Roman"/>
                <w:sz w:val="22"/>
              </w:rPr>
            </w:pPr>
            <w:r>
              <w:rPr>
                <w:rFonts w:cs="Times New Roman"/>
                <w:sz w:val="22"/>
              </w:rPr>
              <w:t>1</w:t>
            </w:r>
          </w:p>
        </w:tc>
        <w:tc>
          <w:tcPr>
            <w:tcW w:w="2289" w:type="dxa"/>
          </w:tcPr>
          <w:p w14:paraId="320AD493" w14:textId="77777777" w:rsidR="003D168E" w:rsidRPr="003D168E" w:rsidRDefault="003D168E" w:rsidP="003D168E">
            <w:pPr>
              <w:spacing w:line="240" w:lineRule="auto"/>
              <w:ind w:firstLine="0"/>
              <w:jc w:val="left"/>
              <w:rPr>
                <w:rFonts w:cs="Times New Roman"/>
                <w:sz w:val="22"/>
              </w:rPr>
            </w:pPr>
            <w:r w:rsidRPr="003D168E">
              <w:rPr>
                <w:rFonts w:cs="Times New Roman"/>
                <w:sz w:val="22"/>
              </w:rPr>
              <w:t>Vandenilio jonų koncentracija pH</w:t>
            </w:r>
          </w:p>
        </w:tc>
        <w:tc>
          <w:tcPr>
            <w:tcW w:w="1503" w:type="dxa"/>
            <w:shd w:val="clear" w:color="auto" w:fill="F2F2F2" w:themeFill="background1" w:themeFillShade="F2"/>
          </w:tcPr>
          <w:p w14:paraId="6489DBA6" w14:textId="77777777" w:rsidR="003D168E" w:rsidRPr="003D168E" w:rsidRDefault="003D168E" w:rsidP="003D168E">
            <w:pPr>
              <w:spacing w:line="240" w:lineRule="auto"/>
              <w:ind w:firstLine="0"/>
              <w:jc w:val="left"/>
              <w:rPr>
                <w:rFonts w:cs="Times New Roman"/>
                <w:sz w:val="22"/>
              </w:rPr>
            </w:pPr>
            <w:r w:rsidRPr="003D168E">
              <w:rPr>
                <w:rFonts w:cs="Times New Roman"/>
              </w:rPr>
              <w:t>6.5 – 9.5</w:t>
            </w:r>
          </w:p>
        </w:tc>
        <w:tc>
          <w:tcPr>
            <w:tcW w:w="1503" w:type="dxa"/>
          </w:tcPr>
          <w:p w14:paraId="17BC5DC0" w14:textId="05B01040" w:rsidR="003D168E" w:rsidRPr="003D168E" w:rsidRDefault="006F2C71" w:rsidP="003D168E">
            <w:pPr>
              <w:spacing w:line="240" w:lineRule="auto"/>
              <w:ind w:firstLine="0"/>
              <w:jc w:val="left"/>
              <w:rPr>
                <w:rFonts w:cs="Times New Roman"/>
                <w:sz w:val="22"/>
              </w:rPr>
            </w:pPr>
            <w:r>
              <w:rPr>
                <w:rFonts w:cs="Times New Roman"/>
                <w:sz w:val="22"/>
              </w:rPr>
              <w:t>7,</w:t>
            </w:r>
            <w:r w:rsidR="00C0714F">
              <w:rPr>
                <w:rFonts w:cs="Times New Roman"/>
                <w:sz w:val="22"/>
              </w:rPr>
              <w:t>62</w:t>
            </w:r>
          </w:p>
        </w:tc>
        <w:tc>
          <w:tcPr>
            <w:tcW w:w="1503" w:type="dxa"/>
          </w:tcPr>
          <w:p w14:paraId="30655E8D" w14:textId="1A06675A" w:rsidR="003D168E" w:rsidRPr="003D168E" w:rsidRDefault="006F2C71" w:rsidP="003D168E">
            <w:pPr>
              <w:spacing w:line="240" w:lineRule="auto"/>
              <w:ind w:firstLine="0"/>
              <w:jc w:val="left"/>
              <w:rPr>
                <w:rFonts w:cs="Times New Roman"/>
                <w:sz w:val="22"/>
              </w:rPr>
            </w:pPr>
            <w:r>
              <w:rPr>
                <w:rFonts w:cs="Times New Roman"/>
                <w:sz w:val="22"/>
              </w:rPr>
              <w:t>7,</w:t>
            </w:r>
            <w:r w:rsidR="009479FA">
              <w:rPr>
                <w:rFonts w:cs="Times New Roman"/>
                <w:sz w:val="22"/>
              </w:rPr>
              <w:t>86</w:t>
            </w:r>
          </w:p>
        </w:tc>
        <w:tc>
          <w:tcPr>
            <w:tcW w:w="1503" w:type="dxa"/>
          </w:tcPr>
          <w:p w14:paraId="3BE90BDC" w14:textId="3935035F" w:rsidR="003D168E" w:rsidRPr="003D168E" w:rsidRDefault="003D168E" w:rsidP="003D168E">
            <w:pPr>
              <w:spacing w:line="240" w:lineRule="auto"/>
              <w:ind w:firstLine="0"/>
              <w:jc w:val="left"/>
              <w:rPr>
                <w:rFonts w:cs="Times New Roman"/>
                <w:sz w:val="22"/>
              </w:rPr>
            </w:pPr>
            <w:r w:rsidRPr="003D168E">
              <w:rPr>
                <w:rFonts w:cs="Times New Roman"/>
                <w:sz w:val="22"/>
              </w:rPr>
              <w:t>7.</w:t>
            </w:r>
            <w:r w:rsidR="009479FA">
              <w:rPr>
                <w:rFonts w:cs="Times New Roman"/>
                <w:sz w:val="22"/>
              </w:rPr>
              <w:t>89</w:t>
            </w:r>
          </w:p>
        </w:tc>
      </w:tr>
      <w:tr w:rsidR="003D168E" w:rsidRPr="003D168E" w14:paraId="66D12CEB" w14:textId="77777777" w:rsidTr="00EA3A35">
        <w:trPr>
          <w:jc w:val="center"/>
        </w:trPr>
        <w:tc>
          <w:tcPr>
            <w:tcW w:w="715" w:type="dxa"/>
          </w:tcPr>
          <w:p w14:paraId="10614362" w14:textId="0CB17B6E" w:rsidR="003D168E" w:rsidRPr="003D168E" w:rsidRDefault="00AD49FE" w:rsidP="003D168E">
            <w:pPr>
              <w:spacing w:line="240" w:lineRule="auto"/>
              <w:ind w:firstLine="0"/>
              <w:jc w:val="left"/>
              <w:rPr>
                <w:rFonts w:cs="Times New Roman"/>
                <w:sz w:val="22"/>
              </w:rPr>
            </w:pPr>
            <w:r>
              <w:rPr>
                <w:rFonts w:cs="Times New Roman"/>
                <w:sz w:val="22"/>
              </w:rPr>
              <w:t>2</w:t>
            </w:r>
          </w:p>
        </w:tc>
        <w:tc>
          <w:tcPr>
            <w:tcW w:w="2289" w:type="dxa"/>
          </w:tcPr>
          <w:p w14:paraId="7E62B7AD" w14:textId="77777777" w:rsidR="003D168E" w:rsidRPr="003D168E" w:rsidRDefault="003D168E" w:rsidP="003D168E">
            <w:pPr>
              <w:spacing w:line="240" w:lineRule="auto"/>
              <w:ind w:firstLine="0"/>
              <w:jc w:val="left"/>
              <w:rPr>
                <w:rFonts w:cs="Times New Roman"/>
                <w:sz w:val="22"/>
              </w:rPr>
            </w:pPr>
            <w:r w:rsidRPr="003D168E">
              <w:rPr>
                <w:rFonts w:cs="Times New Roman"/>
                <w:sz w:val="22"/>
              </w:rPr>
              <w:t xml:space="preserve"> Nitratas mg/l</w:t>
            </w:r>
          </w:p>
        </w:tc>
        <w:tc>
          <w:tcPr>
            <w:tcW w:w="1503" w:type="dxa"/>
            <w:shd w:val="clear" w:color="auto" w:fill="F2F2F2" w:themeFill="background1" w:themeFillShade="F2"/>
          </w:tcPr>
          <w:p w14:paraId="2C2D6714" w14:textId="77777777" w:rsidR="003D168E" w:rsidRPr="003D168E" w:rsidRDefault="003D168E" w:rsidP="003D168E">
            <w:pPr>
              <w:spacing w:line="240" w:lineRule="auto"/>
              <w:ind w:firstLine="0"/>
              <w:jc w:val="left"/>
              <w:rPr>
                <w:rFonts w:cs="Times New Roman"/>
                <w:sz w:val="22"/>
              </w:rPr>
            </w:pPr>
            <w:r w:rsidRPr="003D168E">
              <w:rPr>
                <w:rFonts w:cs="Times New Roman"/>
              </w:rPr>
              <w:t>50</w:t>
            </w:r>
          </w:p>
        </w:tc>
        <w:tc>
          <w:tcPr>
            <w:tcW w:w="1503" w:type="dxa"/>
          </w:tcPr>
          <w:p w14:paraId="64D82E39" w14:textId="3012A7CA" w:rsidR="003D168E" w:rsidRPr="003D168E" w:rsidRDefault="00C0714F" w:rsidP="003D168E">
            <w:pPr>
              <w:spacing w:line="240" w:lineRule="auto"/>
              <w:ind w:firstLine="0"/>
              <w:jc w:val="left"/>
              <w:rPr>
                <w:rFonts w:cs="Times New Roman"/>
                <w:sz w:val="22"/>
              </w:rPr>
            </w:pPr>
            <w:r>
              <w:rPr>
                <w:rFonts w:cs="Times New Roman"/>
              </w:rPr>
              <w:t>1</w:t>
            </w:r>
          </w:p>
        </w:tc>
        <w:tc>
          <w:tcPr>
            <w:tcW w:w="1503" w:type="dxa"/>
          </w:tcPr>
          <w:p w14:paraId="5472373E" w14:textId="3A35BB6E" w:rsidR="003D168E" w:rsidRPr="003D168E" w:rsidRDefault="00C0714F" w:rsidP="003D168E">
            <w:pPr>
              <w:spacing w:line="240" w:lineRule="auto"/>
              <w:ind w:firstLine="0"/>
              <w:jc w:val="left"/>
              <w:rPr>
                <w:rFonts w:cs="Times New Roman"/>
                <w:sz w:val="22"/>
              </w:rPr>
            </w:pPr>
            <w:r>
              <w:rPr>
                <w:rFonts w:cs="Times New Roman"/>
              </w:rPr>
              <w:t>24</w:t>
            </w:r>
          </w:p>
        </w:tc>
        <w:tc>
          <w:tcPr>
            <w:tcW w:w="1503" w:type="dxa"/>
          </w:tcPr>
          <w:p w14:paraId="3CBE2D00" w14:textId="56DB7642" w:rsidR="003D168E" w:rsidRPr="003D168E" w:rsidRDefault="00C0714F" w:rsidP="003D168E">
            <w:pPr>
              <w:spacing w:line="240" w:lineRule="auto"/>
              <w:ind w:firstLine="0"/>
              <w:jc w:val="left"/>
              <w:rPr>
                <w:rFonts w:cs="Times New Roman"/>
                <w:sz w:val="22"/>
              </w:rPr>
            </w:pPr>
            <w:r>
              <w:rPr>
                <w:rFonts w:cs="Times New Roman"/>
              </w:rPr>
              <w:t>2</w:t>
            </w:r>
          </w:p>
        </w:tc>
      </w:tr>
      <w:tr w:rsidR="003D168E" w:rsidRPr="003D168E" w14:paraId="7CF78370" w14:textId="77777777" w:rsidTr="00EA3A35">
        <w:trPr>
          <w:jc w:val="center"/>
        </w:trPr>
        <w:tc>
          <w:tcPr>
            <w:tcW w:w="715" w:type="dxa"/>
          </w:tcPr>
          <w:p w14:paraId="01B51E00" w14:textId="522A0D5F" w:rsidR="003D168E" w:rsidRPr="003D168E" w:rsidRDefault="00AD49FE" w:rsidP="003D168E">
            <w:pPr>
              <w:spacing w:line="240" w:lineRule="auto"/>
              <w:ind w:firstLine="0"/>
              <w:jc w:val="left"/>
              <w:rPr>
                <w:rFonts w:cs="Times New Roman"/>
                <w:sz w:val="22"/>
              </w:rPr>
            </w:pPr>
            <w:r>
              <w:rPr>
                <w:rFonts w:cs="Times New Roman"/>
                <w:sz w:val="22"/>
              </w:rPr>
              <w:t>3</w:t>
            </w:r>
          </w:p>
        </w:tc>
        <w:tc>
          <w:tcPr>
            <w:tcW w:w="2289" w:type="dxa"/>
          </w:tcPr>
          <w:p w14:paraId="1C4C8553" w14:textId="77777777" w:rsidR="003D168E" w:rsidRPr="003D168E" w:rsidRDefault="003D168E" w:rsidP="003D168E">
            <w:pPr>
              <w:spacing w:line="240" w:lineRule="auto"/>
              <w:ind w:firstLine="0"/>
              <w:jc w:val="left"/>
              <w:rPr>
                <w:rFonts w:cs="Times New Roman"/>
                <w:sz w:val="22"/>
              </w:rPr>
            </w:pPr>
            <w:r w:rsidRPr="003D168E">
              <w:rPr>
                <w:rFonts w:cs="Times New Roman"/>
                <w:sz w:val="22"/>
              </w:rPr>
              <w:t>Nitritas mg</w:t>
            </w:r>
            <w:r w:rsidRPr="003D168E">
              <w:rPr>
                <w:rFonts w:cs="Times New Roman"/>
              </w:rPr>
              <w:t>/</w:t>
            </w:r>
            <w:r w:rsidRPr="003D168E">
              <w:rPr>
                <w:rFonts w:cs="Times New Roman"/>
                <w:sz w:val="22"/>
              </w:rPr>
              <w:t xml:space="preserve">l </w:t>
            </w:r>
          </w:p>
        </w:tc>
        <w:tc>
          <w:tcPr>
            <w:tcW w:w="1503" w:type="dxa"/>
            <w:shd w:val="clear" w:color="auto" w:fill="F2F2F2" w:themeFill="background1" w:themeFillShade="F2"/>
          </w:tcPr>
          <w:p w14:paraId="3EA371C9" w14:textId="77777777" w:rsidR="003D168E" w:rsidRPr="003D168E" w:rsidRDefault="003D168E" w:rsidP="003D168E">
            <w:pPr>
              <w:spacing w:line="240" w:lineRule="auto"/>
              <w:ind w:firstLine="0"/>
              <w:jc w:val="left"/>
              <w:rPr>
                <w:rFonts w:cs="Times New Roman"/>
                <w:sz w:val="22"/>
              </w:rPr>
            </w:pPr>
            <w:r w:rsidRPr="003D168E">
              <w:rPr>
                <w:rFonts w:cs="Times New Roman"/>
                <w:sz w:val="22"/>
              </w:rPr>
              <w:t>0.1</w:t>
            </w:r>
          </w:p>
        </w:tc>
        <w:tc>
          <w:tcPr>
            <w:tcW w:w="1503" w:type="dxa"/>
          </w:tcPr>
          <w:p w14:paraId="1F50F214" w14:textId="7DB79593" w:rsidR="003D168E" w:rsidRPr="003D168E" w:rsidRDefault="003D168E" w:rsidP="003D168E">
            <w:pPr>
              <w:spacing w:line="240" w:lineRule="auto"/>
              <w:ind w:firstLine="0"/>
              <w:jc w:val="left"/>
              <w:rPr>
                <w:rFonts w:cs="Times New Roman"/>
                <w:sz w:val="22"/>
              </w:rPr>
            </w:pPr>
            <w:r w:rsidRPr="003D168E">
              <w:rPr>
                <w:rFonts w:cs="Times New Roman"/>
              </w:rPr>
              <w:t>0.00</w:t>
            </w:r>
            <w:r w:rsidR="007642C0">
              <w:rPr>
                <w:rFonts w:cs="Times New Roman"/>
              </w:rPr>
              <w:t>07</w:t>
            </w:r>
          </w:p>
        </w:tc>
        <w:tc>
          <w:tcPr>
            <w:tcW w:w="1503" w:type="dxa"/>
          </w:tcPr>
          <w:p w14:paraId="7F63BCBB" w14:textId="3BE2F906" w:rsidR="003D168E" w:rsidRPr="003D168E" w:rsidRDefault="003D168E" w:rsidP="003D168E">
            <w:pPr>
              <w:spacing w:line="240" w:lineRule="auto"/>
              <w:ind w:firstLine="0"/>
              <w:jc w:val="left"/>
              <w:rPr>
                <w:rFonts w:cs="Times New Roman"/>
                <w:sz w:val="22"/>
              </w:rPr>
            </w:pPr>
            <w:r w:rsidRPr="003D168E">
              <w:rPr>
                <w:rFonts w:cs="Times New Roman"/>
              </w:rPr>
              <w:t>0.0</w:t>
            </w:r>
            <w:r w:rsidR="007642C0">
              <w:rPr>
                <w:rFonts w:cs="Times New Roman"/>
              </w:rPr>
              <w:t>127</w:t>
            </w:r>
          </w:p>
        </w:tc>
        <w:tc>
          <w:tcPr>
            <w:tcW w:w="1503" w:type="dxa"/>
          </w:tcPr>
          <w:p w14:paraId="304C5F79" w14:textId="4E6C0AFE" w:rsidR="003D168E" w:rsidRPr="003D168E" w:rsidRDefault="003D168E" w:rsidP="003D168E">
            <w:pPr>
              <w:spacing w:line="240" w:lineRule="auto"/>
              <w:ind w:firstLine="0"/>
              <w:jc w:val="left"/>
              <w:rPr>
                <w:rFonts w:cs="Times New Roman"/>
                <w:sz w:val="22"/>
              </w:rPr>
            </w:pPr>
            <w:r w:rsidRPr="003D168E">
              <w:rPr>
                <w:rFonts w:cs="Times New Roman"/>
              </w:rPr>
              <w:t>0.00</w:t>
            </w:r>
            <w:r w:rsidR="00C0714F">
              <w:rPr>
                <w:rFonts w:cs="Times New Roman"/>
              </w:rPr>
              <w:t>0</w:t>
            </w:r>
            <w:r w:rsidR="00CB184E">
              <w:rPr>
                <w:rFonts w:cs="Times New Roman"/>
              </w:rPr>
              <w:t>6</w:t>
            </w:r>
          </w:p>
        </w:tc>
      </w:tr>
      <w:tr w:rsidR="003D168E" w:rsidRPr="003D168E" w14:paraId="427C45F7" w14:textId="77777777" w:rsidTr="00EA3A35">
        <w:trPr>
          <w:jc w:val="center"/>
        </w:trPr>
        <w:tc>
          <w:tcPr>
            <w:tcW w:w="715" w:type="dxa"/>
          </w:tcPr>
          <w:p w14:paraId="3E7A61C3" w14:textId="3E0E5C1F" w:rsidR="003D168E" w:rsidRPr="003D168E" w:rsidRDefault="00AD49FE" w:rsidP="003D168E">
            <w:pPr>
              <w:spacing w:line="240" w:lineRule="auto"/>
              <w:ind w:firstLine="0"/>
              <w:jc w:val="left"/>
              <w:rPr>
                <w:rFonts w:cs="Times New Roman"/>
                <w:sz w:val="22"/>
              </w:rPr>
            </w:pPr>
            <w:r>
              <w:rPr>
                <w:rFonts w:cs="Times New Roman"/>
                <w:sz w:val="22"/>
              </w:rPr>
              <w:t>4</w:t>
            </w:r>
          </w:p>
        </w:tc>
        <w:tc>
          <w:tcPr>
            <w:tcW w:w="2289" w:type="dxa"/>
          </w:tcPr>
          <w:p w14:paraId="78055C44" w14:textId="77777777" w:rsidR="003D168E" w:rsidRPr="003D168E" w:rsidRDefault="003D168E" w:rsidP="003D168E">
            <w:pPr>
              <w:spacing w:line="240" w:lineRule="auto"/>
              <w:ind w:firstLine="0"/>
              <w:jc w:val="left"/>
              <w:rPr>
                <w:rFonts w:cs="Times New Roman"/>
                <w:sz w:val="22"/>
              </w:rPr>
            </w:pPr>
            <w:r w:rsidRPr="003D168E">
              <w:rPr>
                <w:rFonts w:cs="Times New Roman"/>
                <w:sz w:val="22"/>
              </w:rPr>
              <w:t>Amonis mg/l</w:t>
            </w:r>
          </w:p>
        </w:tc>
        <w:tc>
          <w:tcPr>
            <w:tcW w:w="1503" w:type="dxa"/>
            <w:shd w:val="clear" w:color="auto" w:fill="F2F2F2" w:themeFill="background1" w:themeFillShade="F2"/>
          </w:tcPr>
          <w:p w14:paraId="00B18229" w14:textId="77777777" w:rsidR="003D168E" w:rsidRPr="003D168E" w:rsidRDefault="003D168E" w:rsidP="003D168E">
            <w:pPr>
              <w:spacing w:line="240" w:lineRule="auto"/>
              <w:ind w:firstLine="0"/>
              <w:jc w:val="left"/>
              <w:rPr>
                <w:rFonts w:cs="Times New Roman"/>
                <w:sz w:val="22"/>
              </w:rPr>
            </w:pPr>
            <w:r w:rsidRPr="003D168E">
              <w:rPr>
                <w:rFonts w:cs="Times New Roman"/>
                <w:sz w:val="22"/>
              </w:rPr>
              <w:t>0.5</w:t>
            </w:r>
          </w:p>
        </w:tc>
        <w:tc>
          <w:tcPr>
            <w:tcW w:w="1503" w:type="dxa"/>
          </w:tcPr>
          <w:p w14:paraId="34DB1046" w14:textId="1209DFB3" w:rsidR="003D168E" w:rsidRPr="003D168E" w:rsidRDefault="003D168E" w:rsidP="003D168E">
            <w:pPr>
              <w:spacing w:line="240" w:lineRule="auto"/>
              <w:ind w:firstLine="0"/>
              <w:jc w:val="left"/>
              <w:rPr>
                <w:rFonts w:cs="Times New Roman"/>
                <w:sz w:val="22"/>
              </w:rPr>
            </w:pPr>
            <w:r w:rsidRPr="003D168E">
              <w:rPr>
                <w:rFonts w:cs="Times New Roman"/>
              </w:rPr>
              <w:t>0.00</w:t>
            </w:r>
            <w:r w:rsidR="007642C0">
              <w:rPr>
                <w:rFonts w:cs="Times New Roman"/>
              </w:rPr>
              <w:t>6</w:t>
            </w:r>
          </w:p>
        </w:tc>
        <w:tc>
          <w:tcPr>
            <w:tcW w:w="1503" w:type="dxa"/>
          </w:tcPr>
          <w:p w14:paraId="530C1BCE" w14:textId="51FE6B3C" w:rsidR="003D168E" w:rsidRPr="003D168E" w:rsidRDefault="003D168E" w:rsidP="003D168E">
            <w:pPr>
              <w:spacing w:line="240" w:lineRule="auto"/>
              <w:ind w:firstLine="0"/>
              <w:jc w:val="left"/>
              <w:rPr>
                <w:rFonts w:cs="Times New Roman"/>
                <w:sz w:val="22"/>
              </w:rPr>
            </w:pPr>
            <w:r w:rsidRPr="003D168E">
              <w:rPr>
                <w:rFonts w:cs="Times New Roman"/>
              </w:rPr>
              <w:t>0.0</w:t>
            </w:r>
            <w:r w:rsidR="007642C0">
              <w:rPr>
                <w:rFonts w:cs="Times New Roman"/>
              </w:rPr>
              <w:t>15</w:t>
            </w:r>
          </w:p>
        </w:tc>
        <w:tc>
          <w:tcPr>
            <w:tcW w:w="1503" w:type="dxa"/>
          </w:tcPr>
          <w:p w14:paraId="12939308" w14:textId="708090AB" w:rsidR="003D168E" w:rsidRPr="003D168E" w:rsidRDefault="003D168E" w:rsidP="003D168E">
            <w:pPr>
              <w:spacing w:line="240" w:lineRule="auto"/>
              <w:ind w:firstLine="0"/>
              <w:jc w:val="left"/>
              <w:rPr>
                <w:rFonts w:cs="Times New Roman"/>
                <w:sz w:val="22"/>
              </w:rPr>
            </w:pPr>
            <w:r w:rsidRPr="003D168E">
              <w:rPr>
                <w:rFonts w:cs="Times New Roman"/>
              </w:rPr>
              <w:t>0.0</w:t>
            </w:r>
            <w:r w:rsidR="00445A4E">
              <w:rPr>
                <w:rFonts w:cs="Times New Roman"/>
              </w:rPr>
              <w:t>127</w:t>
            </w:r>
          </w:p>
        </w:tc>
      </w:tr>
      <w:tr w:rsidR="003D168E" w:rsidRPr="003D168E" w14:paraId="05F3E510" w14:textId="77777777" w:rsidTr="00EA3A35">
        <w:trPr>
          <w:jc w:val="center"/>
        </w:trPr>
        <w:tc>
          <w:tcPr>
            <w:tcW w:w="715" w:type="dxa"/>
          </w:tcPr>
          <w:p w14:paraId="3494E714" w14:textId="00C2D2C2" w:rsidR="003D168E" w:rsidRPr="003D168E" w:rsidRDefault="00AD49FE" w:rsidP="003D168E">
            <w:pPr>
              <w:spacing w:line="240" w:lineRule="auto"/>
              <w:ind w:firstLine="0"/>
              <w:jc w:val="left"/>
              <w:rPr>
                <w:rFonts w:cs="Times New Roman"/>
                <w:sz w:val="22"/>
              </w:rPr>
            </w:pPr>
            <w:r>
              <w:rPr>
                <w:rFonts w:cs="Times New Roman"/>
                <w:sz w:val="22"/>
              </w:rPr>
              <w:t>5</w:t>
            </w:r>
          </w:p>
        </w:tc>
        <w:tc>
          <w:tcPr>
            <w:tcW w:w="2289" w:type="dxa"/>
          </w:tcPr>
          <w:p w14:paraId="4F71B5A5" w14:textId="77777777" w:rsidR="003D168E" w:rsidRPr="003D168E" w:rsidRDefault="003D168E" w:rsidP="003D168E">
            <w:pPr>
              <w:spacing w:line="240" w:lineRule="auto"/>
              <w:ind w:firstLine="0"/>
              <w:jc w:val="left"/>
              <w:rPr>
                <w:rFonts w:cs="Times New Roman"/>
                <w:sz w:val="22"/>
              </w:rPr>
            </w:pPr>
            <w:r w:rsidRPr="003D168E">
              <w:rPr>
                <w:rFonts w:cs="Times New Roman"/>
                <w:sz w:val="22"/>
              </w:rPr>
              <w:t xml:space="preserve">Permanganato indeksas </w:t>
            </w:r>
            <w:r w:rsidRPr="003D168E">
              <w:rPr>
                <w:rFonts w:eastAsia="Times New Roman" w:cs="Times New Roman"/>
                <w:sz w:val="22"/>
                <w:lang w:eastAsia="lt-LT"/>
              </w:rPr>
              <w:t>mg/l O</w:t>
            </w:r>
            <w:r w:rsidRPr="003D168E">
              <w:rPr>
                <w:rFonts w:eastAsia="Times New Roman" w:cs="Times New Roman"/>
                <w:sz w:val="22"/>
                <w:vertAlign w:val="subscript"/>
                <w:lang w:eastAsia="lt-LT"/>
              </w:rPr>
              <w:t>2</w:t>
            </w:r>
          </w:p>
        </w:tc>
        <w:tc>
          <w:tcPr>
            <w:tcW w:w="1503" w:type="dxa"/>
            <w:shd w:val="clear" w:color="auto" w:fill="F2F2F2" w:themeFill="background1" w:themeFillShade="F2"/>
          </w:tcPr>
          <w:p w14:paraId="58524A70" w14:textId="77777777" w:rsidR="003D168E" w:rsidRPr="003D168E" w:rsidRDefault="003D168E" w:rsidP="003D168E">
            <w:pPr>
              <w:spacing w:line="240" w:lineRule="auto"/>
              <w:ind w:firstLine="0"/>
              <w:jc w:val="left"/>
              <w:rPr>
                <w:rFonts w:eastAsia="Times New Roman" w:cs="Times New Roman"/>
                <w:sz w:val="22"/>
                <w:lang w:eastAsia="lt-LT"/>
              </w:rPr>
            </w:pPr>
            <w:r w:rsidRPr="003D168E">
              <w:rPr>
                <w:rFonts w:eastAsia="Times New Roman" w:cs="Times New Roman"/>
                <w:sz w:val="22"/>
                <w:lang w:eastAsia="lt-LT"/>
              </w:rPr>
              <w:t>5.0</w:t>
            </w:r>
          </w:p>
        </w:tc>
        <w:tc>
          <w:tcPr>
            <w:tcW w:w="1503" w:type="dxa"/>
          </w:tcPr>
          <w:p w14:paraId="67FEA02C" w14:textId="4AB44399" w:rsidR="003D168E" w:rsidRPr="003D168E" w:rsidRDefault="00445A4E" w:rsidP="003D168E">
            <w:pPr>
              <w:spacing w:line="240" w:lineRule="auto"/>
              <w:ind w:firstLine="0"/>
              <w:jc w:val="left"/>
              <w:rPr>
                <w:rFonts w:eastAsia="Times New Roman" w:cs="Times New Roman"/>
                <w:sz w:val="22"/>
                <w:lang w:eastAsia="lt-LT"/>
              </w:rPr>
            </w:pPr>
            <w:r>
              <w:rPr>
                <w:rFonts w:eastAsia="Times New Roman" w:cs="Times New Roman"/>
                <w:lang w:eastAsia="lt-LT"/>
              </w:rPr>
              <w:t>2.3</w:t>
            </w:r>
          </w:p>
        </w:tc>
        <w:tc>
          <w:tcPr>
            <w:tcW w:w="1503" w:type="dxa"/>
          </w:tcPr>
          <w:p w14:paraId="2E53B0FF" w14:textId="4094E42E" w:rsidR="003D168E" w:rsidRPr="003D168E" w:rsidRDefault="00CB184E" w:rsidP="003D168E">
            <w:pPr>
              <w:spacing w:line="240" w:lineRule="auto"/>
              <w:ind w:firstLine="0"/>
              <w:jc w:val="left"/>
              <w:rPr>
                <w:rFonts w:cs="Times New Roman"/>
                <w:b/>
                <w:bCs/>
                <w:sz w:val="22"/>
              </w:rPr>
            </w:pPr>
            <w:r w:rsidRPr="00CB184E">
              <w:rPr>
                <w:rFonts w:cs="Times New Roman"/>
                <w:b/>
                <w:bCs/>
                <w:color w:val="FF0000"/>
              </w:rPr>
              <w:t>1</w:t>
            </w:r>
            <w:r w:rsidR="00445A4E">
              <w:rPr>
                <w:rFonts w:cs="Times New Roman"/>
                <w:b/>
                <w:bCs/>
                <w:color w:val="FF0000"/>
              </w:rPr>
              <w:t>5.3</w:t>
            </w:r>
          </w:p>
        </w:tc>
        <w:tc>
          <w:tcPr>
            <w:tcW w:w="1503" w:type="dxa"/>
          </w:tcPr>
          <w:p w14:paraId="5BB9E786" w14:textId="07FF54EB" w:rsidR="003D168E" w:rsidRPr="003D168E" w:rsidRDefault="00445A4E" w:rsidP="003D168E">
            <w:pPr>
              <w:spacing w:line="240" w:lineRule="auto"/>
              <w:ind w:firstLine="0"/>
              <w:jc w:val="left"/>
              <w:rPr>
                <w:rFonts w:cs="Times New Roman"/>
                <w:b/>
                <w:sz w:val="22"/>
              </w:rPr>
            </w:pPr>
            <w:r>
              <w:rPr>
                <w:rFonts w:cs="Times New Roman"/>
                <w:b/>
              </w:rPr>
              <w:t>1,6</w:t>
            </w:r>
          </w:p>
        </w:tc>
      </w:tr>
      <w:tr w:rsidR="003D168E" w:rsidRPr="003D168E" w14:paraId="312CCD21" w14:textId="77777777" w:rsidTr="00EA3A35">
        <w:trPr>
          <w:jc w:val="center"/>
        </w:trPr>
        <w:tc>
          <w:tcPr>
            <w:tcW w:w="715" w:type="dxa"/>
          </w:tcPr>
          <w:p w14:paraId="78A74112" w14:textId="49BC4861" w:rsidR="003D168E" w:rsidRPr="003D168E" w:rsidRDefault="00AD49FE" w:rsidP="003D168E">
            <w:pPr>
              <w:spacing w:line="240" w:lineRule="auto"/>
              <w:ind w:firstLine="0"/>
              <w:jc w:val="left"/>
              <w:rPr>
                <w:rFonts w:cs="Times New Roman"/>
                <w:sz w:val="22"/>
              </w:rPr>
            </w:pPr>
            <w:r>
              <w:rPr>
                <w:rFonts w:cs="Times New Roman"/>
                <w:sz w:val="22"/>
              </w:rPr>
              <w:t>6</w:t>
            </w:r>
          </w:p>
        </w:tc>
        <w:tc>
          <w:tcPr>
            <w:tcW w:w="2289" w:type="dxa"/>
          </w:tcPr>
          <w:p w14:paraId="43783A76" w14:textId="77777777" w:rsidR="003D168E" w:rsidRPr="003D168E" w:rsidRDefault="003D168E" w:rsidP="003D168E">
            <w:pPr>
              <w:spacing w:line="240" w:lineRule="auto"/>
              <w:ind w:firstLine="0"/>
              <w:jc w:val="left"/>
              <w:rPr>
                <w:rFonts w:cs="Times New Roman"/>
                <w:sz w:val="22"/>
              </w:rPr>
            </w:pPr>
            <w:r w:rsidRPr="003D168E">
              <w:rPr>
                <w:rFonts w:cs="Times New Roman"/>
                <w:sz w:val="22"/>
              </w:rPr>
              <w:t xml:space="preserve">Savitasis elektrinis </w:t>
            </w:r>
            <w:proofErr w:type="spellStart"/>
            <w:r w:rsidRPr="003D168E">
              <w:rPr>
                <w:rFonts w:cs="Times New Roman"/>
                <w:sz w:val="22"/>
              </w:rPr>
              <w:t>laidis</w:t>
            </w:r>
            <w:proofErr w:type="spellEnd"/>
            <w:r w:rsidRPr="003D168E">
              <w:rPr>
                <w:rFonts w:cs="Times New Roman"/>
                <w:sz w:val="22"/>
              </w:rPr>
              <w:t xml:space="preserve"> µS cm </w:t>
            </w:r>
            <w:r w:rsidRPr="003D168E">
              <w:rPr>
                <w:rFonts w:cs="Times New Roman"/>
                <w:sz w:val="22"/>
                <w:vertAlign w:val="superscript"/>
              </w:rPr>
              <w:t>-1</w:t>
            </w:r>
          </w:p>
        </w:tc>
        <w:tc>
          <w:tcPr>
            <w:tcW w:w="1503" w:type="dxa"/>
            <w:shd w:val="clear" w:color="auto" w:fill="F2F2F2" w:themeFill="background1" w:themeFillShade="F2"/>
          </w:tcPr>
          <w:p w14:paraId="7667A27F" w14:textId="77777777" w:rsidR="003D168E" w:rsidRPr="003D168E" w:rsidRDefault="003D168E" w:rsidP="003D168E">
            <w:pPr>
              <w:spacing w:line="240" w:lineRule="auto"/>
              <w:ind w:firstLine="0"/>
              <w:jc w:val="left"/>
              <w:rPr>
                <w:rFonts w:cs="Times New Roman"/>
                <w:sz w:val="22"/>
              </w:rPr>
            </w:pPr>
            <w:r w:rsidRPr="003D168E">
              <w:rPr>
                <w:rFonts w:cs="Times New Roman"/>
                <w:sz w:val="22"/>
              </w:rPr>
              <w:t>2500</w:t>
            </w:r>
          </w:p>
        </w:tc>
        <w:tc>
          <w:tcPr>
            <w:tcW w:w="1503" w:type="dxa"/>
          </w:tcPr>
          <w:p w14:paraId="00D1D5FB" w14:textId="6DC4F59C" w:rsidR="003D168E" w:rsidRPr="003D168E" w:rsidRDefault="003D168E" w:rsidP="003D168E">
            <w:pPr>
              <w:spacing w:line="240" w:lineRule="auto"/>
              <w:ind w:firstLine="0"/>
              <w:jc w:val="left"/>
              <w:rPr>
                <w:rFonts w:cs="Times New Roman"/>
                <w:sz w:val="22"/>
              </w:rPr>
            </w:pPr>
            <w:r w:rsidRPr="003D168E">
              <w:rPr>
                <w:rFonts w:cs="Times New Roman"/>
              </w:rPr>
              <w:t>1</w:t>
            </w:r>
            <w:r w:rsidR="005E1E43">
              <w:rPr>
                <w:rFonts w:cs="Times New Roman"/>
              </w:rPr>
              <w:t>204</w:t>
            </w:r>
          </w:p>
        </w:tc>
        <w:tc>
          <w:tcPr>
            <w:tcW w:w="1503" w:type="dxa"/>
          </w:tcPr>
          <w:p w14:paraId="0D0AAAC5" w14:textId="441865A9" w:rsidR="003D168E" w:rsidRPr="003D168E" w:rsidRDefault="005E1E43" w:rsidP="003D168E">
            <w:pPr>
              <w:spacing w:line="240" w:lineRule="auto"/>
              <w:ind w:firstLine="0"/>
              <w:jc w:val="left"/>
              <w:rPr>
                <w:rFonts w:cs="Times New Roman"/>
                <w:sz w:val="22"/>
              </w:rPr>
            </w:pPr>
            <w:r>
              <w:rPr>
                <w:rFonts w:cs="Times New Roman"/>
              </w:rPr>
              <w:t>534</w:t>
            </w:r>
          </w:p>
        </w:tc>
        <w:tc>
          <w:tcPr>
            <w:tcW w:w="1503" w:type="dxa"/>
          </w:tcPr>
          <w:p w14:paraId="6D45FDF7" w14:textId="197A9585" w:rsidR="003D168E" w:rsidRPr="003D168E" w:rsidRDefault="00445A4E" w:rsidP="003D168E">
            <w:pPr>
              <w:spacing w:line="240" w:lineRule="auto"/>
              <w:ind w:firstLine="0"/>
              <w:jc w:val="left"/>
              <w:rPr>
                <w:rFonts w:cs="Times New Roman"/>
                <w:sz w:val="22"/>
              </w:rPr>
            </w:pPr>
            <w:r>
              <w:rPr>
                <w:rFonts w:cs="Times New Roman"/>
              </w:rPr>
              <w:t>3</w:t>
            </w:r>
            <w:r w:rsidR="005E1E43">
              <w:rPr>
                <w:rFonts w:cs="Times New Roman"/>
              </w:rPr>
              <w:t>47</w:t>
            </w:r>
          </w:p>
        </w:tc>
      </w:tr>
      <w:tr w:rsidR="00D15A61" w:rsidRPr="003D168E" w14:paraId="470E1E22" w14:textId="77777777" w:rsidTr="00EA3A35">
        <w:trPr>
          <w:jc w:val="center"/>
        </w:trPr>
        <w:tc>
          <w:tcPr>
            <w:tcW w:w="715" w:type="dxa"/>
          </w:tcPr>
          <w:p w14:paraId="7E0B701F" w14:textId="03A6D99E" w:rsidR="00D15A61" w:rsidRDefault="00D15A61" w:rsidP="003D168E">
            <w:pPr>
              <w:spacing w:line="240" w:lineRule="auto"/>
              <w:ind w:firstLine="0"/>
              <w:jc w:val="left"/>
              <w:rPr>
                <w:rFonts w:cs="Times New Roman"/>
                <w:sz w:val="22"/>
              </w:rPr>
            </w:pPr>
            <w:r>
              <w:rPr>
                <w:rFonts w:cs="Times New Roman"/>
                <w:sz w:val="22"/>
              </w:rPr>
              <w:t>7</w:t>
            </w:r>
          </w:p>
        </w:tc>
        <w:tc>
          <w:tcPr>
            <w:tcW w:w="2289" w:type="dxa"/>
          </w:tcPr>
          <w:p w14:paraId="17D956E4" w14:textId="514BE887" w:rsidR="00D15A61" w:rsidRPr="003D168E" w:rsidRDefault="00587728" w:rsidP="003D168E">
            <w:pPr>
              <w:spacing w:line="240" w:lineRule="auto"/>
              <w:ind w:firstLine="0"/>
              <w:jc w:val="left"/>
              <w:rPr>
                <w:rFonts w:cs="Times New Roman"/>
                <w:sz w:val="22"/>
              </w:rPr>
            </w:pPr>
            <w:r>
              <w:rPr>
                <w:rFonts w:cs="Times New Roman"/>
                <w:sz w:val="22"/>
              </w:rPr>
              <w:t>O</w:t>
            </w:r>
            <w:r w:rsidRPr="00587728">
              <w:rPr>
                <w:rFonts w:cs="Times New Roman"/>
                <w:sz w:val="22"/>
                <w:vertAlign w:val="subscript"/>
              </w:rPr>
              <w:t>2</w:t>
            </w:r>
            <w:r>
              <w:rPr>
                <w:rFonts w:cs="Times New Roman"/>
                <w:sz w:val="22"/>
              </w:rPr>
              <w:t>, mg/l</w:t>
            </w:r>
          </w:p>
        </w:tc>
        <w:tc>
          <w:tcPr>
            <w:tcW w:w="1503" w:type="dxa"/>
            <w:shd w:val="clear" w:color="auto" w:fill="F2F2F2" w:themeFill="background1" w:themeFillShade="F2"/>
          </w:tcPr>
          <w:p w14:paraId="07E72599" w14:textId="2CAD550B" w:rsidR="00D15A61" w:rsidRPr="003D168E" w:rsidRDefault="00D15A61" w:rsidP="003D168E">
            <w:pPr>
              <w:spacing w:line="240" w:lineRule="auto"/>
              <w:ind w:firstLine="0"/>
              <w:jc w:val="left"/>
              <w:rPr>
                <w:rFonts w:cs="Times New Roman"/>
                <w:sz w:val="22"/>
              </w:rPr>
            </w:pPr>
          </w:p>
        </w:tc>
        <w:tc>
          <w:tcPr>
            <w:tcW w:w="1503" w:type="dxa"/>
          </w:tcPr>
          <w:p w14:paraId="499A1DF9" w14:textId="177C03AC" w:rsidR="00D15A61" w:rsidRPr="003D168E" w:rsidRDefault="005E1E43" w:rsidP="003D168E">
            <w:pPr>
              <w:spacing w:line="240" w:lineRule="auto"/>
              <w:ind w:firstLine="0"/>
              <w:jc w:val="left"/>
              <w:rPr>
                <w:rFonts w:cs="Times New Roman"/>
              </w:rPr>
            </w:pPr>
            <w:r>
              <w:rPr>
                <w:rFonts w:cs="Times New Roman"/>
                <w:sz w:val="22"/>
              </w:rPr>
              <w:t>5,31</w:t>
            </w:r>
          </w:p>
        </w:tc>
        <w:tc>
          <w:tcPr>
            <w:tcW w:w="1503" w:type="dxa"/>
          </w:tcPr>
          <w:p w14:paraId="387CA68F" w14:textId="470FDCCF" w:rsidR="00D15A61" w:rsidRDefault="005E1E43" w:rsidP="003D168E">
            <w:pPr>
              <w:spacing w:line="240" w:lineRule="auto"/>
              <w:ind w:firstLine="0"/>
              <w:jc w:val="left"/>
              <w:rPr>
                <w:rFonts w:cs="Times New Roman"/>
              </w:rPr>
            </w:pPr>
            <w:r>
              <w:rPr>
                <w:rFonts w:cs="Times New Roman"/>
              </w:rPr>
              <w:t>4,24</w:t>
            </w:r>
          </w:p>
        </w:tc>
        <w:tc>
          <w:tcPr>
            <w:tcW w:w="1503" w:type="dxa"/>
          </w:tcPr>
          <w:p w14:paraId="210E9245" w14:textId="1353E5AA" w:rsidR="00D15A61" w:rsidRPr="003D168E" w:rsidRDefault="00883F81" w:rsidP="003D168E">
            <w:pPr>
              <w:spacing w:line="240" w:lineRule="auto"/>
              <w:ind w:firstLine="0"/>
              <w:jc w:val="left"/>
              <w:rPr>
                <w:rFonts w:cs="Times New Roman"/>
              </w:rPr>
            </w:pPr>
            <w:r>
              <w:rPr>
                <w:rFonts w:cs="Times New Roman"/>
              </w:rPr>
              <w:t>5,</w:t>
            </w:r>
            <w:r w:rsidR="005E1E43">
              <w:rPr>
                <w:rFonts w:cs="Times New Roman"/>
              </w:rPr>
              <w:t>25</w:t>
            </w:r>
          </w:p>
        </w:tc>
      </w:tr>
    </w:tbl>
    <w:p w14:paraId="3299C0BF" w14:textId="492456CE" w:rsidR="003D168E" w:rsidRPr="003D168E" w:rsidRDefault="00C564E2" w:rsidP="003D168E">
      <w:pPr>
        <w:ind w:firstLine="1296"/>
        <w:contextualSpacing/>
      </w:pPr>
      <w:r>
        <w:t>P</w:t>
      </w:r>
      <w:r w:rsidR="003D168E" w:rsidRPr="003D168E">
        <w:t xml:space="preserve">ermanganato indekso vertė per didelė </w:t>
      </w:r>
      <w:proofErr w:type="spellStart"/>
      <w:r w:rsidRPr="00C564E2">
        <w:t>Martinavos</w:t>
      </w:r>
      <w:proofErr w:type="spellEnd"/>
      <w:r w:rsidRPr="00C564E2">
        <w:t xml:space="preserve"> kaime, Sodų bendrijoje „Tiekėjas“</w:t>
      </w:r>
      <w:r>
        <w:t xml:space="preserve"> </w:t>
      </w:r>
      <w:r w:rsidR="003D168E" w:rsidRPr="003D168E">
        <w:t xml:space="preserve">esančiame šachtiniame vandenyje. </w:t>
      </w:r>
    </w:p>
    <w:p w14:paraId="20BEA81D" w14:textId="2033C412" w:rsidR="004A6242" w:rsidRDefault="004A6242" w:rsidP="00267175">
      <w:pPr>
        <w:pStyle w:val="Antrat2"/>
      </w:pPr>
      <w:bookmarkStart w:id="49" w:name="_Toc121317006"/>
      <w:r w:rsidRPr="001C493A">
        <w:rPr>
          <w:color w:val="92D050"/>
        </w:rPr>
        <w:t>IŠVADOS</w:t>
      </w:r>
      <w:bookmarkEnd w:id="49"/>
    </w:p>
    <w:p w14:paraId="2A42F9D3" w14:textId="730C8C01" w:rsidR="004A6242" w:rsidRPr="00842732" w:rsidRDefault="004A6242" w:rsidP="004A6242">
      <w:pPr>
        <w:ind w:firstLine="567"/>
        <w:rPr>
          <w:rFonts w:eastAsia="Times New Roman" w:cs="Times New Roman"/>
          <w:szCs w:val="24"/>
          <w:lang w:eastAsia="en-GB"/>
        </w:rPr>
      </w:pPr>
      <w:r w:rsidRPr="00B93C17">
        <w:rPr>
          <w:rFonts w:eastAsia="Times New Roman" w:cs="Times New Roman"/>
          <w:szCs w:val="24"/>
          <w:lang w:eastAsia="en-GB"/>
        </w:rPr>
        <w:t>Atlikus tyrimus nustatyta, kad</w:t>
      </w:r>
      <w:r>
        <w:rPr>
          <w:rFonts w:eastAsia="Times New Roman" w:cs="Times New Roman"/>
          <w:szCs w:val="24"/>
          <w:lang w:eastAsia="en-GB"/>
        </w:rPr>
        <w:t xml:space="preserve"> Pyplių kaimo</w:t>
      </w:r>
      <w:r w:rsidRPr="00B93C17">
        <w:rPr>
          <w:rFonts w:eastAsia="Times New Roman" w:cs="Times New Roman"/>
          <w:szCs w:val="24"/>
          <w:lang w:eastAsia="en-GB"/>
        </w:rPr>
        <w:t xml:space="preserve"> šachtinių šulinių kokybė yra patenkinama, daugiausia vanduo užterštas azoto junginiais, t. y. nitratai</w:t>
      </w:r>
      <w:r w:rsidR="00D20356">
        <w:rPr>
          <w:rFonts w:eastAsia="Times New Roman" w:cs="Times New Roman"/>
          <w:szCs w:val="24"/>
          <w:lang w:eastAsia="en-GB"/>
        </w:rPr>
        <w:t>s</w:t>
      </w:r>
      <w:r w:rsidR="00A311E8">
        <w:rPr>
          <w:rFonts w:eastAsia="Times New Roman" w:cs="Times New Roman"/>
          <w:szCs w:val="24"/>
          <w:lang w:eastAsia="en-GB"/>
        </w:rPr>
        <w:t xml:space="preserve"> </w:t>
      </w:r>
      <w:r w:rsidRPr="00B93C17">
        <w:rPr>
          <w:rFonts w:eastAsia="Times New Roman" w:cs="Times New Roman"/>
          <w:szCs w:val="24"/>
          <w:lang w:eastAsia="en-GB"/>
        </w:rPr>
        <w:t>ir organinėmis medžiagomis. Nitr</w:t>
      </w:r>
      <w:r w:rsidR="00A311E8">
        <w:rPr>
          <w:rFonts w:eastAsia="Times New Roman" w:cs="Times New Roman"/>
          <w:szCs w:val="24"/>
          <w:lang w:eastAsia="en-GB"/>
        </w:rPr>
        <w:t>a</w:t>
      </w:r>
      <w:r w:rsidRPr="00B93C17">
        <w:rPr>
          <w:rFonts w:eastAsia="Times New Roman" w:cs="Times New Roman"/>
          <w:szCs w:val="24"/>
          <w:lang w:eastAsia="en-GB"/>
        </w:rPr>
        <w:t>tų koncentracija vandenyje  didžiausią leistiną koncentraciją viršija - 38%, amonio jonų koncentracija viršija –</w:t>
      </w:r>
      <w:r w:rsidR="00A311E8">
        <w:rPr>
          <w:rFonts w:eastAsia="Times New Roman" w:cs="Times New Roman"/>
          <w:szCs w:val="24"/>
          <w:lang w:eastAsia="en-GB"/>
        </w:rPr>
        <w:t>1</w:t>
      </w:r>
      <w:r w:rsidRPr="00B93C17">
        <w:rPr>
          <w:rFonts w:eastAsia="Times New Roman" w:cs="Times New Roman"/>
          <w:szCs w:val="24"/>
          <w:lang w:eastAsia="en-GB"/>
        </w:rPr>
        <w:t xml:space="preserve"> %; permanganato indeksas - viršija –50 %.</w:t>
      </w:r>
    </w:p>
    <w:p w14:paraId="6676D609" w14:textId="052D6682" w:rsidR="004A6242" w:rsidRDefault="004A6242" w:rsidP="004A6242">
      <w:pPr>
        <w:ind w:firstLine="567"/>
        <w:rPr>
          <w:rFonts w:eastAsia="SimSun" w:cs="Times New Roman"/>
          <w:szCs w:val="24"/>
          <w:lang w:eastAsia="zh-CN"/>
        </w:rPr>
      </w:pPr>
      <w:proofErr w:type="spellStart"/>
      <w:r w:rsidRPr="00B93C17">
        <w:rPr>
          <w:rFonts w:eastAsia="SimSun" w:cs="Times New Roman"/>
          <w:szCs w:val="24"/>
          <w:lang w:eastAsia="zh-CN"/>
        </w:rPr>
        <w:t>P</w:t>
      </w:r>
      <w:r>
        <w:rPr>
          <w:rFonts w:eastAsia="SimSun" w:cs="Times New Roman"/>
          <w:szCs w:val="24"/>
          <w:lang w:eastAsia="zh-CN"/>
        </w:rPr>
        <w:t>atamulšėlio</w:t>
      </w:r>
      <w:proofErr w:type="spellEnd"/>
      <w:r w:rsidRPr="00B93C17">
        <w:rPr>
          <w:rFonts w:eastAsia="SimSun" w:cs="Times New Roman"/>
          <w:szCs w:val="24"/>
          <w:lang w:eastAsia="zh-CN"/>
        </w:rPr>
        <w:t xml:space="preserve"> kaimo šachtinių šulinių kokybė yra patenkinama, daugiausia vanduo užterštas azoto junginiais, t. y. nitratai</w:t>
      </w:r>
      <w:r w:rsidR="00267175">
        <w:rPr>
          <w:rFonts w:eastAsia="SimSun" w:cs="Times New Roman"/>
          <w:szCs w:val="24"/>
          <w:lang w:eastAsia="zh-CN"/>
        </w:rPr>
        <w:t xml:space="preserve"> </w:t>
      </w:r>
      <w:r w:rsidRPr="00B93C17">
        <w:rPr>
          <w:rFonts w:eastAsia="SimSun" w:cs="Times New Roman"/>
          <w:szCs w:val="24"/>
          <w:lang w:eastAsia="zh-CN"/>
        </w:rPr>
        <w:t>ir organinėmis medžiagomis. Nitratų koncentracija vandenyje  didžiausią leistiną koncentraciją virš</w:t>
      </w:r>
      <w:r>
        <w:rPr>
          <w:rFonts w:eastAsia="SimSun" w:cs="Times New Roman"/>
          <w:szCs w:val="24"/>
          <w:lang w:eastAsia="zh-CN"/>
        </w:rPr>
        <w:t>i</w:t>
      </w:r>
      <w:r w:rsidRPr="00B93C17">
        <w:rPr>
          <w:rFonts w:eastAsia="SimSun" w:cs="Times New Roman"/>
          <w:szCs w:val="24"/>
          <w:lang w:eastAsia="zh-CN"/>
        </w:rPr>
        <w:t>ja 45 % visų tirtų šulinių, nitritų koncentracija - 25%, permanganato indeksas - viršija –55 %.</w:t>
      </w:r>
    </w:p>
    <w:p w14:paraId="77FE14EC" w14:textId="77777777" w:rsidR="004A6242" w:rsidRDefault="004A6242" w:rsidP="004A6242">
      <w:pPr>
        <w:ind w:firstLine="567"/>
        <w:rPr>
          <w:rFonts w:cs="Times New Roman"/>
          <w:szCs w:val="24"/>
        </w:rPr>
      </w:pPr>
      <w:r w:rsidRPr="00B93C17">
        <w:rPr>
          <w:rFonts w:cs="Times New Roman"/>
          <w:szCs w:val="24"/>
        </w:rPr>
        <w:t>Bernatonių kaimo šachtinių šulinių vandens</w:t>
      </w:r>
      <w:r w:rsidRPr="00B93C17">
        <w:t xml:space="preserve"> </w:t>
      </w:r>
      <w:r w:rsidRPr="00B93C17">
        <w:rPr>
          <w:rFonts w:cs="Times New Roman"/>
          <w:szCs w:val="24"/>
        </w:rPr>
        <w:t>kokybė yra patenkinama</w:t>
      </w:r>
      <w:r>
        <w:rPr>
          <w:rFonts w:cs="Times New Roman"/>
          <w:szCs w:val="24"/>
        </w:rPr>
        <w:t>,</w:t>
      </w:r>
      <w:r w:rsidRPr="00B93C17">
        <w:t xml:space="preserve"> </w:t>
      </w:r>
      <w:r w:rsidRPr="00B93C17">
        <w:rPr>
          <w:rFonts w:cs="Times New Roman"/>
          <w:szCs w:val="24"/>
        </w:rPr>
        <w:t xml:space="preserve">daugiausia vanduo užterštas azoto junginiais, t. y. nitratai, amonio jonai ir organinėmis medžiagomis. Nitratų koncentracija vandenyje  didžiausią leistiną koncentraciją </w:t>
      </w:r>
      <w:proofErr w:type="spellStart"/>
      <w:r w:rsidRPr="00B93C17">
        <w:rPr>
          <w:rFonts w:cs="Times New Roman"/>
          <w:szCs w:val="24"/>
        </w:rPr>
        <w:t>viršyja</w:t>
      </w:r>
      <w:proofErr w:type="spellEnd"/>
      <w:r w:rsidRPr="00B93C17">
        <w:rPr>
          <w:rFonts w:cs="Times New Roman"/>
          <w:szCs w:val="24"/>
        </w:rPr>
        <w:t xml:space="preserve"> 70 % visų tirtų šulinių, amonio jonų koncentracija - 10%, permanganato indeksas - viršija –100%.</w:t>
      </w:r>
    </w:p>
    <w:p w14:paraId="69759306" w14:textId="77777777" w:rsidR="004A6242" w:rsidRPr="00842732" w:rsidRDefault="004A6242" w:rsidP="004A6242">
      <w:pPr>
        <w:ind w:firstLine="567"/>
        <w:rPr>
          <w:rFonts w:cs="Times New Roman"/>
          <w:szCs w:val="24"/>
        </w:rPr>
      </w:pPr>
      <w:r w:rsidRPr="00B93C17">
        <w:rPr>
          <w:rFonts w:cs="Times New Roman"/>
          <w:szCs w:val="24"/>
        </w:rPr>
        <w:t xml:space="preserve">Permanganato indekso vertė per didelė </w:t>
      </w:r>
      <w:proofErr w:type="spellStart"/>
      <w:r w:rsidRPr="00B93C17">
        <w:rPr>
          <w:rFonts w:cs="Times New Roman"/>
          <w:szCs w:val="24"/>
        </w:rPr>
        <w:t>Martinavos</w:t>
      </w:r>
      <w:proofErr w:type="spellEnd"/>
      <w:r w:rsidRPr="00B93C17">
        <w:rPr>
          <w:rFonts w:cs="Times New Roman"/>
          <w:szCs w:val="24"/>
        </w:rPr>
        <w:t xml:space="preserve"> kaime, Sodų bendrijoje „Tiekėjas“ esančiame šachtiniame vandenyje.</w:t>
      </w:r>
    </w:p>
    <w:p w14:paraId="3F9CF19A" w14:textId="2B05A0C2" w:rsidR="00280F11" w:rsidRPr="002C1805" w:rsidRDefault="00280F11">
      <w:pPr>
        <w:spacing w:after="200" w:line="276" w:lineRule="auto"/>
        <w:ind w:firstLine="0"/>
        <w:jc w:val="left"/>
      </w:pPr>
    </w:p>
    <w:p w14:paraId="2D010C9A" w14:textId="2FBB3B71" w:rsidR="004135E8" w:rsidRPr="002C1805" w:rsidRDefault="003D168E" w:rsidP="00C240C9">
      <w:pPr>
        <w:pStyle w:val="Antrat1"/>
        <w:rPr>
          <w:color w:val="92D050"/>
        </w:rPr>
      </w:pPr>
      <w:bookmarkStart w:id="50" w:name="_Toc121317007"/>
      <w:r>
        <w:rPr>
          <w:color w:val="92D050"/>
        </w:rPr>
        <w:t>4</w:t>
      </w:r>
      <w:r w:rsidR="004135E8" w:rsidRPr="002C1805">
        <w:rPr>
          <w:color w:val="92D050"/>
        </w:rPr>
        <w:t xml:space="preserve">. </w:t>
      </w:r>
      <w:r w:rsidR="00EA5448">
        <w:rPr>
          <w:color w:val="92D050"/>
        </w:rPr>
        <w:t>GYVOSIOS GAMTOS STEBĖSENA</w:t>
      </w:r>
      <w:bookmarkEnd w:id="50"/>
    </w:p>
    <w:p w14:paraId="1C4D2931" w14:textId="171C1BB7" w:rsidR="00736BDB" w:rsidRPr="002C1805" w:rsidRDefault="003D168E" w:rsidP="00AB4382">
      <w:pPr>
        <w:pStyle w:val="Antrat3"/>
        <w:rPr>
          <w:color w:val="92D050"/>
        </w:rPr>
      </w:pPr>
      <w:bookmarkStart w:id="51" w:name="_Toc121317008"/>
      <w:r>
        <w:rPr>
          <w:color w:val="92D050"/>
        </w:rPr>
        <w:t>4</w:t>
      </w:r>
      <w:r w:rsidR="00736BDB" w:rsidRPr="002C1805">
        <w:rPr>
          <w:color w:val="92D050"/>
        </w:rPr>
        <w:t xml:space="preserve">.1. </w:t>
      </w:r>
      <w:r w:rsidR="00C17D68" w:rsidRPr="002C1805">
        <w:rPr>
          <w:color w:val="92D050"/>
        </w:rPr>
        <w:t>Gyvosios gamtos</w:t>
      </w:r>
      <w:r w:rsidR="00736BDB" w:rsidRPr="002C1805">
        <w:rPr>
          <w:color w:val="92D050"/>
        </w:rPr>
        <w:t xml:space="preserve"> </w:t>
      </w:r>
      <w:r w:rsidR="00EA5448">
        <w:rPr>
          <w:color w:val="92D050"/>
        </w:rPr>
        <w:t>stebėsenos</w:t>
      </w:r>
      <w:r w:rsidR="00736BDB" w:rsidRPr="002C1805">
        <w:rPr>
          <w:color w:val="92D050"/>
        </w:rPr>
        <w:t xml:space="preserve"> tikslas ir uždaviniai</w:t>
      </w:r>
      <w:bookmarkEnd w:id="51"/>
    </w:p>
    <w:p w14:paraId="57320DF2" w14:textId="77777777" w:rsidR="00736BDB" w:rsidRPr="002C1805" w:rsidRDefault="00736BDB" w:rsidP="00C17D68">
      <w:pPr>
        <w:ind w:firstLine="567"/>
      </w:pPr>
    </w:p>
    <w:p w14:paraId="364DF241" w14:textId="035873DA" w:rsidR="00951009" w:rsidRPr="00C551B6" w:rsidRDefault="00951009" w:rsidP="00F87849">
      <w:pPr>
        <w:widowControl w:val="0"/>
        <w:autoSpaceDE w:val="0"/>
        <w:autoSpaceDN w:val="0"/>
        <w:adjustRightInd w:val="0"/>
        <w:ind w:left="1134" w:firstLine="567"/>
        <w:rPr>
          <w:rFonts w:cs="Times New Roman"/>
          <w:szCs w:val="24"/>
        </w:rPr>
      </w:pPr>
      <w:r w:rsidRPr="00C551B6">
        <w:rPr>
          <w:rFonts w:cs="Times New Roman"/>
          <w:i/>
          <w:iCs/>
          <w:szCs w:val="24"/>
        </w:rPr>
        <w:t>Svarbiau</w:t>
      </w:r>
      <w:r w:rsidRPr="00C551B6">
        <w:rPr>
          <w:rFonts w:cs="Times New Roman"/>
          <w:i/>
          <w:iCs/>
          <w:spacing w:val="-5"/>
          <w:szCs w:val="24"/>
        </w:rPr>
        <w:t>s</w:t>
      </w:r>
      <w:r w:rsidRPr="00C551B6">
        <w:rPr>
          <w:rFonts w:cs="Times New Roman"/>
          <w:i/>
          <w:iCs/>
          <w:szCs w:val="24"/>
        </w:rPr>
        <w:t>ias</w:t>
      </w:r>
      <w:r w:rsidRPr="00C551B6">
        <w:rPr>
          <w:rFonts w:cs="Times New Roman"/>
          <w:i/>
          <w:iCs/>
          <w:spacing w:val="8"/>
          <w:szCs w:val="24"/>
        </w:rPr>
        <w:t xml:space="preserve"> </w:t>
      </w:r>
      <w:r w:rsidRPr="00C551B6">
        <w:rPr>
          <w:rFonts w:cs="Times New Roman"/>
          <w:i/>
          <w:iCs/>
          <w:szCs w:val="24"/>
        </w:rPr>
        <w:t xml:space="preserve">gyvosios gamtos būklės </w:t>
      </w:r>
      <w:r w:rsidR="00EA5448" w:rsidRPr="00C551B6">
        <w:rPr>
          <w:rFonts w:cs="Times New Roman"/>
          <w:i/>
          <w:iCs/>
          <w:szCs w:val="24"/>
        </w:rPr>
        <w:t>stebėsenos</w:t>
      </w:r>
      <w:r w:rsidRPr="00C551B6">
        <w:rPr>
          <w:rFonts w:cs="Times New Roman"/>
          <w:i/>
          <w:iCs/>
          <w:spacing w:val="8"/>
          <w:szCs w:val="24"/>
        </w:rPr>
        <w:t xml:space="preserve"> </w:t>
      </w:r>
      <w:r w:rsidRPr="00C551B6">
        <w:rPr>
          <w:rFonts w:cs="Times New Roman"/>
          <w:i/>
          <w:iCs/>
          <w:szCs w:val="24"/>
        </w:rPr>
        <w:t>tik</w:t>
      </w:r>
      <w:r w:rsidRPr="00C551B6">
        <w:rPr>
          <w:rFonts w:cs="Times New Roman"/>
          <w:i/>
          <w:iCs/>
          <w:spacing w:val="-5"/>
          <w:szCs w:val="24"/>
        </w:rPr>
        <w:t>s</w:t>
      </w:r>
      <w:r w:rsidRPr="00C551B6">
        <w:rPr>
          <w:rFonts w:cs="Times New Roman"/>
          <w:i/>
          <w:iCs/>
          <w:spacing w:val="5"/>
          <w:szCs w:val="24"/>
        </w:rPr>
        <w:t>l</w:t>
      </w:r>
      <w:r w:rsidRPr="00C551B6">
        <w:rPr>
          <w:rFonts w:cs="Times New Roman"/>
          <w:i/>
          <w:iCs/>
          <w:szCs w:val="24"/>
        </w:rPr>
        <w:t>as</w:t>
      </w:r>
      <w:r w:rsidRPr="00C551B6">
        <w:rPr>
          <w:rFonts w:cs="Times New Roman"/>
          <w:i/>
          <w:iCs/>
          <w:spacing w:val="5"/>
          <w:szCs w:val="24"/>
        </w:rPr>
        <w:t xml:space="preserve"> </w:t>
      </w:r>
      <w:r w:rsidRPr="00C551B6">
        <w:rPr>
          <w:rFonts w:cs="Times New Roman"/>
          <w:szCs w:val="24"/>
        </w:rPr>
        <w:t>– stebėti ir įvertinti natūralios bei antropogeniškai sąlygotos gyvūnijos rūšinės įvairovės, gausumo bei produktyvumo ir augalijos kaitų pagrindines tendencijas, rūšių ir bendrijų įvairovės pokyčius, parengti pokyčių prognozę.</w:t>
      </w:r>
    </w:p>
    <w:p w14:paraId="67536C52" w14:textId="77777777" w:rsidR="00951009" w:rsidRPr="00C551B6" w:rsidRDefault="00951009" w:rsidP="00F87849">
      <w:pPr>
        <w:autoSpaceDE w:val="0"/>
        <w:autoSpaceDN w:val="0"/>
        <w:adjustRightInd w:val="0"/>
        <w:ind w:left="1134" w:firstLine="567"/>
        <w:rPr>
          <w:rFonts w:cs="Times New Roman"/>
          <w:i/>
          <w:iCs/>
          <w:szCs w:val="24"/>
        </w:rPr>
      </w:pPr>
      <w:r w:rsidRPr="00C551B6">
        <w:rPr>
          <w:rFonts w:cs="Times New Roman"/>
          <w:i/>
          <w:iCs/>
          <w:szCs w:val="24"/>
        </w:rPr>
        <w:t>Svarbiausi uždaviniai:</w:t>
      </w:r>
    </w:p>
    <w:p w14:paraId="066F7549" w14:textId="77777777" w:rsidR="00951009" w:rsidRPr="00C551B6" w:rsidRDefault="00951009" w:rsidP="00F87849">
      <w:pPr>
        <w:numPr>
          <w:ilvl w:val="0"/>
          <w:numId w:val="10"/>
        </w:numPr>
        <w:autoSpaceDE w:val="0"/>
        <w:autoSpaceDN w:val="0"/>
        <w:adjustRightInd w:val="0"/>
        <w:ind w:left="1134" w:hanging="377"/>
        <w:rPr>
          <w:rFonts w:cs="Times New Roman"/>
          <w:szCs w:val="24"/>
        </w:rPr>
      </w:pPr>
      <w:r w:rsidRPr="00C551B6">
        <w:rPr>
          <w:rFonts w:cs="Times New Roman"/>
          <w:szCs w:val="24"/>
        </w:rPr>
        <w:t>gauti informaciją apie gyvūnų rūšių populiacijų būklę, ypač apie rūšis, kurioms reikalinga nuolatinė ar sezoninė apsauga;</w:t>
      </w:r>
    </w:p>
    <w:p w14:paraId="7CF32FC8" w14:textId="77777777" w:rsidR="00951009" w:rsidRPr="00C551B6" w:rsidRDefault="00951009" w:rsidP="00F87849">
      <w:pPr>
        <w:numPr>
          <w:ilvl w:val="0"/>
          <w:numId w:val="6"/>
        </w:numPr>
        <w:autoSpaceDE w:val="0"/>
        <w:autoSpaceDN w:val="0"/>
        <w:adjustRightInd w:val="0"/>
        <w:ind w:left="1134" w:hanging="377"/>
        <w:rPr>
          <w:rFonts w:cs="Times New Roman"/>
          <w:szCs w:val="24"/>
        </w:rPr>
      </w:pPr>
      <w:r w:rsidRPr="00C551B6">
        <w:rPr>
          <w:rFonts w:cs="Times New Roman"/>
          <w:szCs w:val="24"/>
        </w:rPr>
        <w:t>gauti informaciją apie intensyviai naudojamas ir ekonominę vertę turinčias gyvūnų rūšis; indikatorines rūšis bei invazines rūšis;</w:t>
      </w:r>
    </w:p>
    <w:p w14:paraId="187D09B0" w14:textId="77777777" w:rsidR="00951009" w:rsidRPr="00C551B6" w:rsidRDefault="00951009" w:rsidP="00F87849">
      <w:pPr>
        <w:numPr>
          <w:ilvl w:val="0"/>
          <w:numId w:val="6"/>
        </w:numPr>
        <w:autoSpaceDE w:val="0"/>
        <w:autoSpaceDN w:val="0"/>
        <w:adjustRightInd w:val="0"/>
        <w:ind w:left="1134" w:hanging="377"/>
        <w:rPr>
          <w:rFonts w:cs="Times New Roman"/>
          <w:szCs w:val="24"/>
        </w:rPr>
      </w:pPr>
      <w:r w:rsidRPr="00C551B6">
        <w:rPr>
          <w:rFonts w:cs="Times New Roman"/>
          <w:szCs w:val="24"/>
        </w:rPr>
        <w:t xml:space="preserve">parengti </w:t>
      </w:r>
      <w:proofErr w:type="spellStart"/>
      <w:r w:rsidRPr="00C551B6">
        <w:rPr>
          <w:rFonts w:cs="Times New Roman"/>
          <w:szCs w:val="24"/>
        </w:rPr>
        <w:t>segetalinės</w:t>
      </w:r>
      <w:proofErr w:type="spellEnd"/>
      <w:r w:rsidRPr="00C551B6">
        <w:rPr>
          <w:rFonts w:cs="Times New Roman"/>
          <w:szCs w:val="24"/>
        </w:rPr>
        <w:t xml:space="preserve"> (laukų), miškų, pievų, pelkių ir vandens augalijos monitoringo schemas;</w:t>
      </w:r>
    </w:p>
    <w:p w14:paraId="0FE96C7F" w14:textId="77777777" w:rsidR="00951009" w:rsidRPr="00C551B6" w:rsidRDefault="00951009" w:rsidP="00F87849">
      <w:pPr>
        <w:numPr>
          <w:ilvl w:val="0"/>
          <w:numId w:val="6"/>
        </w:numPr>
        <w:ind w:left="1134" w:hanging="377"/>
        <w:rPr>
          <w:rFonts w:cs="Times New Roman"/>
          <w:szCs w:val="24"/>
        </w:rPr>
      </w:pPr>
      <w:r w:rsidRPr="00C551B6">
        <w:rPr>
          <w:rFonts w:cs="Times New Roman"/>
          <w:szCs w:val="24"/>
        </w:rPr>
        <w:t>parengti retųjų, nykstančiųjų ir invazinių augalų rūšių monitoringo schemas;</w:t>
      </w:r>
    </w:p>
    <w:p w14:paraId="08F40986" w14:textId="77777777" w:rsidR="00951009" w:rsidRPr="00C551B6" w:rsidRDefault="00951009" w:rsidP="00F87849">
      <w:pPr>
        <w:numPr>
          <w:ilvl w:val="0"/>
          <w:numId w:val="6"/>
        </w:numPr>
        <w:ind w:left="1134" w:hanging="377"/>
        <w:rPr>
          <w:rFonts w:cs="Times New Roman"/>
          <w:szCs w:val="24"/>
        </w:rPr>
      </w:pPr>
      <w:r w:rsidRPr="00C551B6">
        <w:rPr>
          <w:rFonts w:cs="Times New Roman"/>
          <w:szCs w:val="24"/>
        </w:rPr>
        <w:t>atlikti natūrinius darbus parenkant stacionarias augalijos monitoringo aikšteles;</w:t>
      </w:r>
    </w:p>
    <w:p w14:paraId="151E14CD" w14:textId="77777777" w:rsidR="00951009" w:rsidRPr="00C551B6" w:rsidRDefault="00951009" w:rsidP="00F87849">
      <w:pPr>
        <w:numPr>
          <w:ilvl w:val="0"/>
          <w:numId w:val="6"/>
        </w:numPr>
        <w:ind w:left="1134" w:hanging="377"/>
        <w:rPr>
          <w:rFonts w:cs="Times New Roman"/>
          <w:szCs w:val="24"/>
        </w:rPr>
      </w:pPr>
      <w:r w:rsidRPr="00C551B6">
        <w:rPr>
          <w:rFonts w:cs="Times New Roman"/>
          <w:szCs w:val="24"/>
        </w:rPr>
        <w:t>atlikti pirminius augalų rūšių ir bendrijų tyrimus, įvertinant rūšių įvairovę ir nustatant kiekybinius parametrus;</w:t>
      </w:r>
    </w:p>
    <w:p w14:paraId="3E10BC03" w14:textId="73611D34" w:rsidR="00951009" w:rsidRPr="00C551B6" w:rsidRDefault="00951009" w:rsidP="00F87849">
      <w:pPr>
        <w:numPr>
          <w:ilvl w:val="0"/>
          <w:numId w:val="6"/>
        </w:numPr>
        <w:ind w:left="1134" w:hanging="377"/>
        <w:rPr>
          <w:rFonts w:cs="Times New Roman"/>
          <w:szCs w:val="24"/>
        </w:rPr>
      </w:pPr>
      <w:r w:rsidRPr="00C551B6">
        <w:rPr>
          <w:rFonts w:cs="Times New Roman"/>
          <w:szCs w:val="24"/>
        </w:rPr>
        <w:t>pateikti tyrimų rezultatus kaupimui duomenų bazėse ir atlikti surinktos medžiagos analizę.</w:t>
      </w:r>
    </w:p>
    <w:p w14:paraId="23099A21" w14:textId="77777777" w:rsidR="00373C34" w:rsidRPr="00C551B6" w:rsidRDefault="00373C34" w:rsidP="00C551B6">
      <w:pPr>
        <w:ind w:firstLine="567"/>
        <w:jc w:val="center"/>
        <w:rPr>
          <w:rFonts w:cs="Times New Roman"/>
          <w:szCs w:val="24"/>
        </w:rPr>
      </w:pPr>
    </w:p>
    <w:p w14:paraId="314A950F" w14:textId="77C0BA47" w:rsidR="00951009" w:rsidRPr="00C551B6" w:rsidRDefault="003D168E" w:rsidP="00C551B6">
      <w:pPr>
        <w:pStyle w:val="Antrat3"/>
        <w:rPr>
          <w:rFonts w:ascii="Times New Roman" w:hAnsi="Times New Roman" w:cs="Times New Roman"/>
          <w:color w:val="92D050"/>
          <w:szCs w:val="24"/>
        </w:rPr>
      </w:pPr>
      <w:bookmarkStart w:id="52" w:name="_Toc121317009"/>
      <w:r w:rsidRPr="00C551B6">
        <w:rPr>
          <w:rFonts w:ascii="Times New Roman" w:hAnsi="Times New Roman" w:cs="Times New Roman"/>
          <w:color w:val="92D050"/>
          <w:szCs w:val="24"/>
        </w:rPr>
        <w:t>4</w:t>
      </w:r>
      <w:r w:rsidR="00951009" w:rsidRPr="00C551B6">
        <w:rPr>
          <w:rFonts w:ascii="Times New Roman" w:hAnsi="Times New Roman" w:cs="Times New Roman"/>
          <w:color w:val="92D050"/>
          <w:szCs w:val="24"/>
        </w:rPr>
        <w:t>.</w:t>
      </w:r>
      <w:r w:rsidRPr="00C551B6">
        <w:rPr>
          <w:rFonts w:ascii="Times New Roman" w:hAnsi="Times New Roman" w:cs="Times New Roman"/>
          <w:color w:val="92D050"/>
          <w:szCs w:val="24"/>
        </w:rPr>
        <w:t>2</w:t>
      </w:r>
      <w:r w:rsidR="00951009" w:rsidRPr="00C551B6">
        <w:rPr>
          <w:rFonts w:ascii="Times New Roman" w:hAnsi="Times New Roman" w:cs="Times New Roman"/>
          <w:color w:val="92D050"/>
          <w:szCs w:val="24"/>
        </w:rPr>
        <w:t xml:space="preserve"> Stebimi </w:t>
      </w:r>
      <w:r w:rsidR="00EA5448" w:rsidRPr="00C551B6">
        <w:rPr>
          <w:rFonts w:ascii="Times New Roman" w:hAnsi="Times New Roman" w:cs="Times New Roman"/>
          <w:color w:val="92D050"/>
          <w:szCs w:val="24"/>
        </w:rPr>
        <w:t>rodikliai</w:t>
      </w:r>
      <w:r w:rsidR="00951009" w:rsidRPr="00C551B6">
        <w:rPr>
          <w:rFonts w:ascii="Times New Roman" w:hAnsi="Times New Roman" w:cs="Times New Roman"/>
          <w:color w:val="92D050"/>
          <w:szCs w:val="24"/>
        </w:rPr>
        <w:t xml:space="preserve"> ir periodiškumas</w:t>
      </w:r>
      <w:bookmarkEnd w:id="52"/>
    </w:p>
    <w:p w14:paraId="154526F6" w14:textId="77777777" w:rsidR="00951009" w:rsidRPr="00C551B6" w:rsidRDefault="00951009" w:rsidP="00C551B6">
      <w:pPr>
        <w:ind w:firstLine="567"/>
        <w:jc w:val="center"/>
        <w:rPr>
          <w:rFonts w:cs="Times New Roman"/>
          <w:szCs w:val="24"/>
        </w:rPr>
      </w:pPr>
    </w:p>
    <w:p w14:paraId="18F45BEC" w14:textId="4328EFF7" w:rsidR="00951009" w:rsidRPr="00C551B6" w:rsidRDefault="00951009" w:rsidP="00F87849">
      <w:pPr>
        <w:ind w:firstLine="567"/>
        <w:rPr>
          <w:rFonts w:cs="Times New Roman"/>
          <w:szCs w:val="24"/>
        </w:rPr>
      </w:pPr>
      <w:r w:rsidRPr="00C551B6">
        <w:rPr>
          <w:rFonts w:cs="Times New Roman"/>
          <w:szCs w:val="24"/>
        </w:rPr>
        <w:t xml:space="preserve">Kauno rajone numatyti gamtos stebėjimo objektai, jų stebėjimo rodikliai ir periodiškumas pateikiami </w:t>
      </w:r>
      <w:r w:rsidR="00F87849">
        <w:rPr>
          <w:rFonts w:cs="Times New Roman"/>
          <w:szCs w:val="24"/>
        </w:rPr>
        <w:t>4</w:t>
      </w:r>
      <w:r w:rsidRPr="00C551B6">
        <w:rPr>
          <w:rFonts w:cs="Times New Roman"/>
          <w:szCs w:val="24"/>
        </w:rPr>
        <w:t>.</w:t>
      </w:r>
      <w:r w:rsidR="00F87849">
        <w:rPr>
          <w:rFonts w:cs="Times New Roman"/>
          <w:szCs w:val="24"/>
        </w:rPr>
        <w:t>1</w:t>
      </w:r>
      <w:r w:rsidRPr="00C551B6">
        <w:rPr>
          <w:rFonts w:cs="Times New Roman"/>
          <w:szCs w:val="24"/>
        </w:rPr>
        <w:t xml:space="preserve"> lentelėje.</w:t>
      </w:r>
    </w:p>
    <w:p w14:paraId="71773B2E" w14:textId="77777777" w:rsidR="00951009" w:rsidRPr="00C551B6" w:rsidRDefault="00951009" w:rsidP="00C551B6">
      <w:pPr>
        <w:tabs>
          <w:tab w:val="left" w:pos="9180"/>
        </w:tabs>
        <w:ind w:firstLine="0"/>
        <w:jc w:val="center"/>
        <w:rPr>
          <w:rFonts w:cs="Times New Roman"/>
          <w:szCs w:val="24"/>
        </w:rPr>
      </w:pPr>
    </w:p>
    <w:p w14:paraId="06265ABC" w14:textId="7D4E5F9C" w:rsidR="00951009" w:rsidRPr="00C551B6" w:rsidRDefault="00F87849" w:rsidP="00C551B6">
      <w:pPr>
        <w:ind w:firstLine="709"/>
        <w:jc w:val="center"/>
        <w:rPr>
          <w:rFonts w:eastAsia="Calibri" w:cs="Times New Roman"/>
          <w:szCs w:val="24"/>
        </w:rPr>
      </w:pPr>
      <w:r>
        <w:rPr>
          <w:rFonts w:eastAsia="Calibri" w:cs="Times New Roman"/>
          <w:szCs w:val="24"/>
        </w:rPr>
        <w:t>4</w:t>
      </w:r>
      <w:r w:rsidR="00951009" w:rsidRPr="00C551B6">
        <w:rPr>
          <w:rFonts w:eastAsia="Calibri" w:cs="Times New Roman"/>
          <w:szCs w:val="24"/>
        </w:rPr>
        <w:t>.</w:t>
      </w:r>
      <w:r>
        <w:rPr>
          <w:rFonts w:eastAsia="Calibri" w:cs="Times New Roman"/>
          <w:szCs w:val="24"/>
        </w:rPr>
        <w:t>1</w:t>
      </w:r>
      <w:r w:rsidR="00951009" w:rsidRPr="00C551B6">
        <w:rPr>
          <w:rFonts w:eastAsia="Calibri" w:cs="Times New Roman"/>
          <w:szCs w:val="24"/>
        </w:rPr>
        <w:t xml:space="preserve"> lentelė. Kauno rajono gyvosios gamtos stebėjimo objektai, stebėjimų periodiškumas</w:t>
      </w:r>
    </w:p>
    <w:tbl>
      <w:tblPr>
        <w:tblW w:w="10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1559"/>
        <w:gridCol w:w="3402"/>
        <w:gridCol w:w="2657"/>
      </w:tblGrid>
      <w:tr w:rsidR="00951009" w:rsidRPr="00C551B6" w14:paraId="711EF3DC" w14:textId="77777777" w:rsidTr="00FE4CA7">
        <w:tc>
          <w:tcPr>
            <w:tcW w:w="2802" w:type="dxa"/>
            <w:shd w:val="clear" w:color="auto" w:fill="auto"/>
          </w:tcPr>
          <w:p w14:paraId="08739E11" w14:textId="77777777" w:rsidR="00951009" w:rsidRPr="00C551B6" w:rsidRDefault="00951009" w:rsidP="003A519C">
            <w:pPr>
              <w:spacing w:line="240" w:lineRule="auto"/>
              <w:ind w:firstLine="0"/>
              <w:jc w:val="center"/>
              <w:rPr>
                <w:rFonts w:cs="Times New Roman"/>
                <w:b/>
                <w:szCs w:val="24"/>
              </w:rPr>
            </w:pPr>
            <w:r w:rsidRPr="00C551B6">
              <w:rPr>
                <w:rFonts w:cs="Times New Roman"/>
                <w:b/>
                <w:bCs/>
                <w:szCs w:val="24"/>
              </w:rPr>
              <w:t>Programos uždavinys</w:t>
            </w:r>
          </w:p>
        </w:tc>
        <w:tc>
          <w:tcPr>
            <w:tcW w:w="1559" w:type="dxa"/>
          </w:tcPr>
          <w:p w14:paraId="56839564" w14:textId="77777777" w:rsidR="00951009" w:rsidRPr="00C551B6" w:rsidRDefault="00951009" w:rsidP="003A519C">
            <w:pPr>
              <w:suppressAutoHyphens/>
              <w:spacing w:line="240" w:lineRule="auto"/>
              <w:ind w:firstLine="0"/>
              <w:jc w:val="center"/>
              <w:rPr>
                <w:rFonts w:eastAsia="Times New Roman" w:cs="Times New Roman"/>
                <w:b/>
                <w:bCs/>
                <w:szCs w:val="24"/>
                <w:lang w:eastAsia="ar-SA"/>
              </w:rPr>
            </w:pPr>
            <w:r w:rsidRPr="00C551B6">
              <w:rPr>
                <w:rFonts w:eastAsia="Times New Roman" w:cs="Times New Roman"/>
                <w:b/>
                <w:bCs/>
                <w:szCs w:val="24"/>
                <w:lang w:eastAsia="ar-SA"/>
              </w:rPr>
              <w:t>Monitoringo objektai</w:t>
            </w:r>
          </w:p>
        </w:tc>
        <w:tc>
          <w:tcPr>
            <w:tcW w:w="3402" w:type="dxa"/>
            <w:shd w:val="clear" w:color="auto" w:fill="auto"/>
          </w:tcPr>
          <w:p w14:paraId="11070568" w14:textId="77777777" w:rsidR="00951009" w:rsidRPr="00C551B6" w:rsidRDefault="00951009" w:rsidP="003A519C">
            <w:pPr>
              <w:suppressAutoHyphens/>
              <w:spacing w:line="240" w:lineRule="auto"/>
              <w:ind w:firstLine="0"/>
              <w:jc w:val="center"/>
              <w:rPr>
                <w:rFonts w:eastAsia="Times New Roman" w:cs="Times New Roman"/>
                <w:b/>
                <w:bCs/>
                <w:szCs w:val="24"/>
                <w:lang w:eastAsia="ar-SA"/>
              </w:rPr>
            </w:pPr>
            <w:r w:rsidRPr="00C551B6">
              <w:rPr>
                <w:rFonts w:eastAsia="Times New Roman" w:cs="Times New Roman"/>
                <w:b/>
                <w:bCs/>
                <w:szCs w:val="24"/>
                <w:lang w:eastAsia="ar-SA"/>
              </w:rPr>
              <w:t>Stebimi rodikliai ar rodiklių grupės</w:t>
            </w:r>
          </w:p>
        </w:tc>
        <w:tc>
          <w:tcPr>
            <w:tcW w:w="2657" w:type="dxa"/>
            <w:shd w:val="clear" w:color="auto" w:fill="auto"/>
          </w:tcPr>
          <w:p w14:paraId="556725B8" w14:textId="77777777" w:rsidR="00951009" w:rsidRPr="00C551B6" w:rsidRDefault="00951009" w:rsidP="003A519C">
            <w:pPr>
              <w:tabs>
                <w:tab w:val="left" w:pos="2160"/>
                <w:tab w:val="left" w:pos="2302"/>
              </w:tabs>
              <w:suppressAutoHyphens/>
              <w:spacing w:line="240" w:lineRule="auto"/>
              <w:ind w:firstLine="0"/>
              <w:jc w:val="center"/>
              <w:rPr>
                <w:rFonts w:eastAsia="Times New Roman" w:cs="Times New Roman"/>
                <w:b/>
                <w:bCs/>
                <w:szCs w:val="24"/>
                <w:lang w:eastAsia="ar-SA"/>
              </w:rPr>
            </w:pPr>
            <w:r w:rsidRPr="00C551B6">
              <w:rPr>
                <w:rFonts w:eastAsia="Times New Roman" w:cs="Times New Roman"/>
                <w:b/>
                <w:bCs/>
                <w:szCs w:val="24"/>
                <w:lang w:eastAsia="ar-SA"/>
              </w:rPr>
              <w:t>Stebėjimų skaičius, periodiškumas, dažnumas</w:t>
            </w:r>
          </w:p>
        </w:tc>
      </w:tr>
      <w:tr w:rsidR="00951009" w:rsidRPr="00C551B6" w14:paraId="614DD4D0" w14:textId="77777777" w:rsidTr="00FE4CA7">
        <w:trPr>
          <w:trHeight w:val="656"/>
        </w:trPr>
        <w:tc>
          <w:tcPr>
            <w:tcW w:w="2802" w:type="dxa"/>
            <w:vMerge w:val="restart"/>
            <w:shd w:val="clear" w:color="auto" w:fill="auto"/>
          </w:tcPr>
          <w:p w14:paraId="4B7E2DF7" w14:textId="77777777" w:rsidR="00951009" w:rsidRPr="00C551B6" w:rsidRDefault="00951009" w:rsidP="003A519C">
            <w:pPr>
              <w:autoSpaceDE w:val="0"/>
              <w:autoSpaceDN w:val="0"/>
              <w:adjustRightInd w:val="0"/>
              <w:spacing w:line="240" w:lineRule="auto"/>
              <w:ind w:firstLine="0"/>
              <w:jc w:val="center"/>
              <w:rPr>
                <w:rFonts w:cs="Times New Roman"/>
                <w:szCs w:val="24"/>
              </w:rPr>
            </w:pPr>
            <w:r w:rsidRPr="00C551B6">
              <w:rPr>
                <w:rFonts w:cs="Times New Roman"/>
                <w:szCs w:val="24"/>
              </w:rPr>
              <w:t>Gauti informaciją apie intensyviai naudojamas ir ekonominę vertę turinčias gyvūnų rūšis; indikatorines rūšis bei invazines rūšis;</w:t>
            </w:r>
          </w:p>
          <w:p w14:paraId="42B63E10" w14:textId="77777777" w:rsidR="00951009" w:rsidRPr="00C551B6" w:rsidRDefault="00951009" w:rsidP="003A519C">
            <w:pPr>
              <w:spacing w:line="240" w:lineRule="auto"/>
              <w:ind w:firstLine="0"/>
              <w:jc w:val="center"/>
              <w:rPr>
                <w:rFonts w:cs="Times New Roman"/>
                <w:szCs w:val="24"/>
              </w:rPr>
            </w:pPr>
          </w:p>
        </w:tc>
        <w:tc>
          <w:tcPr>
            <w:tcW w:w="1559" w:type="dxa"/>
          </w:tcPr>
          <w:p w14:paraId="6477C3C7" w14:textId="77777777" w:rsidR="00951009" w:rsidRPr="00C551B6" w:rsidRDefault="00951009" w:rsidP="003A519C">
            <w:pPr>
              <w:spacing w:line="240" w:lineRule="auto"/>
              <w:ind w:firstLine="33"/>
              <w:jc w:val="center"/>
              <w:rPr>
                <w:rFonts w:cs="Times New Roman"/>
                <w:szCs w:val="24"/>
              </w:rPr>
            </w:pPr>
            <w:r w:rsidRPr="00C551B6">
              <w:rPr>
                <w:rFonts w:cs="Times New Roman"/>
                <w:szCs w:val="24"/>
              </w:rPr>
              <w:t>Kovas</w:t>
            </w:r>
          </w:p>
          <w:p w14:paraId="619E8C92" w14:textId="77777777" w:rsidR="00951009" w:rsidRPr="00C551B6" w:rsidRDefault="00951009" w:rsidP="003A519C">
            <w:pPr>
              <w:spacing w:line="240" w:lineRule="auto"/>
              <w:jc w:val="center"/>
              <w:rPr>
                <w:rFonts w:cs="Times New Roman"/>
                <w:strike/>
                <w:szCs w:val="24"/>
                <w:highlight w:val="yellow"/>
              </w:rPr>
            </w:pPr>
          </w:p>
        </w:tc>
        <w:tc>
          <w:tcPr>
            <w:tcW w:w="3402" w:type="dxa"/>
            <w:shd w:val="clear" w:color="auto" w:fill="auto"/>
          </w:tcPr>
          <w:p w14:paraId="1A83B0BB" w14:textId="77777777" w:rsidR="00951009" w:rsidRPr="00C551B6" w:rsidRDefault="00951009" w:rsidP="003A519C">
            <w:pPr>
              <w:spacing w:line="240" w:lineRule="auto"/>
              <w:ind w:firstLine="0"/>
              <w:jc w:val="center"/>
              <w:rPr>
                <w:rFonts w:cs="Times New Roman"/>
                <w:szCs w:val="24"/>
                <w:highlight w:val="yellow"/>
              </w:rPr>
            </w:pPr>
            <w:r w:rsidRPr="00C551B6">
              <w:rPr>
                <w:rFonts w:cs="Times New Roman"/>
                <w:szCs w:val="24"/>
              </w:rPr>
              <w:t>Perėjimo kolonijų skaičius, porų gausumas kiekvienoje kolonijoje</w:t>
            </w:r>
          </w:p>
        </w:tc>
        <w:tc>
          <w:tcPr>
            <w:tcW w:w="2657" w:type="dxa"/>
            <w:shd w:val="clear" w:color="auto" w:fill="auto"/>
          </w:tcPr>
          <w:p w14:paraId="491FBACB" w14:textId="77777777" w:rsidR="00951009" w:rsidRPr="00C551B6" w:rsidRDefault="00951009" w:rsidP="003A519C">
            <w:pPr>
              <w:spacing w:line="240" w:lineRule="auto"/>
              <w:ind w:firstLine="0"/>
              <w:jc w:val="center"/>
              <w:rPr>
                <w:rFonts w:cs="Times New Roman"/>
                <w:szCs w:val="24"/>
              </w:rPr>
            </w:pPr>
            <w:r w:rsidRPr="00C551B6">
              <w:rPr>
                <w:rFonts w:cs="Times New Roman"/>
                <w:szCs w:val="24"/>
              </w:rPr>
              <w:t>1 kartą sezono metu, kasmet</w:t>
            </w:r>
          </w:p>
        </w:tc>
      </w:tr>
      <w:tr w:rsidR="00951009" w:rsidRPr="00C551B6" w14:paraId="475D239E" w14:textId="77777777" w:rsidTr="00FE4CA7">
        <w:trPr>
          <w:trHeight w:val="658"/>
        </w:trPr>
        <w:tc>
          <w:tcPr>
            <w:tcW w:w="2802" w:type="dxa"/>
            <w:vMerge/>
            <w:shd w:val="clear" w:color="auto" w:fill="auto"/>
          </w:tcPr>
          <w:p w14:paraId="01EA0BF4" w14:textId="77777777" w:rsidR="00951009" w:rsidRPr="00C551B6" w:rsidRDefault="00951009" w:rsidP="003A519C">
            <w:pPr>
              <w:spacing w:line="240" w:lineRule="auto"/>
              <w:jc w:val="center"/>
              <w:rPr>
                <w:rFonts w:cs="Times New Roman"/>
                <w:szCs w:val="24"/>
                <w:highlight w:val="yellow"/>
              </w:rPr>
            </w:pPr>
          </w:p>
        </w:tc>
        <w:tc>
          <w:tcPr>
            <w:tcW w:w="1559" w:type="dxa"/>
          </w:tcPr>
          <w:p w14:paraId="0AD941B2" w14:textId="77777777" w:rsidR="00951009" w:rsidRPr="00C551B6" w:rsidRDefault="00951009" w:rsidP="003A519C">
            <w:pPr>
              <w:spacing w:line="240" w:lineRule="auto"/>
              <w:ind w:firstLine="0"/>
              <w:jc w:val="center"/>
              <w:rPr>
                <w:rFonts w:cs="Times New Roman"/>
                <w:szCs w:val="24"/>
              </w:rPr>
            </w:pPr>
            <w:proofErr w:type="spellStart"/>
            <w:r w:rsidRPr="00C551B6">
              <w:rPr>
                <w:rFonts w:cs="Times New Roman"/>
                <w:szCs w:val="24"/>
              </w:rPr>
              <w:t>Sosnovskio</w:t>
            </w:r>
            <w:proofErr w:type="spellEnd"/>
            <w:r w:rsidRPr="00C551B6">
              <w:rPr>
                <w:rFonts w:cs="Times New Roman"/>
                <w:szCs w:val="24"/>
              </w:rPr>
              <w:t xml:space="preserve"> barštis</w:t>
            </w:r>
          </w:p>
        </w:tc>
        <w:tc>
          <w:tcPr>
            <w:tcW w:w="3402" w:type="dxa"/>
            <w:shd w:val="clear" w:color="auto" w:fill="auto"/>
          </w:tcPr>
          <w:p w14:paraId="4BBA0A08" w14:textId="77777777" w:rsidR="00951009" w:rsidRPr="00C551B6" w:rsidRDefault="00951009" w:rsidP="003A519C">
            <w:pPr>
              <w:spacing w:line="240" w:lineRule="auto"/>
              <w:ind w:firstLine="0"/>
              <w:jc w:val="center"/>
              <w:rPr>
                <w:rFonts w:cs="Times New Roman"/>
                <w:szCs w:val="24"/>
              </w:rPr>
            </w:pPr>
            <w:r w:rsidRPr="00C551B6">
              <w:rPr>
                <w:rFonts w:cs="Times New Roman"/>
                <w:szCs w:val="24"/>
              </w:rPr>
              <w:t>Augimo vietų skaičius, užimamas plotas</w:t>
            </w:r>
          </w:p>
        </w:tc>
        <w:tc>
          <w:tcPr>
            <w:tcW w:w="2657" w:type="dxa"/>
            <w:shd w:val="clear" w:color="auto" w:fill="auto"/>
          </w:tcPr>
          <w:p w14:paraId="3B1FA080" w14:textId="77777777" w:rsidR="00951009" w:rsidRPr="00C551B6" w:rsidRDefault="00951009" w:rsidP="003A519C">
            <w:pPr>
              <w:spacing w:line="240" w:lineRule="auto"/>
              <w:ind w:firstLine="0"/>
              <w:jc w:val="center"/>
              <w:rPr>
                <w:rFonts w:cs="Times New Roman"/>
                <w:szCs w:val="24"/>
              </w:rPr>
            </w:pPr>
            <w:r w:rsidRPr="00C551B6">
              <w:rPr>
                <w:rFonts w:cs="Times New Roman"/>
                <w:szCs w:val="24"/>
              </w:rPr>
              <w:t>1 kartą sezono metu, kasmet</w:t>
            </w:r>
          </w:p>
        </w:tc>
      </w:tr>
      <w:tr w:rsidR="00951009" w:rsidRPr="00C551B6" w14:paraId="0931BA72" w14:textId="77777777" w:rsidTr="00FE4CA7">
        <w:trPr>
          <w:trHeight w:val="710"/>
        </w:trPr>
        <w:tc>
          <w:tcPr>
            <w:tcW w:w="2802" w:type="dxa"/>
            <w:vMerge/>
            <w:shd w:val="clear" w:color="auto" w:fill="auto"/>
          </w:tcPr>
          <w:p w14:paraId="5B2C4B6C" w14:textId="77777777" w:rsidR="00951009" w:rsidRPr="00C551B6" w:rsidRDefault="00951009" w:rsidP="003A519C">
            <w:pPr>
              <w:spacing w:line="240" w:lineRule="auto"/>
              <w:jc w:val="center"/>
              <w:rPr>
                <w:rFonts w:cs="Times New Roman"/>
                <w:szCs w:val="24"/>
                <w:highlight w:val="yellow"/>
              </w:rPr>
            </w:pPr>
          </w:p>
        </w:tc>
        <w:tc>
          <w:tcPr>
            <w:tcW w:w="1559" w:type="dxa"/>
          </w:tcPr>
          <w:p w14:paraId="4D566512" w14:textId="77777777" w:rsidR="00951009" w:rsidRPr="00C551B6" w:rsidRDefault="00951009" w:rsidP="003A519C">
            <w:pPr>
              <w:spacing w:line="240" w:lineRule="auto"/>
              <w:ind w:firstLine="0"/>
              <w:jc w:val="center"/>
              <w:rPr>
                <w:rFonts w:cs="Times New Roman"/>
                <w:szCs w:val="24"/>
              </w:rPr>
            </w:pPr>
            <w:proofErr w:type="spellStart"/>
            <w:r w:rsidRPr="00C551B6">
              <w:rPr>
                <w:rFonts w:cs="Times New Roman"/>
                <w:szCs w:val="24"/>
              </w:rPr>
              <w:t>Luzitaninis</w:t>
            </w:r>
            <w:proofErr w:type="spellEnd"/>
            <w:r w:rsidRPr="00C551B6">
              <w:rPr>
                <w:rFonts w:cs="Times New Roman"/>
                <w:szCs w:val="24"/>
              </w:rPr>
              <w:t xml:space="preserve"> </w:t>
            </w:r>
            <w:proofErr w:type="spellStart"/>
            <w:r w:rsidRPr="00C551B6">
              <w:rPr>
                <w:rFonts w:cs="Times New Roman"/>
                <w:szCs w:val="24"/>
              </w:rPr>
              <w:t>arionas</w:t>
            </w:r>
            <w:proofErr w:type="spellEnd"/>
          </w:p>
        </w:tc>
        <w:tc>
          <w:tcPr>
            <w:tcW w:w="3402" w:type="dxa"/>
            <w:shd w:val="clear" w:color="auto" w:fill="auto"/>
          </w:tcPr>
          <w:p w14:paraId="06704087" w14:textId="77777777" w:rsidR="00951009" w:rsidRPr="00C551B6" w:rsidRDefault="00951009" w:rsidP="003A519C">
            <w:pPr>
              <w:spacing w:line="240" w:lineRule="auto"/>
              <w:ind w:firstLine="0"/>
              <w:jc w:val="center"/>
              <w:rPr>
                <w:rFonts w:cs="Times New Roman"/>
                <w:szCs w:val="24"/>
              </w:rPr>
            </w:pPr>
            <w:r w:rsidRPr="00C551B6">
              <w:rPr>
                <w:rFonts w:cs="Times New Roman"/>
                <w:szCs w:val="24"/>
              </w:rPr>
              <w:t>Radaviečių skaičius, individų gausumas</w:t>
            </w:r>
          </w:p>
        </w:tc>
        <w:tc>
          <w:tcPr>
            <w:tcW w:w="2657" w:type="dxa"/>
            <w:shd w:val="clear" w:color="auto" w:fill="auto"/>
          </w:tcPr>
          <w:p w14:paraId="1B683E7B" w14:textId="77777777" w:rsidR="00951009" w:rsidRPr="00C551B6" w:rsidRDefault="00951009" w:rsidP="003A519C">
            <w:pPr>
              <w:spacing w:line="240" w:lineRule="auto"/>
              <w:ind w:firstLine="0"/>
              <w:jc w:val="center"/>
              <w:rPr>
                <w:rFonts w:cs="Times New Roman"/>
                <w:szCs w:val="24"/>
              </w:rPr>
            </w:pPr>
            <w:r w:rsidRPr="00C551B6">
              <w:rPr>
                <w:rFonts w:cs="Times New Roman"/>
                <w:szCs w:val="24"/>
              </w:rPr>
              <w:t>1 kartą sezono metu, kasmet</w:t>
            </w:r>
          </w:p>
        </w:tc>
      </w:tr>
    </w:tbl>
    <w:p w14:paraId="53CA5F03" w14:textId="404D33C2" w:rsidR="00951009" w:rsidRDefault="00951009" w:rsidP="00C551B6">
      <w:pPr>
        <w:ind w:firstLine="0"/>
        <w:jc w:val="center"/>
        <w:rPr>
          <w:rFonts w:cs="Times New Roman"/>
          <w:szCs w:val="24"/>
        </w:rPr>
      </w:pPr>
    </w:p>
    <w:p w14:paraId="6CC76DD8" w14:textId="39CDE58A" w:rsidR="003A519C" w:rsidRDefault="003A519C" w:rsidP="00C551B6">
      <w:pPr>
        <w:ind w:firstLine="0"/>
        <w:jc w:val="center"/>
        <w:rPr>
          <w:rFonts w:cs="Times New Roman"/>
          <w:szCs w:val="24"/>
        </w:rPr>
      </w:pPr>
    </w:p>
    <w:p w14:paraId="2AEBB288" w14:textId="5AE26F06" w:rsidR="003A519C" w:rsidRDefault="003A519C" w:rsidP="00C551B6">
      <w:pPr>
        <w:ind w:firstLine="0"/>
        <w:jc w:val="center"/>
        <w:rPr>
          <w:rFonts w:cs="Times New Roman"/>
          <w:szCs w:val="24"/>
        </w:rPr>
      </w:pPr>
    </w:p>
    <w:p w14:paraId="3BCA2740" w14:textId="43971972" w:rsidR="003A519C" w:rsidRDefault="003A519C" w:rsidP="00C551B6">
      <w:pPr>
        <w:ind w:firstLine="0"/>
        <w:jc w:val="center"/>
        <w:rPr>
          <w:rFonts w:cs="Times New Roman"/>
          <w:szCs w:val="24"/>
        </w:rPr>
      </w:pPr>
    </w:p>
    <w:p w14:paraId="16B7FE69" w14:textId="77777777" w:rsidR="003A519C" w:rsidRPr="00C551B6" w:rsidRDefault="003A519C" w:rsidP="00C551B6">
      <w:pPr>
        <w:ind w:firstLine="0"/>
        <w:jc w:val="center"/>
        <w:rPr>
          <w:rFonts w:cs="Times New Roman"/>
          <w:szCs w:val="24"/>
        </w:rPr>
      </w:pPr>
    </w:p>
    <w:p w14:paraId="15ABC764" w14:textId="71E44FFB" w:rsidR="00951009" w:rsidRPr="00C551B6" w:rsidRDefault="003D168E" w:rsidP="00C551B6">
      <w:pPr>
        <w:pStyle w:val="Antrat3"/>
        <w:rPr>
          <w:rFonts w:ascii="Times New Roman" w:hAnsi="Times New Roman" w:cs="Times New Roman"/>
          <w:color w:val="92D050"/>
          <w:szCs w:val="24"/>
        </w:rPr>
      </w:pPr>
      <w:bookmarkStart w:id="53" w:name="_Toc121317010"/>
      <w:r w:rsidRPr="00C551B6">
        <w:rPr>
          <w:rFonts w:ascii="Times New Roman" w:hAnsi="Times New Roman" w:cs="Times New Roman"/>
          <w:color w:val="92D050"/>
          <w:szCs w:val="24"/>
        </w:rPr>
        <w:t>4</w:t>
      </w:r>
      <w:r w:rsidR="00951009" w:rsidRPr="00C551B6">
        <w:rPr>
          <w:rFonts w:ascii="Times New Roman" w:hAnsi="Times New Roman" w:cs="Times New Roman"/>
          <w:color w:val="92D050"/>
          <w:szCs w:val="24"/>
        </w:rPr>
        <w:t>.</w:t>
      </w:r>
      <w:r w:rsidR="003A519C">
        <w:rPr>
          <w:rFonts w:ascii="Times New Roman" w:hAnsi="Times New Roman" w:cs="Times New Roman"/>
          <w:color w:val="92D050"/>
          <w:szCs w:val="24"/>
        </w:rPr>
        <w:t>3</w:t>
      </w:r>
      <w:r w:rsidR="00951009" w:rsidRPr="00C551B6">
        <w:rPr>
          <w:rFonts w:ascii="Times New Roman" w:hAnsi="Times New Roman" w:cs="Times New Roman"/>
          <w:color w:val="92D050"/>
          <w:szCs w:val="24"/>
        </w:rPr>
        <w:t xml:space="preserve"> </w:t>
      </w:r>
      <w:r w:rsidR="00EA5448" w:rsidRPr="00C551B6">
        <w:rPr>
          <w:rFonts w:ascii="Times New Roman" w:hAnsi="Times New Roman" w:cs="Times New Roman"/>
          <w:color w:val="92D050"/>
          <w:szCs w:val="24"/>
        </w:rPr>
        <w:t>Stebėsenos</w:t>
      </w:r>
      <w:r w:rsidR="00951009" w:rsidRPr="00C551B6">
        <w:rPr>
          <w:rFonts w:ascii="Times New Roman" w:hAnsi="Times New Roman" w:cs="Times New Roman"/>
          <w:color w:val="92D050"/>
          <w:szCs w:val="24"/>
        </w:rPr>
        <w:t xml:space="preserve"> vietų parinkimo principai ir pagrindimas</w:t>
      </w:r>
      <w:bookmarkEnd w:id="53"/>
    </w:p>
    <w:p w14:paraId="7A0CFDDF" w14:textId="77777777" w:rsidR="00951009" w:rsidRPr="00C551B6" w:rsidRDefault="00951009" w:rsidP="00F87849">
      <w:pPr>
        <w:ind w:firstLine="709"/>
        <w:rPr>
          <w:rFonts w:cs="Times New Roman"/>
          <w:b/>
          <w:szCs w:val="24"/>
          <w:highlight w:val="yellow"/>
        </w:rPr>
      </w:pPr>
    </w:p>
    <w:p w14:paraId="5F745D34" w14:textId="6FAA37C4" w:rsidR="00951009" w:rsidRPr="00C551B6" w:rsidRDefault="00EA5448" w:rsidP="00F87849">
      <w:pPr>
        <w:ind w:firstLine="720"/>
        <w:rPr>
          <w:rFonts w:cs="Times New Roman"/>
          <w:szCs w:val="24"/>
        </w:rPr>
      </w:pPr>
      <w:proofErr w:type="spellStart"/>
      <w:r w:rsidRPr="00C551B6">
        <w:rPr>
          <w:rFonts w:cs="Times New Roman"/>
          <w:szCs w:val="24"/>
        </w:rPr>
        <w:t>Stebėsenos</w:t>
      </w:r>
      <w:r w:rsidR="00951009" w:rsidRPr="00C551B6">
        <w:rPr>
          <w:rFonts w:cs="Times New Roman"/>
          <w:szCs w:val="24"/>
        </w:rPr>
        <w:t>o</w:t>
      </w:r>
      <w:proofErr w:type="spellEnd"/>
      <w:r w:rsidR="00951009" w:rsidRPr="00C551B6">
        <w:rPr>
          <w:rFonts w:cs="Times New Roman"/>
          <w:szCs w:val="24"/>
        </w:rPr>
        <w:t xml:space="preserve"> taškai/atkarpos pasirinkti vadovaujantis pakankamo minimumo principu, juos išdėstant svarbiausiose, reprezentatyviausiose ar kitose konkrečiai rūšiai aktualiose vietose – jos leistų pakankamai gerai įvertinti rūšių populiacijų būklę, kitimo tendencijas.</w:t>
      </w:r>
    </w:p>
    <w:p w14:paraId="0E288436" w14:textId="702A5F59" w:rsidR="00951009" w:rsidRPr="00C551B6" w:rsidRDefault="00951009" w:rsidP="00F87849">
      <w:pPr>
        <w:ind w:firstLine="720"/>
        <w:rPr>
          <w:rFonts w:cs="Times New Roman"/>
          <w:szCs w:val="24"/>
        </w:rPr>
      </w:pPr>
      <w:r w:rsidRPr="00C551B6">
        <w:rPr>
          <w:rFonts w:cs="Times New Roman"/>
          <w:szCs w:val="24"/>
        </w:rPr>
        <w:t xml:space="preserve">Kovai </w:t>
      </w:r>
      <w:proofErr w:type="spellStart"/>
      <w:r w:rsidRPr="00C551B6">
        <w:rPr>
          <w:rFonts w:cs="Times New Roman"/>
          <w:i/>
          <w:szCs w:val="24"/>
        </w:rPr>
        <w:t>Corvus</w:t>
      </w:r>
      <w:proofErr w:type="spellEnd"/>
      <w:r w:rsidRPr="00C551B6">
        <w:rPr>
          <w:rFonts w:cs="Times New Roman"/>
          <w:i/>
          <w:szCs w:val="24"/>
        </w:rPr>
        <w:t xml:space="preserve"> </w:t>
      </w:r>
      <w:proofErr w:type="spellStart"/>
      <w:r w:rsidRPr="00C551B6">
        <w:rPr>
          <w:rFonts w:cs="Times New Roman"/>
          <w:i/>
          <w:szCs w:val="24"/>
        </w:rPr>
        <w:t>frugilegus</w:t>
      </w:r>
      <w:proofErr w:type="spellEnd"/>
      <w:r w:rsidRPr="00C551B6">
        <w:rPr>
          <w:rFonts w:cs="Times New Roman"/>
          <w:szCs w:val="24"/>
        </w:rPr>
        <w:t xml:space="preserve"> įsikuria žmogaus sukurtoje ar artimoje jam aplinkoje, tačiau dėl nuolatinių konfliktinių situacijų su žmogumi jie priversti kaitalioti kolonijų vietas. Kauno rajone situacija nėra aiški, todėl siekiant išsamiai sekti jų populiacijos dinamiką, monitoringą būtina vykdyti visoje savivaldybės teritorijoje.</w:t>
      </w:r>
    </w:p>
    <w:p w14:paraId="4364C9CF" w14:textId="77777777" w:rsidR="00951009" w:rsidRPr="00C551B6" w:rsidRDefault="00951009" w:rsidP="00F87849">
      <w:pPr>
        <w:rPr>
          <w:rFonts w:cs="Times New Roman"/>
          <w:szCs w:val="24"/>
        </w:rPr>
      </w:pPr>
      <w:proofErr w:type="spellStart"/>
      <w:r w:rsidRPr="00C551B6">
        <w:rPr>
          <w:rFonts w:cs="Times New Roman"/>
          <w:szCs w:val="24"/>
        </w:rPr>
        <w:t>Sosnovskio</w:t>
      </w:r>
      <w:proofErr w:type="spellEnd"/>
      <w:r w:rsidRPr="00C551B6">
        <w:rPr>
          <w:rFonts w:cs="Times New Roman"/>
          <w:szCs w:val="24"/>
        </w:rPr>
        <w:t xml:space="preserve"> barščiai pradeda plisti iš apleistų plotų tiek palei kelius tiek palei vandens telkinius ar pamiškes, vėliau išplinta į kitus plotus, todėl reikia pradėti stebėti jų atsiradimo ir plitimo tendencijas būtent nuo šių vietų.</w:t>
      </w:r>
    </w:p>
    <w:p w14:paraId="0C9EDAE7" w14:textId="2498D0FF" w:rsidR="00951009" w:rsidRPr="00C551B6" w:rsidRDefault="00951009" w:rsidP="00F87849">
      <w:pPr>
        <w:rPr>
          <w:rFonts w:cs="Times New Roman"/>
          <w:szCs w:val="24"/>
        </w:rPr>
      </w:pPr>
      <w:proofErr w:type="spellStart"/>
      <w:r w:rsidRPr="00C551B6">
        <w:rPr>
          <w:rFonts w:cs="Times New Roman"/>
          <w:szCs w:val="24"/>
        </w:rPr>
        <w:t>Luzitaninis</w:t>
      </w:r>
      <w:proofErr w:type="spellEnd"/>
      <w:r w:rsidRPr="00C551B6">
        <w:rPr>
          <w:rFonts w:cs="Times New Roman"/>
          <w:szCs w:val="24"/>
        </w:rPr>
        <w:t xml:space="preserve"> </w:t>
      </w:r>
      <w:proofErr w:type="spellStart"/>
      <w:r w:rsidRPr="00C551B6">
        <w:rPr>
          <w:rFonts w:cs="Times New Roman"/>
          <w:szCs w:val="24"/>
        </w:rPr>
        <w:t>arionas</w:t>
      </w:r>
      <w:proofErr w:type="spellEnd"/>
      <w:r w:rsidRPr="00C551B6">
        <w:rPr>
          <w:rFonts w:cs="Times New Roman"/>
          <w:szCs w:val="24"/>
        </w:rPr>
        <w:t xml:space="preserve"> plinta žmogaus gyvenamojoje aplinkoje – daržuose, soduose, parkuose, priemiesčių miškuose, todėl vietas ir reikia parinkti būtent tokioje aplinkoje.</w:t>
      </w:r>
    </w:p>
    <w:p w14:paraId="45407515" w14:textId="72E64291" w:rsidR="00951009" w:rsidRPr="00C551B6" w:rsidRDefault="00951009" w:rsidP="00F87849">
      <w:pPr>
        <w:ind w:firstLine="720"/>
        <w:rPr>
          <w:rFonts w:cs="Times New Roman"/>
          <w:szCs w:val="24"/>
        </w:rPr>
      </w:pPr>
      <w:r w:rsidRPr="00C551B6">
        <w:rPr>
          <w:rFonts w:cs="Times New Roman"/>
          <w:szCs w:val="24"/>
        </w:rPr>
        <w:t>Gyvosios gamtos tyrim</w:t>
      </w:r>
      <w:r w:rsidR="00D20356">
        <w:rPr>
          <w:rFonts w:cs="Times New Roman"/>
          <w:szCs w:val="24"/>
        </w:rPr>
        <w:t>ai</w:t>
      </w:r>
      <w:r w:rsidRPr="00C551B6">
        <w:rPr>
          <w:rFonts w:cs="Times New Roman"/>
          <w:szCs w:val="24"/>
        </w:rPr>
        <w:t xml:space="preserve"> Kauno rajono savivaldybės teritorijoje atlikti 13-oje stebėjimo vietų. Siūl</w:t>
      </w:r>
      <w:r w:rsidR="00D20356">
        <w:rPr>
          <w:rFonts w:cs="Times New Roman"/>
          <w:szCs w:val="24"/>
        </w:rPr>
        <w:t>ytos</w:t>
      </w:r>
      <w:r w:rsidRPr="00C551B6">
        <w:rPr>
          <w:rFonts w:cs="Times New Roman"/>
          <w:szCs w:val="24"/>
        </w:rPr>
        <w:t xml:space="preserve"> gyvosios gamtos tyrimo vietos Kauno rajone pateikiamos </w:t>
      </w:r>
      <w:r w:rsidR="00F87849">
        <w:rPr>
          <w:rFonts w:cs="Times New Roman"/>
          <w:szCs w:val="24"/>
        </w:rPr>
        <w:t>4</w:t>
      </w:r>
      <w:r w:rsidRPr="00C551B6">
        <w:rPr>
          <w:rFonts w:cs="Times New Roman"/>
          <w:szCs w:val="24"/>
        </w:rPr>
        <w:t>.</w:t>
      </w:r>
      <w:r w:rsidR="00F87849">
        <w:rPr>
          <w:rFonts w:cs="Times New Roman"/>
          <w:szCs w:val="24"/>
        </w:rPr>
        <w:t>1</w:t>
      </w:r>
      <w:r w:rsidRPr="00C551B6">
        <w:rPr>
          <w:rFonts w:cs="Times New Roman"/>
          <w:szCs w:val="24"/>
        </w:rPr>
        <w:t xml:space="preserve"> paveiksle ir </w:t>
      </w:r>
      <w:r w:rsidR="00F87849">
        <w:rPr>
          <w:rFonts w:cs="Times New Roman"/>
          <w:szCs w:val="24"/>
        </w:rPr>
        <w:t>4</w:t>
      </w:r>
      <w:r w:rsidRPr="00C551B6">
        <w:rPr>
          <w:rFonts w:cs="Times New Roman"/>
          <w:szCs w:val="24"/>
        </w:rPr>
        <w:t>.</w:t>
      </w:r>
      <w:r w:rsidR="00F87849">
        <w:rPr>
          <w:rFonts w:cs="Times New Roman"/>
          <w:szCs w:val="24"/>
        </w:rPr>
        <w:t>2</w:t>
      </w:r>
      <w:r w:rsidRPr="00C551B6">
        <w:rPr>
          <w:rFonts w:cs="Times New Roman"/>
          <w:szCs w:val="24"/>
        </w:rPr>
        <w:t xml:space="preserve"> lentelėje.</w:t>
      </w:r>
    </w:p>
    <w:p w14:paraId="54D88410" w14:textId="77777777" w:rsidR="00951009" w:rsidRPr="00C551B6" w:rsidRDefault="00951009" w:rsidP="00F87849">
      <w:pPr>
        <w:rPr>
          <w:rFonts w:cs="Times New Roman"/>
          <w:b/>
          <w:szCs w:val="24"/>
        </w:rPr>
      </w:pPr>
    </w:p>
    <w:p w14:paraId="114F4710" w14:textId="77777777" w:rsidR="00951009" w:rsidRPr="00C551B6" w:rsidRDefault="00951009" w:rsidP="00C551B6">
      <w:pPr>
        <w:jc w:val="center"/>
        <w:rPr>
          <w:rFonts w:cs="Times New Roman"/>
          <w:b/>
          <w:szCs w:val="24"/>
        </w:rPr>
      </w:pPr>
    </w:p>
    <w:p w14:paraId="2965DDD9" w14:textId="77777777" w:rsidR="00951009" w:rsidRPr="00C551B6" w:rsidRDefault="00951009" w:rsidP="00C551B6">
      <w:pPr>
        <w:ind w:firstLine="142"/>
        <w:jc w:val="center"/>
        <w:rPr>
          <w:rFonts w:cs="Times New Roman"/>
          <w:szCs w:val="24"/>
        </w:rPr>
      </w:pPr>
      <w:r w:rsidRPr="00C551B6">
        <w:rPr>
          <w:rFonts w:cs="Times New Roman"/>
          <w:noProof/>
          <w:szCs w:val="24"/>
          <w:lang w:val="en-US"/>
        </w:rPr>
        <w:lastRenderedPageBreak/>
        <w:drawing>
          <wp:inline distT="0" distB="0" distL="0" distR="0" wp14:anchorId="2820549F" wp14:editId="7B5B1101">
            <wp:extent cx="5265474" cy="5381625"/>
            <wp:effectExtent l="0" t="0" r="0" b="0"/>
            <wp:docPr id="19" name="Picture 19" descr="C:\Users\Zydrunas\Desktop\kn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ydrunas\Desktop\kns.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67551" cy="5383748"/>
                    </a:xfrm>
                    <a:prstGeom prst="rect">
                      <a:avLst/>
                    </a:prstGeom>
                    <a:noFill/>
                    <a:ln>
                      <a:noFill/>
                    </a:ln>
                  </pic:spPr>
                </pic:pic>
              </a:graphicData>
            </a:graphic>
          </wp:inline>
        </w:drawing>
      </w:r>
    </w:p>
    <w:p w14:paraId="43FC87AD" w14:textId="784F8950" w:rsidR="00951009" w:rsidRPr="00C551B6" w:rsidRDefault="00F87849" w:rsidP="00C551B6">
      <w:pPr>
        <w:ind w:firstLine="709"/>
        <w:jc w:val="center"/>
        <w:rPr>
          <w:rFonts w:cs="Times New Roman"/>
          <w:szCs w:val="24"/>
        </w:rPr>
      </w:pPr>
      <w:r>
        <w:rPr>
          <w:rFonts w:cs="Times New Roman"/>
          <w:szCs w:val="24"/>
        </w:rPr>
        <w:t>4</w:t>
      </w:r>
      <w:r w:rsidR="00951009" w:rsidRPr="00C551B6">
        <w:rPr>
          <w:rFonts w:cs="Times New Roman"/>
          <w:szCs w:val="24"/>
        </w:rPr>
        <w:t>.</w:t>
      </w:r>
      <w:r>
        <w:rPr>
          <w:rFonts w:cs="Times New Roman"/>
          <w:szCs w:val="24"/>
        </w:rPr>
        <w:t xml:space="preserve">1 </w:t>
      </w:r>
      <w:r w:rsidR="00951009" w:rsidRPr="00C551B6">
        <w:rPr>
          <w:rFonts w:cs="Times New Roman"/>
          <w:szCs w:val="24"/>
        </w:rPr>
        <w:t>pav. Gyvosios gamtos stebėjimo vietos Kauno rajono savivaldybėje</w:t>
      </w:r>
    </w:p>
    <w:p w14:paraId="49EDDA61" w14:textId="77777777" w:rsidR="00951009" w:rsidRPr="00C551B6" w:rsidRDefault="00951009" w:rsidP="00C551B6">
      <w:pPr>
        <w:jc w:val="center"/>
        <w:rPr>
          <w:rFonts w:cs="Times New Roman"/>
          <w:szCs w:val="24"/>
          <w:highlight w:val="yellow"/>
        </w:rPr>
      </w:pPr>
    </w:p>
    <w:p w14:paraId="44DF8F9C" w14:textId="1A426CDE" w:rsidR="00951009" w:rsidRPr="00C551B6" w:rsidRDefault="00F87849" w:rsidP="00C551B6">
      <w:pPr>
        <w:ind w:firstLine="0"/>
        <w:jc w:val="center"/>
        <w:rPr>
          <w:rFonts w:cs="Times New Roman"/>
          <w:szCs w:val="24"/>
        </w:rPr>
      </w:pPr>
      <w:r>
        <w:rPr>
          <w:rFonts w:cs="Times New Roman"/>
          <w:szCs w:val="24"/>
        </w:rPr>
        <w:t>4</w:t>
      </w:r>
      <w:r w:rsidR="00951009" w:rsidRPr="00C551B6">
        <w:rPr>
          <w:rFonts w:cs="Times New Roman"/>
          <w:szCs w:val="24"/>
        </w:rPr>
        <w:t>.</w:t>
      </w:r>
      <w:r>
        <w:rPr>
          <w:rFonts w:cs="Times New Roman"/>
          <w:szCs w:val="24"/>
        </w:rPr>
        <w:t>2</w:t>
      </w:r>
      <w:r w:rsidR="00951009" w:rsidRPr="00C551B6">
        <w:rPr>
          <w:rFonts w:cs="Times New Roman"/>
          <w:szCs w:val="24"/>
        </w:rPr>
        <w:t xml:space="preserve"> lentelė. Gyvosios gamtos stebėjimo vietos Kauno rajono savivaldybėje</w:t>
      </w:r>
    </w:p>
    <w:tbl>
      <w:tblPr>
        <w:tblStyle w:val="Lentelstinklelis"/>
        <w:tblW w:w="0" w:type="auto"/>
        <w:tblInd w:w="198" w:type="dxa"/>
        <w:tblLook w:val="04A0" w:firstRow="1" w:lastRow="0" w:firstColumn="1" w:lastColumn="0" w:noHBand="0" w:noVBand="1"/>
      </w:tblPr>
      <w:tblGrid>
        <w:gridCol w:w="1038"/>
        <w:gridCol w:w="1126"/>
        <w:gridCol w:w="1264"/>
        <w:gridCol w:w="2081"/>
        <w:gridCol w:w="4487"/>
      </w:tblGrid>
      <w:tr w:rsidR="00951009" w:rsidRPr="00C551B6" w14:paraId="1442945A" w14:textId="77777777" w:rsidTr="00EA5448">
        <w:tc>
          <w:tcPr>
            <w:tcW w:w="1044" w:type="dxa"/>
            <w:vMerge w:val="restart"/>
          </w:tcPr>
          <w:p w14:paraId="4F951B61"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Tyrimų vietos Nr.</w:t>
            </w:r>
          </w:p>
        </w:tc>
        <w:tc>
          <w:tcPr>
            <w:tcW w:w="2410" w:type="dxa"/>
            <w:gridSpan w:val="2"/>
          </w:tcPr>
          <w:p w14:paraId="26482B8F"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LKS-94</w:t>
            </w:r>
          </w:p>
        </w:tc>
        <w:tc>
          <w:tcPr>
            <w:tcW w:w="2126" w:type="dxa"/>
            <w:vMerge w:val="restart"/>
          </w:tcPr>
          <w:p w14:paraId="39BBE631"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Stebėjimo objektas</w:t>
            </w:r>
          </w:p>
        </w:tc>
        <w:tc>
          <w:tcPr>
            <w:tcW w:w="4642" w:type="dxa"/>
            <w:vMerge w:val="restart"/>
          </w:tcPr>
          <w:p w14:paraId="787AA616"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Vieta</w:t>
            </w:r>
          </w:p>
        </w:tc>
      </w:tr>
      <w:tr w:rsidR="00951009" w:rsidRPr="00C551B6" w14:paraId="7FAA6DFC" w14:textId="77777777" w:rsidTr="00EA5448">
        <w:trPr>
          <w:trHeight w:val="309"/>
        </w:trPr>
        <w:tc>
          <w:tcPr>
            <w:tcW w:w="1044" w:type="dxa"/>
            <w:vMerge/>
          </w:tcPr>
          <w:p w14:paraId="59420BFF" w14:textId="77777777" w:rsidR="00951009" w:rsidRPr="00C551B6" w:rsidRDefault="00951009" w:rsidP="003A519C">
            <w:pPr>
              <w:spacing w:line="240" w:lineRule="auto"/>
              <w:ind w:firstLine="0"/>
              <w:jc w:val="center"/>
              <w:rPr>
                <w:rFonts w:eastAsia="Times New Roman" w:cs="Times New Roman"/>
                <w:bCs/>
                <w:szCs w:val="24"/>
              </w:rPr>
            </w:pPr>
          </w:p>
        </w:tc>
        <w:tc>
          <w:tcPr>
            <w:tcW w:w="1134" w:type="dxa"/>
          </w:tcPr>
          <w:p w14:paraId="55D32488"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Rytai</w:t>
            </w:r>
          </w:p>
        </w:tc>
        <w:tc>
          <w:tcPr>
            <w:tcW w:w="1276" w:type="dxa"/>
          </w:tcPr>
          <w:p w14:paraId="202D48A7"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Šiaurė</w:t>
            </w:r>
          </w:p>
        </w:tc>
        <w:tc>
          <w:tcPr>
            <w:tcW w:w="2126" w:type="dxa"/>
            <w:vMerge/>
          </w:tcPr>
          <w:p w14:paraId="044900F1" w14:textId="77777777" w:rsidR="00951009" w:rsidRPr="00C551B6" w:rsidRDefault="00951009" w:rsidP="003A519C">
            <w:pPr>
              <w:spacing w:line="240" w:lineRule="auto"/>
              <w:ind w:firstLine="0"/>
              <w:jc w:val="center"/>
              <w:rPr>
                <w:rFonts w:eastAsia="Times New Roman" w:cs="Times New Roman"/>
                <w:bCs/>
                <w:szCs w:val="24"/>
              </w:rPr>
            </w:pPr>
          </w:p>
        </w:tc>
        <w:tc>
          <w:tcPr>
            <w:tcW w:w="4642" w:type="dxa"/>
            <w:vMerge/>
          </w:tcPr>
          <w:p w14:paraId="7FB5E1F5" w14:textId="77777777" w:rsidR="00951009" w:rsidRPr="00C551B6" w:rsidRDefault="00951009" w:rsidP="003A519C">
            <w:pPr>
              <w:spacing w:line="240" w:lineRule="auto"/>
              <w:ind w:firstLine="0"/>
              <w:jc w:val="center"/>
              <w:rPr>
                <w:rFonts w:eastAsia="Times New Roman" w:cs="Times New Roman"/>
                <w:bCs/>
                <w:szCs w:val="24"/>
              </w:rPr>
            </w:pPr>
          </w:p>
        </w:tc>
      </w:tr>
      <w:tr w:rsidR="00951009" w:rsidRPr="00C551B6" w14:paraId="5C52FBF8" w14:textId="77777777" w:rsidTr="00EA5448">
        <w:tc>
          <w:tcPr>
            <w:tcW w:w="1044" w:type="dxa"/>
          </w:tcPr>
          <w:p w14:paraId="484A51A9" w14:textId="77777777" w:rsidR="00951009" w:rsidRPr="00C551B6" w:rsidRDefault="00951009" w:rsidP="003A519C">
            <w:pPr>
              <w:spacing w:line="240" w:lineRule="auto"/>
              <w:ind w:firstLine="0"/>
              <w:jc w:val="center"/>
              <w:rPr>
                <w:rFonts w:eastAsia="Times New Roman" w:cs="Times New Roman"/>
                <w:bCs/>
                <w:szCs w:val="24"/>
              </w:rPr>
            </w:pPr>
          </w:p>
        </w:tc>
        <w:tc>
          <w:tcPr>
            <w:tcW w:w="1134" w:type="dxa"/>
          </w:tcPr>
          <w:p w14:paraId="662B96A3" w14:textId="77777777" w:rsidR="00951009" w:rsidRPr="00C551B6" w:rsidRDefault="00951009" w:rsidP="003A519C">
            <w:pPr>
              <w:spacing w:line="240" w:lineRule="auto"/>
              <w:ind w:firstLine="0"/>
              <w:jc w:val="center"/>
              <w:rPr>
                <w:rFonts w:eastAsia="Times New Roman" w:cs="Times New Roman"/>
                <w:bCs/>
                <w:szCs w:val="24"/>
              </w:rPr>
            </w:pPr>
          </w:p>
        </w:tc>
        <w:tc>
          <w:tcPr>
            <w:tcW w:w="1276" w:type="dxa"/>
          </w:tcPr>
          <w:p w14:paraId="313EC7AD" w14:textId="77777777" w:rsidR="00951009" w:rsidRPr="00C551B6" w:rsidRDefault="00951009" w:rsidP="003A519C">
            <w:pPr>
              <w:spacing w:line="240" w:lineRule="auto"/>
              <w:ind w:firstLine="0"/>
              <w:jc w:val="center"/>
              <w:rPr>
                <w:rFonts w:eastAsia="Times New Roman" w:cs="Times New Roman"/>
                <w:bCs/>
                <w:szCs w:val="24"/>
              </w:rPr>
            </w:pPr>
          </w:p>
        </w:tc>
        <w:tc>
          <w:tcPr>
            <w:tcW w:w="2126" w:type="dxa"/>
          </w:tcPr>
          <w:p w14:paraId="507F173B"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Kovas</w:t>
            </w:r>
          </w:p>
        </w:tc>
        <w:tc>
          <w:tcPr>
            <w:tcW w:w="4642" w:type="dxa"/>
          </w:tcPr>
          <w:p w14:paraId="36AB150A"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Visa savivaldybės teritorija</w:t>
            </w:r>
          </w:p>
        </w:tc>
      </w:tr>
      <w:tr w:rsidR="00951009" w:rsidRPr="00C551B6" w14:paraId="377E8B3F" w14:textId="77777777" w:rsidTr="00EA5448">
        <w:tc>
          <w:tcPr>
            <w:tcW w:w="1044" w:type="dxa"/>
          </w:tcPr>
          <w:p w14:paraId="7699430A"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1.</w:t>
            </w:r>
          </w:p>
        </w:tc>
        <w:tc>
          <w:tcPr>
            <w:tcW w:w="1134" w:type="dxa"/>
          </w:tcPr>
          <w:p w14:paraId="70ADD0B0" w14:textId="77777777" w:rsidR="00951009" w:rsidRPr="00C551B6" w:rsidRDefault="00951009" w:rsidP="003A519C">
            <w:pPr>
              <w:spacing w:line="240" w:lineRule="auto"/>
              <w:ind w:firstLine="0"/>
              <w:jc w:val="center"/>
              <w:rPr>
                <w:rFonts w:eastAsia="Times New Roman" w:cs="Times New Roman"/>
                <w:bCs/>
                <w:szCs w:val="24"/>
              </w:rPr>
            </w:pPr>
            <w:r w:rsidRPr="00C551B6">
              <w:rPr>
                <w:rFonts w:cs="Times New Roman"/>
                <w:szCs w:val="24"/>
              </w:rPr>
              <w:t>474262</w:t>
            </w:r>
          </w:p>
        </w:tc>
        <w:tc>
          <w:tcPr>
            <w:tcW w:w="1276" w:type="dxa"/>
          </w:tcPr>
          <w:p w14:paraId="572BEC18" w14:textId="77777777" w:rsidR="00951009" w:rsidRPr="00C551B6" w:rsidRDefault="00951009" w:rsidP="003A519C">
            <w:pPr>
              <w:spacing w:line="240" w:lineRule="auto"/>
              <w:ind w:firstLine="0"/>
              <w:jc w:val="center"/>
              <w:rPr>
                <w:rFonts w:eastAsia="Times New Roman" w:cs="Times New Roman"/>
                <w:bCs/>
                <w:szCs w:val="24"/>
              </w:rPr>
            </w:pPr>
            <w:r w:rsidRPr="00C551B6">
              <w:rPr>
                <w:rFonts w:cs="Times New Roman"/>
                <w:szCs w:val="24"/>
              </w:rPr>
              <w:t>6083175</w:t>
            </w:r>
          </w:p>
        </w:tc>
        <w:tc>
          <w:tcPr>
            <w:tcW w:w="2126" w:type="dxa"/>
          </w:tcPr>
          <w:p w14:paraId="4B0D2DCF" w14:textId="77777777" w:rsidR="00951009" w:rsidRPr="00C551B6" w:rsidRDefault="00951009" w:rsidP="003A519C">
            <w:pPr>
              <w:spacing w:line="240" w:lineRule="auto"/>
              <w:ind w:firstLine="0"/>
              <w:jc w:val="center"/>
              <w:rPr>
                <w:rFonts w:eastAsia="Times New Roman" w:cs="Times New Roman"/>
                <w:bCs/>
                <w:szCs w:val="24"/>
              </w:rPr>
            </w:pPr>
            <w:proofErr w:type="spellStart"/>
            <w:r w:rsidRPr="00C551B6">
              <w:rPr>
                <w:rFonts w:eastAsia="Times New Roman" w:cs="Times New Roman"/>
                <w:bCs/>
                <w:szCs w:val="24"/>
              </w:rPr>
              <w:t>Luzitaninis</w:t>
            </w:r>
            <w:proofErr w:type="spellEnd"/>
            <w:r w:rsidRPr="00C551B6">
              <w:rPr>
                <w:rFonts w:eastAsia="Times New Roman" w:cs="Times New Roman"/>
                <w:bCs/>
                <w:szCs w:val="24"/>
              </w:rPr>
              <w:t xml:space="preserve"> </w:t>
            </w:r>
            <w:proofErr w:type="spellStart"/>
            <w:r w:rsidRPr="00C551B6">
              <w:rPr>
                <w:rFonts w:eastAsia="Times New Roman" w:cs="Times New Roman"/>
                <w:bCs/>
                <w:szCs w:val="24"/>
              </w:rPr>
              <w:t>arionas</w:t>
            </w:r>
            <w:proofErr w:type="spellEnd"/>
            <w:r w:rsidRPr="00C551B6">
              <w:rPr>
                <w:rFonts w:eastAsia="Times New Roman" w:cs="Times New Roman"/>
                <w:bCs/>
                <w:szCs w:val="24"/>
              </w:rPr>
              <w:t xml:space="preserve">, </w:t>
            </w:r>
            <w:proofErr w:type="spellStart"/>
            <w:r w:rsidRPr="00C551B6">
              <w:rPr>
                <w:rFonts w:eastAsia="Times New Roman" w:cs="Times New Roman"/>
                <w:bCs/>
                <w:szCs w:val="24"/>
              </w:rPr>
              <w:t>sosnovskio</w:t>
            </w:r>
            <w:proofErr w:type="spellEnd"/>
            <w:r w:rsidRPr="00C551B6">
              <w:rPr>
                <w:rFonts w:eastAsia="Times New Roman" w:cs="Times New Roman"/>
                <w:bCs/>
                <w:szCs w:val="24"/>
              </w:rPr>
              <w:t xml:space="preserve"> barštis</w:t>
            </w:r>
          </w:p>
        </w:tc>
        <w:tc>
          <w:tcPr>
            <w:tcW w:w="4642" w:type="dxa"/>
          </w:tcPr>
          <w:p w14:paraId="53A336EA"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Ežerėlio gyv.</w:t>
            </w:r>
          </w:p>
        </w:tc>
      </w:tr>
      <w:tr w:rsidR="00951009" w:rsidRPr="00C551B6" w14:paraId="4DB3BA61" w14:textId="77777777" w:rsidTr="00EA5448">
        <w:tc>
          <w:tcPr>
            <w:tcW w:w="1044" w:type="dxa"/>
          </w:tcPr>
          <w:p w14:paraId="0CB0BA5E"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2.</w:t>
            </w:r>
          </w:p>
        </w:tc>
        <w:tc>
          <w:tcPr>
            <w:tcW w:w="1134" w:type="dxa"/>
          </w:tcPr>
          <w:p w14:paraId="72EA70C0" w14:textId="77777777" w:rsidR="00951009" w:rsidRPr="00C551B6" w:rsidRDefault="00951009" w:rsidP="003A519C">
            <w:pPr>
              <w:spacing w:line="240" w:lineRule="auto"/>
              <w:ind w:firstLine="0"/>
              <w:jc w:val="center"/>
              <w:rPr>
                <w:rFonts w:eastAsia="Times New Roman" w:cs="Times New Roman"/>
                <w:bCs/>
                <w:szCs w:val="24"/>
              </w:rPr>
            </w:pPr>
            <w:r w:rsidRPr="00C551B6">
              <w:rPr>
                <w:rFonts w:cs="Times New Roman"/>
                <w:szCs w:val="24"/>
              </w:rPr>
              <w:t>482190</w:t>
            </w:r>
          </w:p>
        </w:tc>
        <w:tc>
          <w:tcPr>
            <w:tcW w:w="1276" w:type="dxa"/>
          </w:tcPr>
          <w:p w14:paraId="26F47654" w14:textId="77777777" w:rsidR="00951009" w:rsidRPr="00C551B6" w:rsidRDefault="00951009" w:rsidP="003A519C">
            <w:pPr>
              <w:spacing w:line="240" w:lineRule="auto"/>
              <w:ind w:firstLine="0"/>
              <w:jc w:val="center"/>
              <w:rPr>
                <w:rFonts w:eastAsia="Times New Roman" w:cs="Times New Roman"/>
                <w:bCs/>
                <w:szCs w:val="24"/>
              </w:rPr>
            </w:pPr>
            <w:r w:rsidRPr="00C551B6">
              <w:rPr>
                <w:rFonts w:cs="Times New Roman"/>
                <w:szCs w:val="24"/>
              </w:rPr>
              <w:t>6088653</w:t>
            </w:r>
          </w:p>
        </w:tc>
        <w:tc>
          <w:tcPr>
            <w:tcW w:w="2126" w:type="dxa"/>
          </w:tcPr>
          <w:p w14:paraId="0B6C42AB" w14:textId="77777777" w:rsidR="00951009" w:rsidRPr="00C551B6" w:rsidRDefault="00951009" w:rsidP="003A519C">
            <w:pPr>
              <w:spacing w:line="240" w:lineRule="auto"/>
              <w:ind w:firstLine="0"/>
              <w:jc w:val="center"/>
              <w:rPr>
                <w:rFonts w:eastAsia="Times New Roman" w:cs="Times New Roman"/>
                <w:bCs/>
                <w:szCs w:val="24"/>
              </w:rPr>
            </w:pPr>
            <w:proofErr w:type="spellStart"/>
            <w:r w:rsidRPr="00C551B6">
              <w:rPr>
                <w:rFonts w:eastAsia="Times New Roman" w:cs="Times New Roman"/>
                <w:bCs/>
                <w:szCs w:val="24"/>
              </w:rPr>
              <w:t>Luzitaninis</w:t>
            </w:r>
            <w:proofErr w:type="spellEnd"/>
            <w:r w:rsidRPr="00C551B6">
              <w:rPr>
                <w:rFonts w:eastAsia="Times New Roman" w:cs="Times New Roman"/>
                <w:bCs/>
                <w:szCs w:val="24"/>
              </w:rPr>
              <w:t xml:space="preserve"> </w:t>
            </w:r>
            <w:proofErr w:type="spellStart"/>
            <w:r w:rsidRPr="00C551B6">
              <w:rPr>
                <w:rFonts w:eastAsia="Times New Roman" w:cs="Times New Roman"/>
                <w:bCs/>
                <w:szCs w:val="24"/>
              </w:rPr>
              <w:t>arionas</w:t>
            </w:r>
            <w:proofErr w:type="spellEnd"/>
            <w:r w:rsidRPr="00C551B6">
              <w:rPr>
                <w:rFonts w:eastAsia="Times New Roman" w:cs="Times New Roman"/>
                <w:bCs/>
                <w:szCs w:val="24"/>
              </w:rPr>
              <w:t xml:space="preserve">, </w:t>
            </w:r>
            <w:proofErr w:type="spellStart"/>
            <w:r w:rsidRPr="00C551B6">
              <w:rPr>
                <w:rFonts w:eastAsia="Times New Roman" w:cs="Times New Roman"/>
                <w:bCs/>
                <w:szCs w:val="24"/>
              </w:rPr>
              <w:t>sosnovskio</w:t>
            </w:r>
            <w:proofErr w:type="spellEnd"/>
            <w:r w:rsidRPr="00C551B6">
              <w:rPr>
                <w:rFonts w:eastAsia="Times New Roman" w:cs="Times New Roman"/>
                <w:bCs/>
                <w:szCs w:val="24"/>
              </w:rPr>
              <w:t xml:space="preserve"> barštis</w:t>
            </w:r>
          </w:p>
        </w:tc>
        <w:tc>
          <w:tcPr>
            <w:tcW w:w="4642" w:type="dxa"/>
          </w:tcPr>
          <w:p w14:paraId="53465EE8"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Kačerginės gyv.</w:t>
            </w:r>
          </w:p>
        </w:tc>
      </w:tr>
      <w:tr w:rsidR="00951009" w:rsidRPr="00C551B6" w14:paraId="16033186" w14:textId="77777777" w:rsidTr="00EA5448">
        <w:tc>
          <w:tcPr>
            <w:tcW w:w="1044" w:type="dxa"/>
          </w:tcPr>
          <w:p w14:paraId="0301FBC0"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3.</w:t>
            </w:r>
          </w:p>
        </w:tc>
        <w:tc>
          <w:tcPr>
            <w:tcW w:w="1134" w:type="dxa"/>
          </w:tcPr>
          <w:p w14:paraId="7E23A66D" w14:textId="77777777" w:rsidR="00951009" w:rsidRPr="00C551B6" w:rsidRDefault="00951009" w:rsidP="003A519C">
            <w:pPr>
              <w:spacing w:line="240" w:lineRule="auto"/>
              <w:ind w:firstLine="0"/>
              <w:jc w:val="center"/>
              <w:rPr>
                <w:rFonts w:eastAsia="Times New Roman" w:cs="Times New Roman"/>
                <w:bCs/>
                <w:szCs w:val="24"/>
              </w:rPr>
            </w:pPr>
            <w:r w:rsidRPr="00C551B6">
              <w:rPr>
                <w:rFonts w:cs="Times New Roman"/>
                <w:szCs w:val="24"/>
              </w:rPr>
              <w:t>488993</w:t>
            </w:r>
          </w:p>
        </w:tc>
        <w:tc>
          <w:tcPr>
            <w:tcW w:w="1276" w:type="dxa"/>
          </w:tcPr>
          <w:p w14:paraId="38B48DD9" w14:textId="77777777" w:rsidR="00951009" w:rsidRPr="00C551B6" w:rsidRDefault="00951009" w:rsidP="003A519C">
            <w:pPr>
              <w:spacing w:line="240" w:lineRule="auto"/>
              <w:ind w:firstLine="0"/>
              <w:jc w:val="center"/>
              <w:rPr>
                <w:rFonts w:eastAsia="Times New Roman" w:cs="Times New Roman"/>
                <w:bCs/>
                <w:szCs w:val="24"/>
              </w:rPr>
            </w:pPr>
            <w:r w:rsidRPr="00C551B6">
              <w:rPr>
                <w:rFonts w:cs="Times New Roman"/>
                <w:szCs w:val="24"/>
              </w:rPr>
              <w:t>6084741</w:t>
            </w:r>
          </w:p>
        </w:tc>
        <w:tc>
          <w:tcPr>
            <w:tcW w:w="2126" w:type="dxa"/>
          </w:tcPr>
          <w:p w14:paraId="01B29E1E" w14:textId="77777777" w:rsidR="00951009" w:rsidRPr="00C551B6" w:rsidRDefault="00951009" w:rsidP="003A519C">
            <w:pPr>
              <w:spacing w:line="240" w:lineRule="auto"/>
              <w:ind w:firstLine="0"/>
              <w:jc w:val="center"/>
              <w:rPr>
                <w:rFonts w:eastAsia="Times New Roman" w:cs="Times New Roman"/>
                <w:bCs/>
                <w:szCs w:val="24"/>
              </w:rPr>
            </w:pPr>
            <w:proofErr w:type="spellStart"/>
            <w:r w:rsidRPr="00C551B6">
              <w:rPr>
                <w:rFonts w:eastAsia="Times New Roman" w:cs="Times New Roman"/>
                <w:bCs/>
                <w:szCs w:val="24"/>
              </w:rPr>
              <w:t>Luzitaninis</w:t>
            </w:r>
            <w:proofErr w:type="spellEnd"/>
            <w:r w:rsidRPr="00C551B6">
              <w:rPr>
                <w:rFonts w:eastAsia="Times New Roman" w:cs="Times New Roman"/>
                <w:bCs/>
                <w:szCs w:val="24"/>
              </w:rPr>
              <w:t xml:space="preserve"> </w:t>
            </w:r>
            <w:proofErr w:type="spellStart"/>
            <w:r w:rsidRPr="00C551B6">
              <w:rPr>
                <w:rFonts w:eastAsia="Times New Roman" w:cs="Times New Roman"/>
                <w:bCs/>
                <w:szCs w:val="24"/>
              </w:rPr>
              <w:t>arionas</w:t>
            </w:r>
            <w:proofErr w:type="spellEnd"/>
          </w:p>
        </w:tc>
        <w:tc>
          <w:tcPr>
            <w:tcW w:w="4642" w:type="dxa"/>
          </w:tcPr>
          <w:p w14:paraId="3C68A809"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Pasivaikščiojimo takas Akademijos mstl.</w:t>
            </w:r>
          </w:p>
        </w:tc>
      </w:tr>
      <w:tr w:rsidR="00951009" w:rsidRPr="00C551B6" w14:paraId="3FFE763A" w14:textId="77777777" w:rsidTr="00EA5448">
        <w:tc>
          <w:tcPr>
            <w:tcW w:w="1044" w:type="dxa"/>
          </w:tcPr>
          <w:p w14:paraId="138F9A67"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4.</w:t>
            </w:r>
          </w:p>
        </w:tc>
        <w:tc>
          <w:tcPr>
            <w:tcW w:w="1134" w:type="dxa"/>
          </w:tcPr>
          <w:p w14:paraId="07232827" w14:textId="77777777" w:rsidR="00951009" w:rsidRPr="00C551B6" w:rsidRDefault="00951009" w:rsidP="003A519C">
            <w:pPr>
              <w:spacing w:line="240" w:lineRule="auto"/>
              <w:ind w:firstLine="0"/>
              <w:jc w:val="center"/>
              <w:rPr>
                <w:rFonts w:eastAsia="Times New Roman" w:cs="Times New Roman"/>
                <w:bCs/>
                <w:szCs w:val="24"/>
              </w:rPr>
            </w:pPr>
            <w:r w:rsidRPr="00C551B6">
              <w:rPr>
                <w:rFonts w:cs="Times New Roman"/>
                <w:szCs w:val="24"/>
              </w:rPr>
              <w:t>488275</w:t>
            </w:r>
          </w:p>
        </w:tc>
        <w:tc>
          <w:tcPr>
            <w:tcW w:w="1276" w:type="dxa"/>
          </w:tcPr>
          <w:p w14:paraId="6AC825A0" w14:textId="77777777" w:rsidR="00951009" w:rsidRPr="00C551B6" w:rsidRDefault="00951009" w:rsidP="003A519C">
            <w:pPr>
              <w:spacing w:line="240" w:lineRule="auto"/>
              <w:ind w:firstLine="0"/>
              <w:jc w:val="center"/>
              <w:rPr>
                <w:rFonts w:eastAsia="Times New Roman" w:cs="Times New Roman"/>
                <w:bCs/>
                <w:szCs w:val="24"/>
              </w:rPr>
            </w:pPr>
            <w:r w:rsidRPr="00C551B6">
              <w:rPr>
                <w:rFonts w:cs="Times New Roman"/>
                <w:szCs w:val="24"/>
              </w:rPr>
              <w:t>6083155</w:t>
            </w:r>
          </w:p>
        </w:tc>
        <w:tc>
          <w:tcPr>
            <w:tcW w:w="2126" w:type="dxa"/>
          </w:tcPr>
          <w:p w14:paraId="1B585394" w14:textId="77777777" w:rsidR="00951009" w:rsidRPr="00C551B6" w:rsidRDefault="00951009" w:rsidP="003A519C">
            <w:pPr>
              <w:spacing w:line="240" w:lineRule="auto"/>
              <w:ind w:firstLine="0"/>
              <w:jc w:val="center"/>
              <w:rPr>
                <w:rFonts w:eastAsia="Times New Roman" w:cs="Times New Roman"/>
                <w:bCs/>
                <w:szCs w:val="24"/>
              </w:rPr>
            </w:pPr>
            <w:proofErr w:type="spellStart"/>
            <w:r w:rsidRPr="00C551B6">
              <w:rPr>
                <w:rFonts w:eastAsia="Times New Roman" w:cs="Times New Roman"/>
                <w:bCs/>
                <w:szCs w:val="24"/>
              </w:rPr>
              <w:t>Sosnovskio</w:t>
            </w:r>
            <w:proofErr w:type="spellEnd"/>
            <w:r w:rsidRPr="00C551B6">
              <w:rPr>
                <w:rFonts w:eastAsia="Times New Roman" w:cs="Times New Roman"/>
                <w:bCs/>
                <w:szCs w:val="24"/>
              </w:rPr>
              <w:t xml:space="preserve"> barštis</w:t>
            </w:r>
          </w:p>
        </w:tc>
        <w:tc>
          <w:tcPr>
            <w:tcW w:w="4642" w:type="dxa"/>
          </w:tcPr>
          <w:p w14:paraId="268B1056"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Ringaudų mstl. apylinkės</w:t>
            </w:r>
          </w:p>
        </w:tc>
      </w:tr>
      <w:tr w:rsidR="00951009" w:rsidRPr="00C551B6" w14:paraId="227FF030" w14:textId="77777777" w:rsidTr="00EA5448">
        <w:tc>
          <w:tcPr>
            <w:tcW w:w="1044" w:type="dxa"/>
          </w:tcPr>
          <w:p w14:paraId="200A77BF"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5.</w:t>
            </w:r>
          </w:p>
        </w:tc>
        <w:tc>
          <w:tcPr>
            <w:tcW w:w="1134" w:type="dxa"/>
          </w:tcPr>
          <w:p w14:paraId="4CA0AAB6" w14:textId="15967D43" w:rsidR="00951009" w:rsidRPr="00C551B6" w:rsidRDefault="00951009" w:rsidP="003A519C">
            <w:pPr>
              <w:spacing w:line="240" w:lineRule="auto"/>
              <w:ind w:firstLine="0"/>
              <w:jc w:val="center"/>
              <w:rPr>
                <w:rFonts w:eastAsia="Times New Roman" w:cs="Times New Roman"/>
                <w:bCs/>
                <w:szCs w:val="24"/>
              </w:rPr>
            </w:pPr>
            <w:r w:rsidRPr="00C551B6">
              <w:rPr>
                <w:rFonts w:cs="Times New Roman"/>
                <w:szCs w:val="24"/>
              </w:rPr>
              <w:t>494392</w:t>
            </w:r>
          </w:p>
        </w:tc>
        <w:tc>
          <w:tcPr>
            <w:tcW w:w="1276" w:type="dxa"/>
          </w:tcPr>
          <w:p w14:paraId="4AC1D72B" w14:textId="77777777" w:rsidR="00951009" w:rsidRPr="00C551B6" w:rsidRDefault="00951009" w:rsidP="003A519C">
            <w:pPr>
              <w:spacing w:line="240" w:lineRule="auto"/>
              <w:ind w:firstLine="0"/>
              <w:jc w:val="center"/>
              <w:rPr>
                <w:rFonts w:eastAsia="Times New Roman" w:cs="Times New Roman"/>
                <w:bCs/>
                <w:szCs w:val="24"/>
              </w:rPr>
            </w:pPr>
            <w:r w:rsidRPr="00C551B6">
              <w:rPr>
                <w:rFonts w:cs="Times New Roman"/>
                <w:szCs w:val="24"/>
              </w:rPr>
              <w:t>6076953</w:t>
            </w:r>
          </w:p>
        </w:tc>
        <w:tc>
          <w:tcPr>
            <w:tcW w:w="2126" w:type="dxa"/>
          </w:tcPr>
          <w:p w14:paraId="0968584D" w14:textId="77777777" w:rsidR="00951009" w:rsidRPr="00C551B6" w:rsidRDefault="00951009" w:rsidP="003A519C">
            <w:pPr>
              <w:spacing w:line="240" w:lineRule="auto"/>
              <w:ind w:firstLine="0"/>
              <w:jc w:val="center"/>
              <w:rPr>
                <w:rFonts w:eastAsia="Times New Roman" w:cs="Times New Roman"/>
                <w:bCs/>
                <w:szCs w:val="24"/>
              </w:rPr>
            </w:pPr>
            <w:proofErr w:type="spellStart"/>
            <w:r w:rsidRPr="00C551B6">
              <w:rPr>
                <w:rFonts w:eastAsia="Times New Roman" w:cs="Times New Roman"/>
                <w:bCs/>
                <w:szCs w:val="24"/>
              </w:rPr>
              <w:t>Sosnovskio</w:t>
            </w:r>
            <w:proofErr w:type="spellEnd"/>
            <w:r w:rsidRPr="00C551B6">
              <w:rPr>
                <w:rFonts w:eastAsia="Times New Roman" w:cs="Times New Roman"/>
                <w:bCs/>
                <w:szCs w:val="24"/>
              </w:rPr>
              <w:t xml:space="preserve"> barštis</w:t>
            </w:r>
          </w:p>
        </w:tc>
        <w:tc>
          <w:tcPr>
            <w:tcW w:w="4642" w:type="dxa"/>
          </w:tcPr>
          <w:p w14:paraId="031046FC"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 xml:space="preserve">Garliavos apyl. </w:t>
            </w:r>
            <w:proofErr w:type="spellStart"/>
            <w:r w:rsidRPr="00C551B6">
              <w:rPr>
                <w:rFonts w:eastAsia="Times New Roman" w:cs="Times New Roman"/>
                <w:bCs/>
                <w:szCs w:val="24"/>
              </w:rPr>
              <w:t>Ražiškių</w:t>
            </w:r>
            <w:proofErr w:type="spellEnd"/>
            <w:r w:rsidRPr="00C551B6">
              <w:rPr>
                <w:rFonts w:eastAsia="Times New Roman" w:cs="Times New Roman"/>
                <w:bCs/>
                <w:szCs w:val="24"/>
              </w:rPr>
              <w:t xml:space="preserve"> k.</w:t>
            </w:r>
          </w:p>
        </w:tc>
      </w:tr>
      <w:tr w:rsidR="00951009" w:rsidRPr="00C551B6" w14:paraId="4E796320" w14:textId="77777777" w:rsidTr="00EA5448">
        <w:tc>
          <w:tcPr>
            <w:tcW w:w="1044" w:type="dxa"/>
          </w:tcPr>
          <w:p w14:paraId="212E3596"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6.</w:t>
            </w:r>
          </w:p>
        </w:tc>
        <w:tc>
          <w:tcPr>
            <w:tcW w:w="1134" w:type="dxa"/>
          </w:tcPr>
          <w:p w14:paraId="04CA854D" w14:textId="77777777" w:rsidR="00951009" w:rsidRPr="00C551B6" w:rsidRDefault="00951009" w:rsidP="003A519C">
            <w:pPr>
              <w:spacing w:line="240" w:lineRule="auto"/>
              <w:ind w:firstLine="0"/>
              <w:jc w:val="center"/>
              <w:rPr>
                <w:rFonts w:eastAsia="Times New Roman" w:cs="Times New Roman"/>
                <w:bCs/>
                <w:szCs w:val="24"/>
              </w:rPr>
            </w:pPr>
            <w:r w:rsidRPr="00C551B6">
              <w:rPr>
                <w:rFonts w:cs="Times New Roman"/>
                <w:szCs w:val="24"/>
              </w:rPr>
              <w:t>491250</w:t>
            </w:r>
          </w:p>
        </w:tc>
        <w:tc>
          <w:tcPr>
            <w:tcW w:w="1276" w:type="dxa"/>
          </w:tcPr>
          <w:p w14:paraId="68688B39" w14:textId="77777777" w:rsidR="00951009" w:rsidRPr="00C551B6" w:rsidRDefault="00951009" w:rsidP="003A519C">
            <w:pPr>
              <w:spacing w:line="240" w:lineRule="auto"/>
              <w:ind w:firstLine="0"/>
              <w:jc w:val="center"/>
              <w:rPr>
                <w:rFonts w:eastAsia="Times New Roman" w:cs="Times New Roman"/>
                <w:bCs/>
                <w:szCs w:val="24"/>
              </w:rPr>
            </w:pPr>
            <w:r w:rsidRPr="00C551B6">
              <w:rPr>
                <w:rFonts w:cs="Times New Roman"/>
                <w:szCs w:val="24"/>
              </w:rPr>
              <w:t>6078382</w:t>
            </w:r>
          </w:p>
        </w:tc>
        <w:tc>
          <w:tcPr>
            <w:tcW w:w="2126" w:type="dxa"/>
          </w:tcPr>
          <w:p w14:paraId="0DB20903" w14:textId="77777777" w:rsidR="00951009" w:rsidRPr="00C551B6" w:rsidRDefault="00951009" w:rsidP="003A519C">
            <w:pPr>
              <w:spacing w:line="240" w:lineRule="auto"/>
              <w:ind w:firstLine="0"/>
              <w:jc w:val="center"/>
              <w:rPr>
                <w:rFonts w:eastAsia="Times New Roman" w:cs="Times New Roman"/>
                <w:bCs/>
                <w:szCs w:val="24"/>
              </w:rPr>
            </w:pPr>
            <w:proofErr w:type="spellStart"/>
            <w:r w:rsidRPr="00C551B6">
              <w:rPr>
                <w:rFonts w:eastAsia="Times New Roman" w:cs="Times New Roman"/>
                <w:bCs/>
                <w:szCs w:val="24"/>
              </w:rPr>
              <w:t>Sosnovskio</w:t>
            </w:r>
            <w:proofErr w:type="spellEnd"/>
            <w:r w:rsidRPr="00C551B6">
              <w:rPr>
                <w:rFonts w:eastAsia="Times New Roman" w:cs="Times New Roman"/>
                <w:bCs/>
                <w:szCs w:val="24"/>
              </w:rPr>
              <w:t xml:space="preserve"> barštis</w:t>
            </w:r>
          </w:p>
        </w:tc>
        <w:tc>
          <w:tcPr>
            <w:tcW w:w="4642" w:type="dxa"/>
          </w:tcPr>
          <w:p w14:paraId="021082DF"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Jonučių gyv. apylinkės</w:t>
            </w:r>
          </w:p>
        </w:tc>
      </w:tr>
      <w:tr w:rsidR="00951009" w:rsidRPr="00C551B6" w14:paraId="3AE818BE" w14:textId="77777777" w:rsidTr="00EA5448">
        <w:tc>
          <w:tcPr>
            <w:tcW w:w="1044" w:type="dxa"/>
          </w:tcPr>
          <w:p w14:paraId="21DCB2B9"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7.</w:t>
            </w:r>
          </w:p>
        </w:tc>
        <w:tc>
          <w:tcPr>
            <w:tcW w:w="1134" w:type="dxa"/>
          </w:tcPr>
          <w:p w14:paraId="2AC1237F" w14:textId="77777777" w:rsidR="00951009" w:rsidRPr="00C551B6" w:rsidRDefault="00951009" w:rsidP="003A519C">
            <w:pPr>
              <w:spacing w:line="240" w:lineRule="auto"/>
              <w:ind w:firstLine="0"/>
              <w:jc w:val="center"/>
              <w:rPr>
                <w:rFonts w:eastAsia="Times New Roman" w:cs="Times New Roman"/>
                <w:bCs/>
                <w:szCs w:val="24"/>
              </w:rPr>
            </w:pPr>
            <w:r w:rsidRPr="00C551B6">
              <w:rPr>
                <w:rFonts w:cs="Times New Roman"/>
                <w:szCs w:val="24"/>
              </w:rPr>
              <w:t>508476</w:t>
            </w:r>
          </w:p>
        </w:tc>
        <w:tc>
          <w:tcPr>
            <w:tcW w:w="1276" w:type="dxa"/>
          </w:tcPr>
          <w:p w14:paraId="4E7B9321" w14:textId="77777777" w:rsidR="00951009" w:rsidRPr="00C551B6" w:rsidRDefault="00951009" w:rsidP="003A519C">
            <w:pPr>
              <w:spacing w:line="240" w:lineRule="auto"/>
              <w:ind w:firstLine="0"/>
              <w:jc w:val="center"/>
              <w:rPr>
                <w:rFonts w:eastAsia="Times New Roman" w:cs="Times New Roman"/>
                <w:bCs/>
                <w:szCs w:val="24"/>
              </w:rPr>
            </w:pPr>
            <w:r w:rsidRPr="00C551B6">
              <w:rPr>
                <w:rFonts w:cs="Times New Roman"/>
                <w:szCs w:val="24"/>
              </w:rPr>
              <w:t>6078023</w:t>
            </w:r>
          </w:p>
        </w:tc>
        <w:tc>
          <w:tcPr>
            <w:tcW w:w="2126" w:type="dxa"/>
          </w:tcPr>
          <w:p w14:paraId="75C84A94" w14:textId="77777777" w:rsidR="00951009" w:rsidRPr="00C551B6" w:rsidRDefault="00951009" w:rsidP="003A519C">
            <w:pPr>
              <w:spacing w:line="240" w:lineRule="auto"/>
              <w:ind w:firstLine="0"/>
              <w:jc w:val="center"/>
              <w:rPr>
                <w:rFonts w:eastAsia="Times New Roman" w:cs="Times New Roman"/>
                <w:bCs/>
                <w:szCs w:val="24"/>
              </w:rPr>
            </w:pPr>
            <w:proofErr w:type="spellStart"/>
            <w:r w:rsidRPr="00C551B6">
              <w:rPr>
                <w:rFonts w:eastAsia="Times New Roman" w:cs="Times New Roman"/>
                <w:bCs/>
                <w:szCs w:val="24"/>
              </w:rPr>
              <w:t>Luzitaninis</w:t>
            </w:r>
            <w:proofErr w:type="spellEnd"/>
            <w:r w:rsidRPr="00C551B6">
              <w:rPr>
                <w:rFonts w:eastAsia="Times New Roman" w:cs="Times New Roman"/>
                <w:bCs/>
                <w:szCs w:val="24"/>
              </w:rPr>
              <w:t xml:space="preserve"> </w:t>
            </w:r>
            <w:proofErr w:type="spellStart"/>
            <w:r w:rsidRPr="00C551B6">
              <w:rPr>
                <w:rFonts w:eastAsia="Times New Roman" w:cs="Times New Roman"/>
                <w:bCs/>
                <w:szCs w:val="24"/>
              </w:rPr>
              <w:t>arionas</w:t>
            </w:r>
            <w:proofErr w:type="spellEnd"/>
          </w:p>
        </w:tc>
        <w:tc>
          <w:tcPr>
            <w:tcW w:w="4642" w:type="dxa"/>
          </w:tcPr>
          <w:p w14:paraId="1FE1F7B2" w14:textId="77777777" w:rsidR="00951009" w:rsidRPr="00C551B6" w:rsidRDefault="00951009" w:rsidP="003A519C">
            <w:pPr>
              <w:spacing w:line="240" w:lineRule="auto"/>
              <w:ind w:firstLine="0"/>
              <w:jc w:val="center"/>
              <w:rPr>
                <w:rFonts w:eastAsia="Times New Roman" w:cs="Times New Roman"/>
                <w:bCs/>
                <w:szCs w:val="24"/>
              </w:rPr>
            </w:pPr>
            <w:proofErr w:type="spellStart"/>
            <w:r w:rsidRPr="00C551B6">
              <w:rPr>
                <w:rFonts w:eastAsia="Times New Roman" w:cs="Times New Roman"/>
                <w:bCs/>
                <w:szCs w:val="24"/>
              </w:rPr>
              <w:t>Gervėnupio</w:t>
            </w:r>
            <w:proofErr w:type="spellEnd"/>
            <w:r w:rsidRPr="00C551B6">
              <w:rPr>
                <w:rFonts w:eastAsia="Times New Roman" w:cs="Times New Roman"/>
                <w:bCs/>
                <w:szCs w:val="24"/>
              </w:rPr>
              <w:t xml:space="preserve"> k. sodų bendrijos</w:t>
            </w:r>
          </w:p>
        </w:tc>
      </w:tr>
      <w:tr w:rsidR="00951009" w:rsidRPr="00C551B6" w14:paraId="6CF33A05" w14:textId="77777777" w:rsidTr="00EA5448">
        <w:tc>
          <w:tcPr>
            <w:tcW w:w="1044" w:type="dxa"/>
          </w:tcPr>
          <w:p w14:paraId="750A09E3"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8.</w:t>
            </w:r>
          </w:p>
        </w:tc>
        <w:tc>
          <w:tcPr>
            <w:tcW w:w="1134" w:type="dxa"/>
          </w:tcPr>
          <w:p w14:paraId="1D2A33A4" w14:textId="77777777" w:rsidR="00951009" w:rsidRPr="00C551B6" w:rsidRDefault="00951009" w:rsidP="003A519C">
            <w:pPr>
              <w:spacing w:line="240" w:lineRule="auto"/>
              <w:ind w:firstLine="0"/>
              <w:jc w:val="center"/>
              <w:rPr>
                <w:rFonts w:eastAsia="Times New Roman" w:cs="Times New Roman"/>
                <w:bCs/>
                <w:szCs w:val="24"/>
              </w:rPr>
            </w:pPr>
            <w:r w:rsidRPr="00C551B6">
              <w:rPr>
                <w:rFonts w:cs="Times New Roman"/>
                <w:szCs w:val="24"/>
              </w:rPr>
              <w:t>477137</w:t>
            </w:r>
          </w:p>
        </w:tc>
        <w:tc>
          <w:tcPr>
            <w:tcW w:w="1276" w:type="dxa"/>
          </w:tcPr>
          <w:p w14:paraId="770BDCE3" w14:textId="77777777" w:rsidR="00951009" w:rsidRPr="00C551B6" w:rsidRDefault="00951009" w:rsidP="003A519C">
            <w:pPr>
              <w:spacing w:line="240" w:lineRule="auto"/>
              <w:ind w:firstLine="0"/>
              <w:jc w:val="center"/>
              <w:rPr>
                <w:rFonts w:eastAsia="Times New Roman" w:cs="Times New Roman"/>
                <w:bCs/>
                <w:szCs w:val="24"/>
              </w:rPr>
            </w:pPr>
            <w:r w:rsidRPr="00C551B6">
              <w:rPr>
                <w:rFonts w:cs="Times New Roman"/>
                <w:szCs w:val="24"/>
              </w:rPr>
              <w:t>6089066</w:t>
            </w:r>
          </w:p>
        </w:tc>
        <w:tc>
          <w:tcPr>
            <w:tcW w:w="2126" w:type="dxa"/>
          </w:tcPr>
          <w:p w14:paraId="1D25E727" w14:textId="77777777" w:rsidR="00951009" w:rsidRPr="00C551B6" w:rsidRDefault="00951009" w:rsidP="003A519C">
            <w:pPr>
              <w:spacing w:line="240" w:lineRule="auto"/>
              <w:ind w:firstLine="0"/>
              <w:jc w:val="center"/>
              <w:rPr>
                <w:rFonts w:eastAsia="Times New Roman" w:cs="Times New Roman"/>
                <w:bCs/>
                <w:szCs w:val="24"/>
              </w:rPr>
            </w:pPr>
            <w:proofErr w:type="spellStart"/>
            <w:r w:rsidRPr="00C551B6">
              <w:rPr>
                <w:rFonts w:eastAsia="Times New Roman" w:cs="Times New Roman"/>
                <w:bCs/>
                <w:szCs w:val="24"/>
              </w:rPr>
              <w:t>Luzitaninis</w:t>
            </w:r>
            <w:proofErr w:type="spellEnd"/>
            <w:r w:rsidRPr="00C551B6">
              <w:rPr>
                <w:rFonts w:eastAsia="Times New Roman" w:cs="Times New Roman"/>
                <w:bCs/>
                <w:szCs w:val="24"/>
              </w:rPr>
              <w:t xml:space="preserve"> </w:t>
            </w:r>
            <w:proofErr w:type="spellStart"/>
            <w:r w:rsidRPr="00C551B6">
              <w:rPr>
                <w:rFonts w:eastAsia="Times New Roman" w:cs="Times New Roman"/>
                <w:bCs/>
                <w:szCs w:val="24"/>
              </w:rPr>
              <w:t>arionas</w:t>
            </w:r>
            <w:proofErr w:type="spellEnd"/>
            <w:r w:rsidRPr="00C551B6">
              <w:rPr>
                <w:rFonts w:eastAsia="Times New Roman" w:cs="Times New Roman"/>
                <w:bCs/>
                <w:szCs w:val="24"/>
              </w:rPr>
              <w:t xml:space="preserve">, </w:t>
            </w:r>
            <w:proofErr w:type="spellStart"/>
            <w:r w:rsidRPr="00C551B6">
              <w:rPr>
                <w:rFonts w:eastAsia="Times New Roman" w:cs="Times New Roman"/>
                <w:bCs/>
                <w:szCs w:val="24"/>
              </w:rPr>
              <w:t>sosnovskio</w:t>
            </w:r>
            <w:proofErr w:type="spellEnd"/>
            <w:r w:rsidRPr="00C551B6">
              <w:rPr>
                <w:rFonts w:eastAsia="Times New Roman" w:cs="Times New Roman"/>
                <w:bCs/>
                <w:szCs w:val="24"/>
              </w:rPr>
              <w:t xml:space="preserve"> barštis</w:t>
            </w:r>
          </w:p>
        </w:tc>
        <w:tc>
          <w:tcPr>
            <w:tcW w:w="4642" w:type="dxa"/>
          </w:tcPr>
          <w:p w14:paraId="52219237"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Kulautuvos gyv.</w:t>
            </w:r>
          </w:p>
        </w:tc>
      </w:tr>
      <w:tr w:rsidR="00951009" w:rsidRPr="00C551B6" w14:paraId="16F53F04" w14:textId="77777777" w:rsidTr="00EA5448">
        <w:tc>
          <w:tcPr>
            <w:tcW w:w="1044" w:type="dxa"/>
          </w:tcPr>
          <w:p w14:paraId="4A05BD30"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lastRenderedPageBreak/>
              <w:t>9.</w:t>
            </w:r>
          </w:p>
        </w:tc>
        <w:tc>
          <w:tcPr>
            <w:tcW w:w="1134" w:type="dxa"/>
          </w:tcPr>
          <w:p w14:paraId="5937BF84" w14:textId="77777777" w:rsidR="00951009" w:rsidRPr="00C551B6" w:rsidRDefault="00951009" w:rsidP="003A519C">
            <w:pPr>
              <w:spacing w:line="240" w:lineRule="auto"/>
              <w:ind w:firstLine="0"/>
              <w:jc w:val="center"/>
              <w:rPr>
                <w:rFonts w:cs="Times New Roman"/>
                <w:szCs w:val="24"/>
              </w:rPr>
            </w:pPr>
            <w:r w:rsidRPr="00C551B6">
              <w:rPr>
                <w:rFonts w:cs="Times New Roman"/>
                <w:szCs w:val="24"/>
              </w:rPr>
              <w:t>487420</w:t>
            </w:r>
          </w:p>
        </w:tc>
        <w:tc>
          <w:tcPr>
            <w:tcW w:w="1276" w:type="dxa"/>
          </w:tcPr>
          <w:p w14:paraId="4ABB0611" w14:textId="77777777" w:rsidR="00951009" w:rsidRPr="00C551B6" w:rsidRDefault="00951009" w:rsidP="003A519C">
            <w:pPr>
              <w:spacing w:line="240" w:lineRule="auto"/>
              <w:ind w:firstLine="0"/>
              <w:jc w:val="center"/>
              <w:rPr>
                <w:rFonts w:cs="Times New Roman"/>
                <w:szCs w:val="24"/>
              </w:rPr>
            </w:pPr>
            <w:r w:rsidRPr="00C551B6">
              <w:rPr>
                <w:rFonts w:cs="Times New Roman"/>
                <w:szCs w:val="24"/>
              </w:rPr>
              <w:t>6104588</w:t>
            </w:r>
          </w:p>
        </w:tc>
        <w:tc>
          <w:tcPr>
            <w:tcW w:w="2126" w:type="dxa"/>
          </w:tcPr>
          <w:p w14:paraId="03E48F39" w14:textId="77777777" w:rsidR="00951009" w:rsidRPr="00C551B6" w:rsidRDefault="00951009" w:rsidP="003A519C">
            <w:pPr>
              <w:spacing w:line="240" w:lineRule="auto"/>
              <w:ind w:firstLine="0"/>
              <w:jc w:val="center"/>
              <w:rPr>
                <w:rFonts w:eastAsia="Times New Roman" w:cs="Times New Roman"/>
                <w:bCs/>
                <w:szCs w:val="24"/>
              </w:rPr>
            </w:pPr>
            <w:proofErr w:type="spellStart"/>
            <w:r w:rsidRPr="00C551B6">
              <w:rPr>
                <w:rFonts w:eastAsia="Times New Roman" w:cs="Times New Roman"/>
                <w:bCs/>
                <w:szCs w:val="24"/>
              </w:rPr>
              <w:t>Luzitaninis</w:t>
            </w:r>
            <w:proofErr w:type="spellEnd"/>
            <w:r w:rsidRPr="00C551B6">
              <w:rPr>
                <w:rFonts w:eastAsia="Times New Roman" w:cs="Times New Roman"/>
                <w:bCs/>
                <w:szCs w:val="24"/>
              </w:rPr>
              <w:t xml:space="preserve"> </w:t>
            </w:r>
            <w:proofErr w:type="spellStart"/>
            <w:r w:rsidRPr="00C551B6">
              <w:rPr>
                <w:rFonts w:eastAsia="Times New Roman" w:cs="Times New Roman"/>
                <w:bCs/>
                <w:szCs w:val="24"/>
              </w:rPr>
              <w:t>arionas</w:t>
            </w:r>
            <w:proofErr w:type="spellEnd"/>
            <w:r w:rsidRPr="00C551B6">
              <w:rPr>
                <w:rFonts w:eastAsia="Times New Roman" w:cs="Times New Roman"/>
                <w:bCs/>
                <w:szCs w:val="24"/>
              </w:rPr>
              <w:t xml:space="preserve">, </w:t>
            </w:r>
            <w:proofErr w:type="spellStart"/>
            <w:r w:rsidRPr="00C551B6">
              <w:rPr>
                <w:rFonts w:eastAsia="Times New Roman" w:cs="Times New Roman"/>
                <w:bCs/>
                <w:szCs w:val="24"/>
              </w:rPr>
              <w:t>sosnovskio</w:t>
            </w:r>
            <w:proofErr w:type="spellEnd"/>
            <w:r w:rsidRPr="00C551B6">
              <w:rPr>
                <w:rFonts w:eastAsia="Times New Roman" w:cs="Times New Roman"/>
                <w:bCs/>
                <w:szCs w:val="24"/>
              </w:rPr>
              <w:t xml:space="preserve"> barštis</w:t>
            </w:r>
          </w:p>
        </w:tc>
        <w:tc>
          <w:tcPr>
            <w:tcW w:w="4642" w:type="dxa"/>
          </w:tcPr>
          <w:p w14:paraId="72573766"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Babtų mstl. apylinkės</w:t>
            </w:r>
          </w:p>
        </w:tc>
      </w:tr>
      <w:tr w:rsidR="00951009" w:rsidRPr="00C551B6" w14:paraId="4E8674AD" w14:textId="77777777" w:rsidTr="00EA5448">
        <w:tc>
          <w:tcPr>
            <w:tcW w:w="1044" w:type="dxa"/>
          </w:tcPr>
          <w:p w14:paraId="597F32C6"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10.</w:t>
            </w:r>
          </w:p>
        </w:tc>
        <w:tc>
          <w:tcPr>
            <w:tcW w:w="1134" w:type="dxa"/>
          </w:tcPr>
          <w:p w14:paraId="7FCBCA37" w14:textId="77777777" w:rsidR="00951009" w:rsidRPr="00C551B6" w:rsidRDefault="00951009" w:rsidP="003A519C">
            <w:pPr>
              <w:spacing w:line="240" w:lineRule="auto"/>
              <w:ind w:firstLine="0"/>
              <w:jc w:val="center"/>
              <w:rPr>
                <w:rFonts w:cs="Times New Roman"/>
                <w:szCs w:val="24"/>
              </w:rPr>
            </w:pPr>
            <w:r w:rsidRPr="00C551B6">
              <w:rPr>
                <w:rFonts w:cs="Times New Roman"/>
                <w:szCs w:val="24"/>
              </w:rPr>
              <w:t>496399</w:t>
            </w:r>
          </w:p>
        </w:tc>
        <w:tc>
          <w:tcPr>
            <w:tcW w:w="1276" w:type="dxa"/>
          </w:tcPr>
          <w:p w14:paraId="48199C96" w14:textId="77777777" w:rsidR="00951009" w:rsidRPr="00C551B6" w:rsidRDefault="00951009" w:rsidP="003A519C">
            <w:pPr>
              <w:spacing w:line="240" w:lineRule="auto"/>
              <w:ind w:firstLine="0"/>
              <w:jc w:val="center"/>
              <w:rPr>
                <w:rFonts w:cs="Times New Roman"/>
                <w:szCs w:val="24"/>
              </w:rPr>
            </w:pPr>
            <w:r w:rsidRPr="00C551B6">
              <w:rPr>
                <w:rFonts w:cs="Times New Roman"/>
                <w:szCs w:val="24"/>
              </w:rPr>
              <w:t>6092159</w:t>
            </w:r>
          </w:p>
        </w:tc>
        <w:tc>
          <w:tcPr>
            <w:tcW w:w="2126" w:type="dxa"/>
          </w:tcPr>
          <w:p w14:paraId="19990308" w14:textId="77777777" w:rsidR="00951009" w:rsidRPr="00C551B6" w:rsidRDefault="00951009" w:rsidP="003A519C">
            <w:pPr>
              <w:spacing w:line="240" w:lineRule="auto"/>
              <w:ind w:firstLine="0"/>
              <w:jc w:val="center"/>
              <w:rPr>
                <w:rFonts w:eastAsia="Times New Roman" w:cs="Times New Roman"/>
                <w:bCs/>
                <w:szCs w:val="24"/>
              </w:rPr>
            </w:pPr>
            <w:proofErr w:type="spellStart"/>
            <w:r w:rsidRPr="00C551B6">
              <w:rPr>
                <w:rFonts w:eastAsia="Times New Roman" w:cs="Times New Roman"/>
                <w:bCs/>
                <w:szCs w:val="24"/>
              </w:rPr>
              <w:t>Luzitaninis</w:t>
            </w:r>
            <w:proofErr w:type="spellEnd"/>
            <w:r w:rsidRPr="00C551B6">
              <w:rPr>
                <w:rFonts w:eastAsia="Times New Roman" w:cs="Times New Roman"/>
                <w:bCs/>
                <w:szCs w:val="24"/>
              </w:rPr>
              <w:t xml:space="preserve"> </w:t>
            </w:r>
            <w:proofErr w:type="spellStart"/>
            <w:r w:rsidRPr="00C551B6">
              <w:rPr>
                <w:rFonts w:eastAsia="Times New Roman" w:cs="Times New Roman"/>
                <w:bCs/>
                <w:szCs w:val="24"/>
              </w:rPr>
              <w:t>arionas</w:t>
            </w:r>
            <w:proofErr w:type="spellEnd"/>
          </w:p>
        </w:tc>
        <w:tc>
          <w:tcPr>
            <w:tcW w:w="4642" w:type="dxa"/>
          </w:tcPr>
          <w:p w14:paraId="1E1609E6"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 xml:space="preserve">Lapių sen., sodininkų bendrijos </w:t>
            </w:r>
            <w:proofErr w:type="spellStart"/>
            <w:r w:rsidRPr="00C551B6">
              <w:rPr>
                <w:rFonts w:eastAsia="Times New Roman" w:cs="Times New Roman"/>
                <w:bCs/>
                <w:szCs w:val="24"/>
              </w:rPr>
              <w:t>Radikių</w:t>
            </w:r>
            <w:proofErr w:type="spellEnd"/>
            <w:r w:rsidRPr="00C551B6">
              <w:rPr>
                <w:rFonts w:eastAsia="Times New Roman" w:cs="Times New Roman"/>
                <w:bCs/>
                <w:szCs w:val="24"/>
              </w:rPr>
              <w:t xml:space="preserve"> k.</w:t>
            </w:r>
          </w:p>
        </w:tc>
      </w:tr>
      <w:tr w:rsidR="00951009" w:rsidRPr="00C551B6" w14:paraId="7529029A" w14:textId="77777777" w:rsidTr="00EA5448">
        <w:tc>
          <w:tcPr>
            <w:tcW w:w="1044" w:type="dxa"/>
          </w:tcPr>
          <w:p w14:paraId="1736EC90"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11.</w:t>
            </w:r>
          </w:p>
        </w:tc>
        <w:tc>
          <w:tcPr>
            <w:tcW w:w="1134" w:type="dxa"/>
          </w:tcPr>
          <w:p w14:paraId="311E1061" w14:textId="77777777" w:rsidR="00951009" w:rsidRPr="00C551B6" w:rsidRDefault="00951009" w:rsidP="003A519C">
            <w:pPr>
              <w:spacing w:line="240" w:lineRule="auto"/>
              <w:ind w:firstLine="0"/>
              <w:jc w:val="center"/>
              <w:rPr>
                <w:rFonts w:cs="Times New Roman"/>
                <w:szCs w:val="24"/>
              </w:rPr>
            </w:pPr>
            <w:r w:rsidRPr="00C551B6">
              <w:rPr>
                <w:rFonts w:cs="Times New Roman"/>
                <w:szCs w:val="24"/>
              </w:rPr>
              <w:t>504666</w:t>
            </w:r>
          </w:p>
        </w:tc>
        <w:tc>
          <w:tcPr>
            <w:tcW w:w="1276" w:type="dxa"/>
          </w:tcPr>
          <w:p w14:paraId="69671853" w14:textId="77777777" w:rsidR="00951009" w:rsidRPr="00C551B6" w:rsidRDefault="00951009" w:rsidP="003A519C">
            <w:pPr>
              <w:spacing w:line="240" w:lineRule="auto"/>
              <w:ind w:firstLine="0"/>
              <w:jc w:val="center"/>
              <w:rPr>
                <w:rFonts w:cs="Times New Roman"/>
                <w:szCs w:val="24"/>
              </w:rPr>
            </w:pPr>
            <w:r w:rsidRPr="00C551B6">
              <w:rPr>
                <w:rFonts w:cs="Times New Roman"/>
                <w:szCs w:val="24"/>
              </w:rPr>
              <w:t>6096303</w:t>
            </w:r>
          </w:p>
        </w:tc>
        <w:tc>
          <w:tcPr>
            <w:tcW w:w="2126" w:type="dxa"/>
          </w:tcPr>
          <w:p w14:paraId="331D261C" w14:textId="77777777" w:rsidR="00951009" w:rsidRPr="00C551B6" w:rsidRDefault="00951009" w:rsidP="003A519C">
            <w:pPr>
              <w:spacing w:line="240" w:lineRule="auto"/>
              <w:ind w:firstLine="0"/>
              <w:jc w:val="center"/>
              <w:rPr>
                <w:rFonts w:eastAsia="Times New Roman" w:cs="Times New Roman"/>
                <w:bCs/>
                <w:szCs w:val="24"/>
              </w:rPr>
            </w:pPr>
            <w:proofErr w:type="spellStart"/>
            <w:r w:rsidRPr="00C551B6">
              <w:rPr>
                <w:rFonts w:eastAsia="Times New Roman" w:cs="Times New Roman"/>
                <w:bCs/>
                <w:szCs w:val="24"/>
              </w:rPr>
              <w:t>Luzitaninis</w:t>
            </w:r>
            <w:proofErr w:type="spellEnd"/>
            <w:r w:rsidRPr="00C551B6">
              <w:rPr>
                <w:rFonts w:eastAsia="Times New Roman" w:cs="Times New Roman"/>
                <w:bCs/>
                <w:szCs w:val="24"/>
              </w:rPr>
              <w:t xml:space="preserve"> </w:t>
            </w:r>
            <w:proofErr w:type="spellStart"/>
            <w:r w:rsidRPr="00C551B6">
              <w:rPr>
                <w:rFonts w:eastAsia="Times New Roman" w:cs="Times New Roman"/>
                <w:bCs/>
                <w:szCs w:val="24"/>
              </w:rPr>
              <w:t>arionas</w:t>
            </w:r>
            <w:proofErr w:type="spellEnd"/>
          </w:p>
        </w:tc>
        <w:tc>
          <w:tcPr>
            <w:tcW w:w="4642" w:type="dxa"/>
          </w:tcPr>
          <w:p w14:paraId="004BC09D"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 xml:space="preserve">Lapių sen., sodininkų bendrijos </w:t>
            </w:r>
            <w:proofErr w:type="spellStart"/>
            <w:r w:rsidRPr="00C551B6">
              <w:rPr>
                <w:rFonts w:eastAsia="Times New Roman" w:cs="Times New Roman"/>
                <w:bCs/>
                <w:szCs w:val="24"/>
              </w:rPr>
              <w:t>Drąseikių</w:t>
            </w:r>
            <w:proofErr w:type="spellEnd"/>
            <w:r w:rsidRPr="00C551B6">
              <w:rPr>
                <w:rFonts w:eastAsia="Times New Roman" w:cs="Times New Roman"/>
                <w:bCs/>
                <w:szCs w:val="24"/>
              </w:rPr>
              <w:t xml:space="preserve"> k.</w:t>
            </w:r>
          </w:p>
        </w:tc>
      </w:tr>
      <w:tr w:rsidR="00951009" w:rsidRPr="00C551B6" w14:paraId="57CF8691" w14:textId="77777777" w:rsidTr="00EA5448">
        <w:tc>
          <w:tcPr>
            <w:tcW w:w="1044" w:type="dxa"/>
          </w:tcPr>
          <w:p w14:paraId="4155B74C"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12.</w:t>
            </w:r>
          </w:p>
        </w:tc>
        <w:tc>
          <w:tcPr>
            <w:tcW w:w="1134" w:type="dxa"/>
          </w:tcPr>
          <w:p w14:paraId="1065AF4F" w14:textId="77777777" w:rsidR="00951009" w:rsidRPr="00C551B6" w:rsidRDefault="00951009" w:rsidP="003A519C">
            <w:pPr>
              <w:spacing w:line="240" w:lineRule="auto"/>
              <w:ind w:firstLine="0"/>
              <w:jc w:val="center"/>
              <w:rPr>
                <w:rFonts w:eastAsia="Times New Roman" w:cs="Times New Roman"/>
                <w:bCs/>
                <w:szCs w:val="24"/>
              </w:rPr>
            </w:pPr>
            <w:r w:rsidRPr="00C551B6">
              <w:rPr>
                <w:rFonts w:cs="Times New Roman"/>
                <w:szCs w:val="24"/>
              </w:rPr>
              <w:t>504194</w:t>
            </w:r>
          </w:p>
        </w:tc>
        <w:tc>
          <w:tcPr>
            <w:tcW w:w="1276" w:type="dxa"/>
          </w:tcPr>
          <w:p w14:paraId="2803353B" w14:textId="77777777" w:rsidR="00951009" w:rsidRPr="00C551B6" w:rsidRDefault="00951009" w:rsidP="003A519C">
            <w:pPr>
              <w:spacing w:line="240" w:lineRule="auto"/>
              <w:ind w:firstLine="0"/>
              <w:jc w:val="center"/>
              <w:rPr>
                <w:rFonts w:eastAsia="Times New Roman" w:cs="Times New Roman"/>
                <w:bCs/>
                <w:szCs w:val="24"/>
              </w:rPr>
            </w:pPr>
            <w:r w:rsidRPr="00C551B6">
              <w:rPr>
                <w:rFonts w:cs="Times New Roman"/>
                <w:szCs w:val="24"/>
              </w:rPr>
              <w:t>6093642</w:t>
            </w:r>
          </w:p>
        </w:tc>
        <w:tc>
          <w:tcPr>
            <w:tcW w:w="2126" w:type="dxa"/>
          </w:tcPr>
          <w:p w14:paraId="1E1DCF82" w14:textId="77777777" w:rsidR="00951009" w:rsidRPr="00C551B6" w:rsidRDefault="00951009" w:rsidP="003A519C">
            <w:pPr>
              <w:spacing w:line="240" w:lineRule="auto"/>
              <w:ind w:firstLine="0"/>
              <w:jc w:val="center"/>
              <w:rPr>
                <w:rFonts w:eastAsia="Times New Roman" w:cs="Times New Roman"/>
                <w:bCs/>
                <w:szCs w:val="24"/>
              </w:rPr>
            </w:pPr>
            <w:proofErr w:type="spellStart"/>
            <w:r w:rsidRPr="00C551B6">
              <w:rPr>
                <w:rFonts w:eastAsia="Times New Roman" w:cs="Times New Roman"/>
                <w:bCs/>
                <w:szCs w:val="24"/>
              </w:rPr>
              <w:t>Sosnovskio</w:t>
            </w:r>
            <w:proofErr w:type="spellEnd"/>
            <w:r w:rsidRPr="00C551B6">
              <w:rPr>
                <w:rFonts w:eastAsia="Times New Roman" w:cs="Times New Roman"/>
                <w:bCs/>
                <w:szCs w:val="24"/>
              </w:rPr>
              <w:t xml:space="preserve"> barštis</w:t>
            </w:r>
          </w:p>
        </w:tc>
        <w:tc>
          <w:tcPr>
            <w:tcW w:w="4642" w:type="dxa"/>
          </w:tcPr>
          <w:p w14:paraId="78AE751B"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Neries pakrantė šiauriau Karmėlavos</w:t>
            </w:r>
          </w:p>
        </w:tc>
      </w:tr>
      <w:tr w:rsidR="00951009" w:rsidRPr="00C551B6" w14:paraId="77A6F329" w14:textId="77777777" w:rsidTr="00EA5448">
        <w:tc>
          <w:tcPr>
            <w:tcW w:w="1044" w:type="dxa"/>
          </w:tcPr>
          <w:p w14:paraId="4F6A48F5"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13.</w:t>
            </w:r>
          </w:p>
        </w:tc>
        <w:tc>
          <w:tcPr>
            <w:tcW w:w="1134" w:type="dxa"/>
          </w:tcPr>
          <w:p w14:paraId="3B7DC881" w14:textId="495036C6" w:rsidR="00951009" w:rsidRPr="00C551B6" w:rsidRDefault="00951009" w:rsidP="003A519C">
            <w:pPr>
              <w:spacing w:line="240" w:lineRule="auto"/>
              <w:ind w:firstLine="0"/>
              <w:jc w:val="center"/>
              <w:rPr>
                <w:rFonts w:eastAsia="Times New Roman" w:cs="Times New Roman"/>
                <w:bCs/>
                <w:szCs w:val="24"/>
              </w:rPr>
            </w:pPr>
            <w:r w:rsidRPr="00C551B6">
              <w:rPr>
                <w:rFonts w:cs="Times New Roman"/>
                <w:szCs w:val="24"/>
              </w:rPr>
              <w:t>507418,</w:t>
            </w:r>
          </w:p>
        </w:tc>
        <w:tc>
          <w:tcPr>
            <w:tcW w:w="1276" w:type="dxa"/>
          </w:tcPr>
          <w:p w14:paraId="6381CD1C" w14:textId="77777777" w:rsidR="00951009" w:rsidRPr="00C551B6" w:rsidRDefault="00951009" w:rsidP="003A519C">
            <w:pPr>
              <w:spacing w:line="240" w:lineRule="auto"/>
              <w:ind w:firstLine="0"/>
              <w:jc w:val="center"/>
              <w:rPr>
                <w:rFonts w:eastAsia="Times New Roman" w:cs="Times New Roman"/>
                <w:bCs/>
                <w:szCs w:val="24"/>
              </w:rPr>
            </w:pPr>
            <w:r w:rsidRPr="00C551B6">
              <w:rPr>
                <w:rFonts w:cs="Times New Roman"/>
                <w:szCs w:val="24"/>
              </w:rPr>
              <w:t>6088367</w:t>
            </w:r>
          </w:p>
        </w:tc>
        <w:tc>
          <w:tcPr>
            <w:tcW w:w="2126" w:type="dxa"/>
          </w:tcPr>
          <w:p w14:paraId="05A6999F" w14:textId="77777777" w:rsidR="00951009" w:rsidRPr="00C551B6" w:rsidRDefault="00951009" w:rsidP="003A519C">
            <w:pPr>
              <w:spacing w:line="240" w:lineRule="auto"/>
              <w:ind w:firstLine="0"/>
              <w:jc w:val="center"/>
              <w:rPr>
                <w:rFonts w:eastAsia="Times New Roman" w:cs="Times New Roman"/>
                <w:bCs/>
                <w:szCs w:val="24"/>
              </w:rPr>
            </w:pPr>
            <w:proofErr w:type="spellStart"/>
            <w:r w:rsidRPr="00C551B6">
              <w:rPr>
                <w:rFonts w:eastAsia="Times New Roman" w:cs="Times New Roman"/>
                <w:bCs/>
                <w:szCs w:val="24"/>
              </w:rPr>
              <w:t>Luzitaninis</w:t>
            </w:r>
            <w:proofErr w:type="spellEnd"/>
            <w:r w:rsidRPr="00C551B6">
              <w:rPr>
                <w:rFonts w:eastAsia="Times New Roman" w:cs="Times New Roman"/>
                <w:bCs/>
                <w:szCs w:val="24"/>
              </w:rPr>
              <w:t xml:space="preserve"> </w:t>
            </w:r>
            <w:proofErr w:type="spellStart"/>
            <w:r w:rsidRPr="00C551B6">
              <w:rPr>
                <w:rFonts w:eastAsia="Times New Roman" w:cs="Times New Roman"/>
                <w:bCs/>
                <w:szCs w:val="24"/>
              </w:rPr>
              <w:t>arionas</w:t>
            </w:r>
            <w:proofErr w:type="spellEnd"/>
            <w:r w:rsidRPr="00C551B6">
              <w:rPr>
                <w:rFonts w:eastAsia="Times New Roman" w:cs="Times New Roman"/>
                <w:bCs/>
                <w:szCs w:val="24"/>
              </w:rPr>
              <w:t xml:space="preserve">, </w:t>
            </w:r>
            <w:proofErr w:type="spellStart"/>
            <w:r w:rsidRPr="00C551B6">
              <w:rPr>
                <w:rFonts w:eastAsia="Times New Roman" w:cs="Times New Roman"/>
                <w:bCs/>
                <w:szCs w:val="24"/>
              </w:rPr>
              <w:t>sosnovskio</w:t>
            </w:r>
            <w:proofErr w:type="spellEnd"/>
            <w:r w:rsidRPr="00C551B6">
              <w:rPr>
                <w:rFonts w:eastAsia="Times New Roman" w:cs="Times New Roman"/>
                <w:bCs/>
                <w:szCs w:val="24"/>
              </w:rPr>
              <w:t xml:space="preserve"> barštis</w:t>
            </w:r>
          </w:p>
        </w:tc>
        <w:tc>
          <w:tcPr>
            <w:tcW w:w="4642" w:type="dxa"/>
          </w:tcPr>
          <w:p w14:paraId="63601232" w14:textId="77777777" w:rsidR="00951009" w:rsidRPr="00C551B6" w:rsidRDefault="00951009" w:rsidP="003A519C">
            <w:pPr>
              <w:spacing w:line="240" w:lineRule="auto"/>
              <w:ind w:firstLine="0"/>
              <w:jc w:val="center"/>
              <w:rPr>
                <w:rFonts w:eastAsia="Times New Roman" w:cs="Times New Roman"/>
                <w:bCs/>
                <w:szCs w:val="24"/>
              </w:rPr>
            </w:pPr>
            <w:r w:rsidRPr="00C551B6">
              <w:rPr>
                <w:rFonts w:eastAsia="Times New Roman" w:cs="Times New Roman"/>
                <w:bCs/>
                <w:szCs w:val="24"/>
              </w:rPr>
              <w:t>Neveronys</w:t>
            </w:r>
          </w:p>
        </w:tc>
      </w:tr>
    </w:tbl>
    <w:p w14:paraId="5ACB546B" w14:textId="77777777" w:rsidR="00951009" w:rsidRPr="00C551B6" w:rsidRDefault="00951009" w:rsidP="00C551B6">
      <w:pPr>
        <w:ind w:firstLine="0"/>
        <w:jc w:val="center"/>
        <w:rPr>
          <w:rFonts w:eastAsia="Times New Roman" w:cs="Times New Roman"/>
          <w:b/>
          <w:bCs/>
          <w:caps/>
          <w:szCs w:val="24"/>
        </w:rPr>
      </w:pPr>
    </w:p>
    <w:p w14:paraId="457275B2" w14:textId="17899ABB" w:rsidR="00951009" w:rsidRPr="00C551B6" w:rsidRDefault="003D168E" w:rsidP="00C551B6">
      <w:pPr>
        <w:pStyle w:val="Antrat3"/>
        <w:rPr>
          <w:rFonts w:ascii="Times New Roman" w:hAnsi="Times New Roman" w:cs="Times New Roman"/>
          <w:color w:val="92D050"/>
          <w:szCs w:val="24"/>
        </w:rPr>
      </w:pPr>
      <w:bookmarkStart w:id="54" w:name="_Toc121317011"/>
      <w:r w:rsidRPr="00C551B6">
        <w:rPr>
          <w:rFonts w:ascii="Times New Roman" w:hAnsi="Times New Roman" w:cs="Times New Roman"/>
          <w:color w:val="92D050"/>
          <w:szCs w:val="24"/>
        </w:rPr>
        <w:t>4</w:t>
      </w:r>
      <w:r w:rsidR="00951009" w:rsidRPr="00C551B6">
        <w:rPr>
          <w:rFonts w:ascii="Times New Roman" w:hAnsi="Times New Roman" w:cs="Times New Roman"/>
          <w:color w:val="92D050"/>
          <w:szCs w:val="24"/>
        </w:rPr>
        <w:t>.</w:t>
      </w:r>
      <w:r w:rsidR="003A519C">
        <w:rPr>
          <w:rFonts w:ascii="Times New Roman" w:hAnsi="Times New Roman" w:cs="Times New Roman"/>
          <w:color w:val="92D050"/>
          <w:szCs w:val="24"/>
        </w:rPr>
        <w:t>4</w:t>
      </w:r>
      <w:r w:rsidR="00951009" w:rsidRPr="00C551B6">
        <w:rPr>
          <w:rFonts w:ascii="Times New Roman" w:hAnsi="Times New Roman" w:cs="Times New Roman"/>
          <w:color w:val="92D050"/>
          <w:szCs w:val="24"/>
        </w:rPr>
        <w:t xml:space="preserve"> Metodai ir procedūros</w:t>
      </w:r>
      <w:bookmarkEnd w:id="54"/>
    </w:p>
    <w:p w14:paraId="531A0BEC" w14:textId="77777777" w:rsidR="00951009" w:rsidRPr="00C551B6" w:rsidRDefault="00951009" w:rsidP="00C551B6">
      <w:pPr>
        <w:ind w:firstLine="567"/>
        <w:jc w:val="center"/>
        <w:rPr>
          <w:rFonts w:cs="Times New Roman"/>
          <w:szCs w:val="24"/>
        </w:rPr>
      </w:pPr>
    </w:p>
    <w:p w14:paraId="294849E8" w14:textId="2552360E" w:rsidR="00951009" w:rsidRPr="00C551B6" w:rsidRDefault="00951009" w:rsidP="00F87849">
      <w:pPr>
        <w:ind w:firstLine="720"/>
        <w:rPr>
          <w:rFonts w:cs="Times New Roman"/>
          <w:szCs w:val="24"/>
        </w:rPr>
      </w:pPr>
      <w:r w:rsidRPr="00C551B6">
        <w:rPr>
          <w:rFonts w:cs="Times New Roman"/>
          <w:szCs w:val="24"/>
        </w:rPr>
        <w:t>Siūlomi gyvūnijos ir augalijos monitoringo metodai ir procedūros nėra patvirtinti teisės aktais, tačiau panašūs stebėsenos darbai vykdyti įvairiose Lietuvos teritorijose, atliekant perinčių paukščių monitoringą, invazinių augalų monitoringą. Šių monitoringų duomenys skelbiami įvairiuose moksliniuose straipsniuose, metinėse ataskaitose.</w:t>
      </w:r>
    </w:p>
    <w:p w14:paraId="554815B5" w14:textId="77777777" w:rsidR="00951009" w:rsidRPr="00C551B6" w:rsidRDefault="00951009" w:rsidP="00C551B6">
      <w:pPr>
        <w:jc w:val="center"/>
        <w:rPr>
          <w:rFonts w:cs="Times New Roman"/>
          <w:szCs w:val="24"/>
        </w:rPr>
      </w:pPr>
    </w:p>
    <w:p w14:paraId="4975A515" w14:textId="3E3E9F40" w:rsidR="00951009" w:rsidRPr="00C551B6" w:rsidRDefault="00F87849" w:rsidP="00C551B6">
      <w:pPr>
        <w:jc w:val="center"/>
        <w:rPr>
          <w:rFonts w:cs="Times New Roman"/>
          <w:szCs w:val="24"/>
        </w:rPr>
      </w:pPr>
      <w:r>
        <w:rPr>
          <w:rFonts w:cs="Times New Roman"/>
          <w:szCs w:val="24"/>
        </w:rPr>
        <w:t>4</w:t>
      </w:r>
      <w:r w:rsidR="00951009" w:rsidRPr="00C551B6">
        <w:rPr>
          <w:rFonts w:cs="Times New Roman"/>
          <w:szCs w:val="24"/>
        </w:rPr>
        <w:t>.</w:t>
      </w:r>
      <w:r>
        <w:rPr>
          <w:rFonts w:cs="Times New Roman"/>
          <w:szCs w:val="24"/>
        </w:rPr>
        <w:t>3</w:t>
      </w:r>
      <w:r w:rsidR="00951009" w:rsidRPr="00C551B6">
        <w:rPr>
          <w:rFonts w:cs="Times New Roman"/>
          <w:szCs w:val="24"/>
        </w:rPr>
        <w:t xml:space="preserve"> lentelė. Rekomenduojamas tyrimų metodų sąrašas</w:t>
      </w:r>
    </w:p>
    <w:tbl>
      <w:tblPr>
        <w:tblW w:w="10206" w:type="dxa"/>
        <w:tblInd w:w="40" w:type="dxa"/>
        <w:tblLayout w:type="fixed"/>
        <w:tblCellMar>
          <w:left w:w="40" w:type="dxa"/>
          <w:right w:w="40" w:type="dxa"/>
        </w:tblCellMar>
        <w:tblLook w:val="0000" w:firstRow="0" w:lastRow="0" w:firstColumn="0" w:lastColumn="0" w:noHBand="0" w:noVBand="0"/>
      </w:tblPr>
      <w:tblGrid>
        <w:gridCol w:w="1800"/>
        <w:gridCol w:w="4296"/>
        <w:gridCol w:w="4110"/>
      </w:tblGrid>
      <w:tr w:rsidR="00951009" w:rsidRPr="00C551B6" w14:paraId="69807473" w14:textId="77777777" w:rsidTr="00FE4CA7">
        <w:trPr>
          <w:trHeight w:val="20"/>
          <w:tblHeader/>
        </w:trPr>
        <w:tc>
          <w:tcPr>
            <w:tcW w:w="1800" w:type="dxa"/>
            <w:tcBorders>
              <w:top w:val="single" w:sz="6" w:space="0" w:color="auto"/>
              <w:left w:val="single" w:sz="6" w:space="0" w:color="auto"/>
              <w:bottom w:val="single" w:sz="6" w:space="0" w:color="auto"/>
              <w:right w:val="single" w:sz="6" w:space="0" w:color="auto"/>
            </w:tcBorders>
            <w:vAlign w:val="center"/>
          </w:tcPr>
          <w:p w14:paraId="414AF8C9" w14:textId="77777777" w:rsidR="00951009" w:rsidRPr="00C551B6" w:rsidRDefault="00951009" w:rsidP="003A519C">
            <w:pPr>
              <w:autoSpaceDE w:val="0"/>
              <w:autoSpaceDN w:val="0"/>
              <w:adjustRightInd w:val="0"/>
              <w:spacing w:line="240" w:lineRule="auto"/>
              <w:ind w:firstLine="0"/>
              <w:jc w:val="center"/>
              <w:rPr>
                <w:rFonts w:cs="Times New Roman"/>
                <w:szCs w:val="24"/>
              </w:rPr>
            </w:pPr>
            <w:r w:rsidRPr="00C551B6">
              <w:rPr>
                <w:rFonts w:cs="Times New Roman"/>
                <w:szCs w:val="24"/>
              </w:rPr>
              <w:t>Tyrimų objektas</w:t>
            </w:r>
          </w:p>
        </w:tc>
        <w:tc>
          <w:tcPr>
            <w:tcW w:w="4296" w:type="dxa"/>
            <w:tcBorders>
              <w:top w:val="single" w:sz="6" w:space="0" w:color="auto"/>
              <w:left w:val="single" w:sz="6" w:space="0" w:color="auto"/>
              <w:bottom w:val="single" w:sz="6" w:space="0" w:color="auto"/>
              <w:right w:val="single" w:sz="6" w:space="0" w:color="auto"/>
            </w:tcBorders>
            <w:vAlign w:val="center"/>
          </w:tcPr>
          <w:p w14:paraId="74370EE8" w14:textId="77777777" w:rsidR="00951009" w:rsidRPr="00C551B6" w:rsidRDefault="00951009" w:rsidP="003A519C">
            <w:pPr>
              <w:autoSpaceDE w:val="0"/>
              <w:autoSpaceDN w:val="0"/>
              <w:adjustRightInd w:val="0"/>
              <w:spacing w:line="240" w:lineRule="auto"/>
              <w:ind w:firstLine="0"/>
              <w:jc w:val="center"/>
              <w:rPr>
                <w:rFonts w:cs="Times New Roman"/>
                <w:szCs w:val="24"/>
              </w:rPr>
            </w:pPr>
            <w:r w:rsidRPr="00C551B6">
              <w:rPr>
                <w:rFonts w:cs="Times New Roman"/>
                <w:szCs w:val="24"/>
              </w:rPr>
              <w:t>Nustatomi rodikliai</w:t>
            </w:r>
          </w:p>
        </w:tc>
        <w:tc>
          <w:tcPr>
            <w:tcW w:w="4110" w:type="dxa"/>
            <w:tcBorders>
              <w:top w:val="single" w:sz="6" w:space="0" w:color="auto"/>
              <w:left w:val="single" w:sz="6" w:space="0" w:color="auto"/>
              <w:bottom w:val="single" w:sz="6" w:space="0" w:color="auto"/>
              <w:right w:val="single" w:sz="6" w:space="0" w:color="auto"/>
            </w:tcBorders>
            <w:vAlign w:val="center"/>
          </w:tcPr>
          <w:p w14:paraId="7F43DCF4" w14:textId="77777777" w:rsidR="00951009" w:rsidRPr="00C551B6" w:rsidRDefault="00951009" w:rsidP="003A519C">
            <w:pPr>
              <w:autoSpaceDE w:val="0"/>
              <w:autoSpaceDN w:val="0"/>
              <w:adjustRightInd w:val="0"/>
              <w:spacing w:line="240" w:lineRule="auto"/>
              <w:ind w:firstLine="0"/>
              <w:jc w:val="center"/>
              <w:rPr>
                <w:rFonts w:cs="Times New Roman"/>
                <w:szCs w:val="24"/>
              </w:rPr>
            </w:pPr>
            <w:r w:rsidRPr="00C551B6">
              <w:rPr>
                <w:rFonts w:cs="Times New Roman"/>
                <w:szCs w:val="24"/>
              </w:rPr>
              <w:t>Metodas</w:t>
            </w:r>
          </w:p>
        </w:tc>
      </w:tr>
      <w:tr w:rsidR="00951009" w:rsidRPr="00C551B6" w14:paraId="586347B4" w14:textId="77777777" w:rsidTr="00FE4CA7">
        <w:trPr>
          <w:trHeight w:val="20"/>
        </w:trPr>
        <w:tc>
          <w:tcPr>
            <w:tcW w:w="1800" w:type="dxa"/>
            <w:tcBorders>
              <w:top w:val="single" w:sz="6" w:space="0" w:color="auto"/>
              <w:left w:val="single" w:sz="6" w:space="0" w:color="auto"/>
              <w:bottom w:val="single" w:sz="6" w:space="0" w:color="auto"/>
              <w:right w:val="single" w:sz="6" w:space="0" w:color="auto"/>
            </w:tcBorders>
            <w:vAlign w:val="center"/>
          </w:tcPr>
          <w:p w14:paraId="00004AB4" w14:textId="5DF06EAE" w:rsidR="00951009" w:rsidRPr="00C551B6" w:rsidRDefault="00951009" w:rsidP="003A519C">
            <w:pPr>
              <w:autoSpaceDE w:val="0"/>
              <w:autoSpaceDN w:val="0"/>
              <w:adjustRightInd w:val="0"/>
              <w:spacing w:line="240" w:lineRule="auto"/>
              <w:ind w:firstLine="0"/>
              <w:jc w:val="center"/>
              <w:rPr>
                <w:rFonts w:cs="Times New Roman"/>
                <w:szCs w:val="24"/>
              </w:rPr>
            </w:pPr>
            <w:r w:rsidRPr="00C551B6">
              <w:rPr>
                <w:rFonts w:cs="Times New Roman"/>
                <w:szCs w:val="24"/>
              </w:rPr>
              <w:t>Kovas</w:t>
            </w:r>
          </w:p>
        </w:tc>
        <w:tc>
          <w:tcPr>
            <w:tcW w:w="4296" w:type="dxa"/>
            <w:tcBorders>
              <w:top w:val="single" w:sz="6" w:space="0" w:color="auto"/>
              <w:left w:val="single" w:sz="6" w:space="0" w:color="auto"/>
              <w:bottom w:val="single" w:sz="6" w:space="0" w:color="auto"/>
              <w:right w:val="single" w:sz="6" w:space="0" w:color="auto"/>
            </w:tcBorders>
            <w:vAlign w:val="center"/>
          </w:tcPr>
          <w:p w14:paraId="263E9696" w14:textId="77777777" w:rsidR="00951009" w:rsidRPr="00C551B6" w:rsidRDefault="00951009" w:rsidP="003A519C">
            <w:pPr>
              <w:autoSpaceDE w:val="0"/>
              <w:autoSpaceDN w:val="0"/>
              <w:adjustRightInd w:val="0"/>
              <w:spacing w:line="240" w:lineRule="auto"/>
              <w:ind w:firstLine="0"/>
              <w:jc w:val="center"/>
              <w:rPr>
                <w:rFonts w:cs="Times New Roman"/>
                <w:szCs w:val="24"/>
              </w:rPr>
            </w:pPr>
            <w:r w:rsidRPr="00C551B6">
              <w:rPr>
                <w:rFonts w:cs="Times New Roman"/>
                <w:szCs w:val="24"/>
              </w:rPr>
              <w:t>Perėjimo kolonijų skaičius, porų gausumas kiekvienoje kolonijoje</w:t>
            </w:r>
          </w:p>
        </w:tc>
        <w:tc>
          <w:tcPr>
            <w:tcW w:w="4110" w:type="dxa"/>
            <w:tcBorders>
              <w:top w:val="single" w:sz="6" w:space="0" w:color="auto"/>
              <w:left w:val="single" w:sz="6" w:space="0" w:color="auto"/>
              <w:bottom w:val="single" w:sz="6" w:space="0" w:color="auto"/>
              <w:right w:val="single" w:sz="6" w:space="0" w:color="auto"/>
            </w:tcBorders>
            <w:vAlign w:val="center"/>
          </w:tcPr>
          <w:p w14:paraId="4A23BF00" w14:textId="77777777" w:rsidR="00951009" w:rsidRPr="00C551B6" w:rsidRDefault="00951009" w:rsidP="003A519C">
            <w:pPr>
              <w:autoSpaceDE w:val="0"/>
              <w:autoSpaceDN w:val="0"/>
              <w:adjustRightInd w:val="0"/>
              <w:spacing w:line="240" w:lineRule="auto"/>
              <w:ind w:firstLine="0"/>
              <w:jc w:val="center"/>
              <w:rPr>
                <w:rFonts w:cs="Times New Roman"/>
                <w:szCs w:val="24"/>
              </w:rPr>
            </w:pPr>
            <w:r w:rsidRPr="00C551B6">
              <w:rPr>
                <w:rFonts w:cs="Times New Roman"/>
                <w:szCs w:val="24"/>
              </w:rPr>
              <w:t>Kartografavimo metodas</w:t>
            </w:r>
          </w:p>
        </w:tc>
      </w:tr>
      <w:tr w:rsidR="00951009" w:rsidRPr="00C551B6" w14:paraId="26533779" w14:textId="77777777" w:rsidTr="00FE4CA7">
        <w:trPr>
          <w:trHeight w:val="20"/>
        </w:trPr>
        <w:tc>
          <w:tcPr>
            <w:tcW w:w="1800" w:type="dxa"/>
            <w:tcBorders>
              <w:top w:val="single" w:sz="6" w:space="0" w:color="auto"/>
              <w:left w:val="single" w:sz="6" w:space="0" w:color="auto"/>
              <w:bottom w:val="single" w:sz="6" w:space="0" w:color="auto"/>
              <w:right w:val="single" w:sz="6" w:space="0" w:color="auto"/>
            </w:tcBorders>
          </w:tcPr>
          <w:p w14:paraId="73C2A306" w14:textId="77777777" w:rsidR="00951009" w:rsidRPr="00C551B6" w:rsidRDefault="00951009" w:rsidP="003A519C">
            <w:pPr>
              <w:spacing w:line="240" w:lineRule="auto"/>
              <w:ind w:firstLine="0"/>
              <w:jc w:val="center"/>
              <w:rPr>
                <w:rFonts w:cs="Times New Roman"/>
                <w:szCs w:val="24"/>
              </w:rPr>
            </w:pPr>
            <w:proofErr w:type="spellStart"/>
            <w:r w:rsidRPr="00C551B6">
              <w:rPr>
                <w:rFonts w:cs="Times New Roman"/>
                <w:szCs w:val="24"/>
              </w:rPr>
              <w:t>Sosnovskio</w:t>
            </w:r>
            <w:proofErr w:type="spellEnd"/>
            <w:r w:rsidRPr="00C551B6">
              <w:rPr>
                <w:rFonts w:cs="Times New Roman"/>
                <w:szCs w:val="24"/>
              </w:rPr>
              <w:t xml:space="preserve"> barštis</w:t>
            </w:r>
          </w:p>
        </w:tc>
        <w:tc>
          <w:tcPr>
            <w:tcW w:w="4296" w:type="dxa"/>
            <w:tcBorders>
              <w:top w:val="single" w:sz="6" w:space="0" w:color="auto"/>
              <w:left w:val="single" w:sz="6" w:space="0" w:color="auto"/>
              <w:bottom w:val="single" w:sz="6" w:space="0" w:color="auto"/>
              <w:right w:val="single" w:sz="6" w:space="0" w:color="auto"/>
            </w:tcBorders>
          </w:tcPr>
          <w:p w14:paraId="0CF506D5" w14:textId="77777777" w:rsidR="00951009" w:rsidRPr="00C551B6" w:rsidRDefault="00951009" w:rsidP="003A519C">
            <w:pPr>
              <w:spacing w:line="240" w:lineRule="auto"/>
              <w:ind w:firstLine="0"/>
              <w:jc w:val="center"/>
              <w:rPr>
                <w:rFonts w:cs="Times New Roman"/>
                <w:szCs w:val="24"/>
              </w:rPr>
            </w:pPr>
            <w:r w:rsidRPr="00C551B6">
              <w:rPr>
                <w:rFonts w:cs="Times New Roman"/>
                <w:szCs w:val="24"/>
              </w:rPr>
              <w:t>Augimo vietų skaičius, užimamas plotas</w:t>
            </w:r>
          </w:p>
        </w:tc>
        <w:tc>
          <w:tcPr>
            <w:tcW w:w="4110" w:type="dxa"/>
            <w:tcBorders>
              <w:top w:val="single" w:sz="6" w:space="0" w:color="auto"/>
              <w:left w:val="single" w:sz="6" w:space="0" w:color="auto"/>
              <w:bottom w:val="single" w:sz="6" w:space="0" w:color="auto"/>
              <w:right w:val="single" w:sz="6" w:space="0" w:color="auto"/>
            </w:tcBorders>
            <w:vAlign w:val="center"/>
          </w:tcPr>
          <w:p w14:paraId="2F13D15A" w14:textId="77777777" w:rsidR="00951009" w:rsidRPr="00C551B6" w:rsidRDefault="00951009" w:rsidP="003A519C">
            <w:pPr>
              <w:autoSpaceDE w:val="0"/>
              <w:autoSpaceDN w:val="0"/>
              <w:adjustRightInd w:val="0"/>
              <w:spacing w:line="240" w:lineRule="auto"/>
              <w:ind w:firstLine="0"/>
              <w:jc w:val="center"/>
              <w:rPr>
                <w:rFonts w:cs="Times New Roman"/>
                <w:szCs w:val="24"/>
              </w:rPr>
            </w:pPr>
            <w:r w:rsidRPr="00C551B6">
              <w:rPr>
                <w:rFonts w:cs="Times New Roman"/>
                <w:szCs w:val="24"/>
              </w:rPr>
              <w:t>Kombinuotas linijinis ar taškinis kartografavimo metodas</w:t>
            </w:r>
          </w:p>
        </w:tc>
      </w:tr>
      <w:tr w:rsidR="00951009" w:rsidRPr="00C551B6" w14:paraId="4CF31E23" w14:textId="77777777" w:rsidTr="00FE4CA7">
        <w:trPr>
          <w:trHeight w:val="20"/>
        </w:trPr>
        <w:tc>
          <w:tcPr>
            <w:tcW w:w="1800" w:type="dxa"/>
            <w:tcBorders>
              <w:top w:val="single" w:sz="6" w:space="0" w:color="auto"/>
              <w:left w:val="single" w:sz="6" w:space="0" w:color="auto"/>
              <w:bottom w:val="single" w:sz="6" w:space="0" w:color="auto"/>
              <w:right w:val="single" w:sz="6" w:space="0" w:color="auto"/>
            </w:tcBorders>
          </w:tcPr>
          <w:p w14:paraId="6183E543" w14:textId="77777777" w:rsidR="00951009" w:rsidRPr="00C551B6" w:rsidRDefault="00951009" w:rsidP="003A519C">
            <w:pPr>
              <w:spacing w:line="240" w:lineRule="auto"/>
              <w:ind w:firstLine="0"/>
              <w:jc w:val="center"/>
              <w:rPr>
                <w:rFonts w:cs="Times New Roman"/>
                <w:szCs w:val="24"/>
              </w:rPr>
            </w:pPr>
            <w:proofErr w:type="spellStart"/>
            <w:r w:rsidRPr="00C551B6">
              <w:rPr>
                <w:rFonts w:cs="Times New Roman"/>
                <w:szCs w:val="24"/>
              </w:rPr>
              <w:t>Luzitaninis</w:t>
            </w:r>
            <w:proofErr w:type="spellEnd"/>
            <w:r w:rsidRPr="00C551B6">
              <w:rPr>
                <w:rFonts w:cs="Times New Roman"/>
                <w:szCs w:val="24"/>
              </w:rPr>
              <w:t xml:space="preserve"> </w:t>
            </w:r>
            <w:proofErr w:type="spellStart"/>
            <w:r w:rsidRPr="00C551B6">
              <w:rPr>
                <w:rFonts w:cs="Times New Roman"/>
                <w:szCs w:val="24"/>
              </w:rPr>
              <w:t>arionas</w:t>
            </w:r>
            <w:proofErr w:type="spellEnd"/>
          </w:p>
        </w:tc>
        <w:tc>
          <w:tcPr>
            <w:tcW w:w="4296" w:type="dxa"/>
            <w:tcBorders>
              <w:top w:val="single" w:sz="6" w:space="0" w:color="auto"/>
              <w:left w:val="single" w:sz="6" w:space="0" w:color="auto"/>
              <w:bottom w:val="single" w:sz="6" w:space="0" w:color="auto"/>
              <w:right w:val="single" w:sz="6" w:space="0" w:color="auto"/>
            </w:tcBorders>
          </w:tcPr>
          <w:p w14:paraId="1BFF200C" w14:textId="77777777" w:rsidR="00951009" w:rsidRPr="00C551B6" w:rsidRDefault="00951009" w:rsidP="003A519C">
            <w:pPr>
              <w:spacing w:line="240" w:lineRule="auto"/>
              <w:ind w:firstLine="0"/>
              <w:jc w:val="center"/>
              <w:rPr>
                <w:rFonts w:cs="Times New Roman"/>
                <w:szCs w:val="24"/>
              </w:rPr>
            </w:pPr>
            <w:r w:rsidRPr="00C551B6">
              <w:rPr>
                <w:rFonts w:cs="Times New Roman"/>
                <w:szCs w:val="24"/>
              </w:rPr>
              <w:t>Radaviečių skaičius, individų gausumas</w:t>
            </w:r>
          </w:p>
        </w:tc>
        <w:tc>
          <w:tcPr>
            <w:tcW w:w="4110" w:type="dxa"/>
            <w:tcBorders>
              <w:top w:val="single" w:sz="6" w:space="0" w:color="auto"/>
              <w:left w:val="single" w:sz="6" w:space="0" w:color="auto"/>
              <w:bottom w:val="single" w:sz="6" w:space="0" w:color="auto"/>
              <w:right w:val="single" w:sz="6" w:space="0" w:color="auto"/>
            </w:tcBorders>
            <w:vAlign w:val="center"/>
          </w:tcPr>
          <w:p w14:paraId="257D24A2" w14:textId="77777777" w:rsidR="00951009" w:rsidRPr="00C551B6" w:rsidRDefault="00951009" w:rsidP="003A519C">
            <w:pPr>
              <w:autoSpaceDE w:val="0"/>
              <w:autoSpaceDN w:val="0"/>
              <w:adjustRightInd w:val="0"/>
              <w:spacing w:line="240" w:lineRule="auto"/>
              <w:ind w:firstLine="0"/>
              <w:jc w:val="center"/>
              <w:rPr>
                <w:rFonts w:cs="Times New Roman"/>
                <w:szCs w:val="24"/>
              </w:rPr>
            </w:pPr>
            <w:r w:rsidRPr="00C551B6">
              <w:rPr>
                <w:rFonts w:cs="Times New Roman"/>
                <w:szCs w:val="24"/>
              </w:rPr>
              <w:t>Kombinuotas linijinis ar taškinis kartografavimo metodas</w:t>
            </w:r>
          </w:p>
        </w:tc>
      </w:tr>
    </w:tbl>
    <w:p w14:paraId="25D802E7" w14:textId="77777777" w:rsidR="00951009" w:rsidRPr="00C551B6" w:rsidRDefault="00951009" w:rsidP="00C551B6">
      <w:pPr>
        <w:jc w:val="center"/>
        <w:rPr>
          <w:rFonts w:cs="Times New Roman"/>
          <w:szCs w:val="24"/>
          <w:highlight w:val="yellow"/>
        </w:rPr>
      </w:pPr>
    </w:p>
    <w:p w14:paraId="6AF417C1" w14:textId="77777777" w:rsidR="00951009" w:rsidRPr="00C551B6" w:rsidRDefault="00951009" w:rsidP="00F87849">
      <w:pPr>
        <w:ind w:firstLine="720"/>
        <w:rPr>
          <w:rFonts w:cs="Times New Roman"/>
          <w:szCs w:val="24"/>
        </w:rPr>
      </w:pPr>
      <w:r w:rsidRPr="00C551B6">
        <w:rPr>
          <w:rFonts w:cs="Times New Roman"/>
          <w:szCs w:val="24"/>
        </w:rPr>
        <w:t>Kovų apskaita atliekama gegužės pradžioje, surandant visas Kauno rajone esančias kolonijas ir suskaičiuojant visus lizdus jose.</w:t>
      </w:r>
    </w:p>
    <w:p w14:paraId="31403E07" w14:textId="11EA0108" w:rsidR="00951009" w:rsidRPr="00C551B6" w:rsidRDefault="00951009" w:rsidP="00F87849">
      <w:pPr>
        <w:ind w:firstLine="720"/>
        <w:rPr>
          <w:rFonts w:cs="Times New Roman"/>
          <w:szCs w:val="24"/>
        </w:rPr>
      </w:pPr>
      <w:proofErr w:type="spellStart"/>
      <w:r w:rsidRPr="00C551B6">
        <w:rPr>
          <w:rFonts w:cs="Times New Roman"/>
          <w:szCs w:val="24"/>
        </w:rPr>
        <w:t>Sosnovskio</w:t>
      </w:r>
      <w:proofErr w:type="spellEnd"/>
      <w:r w:rsidRPr="00C551B6">
        <w:rPr>
          <w:rFonts w:cs="Times New Roman"/>
          <w:szCs w:val="24"/>
        </w:rPr>
        <w:t xml:space="preserve"> barščiai ieško</w:t>
      </w:r>
      <w:r w:rsidR="0077337A">
        <w:rPr>
          <w:rFonts w:cs="Times New Roman"/>
          <w:szCs w:val="24"/>
        </w:rPr>
        <w:t>ti</w:t>
      </w:r>
      <w:r w:rsidRPr="00C551B6">
        <w:rPr>
          <w:rFonts w:cs="Times New Roman"/>
          <w:szCs w:val="24"/>
        </w:rPr>
        <w:t xml:space="preserve"> parinktose vietose pravažiuojant arba apeinant teritoriją. </w:t>
      </w:r>
      <w:r w:rsidR="00482C78">
        <w:rPr>
          <w:rFonts w:cs="Times New Roman"/>
          <w:szCs w:val="24"/>
        </w:rPr>
        <w:t>4</w:t>
      </w:r>
      <w:r w:rsidRPr="00C551B6">
        <w:rPr>
          <w:rFonts w:cs="Times New Roman"/>
          <w:szCs w:val="24"/>
        </w:rPr>
        <w:t>.</w:t>
      </w:r>
      <w:r w:rsidR="00482C78">
        <w:rPr>
          <w:rFonts w:cs="Times New Roman"/>
          <w:szCs w:val="24"/>
        </w:rPr>
        <w:t>2</w:t>
      </w:r>
      <w:r w:rsidRPr="00C551B6">
        <w:rPr>
          <w:rFonts w:cs="Times New Roman"/>
          <w:szCs w:val="24"/>
        </w:rPr>
        <w:t xml:space="preserve"> lentelėje nurodyti taškai yra orientaciniai. </w:t>
      </w:r>
      <w:r w:rsidR="0077337A">
        <w:rPr>
          <w:rFonts w:cs="Times New Roman"/>
          <w:szCs w:val="24"/>
        </w:rPr>
        <w:t>P</w:t>
      </w:r>
      <w:r w:rsidRPr="00C551B6">
        <w:rPr>
          <w:rFonts w:cs="Times New Roman"/>
          <w:szCs w:val="24"/>
        </w:rPr>
        <w:t>atikrinti plot</w:t>
      </w:r>
      <w:r w:rsidR="0077337A">
        <w:rPr>
          <w:rFonts w:cs="Times New Roman"/>
          <w:szCs w:val="24"/>
        </w:rPr>
        <w:t>ai</w:t>
      </w:r>
      <w:r w:rsidRPr="00C551B6">
        <w:rPr>
          <w:rFonts w:cs="Times New Roman"/>
          <w:szCs w:val="24"/>
        </w:rPr>
        <w:t xml:space="preserve"> bent 1 km spinduliu apie nurodytą tašką. Suradus </w:t>
      </w:r>
      <w:proofErr w:type="spellStart"/>
      <w:r w:rsidRPr="00C551B6">
        <w:rPr>
          <w:rFonts w:cs="Times New Roman"/>
          <w:szCs w:val="24"/>
        </w:rPr>
        <w:t>sosnovskio</w:t>
      </w:r>
      <w:proofErr w:type="spellEnd"/>
      <w:r w:rsidRPr="00C551B6">
        <w:rPr>
          <w:rFonts w:cs="Times New Roman"/>
          <w:szCs w:val="24"/>
        </w:rPr>
        <w:t xml:space="preserve"> barščių, nuimt</w:t>
      </w:r>
      <w:r w:rsidR="0077337A">
        <w:rPr>
          <w:rFonts w:cs="Times New Roman"/>
          <w:szCs w:val="24"/>
        </w:rPr>
        <w:t>os</w:t>
      </w:r>
      <w:r w:rsidRPr="00C551B6">
        <w:rPr>
          <w:rFonts w:cs="Times New Roman"/>
          <w:szCs w:val="24"/>
        </w:rPr>
        <w:t xml:space="preserve"> tiksli</w:t>
      </w:r>
      <w:r w:rsidR="0077337A">
        <w:rPr>
          <w:rFonts w:cs="Times New Roman"/>
          <w:szCs w:val="24"/>
        </w:rPr>
        <w:t>o</w:t>
      </w:r>
      <w:r w:rsidRPr="00C551B6">
        <w:rPr>
          <w:rFonts w:cs="Times New Roman"/>
          <w:szCs w:val="24"/>
        </w:rPr>
        <w:t xml:space="preserve">s </w:t>
      </w:r>
      <w:proofErr w:type="spellStart"/>
      <w:r w:rsidRPr="00C551B6">
        <w:rPr>
          <w:rFonts w:cs="Times New Roman"/>
          <w:szCs w:val="24"/>
        </w:rPr>
        <w:t>augavietės</w:t>
      </w:r>
      <w:proofErr w:type="spellEnd"/>
      <w:r w:rsidRPr="00C551B6">
        <w:rPr>
          <w:rFonts w:cs="Times New Roman"/>
          <w:szCs w:val="24"/>
        </w:rPr>
        <w:t xml:space="preserve"> koordinat</w:t>
      </w:r>
      <w:r w:rsidR="0077337A">
        <w:rPr>
          <w:rFonts w:cs="Times New Roman"/>
          <w:szCs w:val="24"/>
        </w:rPr>
        <w:t>ė</w:t>
      </w:r>
      <w:r w:rsidRPr="00C551B6">
        <w:rPr>
          <w:rFonts w:cs="Times New Roman"/>
          <w:szCs w:val="24"/>
        </w:rPr>
        <w:t>s, aprašyt</w:t>
      </w:r>
      <w:r w:rsidR="0077337A">
        <w:rPr>
          <w:rFonts w:cs="Times New Roman"/>
          <w:szCs w:val="24"/>
        </w:rPr>
        <w:t>a</w:t>
      </w:r>
      <w:r w:rsidRPr="00C551B6">
        <w:rPr>
          <w:rFonts w:cs="Times New Roman"/>
          <w:szCs w:val="24"/>
        </w:rPr>
        <w:t xml:space="preserve"> užimam</w:t>
      </w:r>
      <w:r w:rsidR="0077337A">
        <w:rPr>
          <w:rFonts w:cs="Times New Roman"/>
          <w:szCs w:val="24"/>
        </w:rPr>
        <w:t>as</w:t>
      </w:r>
      <w:r w:rsidRPr="00C551B6">
        <w:rPr>
          <w:rFonts w:cs="Times New Roman"/>
          <w:szCs w:val="24"/>
        </w:rPr>
        <w:t xml:space="preserve"> plot</w:t>
      </w:r>
      <w:r w:rsidR="0077337A">
        <w:rPr>
          <w:rFonts w:cs="Times New Roman"/>
          <w:szCs w:val="24"/>
        </w:rPr>
        <w:t>as</w:t>
      </w:r>
      <w:r w:rsidRPr="00C551B6">
        <w:rPr>
          <w:rFonts w:cs="Times New Roman"/>
          <w:szCs w:val="24"/>
        </w:rPr>
        <w:t xml:space="preserve"> ir gausum</w:t>
      </w:r>
      <w:r w:rsidR="0077337A">
        <w:rPr>
          <w:rFonts w:cs="Times New Roman"/>
          <w:szCs w:val="24"/>
        </w:rPr>
        <w:t>as</w:t>
      </w:r>
      <w:r w:rsidRPr="00C551B6">
        <w:rPr>
          <w:rFonts w:cs="Times New Roman"/>
          <w:szCs w:val="24"/>
        </w:rPr>
        <w:t xml:space="preserve">. Tyrimai </w:t>
      </w:r>
      <w:proofErr w:type="spellStart"/>
      <w:r w:rsidRPr="00C551B6">
        <w:rPr>
          <w:rFonts w:cs="Times New Roman"/>
          <w:szCs w:val="24"/>
        </w:rPr>
        <w:t>atliek</w:t>
      </w:r>
      <w:r w:rsidR="0077337A">
        <w:rPr>
          <w:rFonts w:cs="Times New Roman"/>
          <w:szCs w:val="24"/>
        </w:rPr>
        <w:t>ti</w:t>
      </w:r>
      <w:proofErr w:type="spellEnd"/>
      <w:r w:rsidRPr="00C551B6">
        <w:rPr>
          <w:rFonts w:cs="Times New Roman"/>
          <w:szCs w:val="24"/>
        </w:rPr>
        <w:t xml:space="preserve"> nuo liepos vidurio iki rugpjūčio pabaigos.</w:t>
      </w:r>
    </w:p>
    <w:p w14:paraId="08985036" w14:textId="74B8D196" w:rsidR="00951009" w:rsidRPr="00C551B6" w:rsidRDefault="00951009" w:rsidP="00F87849">
      <w:pPr>
        <w:ind w:firstLine="720"/>
        <w:rPr>
          <w:rFonts w:cs="Times New Roman"/>
          <w:szCs w:val="24"/>
        </w:rPr>
      </w:pPr>
      <w:proofErr w:type="spellStart"/>
      <w:r w:rsidRPr="00C551B6">
        <w:rPr>
          <w:rFonts w:cs="Times New Roman"/>
          <w:szCs w:val="24"/>
        </w:rPr>
        <w:t>Luzitaninis</w:t>
      </w:r>
      <w:proofErr w:type="spellEnd"/>
      <w:r w:rsidRPr="00C551B6">
        <w:rPr>
          <w:rFonts w:cs="Times New Roman"/>
          <w:szCs w:val="24"/>
        </w:rPr>
        <w:t xml:space="preserve"> </w:t>
      </w:r>
      <w:proofErr w:type="spellStart"/>
      <w:r w:rsidRPr="00C551B6">
        <w:rPr>
          <w:rFonts w:cs="Times New Roman"/>
          <w:szCs w:val="24"/>
        </w:rPr>
        <w:t>arionas</w:t>
      </w:r>
      <w:proofErr w:type="spellEnd"/>
      <w:r w:rsidRPr="00C551B6">
        <w:rPr>
          <w:rFonts w:cs="Times New Roman"/>
          <w:szCs w:val="24"/>
        </w:rPr>
        <w:t xml:space="preserve"> tir</w:t>
      </w:r>
      <w:r w:rsidR="0077337A">
        <w:rPr>
          <w:rFonts w:cs="Times New Roman"/>
          <w:szCs w:val="24"/>
        </w:rPr>
        <w:t>tas</w:t>
      </w:r>
      <w:r w:rsidRPr="00C551B6">
        <w:rPr>
          <w:rFonts w:cs="Times New Roman"/>
          <w:szCs w:val="24"/>
        </w:rPr>
        <w:t xml:space="preserve"> parinktose vietose praeinant linija maršrutą bent po 500 m į vieną ir kitą pusę nuo nurodyto taško. Einant linija </w:t>
      </w:r>
      <w:proofErr w:type="spellStart"/>
      <w:r w:rsidRPr="00C551B6">
        <w:rPr>
          <w:rFonts w:cs="Times New Roman"/>
          <w:szCs w:val="24"/>
        </w:rPr>
        <w:t>arionų</w:t>
      </w:r>
      <w:proofErr w:type="spellEnd"/>
      <w:r w:rsidRPr="00C551B6">
        <w:rPr>
          <w:rFonts w:cs="Times New Roman"/>
          <w:szCs w:val="24"/>
        </w:rPr>
        <w:t xml:space="preserve"> ieško</w:t>
      </w:r>
      <w:r w:rsidR="0077337A">
        <w:rPr>
          <w:rFonts w:cs="Times New Roman"/>
          <w:szCs w:val="24"/>
        </w:rPr>
        <w:t>t</w:t>
      </w:r>
      <w:r w:rsidRPr="00C551B6">
        <w:rPr>
          <w:rFonts w:cs="Times New Roman"/>
          <w:szCs w:val="24"/>
        </w:rPr>
        <w:t xml:space="preserve">a 5 m pločio juostoje. Surasti individai suskaičiuojami ir tiksliai įvertinamas nueito maršruto ilgis. Jei </w:t>
      </w:r>
      <w:proofErr w:type="spellStart"/>
      <w:r w:rsidRPr="00C551B6">
        <w:rPr>
          <w:rFonts w:cs="Times New Roman"/>
          <w:szCs w:val="24"/>
        </w:rPr>
        <w:t>arionai</w:t>
      </w:r>
      <w:proofErr w:type="spellEnd"/>
      <w:r w:rsidRPr="00C551B6">
        <w:rPr>
          <w:rFonts w:cs="Times New Roman"/>
          <w:szCs w:val="24"/>
        </w:rPr>
        <w:t xml:space="preserve"> ieškomi sodininkų bendrijose ar privačių gyvenamųjų namų kvartaluose, </w:t>
      </w:r>
      <w:r w:rsidR="0077337A">
        <w:rPr>
          <w:rFonts w:cs="Times New Roman"/>
          <w:szCs w:val="24"/>
        </w:rPr>
        <w:t>buvo</w:t>
      </w:r>
      <w:r w:rsidRPr="00C551B6">
        <w:rPr>
          <w:rFonts w:cs="Times New Roman"/>
          <w:szCs w:val="24"/>
        </w:rPr>
        <w:t xml:space="preserve"> apklausti vietini</w:t>
      </w:r>
      <w:r w:rsidR="0077337A">
        <w:rPr>
          <w:rFonts w:cs="Times New Roman"/>
          <w:szCs w:val="24"/>
        </w:rPr>
        <w:t>ai</w:t>
      </w:r>
      <w:r w:rsidRPr="00C551B6">
        <w:rPr>
          <w:rFonts w:cs="Times New Roman"/>
          <w:szCs w:val="24"/>
        </w:rPr>
        <w:t xml:space="preserve"> gyventoj</w:t>
      </w:r>
      <w:r w:rsidR="0077337A">
        <w:rPr>
          <w:rFonts w:cs="Times New Roman"/>
          <w:szCs w:val="24"/>
        </w:rPr>
        <w:t>ai</w:t>
      </w:r>
      <w:r w:rsidRPr="00C551B6">
        <w:rPr>
          <w:rFonts w:cs="Times New Roman"/>
          <w:szCs w:val="24"/>
        </w:rPr>
        <w:t xml:space="preserve"> apie jų pastebėjimus. Radus </w:t>
      </w:r>
      <w:proofErr w:type="spellStart"/>
      <w:r w:rsidRPr="00C551B6">
        <w:rPr>
          <w:rFonts w:cs="Times New Roman"/>
          <w:szCs w:val="24"/>
        </w:rPr>
        <w:t>arionus</w:t>
      </w:r>
      <w:proofErr w:type="spellEnd"/>
      <w:r w:rsidRPr="00C551B6">
        <w:rPr>
          <w:rFonts w:cs="Times New Roman"/>
          <w:szCs w:val="24"/>
        </w:rPr>
        <w:t xml:space="preserve"> sodyboje, suskaičiuo</w:t>
      </w:r>
      <w:r w:rsidR="0077337A">
        <w:rPr>
          <w:rFonts w:cs="Times New Roman"/>
          <w:szCs w:val="24"/>
        </w:rPr>
        <w:t>t</w:t>
      </w:r>
      <w:r w:rsidRPr="00C551B6">
        <w:rPr>
          <w:rFonts w:cs="Times New Roman"/>
          <w:szCs w:val="24"/>
        </w:rPr>
        <w:t>i visi stebėti individai ir nusta</w:t>
      </w:r>
      <w:r w:rsidR="0077337A">
        <w:rPr>
          <w:rFonts w:cs="Times New Roman"/>
          <w:szCs w:val="24"/>
        </w:rPr>
        <w:t>tytas</w:t>
      </w:r>
      <w:r w:rsidRPr="00C551B6">
        <w:rPr>
          <w:rFonts w:cs="Times New Roman"/>
          <w:szCs w:val="24"/>
        </w:rPr>
        <w:t xml:space="preserve"> įvertinimo plotas. Tyrimai atli</w:t>
      </w:r>
      <w:r w:rsidR="0077337A">
        <w:rPr>
          <w:rFonts w:cs="Times New Roman"/>
          <w:szCs w:val="24"/>
        </w:rPr>
        <w:t>kti</w:t>
      </w:r>
      <w:r w:rsidRPr="00C551B6">
        <w:rPr>
          <w:rFonts w:cs="Times New Roman"/>
          <w:szCs w:val="24"/>
        </w:rPr>
        <w:t xml:space="preserve"> nuo liepos vidurio iki rugpjūčio pabaigos, jų poravimosi metu. Tada jie būna aktyviausi ir lengviausiai pastebimi.</w:t>
      </w:r>
    </w:p>
    <w:p w14:paraId="5649EDE6" w14:textId="77777777" w:rsidR="00951009" w:rsidRPr="00C551B6" w:rsidRDefault="00951009" w:rsidP="00C551B6">
      <w:pPr>
        <w:ind w:firstLine="0"/>
        <w:jc w:val="center"/>
        <w:rPr>
          <w:rFonts w:cs="Times New Roman"/>
          <w:szCs w:val="24"/>
        </w:rPr>
      </w:pPr>
    </w:p>
    <w:p w14:paraId="6D3878ED" w14:textId="240FAD2C" w:rsidR="00951009" w:rsidRPr="00C551B6" w:rsidRDefault="003D168E" w:rsidP="00C551B6">
      <w:pPr>
        <w:pStyle w:val="Antrat3"/>
        <w:rPr>
          <w:rFonts w:ascii="Times New Roman" w:hAnsi="Times New Roman" w:cs="Times New Roman"/>
          <w:color w:val="92D050"/>
          <w:szCs w:val="24"/>
        </w:rPr>
      </w:pPr>
      <w:bookmarkStart w:id="55" w:name="_Toc121317012"/>
      <w:r w:rsidRPr="00C551B6">
        <w:rPr>
          <w:rFonts w:ascii="Times New Roman" w:hAnsi="Times New Roman" w:cs="Times New Roman"/>
          <w:color w:val="92D050"/>
          <w:szCs w:val="24"/>
        </w:rPr>
        <w:t>4</w:t>
      </w:r>
      <w:r w:rsidR="00951009" w:rsidRPr="00C551B6">
        <w:rPr>
          <w:rFonts w:ascii="Times New Roman" w:hAnsi="Times New Roman" w:cs="Times New Roman"/>
          <w:color w:val="92D050"/>
          <w:szCs w:val="24"/>
        </w:rPr>
        <w:t>.</w:t>
      </w:r>
      <w:r w:rsidR="003A519C">
        <w:rPr>
          <w:rFonts w:ascii="Times New Roman" w:hAnsi="Times New Roman" w:cs="Times New Roman"/>
          <w:color w:val="92D050"/>
          <w:szCs w:val="24"/>
        </w:rPr>
        <w:t>5</w:t>
      </w:r>
      <w:r w:rsidR="00951009" w:rsidRPr="00C551B6">
        <w:rPr>
          <w:rFonts w:ascii="Times New Roman" w:hAnsi="Times New Roman" w:cs="Times New Roman"/>
          <w:color w:val="92D050"/>
          <w:szCs w:val="24"/>
        </w:rPr>
        <w:t xml:space="preserve"> Gyvosios gamtos </w:t>
      </w:r>
      <w:r w:rsidR="00EA5448" w:rsidRPr="00C551B6">
        <w:rPr>
          <w:rFonts w:ascii="Times New Roman" w:hAnsi="Times New Roman" w:cs="Times New Roman"/>
          <w:color w:val="92D050"/>
          <w:szCs w:val="24"/>
        </w:rPr>
        <w:t>stebėsenos</w:t>
      </w:r>
      <w:r w:rsidR="00951009" w:rsidRPr="00C551B6">
        <w:rPr>
          <w:rFonts w:ascii="Times New Roman" w:hAnsi="Times New Roman" w:cs="Times New Roman"/>
          <w:color w:val="92D050"/>
          <w:szCs w:val="24"/>
        </w:rPr>
        <w:t xml:space="preserve"> rezultatų vertinimo kriterijai</w:t>
      </w:r>
      <w:bookmarkEnd w:id="55"/>
    </w:p>
    <w:p w14:paraId="2A841D47" w14:textId="77777777" w:rsidR="00951009" w:rsidRPr="00C551B6" w:rsidRDefault="00951009" w:rsidP="00C551B6">
      <w:pPr>
        <w:jc w:val="center"/>
        <w:rPr>
          <w:rFonts w:cs="Times New Roman"/>
          <w:szCs w:val="24"/>
        </w:rPr>
      </w:pPr>
    </w:p>
    <w:p w14:paraId="2963E5F7" w14:textId="7FD1AFA4" w:rsidR="00951009" w:rsidRPr="00C551B6" w:rsidRDefault="00EA5448" w:rsidP="00482C78">
      <w:pPr>
        <w:ind w:firstLine="720"/>
        <w:rPr>
          <w:rFonts w:cs="Times New Roman"/>
          <w:szCs w:val="24"/>
        </w:rPr>
      </w:pPr>
      <w:r w:rsidRPr="00C551B6">
        <w:rPr>
          <w:rFonts w:cs="Times New Roman"/>
          <w:szCs w:val="24"/>
        </w:rPr>
        <w:lastRenderedPageBreak/>
        <w:t>Stebėsenos</w:t>
      </w:r>
      <w:r w:rsidR="00951009" w:rsidRPr="00C551B6">
        <w:rPr>
          <w:rFonts w:cs="Times New Roman"/>
          <w:szCs w:val="24"/>
        </w:rPr>
        <w:t xml:space="preserve"> </w:t>
      </w:r>
      <w:r w:rsidRPr="00C551B6">
        <w:rPr>
          <w:rFonts w:cs="Times New Roman"/>
          <w:szCs w:val="24"/>
        </w:rPr>
        <w:t>rodiklių</w:t>
      </w:r>
      <w:r w:rsidR="00951009" w:rsidRPr="00C551B6">
        <w:rPr>
          <w:rFonts w:cs="Times New Roman"/>
          <w:szCs w:val="24"/>
        </w:rPr>
        <w:t xml:space="preserve"> stebėjimai ir jų rezultatų analizė remsis kiekybiniu gautų duomenų vertinimu, jų kitimo tendencijų aiškinimu. Kauno rajono savivaldybės teritorijoje </w:t>
      </w:r>
      <w:r w:rsidRPr="00C551B6">
        <w:rPr>
          <w:rFonts w:cs="Times New Roman"/>
          <w:szCs w:val="24"/>
        </w:rPr>
        <w:t xml:space="preserve">stebėsenos </w:t>
      </w:r>
      <w:r w:rsidR="00951009" w:rsidRPr="00C551B6">
        <w:rPr>
          <w:rFonts w:cs="Times New Roman"/>
          <w:szCs w:val="24"/>
        </w:rPr>
        <w:t xml:space="preserve"> duomenys sukaupti atliekant įvairių parametrų stebėjimus ekspedicinių tyrimų metu.</w:t>
      </w:r>
    </w:p>
    <w:p w14:paraId="2BE590F1" w14:textId="4572A738" w:rsidR="001C493A" w:rsidRPr="00C551B6" w:rsidRDefault="00122F6E" w:rsidP="00C551B6">
      <w:pPr>
        <w:pStyle w:val="Antrat2"/>
        <w:rPr>
          <w:rFonts w:ascii="Times New Roman" w:hAnsi="Times New Roman" w:cs="Times New Roman"/>
          <w:b w:val="0"/>
          <w:color w:val="92D050"/>
          <w:sz w:val="24"/>
          <w:szCs w:val="24"/>
          <w:lang w:eastAsia="lt-LT"/>
        </w:rPr>
      </w:pPr>
      <w:bookmarkStart w:id="56" w:name="_Toc121317013"/>
      <w:r w:rsidRPr="00C551B6">
        <w:rPr>
          <w:rStyle w:val="Rykuspabraukimas"/>
          <w:rFonts w:ascii="Times New Roman" w:hAnsi="Times New Roman" w:cs="Times New Roman"/>
          <w:color w:val="92D050"/>
          <w:sz w:val="24"/>
          <w:szCs w:val="24"/>
          <w:lang w:eastAsia="lt-LT"/>
        </w:rPr>
        <w:t>4.</w:t>
      </w:r>
      <w:r w:rsidR="003A519C">
        <w:rPr>
          <w:rStyle w:val="Rykuspabraukimas"/>
          <w:rFonts w:ascii="Times New Roman" w:hAnsi="Times New Roman" w:cs="Times New Roman"/>
          <w:color w:val="92D050"/>
          <w:sz w:val="24"/>
          <w:szCs w:val="24"/>
          <w:lang w:eastAsia="lt-LT"/>
        </w:rPr>
        <w:t>6</w:t>
      </w:r>
      <w:r w:rsidRPr="00C551B6">
        <w:rPr>
          <w:rStyle w:val="Rykuspabraukimas"/>
          <w:rFonts w:ascii="Times New Roman" w:hAnsi="Times New Roman" w:cs="Times New Roman"/>
          <w:color w:val="92D050"/>
          <w:sz w:val="24"/>
          <w:szCs w:val="24"/>
          <w:lang w:eastAsia="lt-LT"/>
        </w:rPr>
        <w:t xml:space="preserve">. </w:t>
      </w:r>
      <w:r w:rsidR="001C493A" w:rsidRPr="00C551B6">
        <w:rPr>
          <w:rStyle w:val="Rykuspabraukimas"/>
          <w:rFonts w:ascii="Times New Roman" w:hAnsi="Times New Roman" w:cs="Times New Roman"/>
          <w:color w:val="92D050"/>
          <w:sz w:val="24"/>
          <w:szCs w:val="24"/>
          <w:lang w:eastAsia="lt-LT"/>
        </w:rPr>
        <w:t>Gyvosios gamtos monitoringas Kauno rajono savivaldybėje 202</w:t>
      </w:r>
      <w:r w:rsidR="00482C78">
        <w:rPr>
          <w:rStyle w:val="Rykuspabraukimas"/>
          <w:rFonts w:ascii="Times New Roman" w:hAnsi="Times New Roman" w:cs="Times New Roman"/>
          <w:color w:val="92D050"/>
          <w:sz w:val="24"/>
          <w:szCs w:val="24"/>
          <w:lang w:eastAsia="lt-LT"/>
        </w:rPr>
        <w:t>2</w:t>
      </w:r>
      <w:r w:rsidR="001C493A" w:rsidRPr="00C551B6">
        <w:rPr>
          <w:rStyle w:val="Rykuspabraukimas"/>
          <w:rFonts w:ascii="Times New Roman" w:hAnsi="Times New Roman" w:cs="Times New Roman"/>
          <w:color w:val="92D050"/>
          <w:sz w:val="24"/>
          <w:szCs w:val="24"/>
          <w:lang w:eastAsia="lt-LT"/>
        </w:rPr>
        <w:t xml:space="preserve"> m</w:t>
      </w:r>
      <w:r w:rsidR="001C493A" w:rsidRPr="00C551B6">
        <w:rPr>
          <w:rFonts w:ascii="Times New Roman" w:hAnsi="Times New Roman" w:cs="Times New Roman"/>
          <w:b w:val="0"/>
          <w:color w:val="92D050"/>
          <w:sz w:val="24"/>
          <w:szCs w:val="24"/>
          <w:lang w:eastAsia="lt-LT"/>
        </w:rPr>
        <w:t>.</w:t>
      </w:r>
      <w:bookmarkEnd w:id="56"/>
    </w:p>
    <w:p w14:paraId="4A4023FA" w14:textId="2BD818CE" w:rsidR="00122F6E" w:rsidRPr="00C551B6" w:rsidRDefault="00122F6E" w:rsidP="00C551B6">
      <w:pPr>
        <w:pStyle w:val="Antrat2"/>
        <w:rPr>
          <w:rFonts w:ascii="Times New Roman" w:hAnsi="Times New Roman" w:cs="Times New Roman"/>
          <w:color w:val="92D050"/>
          <w:sz w:val="24"/>
          <w:szCs w:val="24"/>
          <w:lang w:eastAsia="lt-LT"/>
        </w:rPr>
      </w:pPr>
      <w:bookmarkStart w:id="57" w:name="_Toc121317014"/>
      <w:r w:rsidRPr="00C551B6">
        <w:rPr>
          <w:rFonts w:ascii="Times New Roman" w:hAnsi="Times New Roman" w:cs="Times New Roman"/>
          <w:color w:val="92D050"/>
          <w:sz w:val="24"/>
          <w:szCs w:val="24"/>
          <w:lang w:eastAsia="lt-LT"/>
        </w:rPr>
        <w:t>Rezultatai</w:t>
      </w:r>
      <w:bookmarkEnd w:id="57"/>
    </w:p>
    <w:p w14:paraId="20F64718" w14:textId="77777777" w:rsidR="001C493A" w:rsidRPr="00C551B6" w:rsidRDefault="001C493A" w:rsidP="00C551B6">
      <w:pPr>
        <w:jc w:val="center"/>
        <w:rPr>
          <w:rFonts w:cs="Times New Roman"/>
          <w:szCs w:val="24"/>
        </w:rPr>
      </w:pPr>
      <w:bookmarkStart w:id="58" w:name="_Hlk532230606"/>
      <w:bookmarkEnd w:id="58"/>
    </w:p>
    <w:p w14:paraId="1E779636" w14:textId="7C942733" w:rsidR="001D387A" w:rsidRPr="001D387A" w:rsidRDefault="001D387A" w:rsidP="00482C78">
      <w:pPr>
        <w:suppressAutoHyphens/>
        <w:autoSpaceDN w:val="0"/>
        <w:ind w:firstLine="1134"/>
        <w:textAlignment w:val="baseline"/>
        <w:rPr>
          <w:rFonts w:eastAsia="Calibri" w:cs="Times New Roman"/>
          <w:szCs w:val="24"/>
        </w:rPr>
      </w:pPr>
      <w:r w:rsidRPr="001D387A">
        <w:rPr>
          <w:rFonts w:eastAsia="Calibri" w:cs="Times New Roman"/>
          <w:szCs w:val="24"/>
        </w:rPr>
        <w:t>2022 m. Kauno rajono savivaldybės teritorijoje vykd</w:t>
      </w:r>
      <w:r w:rsidR="00432CE2">
        <w:rPr>
          <w:rFonts w:eastAsia="Calibri" w:cs="Times New Roman"/>
          <w:szCs w:val="24"/>
        </w:rPr>
        <w:t>yti</w:t>
      </w:r>
      <w:r w:rsidRPr="001D387A">
        <w:rPr>
          <w:rFonts w:eastAsia="Calibri" w:cs="Times New Roman"/>
          <w:szCs w:val="24"/>
        </w:rPr>
        <w:t xml:space="preserve"> trys gyvosios gamtos monitoringai: paukščių (kovų kolonijų), invazinių augalų (</w:t>
      </w:r>
      <w:proofErr w:type="spellStart"/>
      <w:r w:rsidRPr="001D387A">
        <w:rPr>
          <w:rFonts w:eastAsia="Calibri" w:cs="Times New Roman"/>
          <w:szCs w:val="24"/>
        </w:rPr>
        <w:t>sosnovskio</w:t>
      </w:r>
      <w:proofErr w:type="spellEnd"/>
      <w:r w:rsidRPr="001D387A">
        <w:rPr>
          <w:rFonts w:eastAsia="Calibri" w:cs="Times New Roman"/>
          <w:szCs w:val="24"/>
        </w:rPr>
        <w:t xml:space="preserve"> barščio) ir invazinių gyvūnų (</w:t>
      </w:r>
      <w:proofErr w:type="spellStart"/>
      <w:r w:rsidRPr="001D387A">
        <w:rPr>
          <w:rFonts w:eastAsia="Calibri" w:cs="Times New Roman"/>
          <w:szCs w:val="24"/>
        </w:rPr>
        <w:t>luzitaninio</w:t>
      </w:r>
      <w:proofErr w:type="spellEnd"/>
      <w:r w:rsidRPr="001D387A">
        <w:rPr>
          <w:rFonts w:eastAsia="Calibri" w:cs="Times New Roman"/>
          <w:szCs w:val="24"/>
        </w:rPr>
        <w:t xml:space="preserve"> </w:t>
      </w:r>
      <w:proofErr w:type="spellStart"/>
      <w:r w:rsidRPr="001D387A">
        <w:rPr>
          <w:rFonts w:eastAsia="Calibri" w:cs="Times New Roman"/>
          <w:szCs w:val="24"/>
        </w:rPr>
        <w:t>ariono</w:t>
      </w:r>
      <w:proofErr w:type="spellEnd"/>
      <w:r w:rsidRPr="001D387A">
        <w:rPr>
          <w:rFonts w:eastAsia="Calibri" w:cs="Times New Roman"/>
          <w:szCs w:val="24"/>
        </w:rPr>
        <w:t>). Stebėjimo objektai, vietos ir metodika buvo parinkti vadovaujantis Kauno rajono savivaldybės aplinkos monitoringo 2021-2026 m. programa.</w:t>
      </w:r>
    </w:p>
    <w:p w14:paraId="6CCA50E2" w14:textId="77777777" w:rsidR="001D387A" w:rsidRPr="001D387A" w:rsidRDefault="001D387A" w:rsidP="00482C78">
      <w:pPr>
        <w:suppressAutoHyphens/>
        <w:autoSpaceDN w:val="0"/>
        <w:ind w:firstLine="1134"/>
        <w:textAlignment w:val="baseline"/>
        <w:rPr>
          <w:rFonts w:eastAsia="Calibri" w:cs="Times New Roman"/>
          <w:szCs w:val="24"/>
        </w:rPr>
      </w:pPr>
    </w:p>
    <w:p w14:paraId="288DE1F1" w14:textId="5DDF66CA" w:rsidR="001D387A" w:rsidRPr="001D387A" w:rsidRDefault="00482C78" w:rsidP="00C551B6">
      <w:pPr>
        <w:keepNext/>
        <w:suppressAutoHyphens/>
        <w:autoSpaceDN w:val="0"/>
        <w:ind w:firstLine="0"/>
        <w:jc w:val="center"/>
        <w:textAlignment w:val="baseline"/>
        <w:outlineLvl w:val="1"/>
        <w:rPr>
          <w:rFonts w:eastAsia="Times New Roman" w:cs="Times New Roman"/>
          <w:b/>
          <w:szCs w:val="24"/>
        </w:rPr>
      </w:pPr>
      <w:bookmarkStart w:id="59" w:name="_Toc121317015"/>
      <w:r>
        <w:rPr>
          <w:rFonts w:eastAsia="Times New Roman" w:cs="Times New Roman"/>
          <w:bCs/>
          <w:i/>
          <w:iCs/>
          <w:color w:val="8496B0"/>
          <w:szCs w:val="24"/>
          <w:lang w:eastAsia="lt-LT"/>
        </w:rPr>
        <w:t>4</w:t>
      </w:r>
      <w:r w:rsidR="001D387A" w:rsidRPr="001D387A">
        <w:rPr>
          <w:rFonts w:eastAsia="Times New Roman" w:cs="Times New Roman"/>
          <w:bCs/>
          <w:i/>
          <w:iCs/>
          <w:color w:val="8496B0"/>
          <w:szCs w:val="24"/>
          <w:lang w:eastAsia="lt-LT"/>
        </w:rPr>
        <w:t>.</w:t>
      </w:r>
      <w:r w:rsidR="003A519C">
        <w:rPr>
          <w:rFonts w:eastAsia="Times New Roman" w:cs="Times New Roman"/>
          <w:bCs/>
          <w:i/>
          <w:iCs/>
          <w:color w:val="8496B0"/>
          <w:szCs w:val="24"/>
          <w:lang w:eastAsia="lt-LT"/>
        </w:rPr>
        <w:t>6</w:t>
      </w:r>
      <w:r w:rsidR="001D387A" w:rsidRPr="001D387A">
        <w:rPr>
          <w:rFonts w:eastAsia="Times New Roman" w:cs="Times New Roman"/>
          <w:bCs/>
          <w:i/>
          <w:iCs/>
          <w:color w:val="8496B0"/>
          <w:szCs w:val="24"/>
          <w:lang w:eastAsia="lt-LT"/>
        </w:rPr>
        <w:t>.1. Paukščių monitoringas</w:t>
      </w:r>
      <w:bookmarkEnd w:id="59"/>
    </w:p>
    <w:p w14:paraId="6621AD7F" w14:textId="77777777" w:rsidR="001D387A" w:rsidRPr="001D387A" w:rsidRDefault="001D387A" w:rsidP="00C551B6">
      <w:pPr>
        <w:suppressAutoHyphens/>
        <w:autoSpaceDN w:val="0"/>
        <w:ind w:firstLine="0"/>
        <w:jc w:val="center"/>
        <w:textAlignment w:val="baseline"/>
        <w:rPr>
          <w:rFonts w:eastAsia="Calibri" w:cs="Times New Roman"/>
          <w:b/>
          <w:szCs w:val="24"/>
        </w:rPr>
      </w:pPr>
    </w:p>
    <w:p w14:paraId="3509BDE6" w14:textId="18D547ED" w:rsidR="001D387A" w:rsidRPr="001D387A" w:rsidRDefault="001D387A" w:rsidP="00C551B6">
      <w:pPr>
        <w:suppressAutoHyphens/>
        <w:autoSpaceDN w:val="0"/>
        <w:ind w:firstLine="0"/>
        <w:jc w:val="center"/>
        <w:textAlignment w:val="baseline"/>
        <w:rPr>
          <w:rFonts w:eastAsia="Calibri" w:cs="Times New Roman"/>
          <w:szCs w:val="24"/>
        </w:rPr>
      </w:pPr>
      <w:r w:rsidRPr="001D387A">
        <w:rPr>
          <w:rFonts w:eastAsia="Calibri" w:cs="Times New Roman"/>
          <w:b/>
          <w:szCs w:val="24"/>
        </w:rPr>
        <w:t xml:space="preserve">Kovų </w:t>
      </w:r>
      <w:r w:rsidRPr="001D387A">
        <w:rPr>
          <w:rFonts w:eastAsia="Calibri" w:cs="Times New Roman"/>
          <w:b/>
          <w:i/>
          <w:szCs w:val="24"/>
        </w:rPr>
        <w:t>(</w:t>
      </w:r>
      <w:proofErr w:type="spellStart"/>
      <w:r w:rsidRPr="001D387A">
        <w:rPr>
          <w:rFonts w:eastAsia="Calibri" w:cs="Times New Roman"/>
          <w:b/>
          <w:i/>
          <w:szCs w:val="24"/>
        </w:rPr>
        <w:t>Corvus</w:t>
      </w:r>
      <w:proofErr w:type="spellEnd"/>
      <w:r w:rsidRPr="001D387A">
        <w:rPr>
          <w:rFonts w:eastAsia="Calibri" w:cs="Times New Roman"/>
          <w:b/>
          <w:i/>
          <w:szCs w:val="24"/>
        </w:rPr>
        <w:t xml:space="preserve"> </w:t>
      </w:r>
      <w:proofErr w:type="spellStart"/>
      <w:r w:rsidRPr="001D387A">
        <w:rPr>
          <w:rFonts w:eastAsia="Calibri" w:cs="Times New Roman"/>
          <w:b/>
          <w:i/>
          <w:szCs w:val="24"/>
        </w:rPr>
        <w:t>frugilegus</w:t>
      </w:r>
      <w:proofErr w:type="spellEnd"/>
      <w:r w:rsidRPr="001D387A">
        <w:rPr>
          <w:rFonts w:eastAsia="Calibri" w:cs="Times New Roman"/>
          <w:b/>
          <w:i/>
          <w:szCs w:val="24"/>
        </w:rPr>
        <w:t>)</w:t>
      </w:r>
      <w:r w:rsidRPr="001D387A">
        <w:rPr>
          <w:rFonts w:eastAsia="Calibri" w:cs="Times New Roman"/>
          <w:b/>
          <w:szCs w:val="24"/>
        </w:rPr>
        <w:t xml:space="preserve"> monitoringas</w:t>
      </w:r>
    </w:p>
    <w:p w14:paraId="51C6F573" w14:textId="77777777" w:rsidR="001D387A" w:rsidRPr="001D387A" w:rsidRDefault="001D387A" w:rsidP="00C551B6">
      <w:pPr>
        <w:suppressAutoHyphens/>
        <w:autoSpaceDN w:val="0"/>
        <w:ind w:firstLine="1134"/>
        <w:jc w:val="center"/>
        <w:textAlignment w:val="baseline"/>
        <w:rPr>
          <w:rFonts w:eastAsia="Calibri" w:cs="Times New Roman"/>
          <w:i/>
          <w:szCs w:val="24"/>
          <w:u w:val="single"/>
        </w:rPr>
      </w:pPr>
      <w:r w:rsidRPr="001D387A">
        <w:rPr>
          <w:rFonts w:eastAsia="Calibri" w:cs="Times New Roman"/>
          <w:i/>
          <w:szCs w:val="24"/>
          <w:u w:val="single"/>
        </w:rPr>
        <w:t>Metodika</w:t>
      </w:r>
    </w:p>
    <w:p w14:paraId="58C30EE6" w14:textId="77777777" w:rsidR="001D387A" w:rsidRPr="001D387A" w:rsidRDefault="001D387A" w:rsidP="00482C78">
      <w:pPr>
        <w:suppressAutoHyphens/>
        <w:autoSpaceDN w:val="0"/>
        <w:ind w:firstLine="1134"/>
        <w:textAlignment w:val="baseline"/>
        <w:rPr>
          <w:rFonts w:eastAsia="Calibri" w:cs="Times New Roman"/>
          <w:szCs w:val="24"/>
        </w:rPr>
      </w:pPr>
      <w:r w:rsidRPr="001D387A">
        <w:rPr>
          <w:rFonts w:eastAsia="Calibri" w:cs="Times New Roman"/>
          <w:szCs w:val="24"/>
        </w:rPr>
        <w:t>Monitoringo tikslais buvo aplankyta visa rajono teritorija, kurioje potencialiai galėtų įsikurti kovai – tai gyvenvietės, dvarų parkai, miesto parkai, kapinės, laukų gojeliai ir pan. Kiekvienoje rastoje kolonijoje buvo fiksuojamas užimtų medžių skaičius ir kiekviename medyje esančių lizdų skaičius, nustatomos kolonijos koordinatės. Kovų kolonijų monitoringas 2022 m. buvo vykdomas balandžio mėn. antroje pusėje.</w:t>
      </w:r>
    </w:p>
    <w:p w14:paraId="4E1F6A64" w14:textId="77777777" w:rsidR="001D387A" w:rsidRPr="001D387A" w:rsidRDefault="001D387A" w:rsidP="00C551B6">
      <w:pPr>
        <w:suppressAutoHyphens/>
        <w:autoSpaceDN w:val="0"/>
        <w:ind w:firstLine="1134"/>
        <w:jc w:val="center"/>
        <w:textAlignment w:val="baseline"/>
        <w:rPr>
          <w:rFonts w:eastAsia="Calibri" w:cs="Times New Roman"/>
          <w:i/>
          <w:szCs w:val="24"/>
          <w:u w:val="single"/>
        </w:rPr>
      </w:pPr>
      <w:r w:rsidRPr="001D387A">
        <w:rPr>
          <w:rFonts w:eastAsia="Calibri" w:cs="Times New Roman"/>
          <w:i/>
          <w:szCs w:val="24"/>
          <w:u w:val="single"/>
        </w:rPr>
        <w:t>Rezultatai</w:t>
      </w:r>
    </w:p>
    <w:p w14:paraId="26415A31" w14:textId="0A0F9D5B" w:rsidR="001D387A" w:rsidRPr="001D387A" w:rsidRDefault="001D387A" w:rsidP="00482C78">
      <w:pPr>
        <w:suppressAutoHyphens/>
        <w:autoSpaceDN w:val="0"/>
        <w:ind w:firstLine="1134"/>
        <w:textAlignment w:val="baseline"/>
        <w:rPr>
          <w:rFonts w:eastAsia="Calibri" w:cs="Times New Roman"/>
          <w:szCs w:val="24"/>
        </w:rPr>
      </w:pPr>
      <w:r w:rsidRPr="001D387A">
        <w:rPr>
          <w:rFonts w:eastAsia="Calibri" w:cs="Times New Roman"/>
          <w:szCs w:val="24"/>
        </w:rPr>
        <w:t>2022 metais Kauno rajone buvo aptiktos 7 kovų kolonijos (</w:t>
      </w:r>
      <w:r w:rsidR="00482C78">
        <w:rPr>
          <w:rFonts w:eastAsia="Calibri" w:cs="Times New Roman"/>
          <w:szCs w:val="24"/>
        </w:rPr>
        <w:t>4.7</w:t>
      </w:r>
      <w:r w:rsidRPr="001D387A">
        <w:rPr>
          <w:rFonts w:eastAsia="Calibri" w:cs="Times New Roman"/>
          <w:szCs w:val="24"/>
        </w:rPr>
        <w:t xml:space="preserve">.1 lentelė, </w:t>
      </w:r>
      <w:r w:rsidR="00482C78">
        <w:rPr>
          <w:rFonts w:eastAsia="Calibri" w:cs="Times New Roman"/>
          <w:szCs w:val="24"/>
        </w:rPr>
        <w:t>4.7.</w:t>
      </w:r>
      <w:r w:rsidRPr="001D387A">
        <w:rPr>
          <w:rFonts w:eastAsia="Calibri" w:cs="Times New Roman"/>
          <w:szCs w:val="24"/>
        </w:rPr>
        <w:t xml:space="preserve">1 pav.). Paukščiai įsikūrė 7 medžių rūšyse, viso susisukę 776 lizdus, </w:t>
      </w:r>
      <w:proofErr w:type="spellStart"/>
      <w:r w:rsidRPr="001D387A">
        <w:rPr>
          <w:rFonts w:eastAsia="Calibri" w:cs="Times New Roman"/>
          <w:szCs w:val="24"/>
        </w:rPr>
        <w:t>t.y</w:t>
      </w:r>
      <w:proofErr w:type="spellEnd"/>
      <w:r w:rsidRPr="001D387A">
        <w:rPr>
          <w:rFonts w:eastAsia="Calibri" w:cs="Times New Roman"/>
          <w:szCs w:val="24"/>
        </w:rPr>
        <w:t>. beveik pusantro karto daugiau nei 2021 m. Daugiausiai lizdų buvo susukta juodalksniuose (300) ir pušyse (285), kas sudarė 75% visų lizdų. Reikia pabrėžti, kad šįmet kovų skaičius padidėjo visose kolonijose ir dar užfiksuotas vienas medis su lizdu naujoje vietoje Garliavoje.</w:t>
      </w:r>
    </w:p>
    <w:p w14:paraId="342DD7CD" w14:textId="77777777" w:rsidR="001D387A" w:rsidRPr="001D387A" w:rsidRDefault="001D387A" w:rsidP="00C551B6">
      <w:pPr>
        <w:suppressAutoHyphens/>
        <w:autoSpaceDN w:val="0"/>
        <w:ind w:firstLine="1134"/>
        <w:jc w:val="center"/>
        <w:textAlignment w:val="baseline"/>
        <w:rPr>
          <w:rFonts w:eastAsia="Calibri" w:cs="Times New Roman"/>
          <w:szCs w:val="24"/>
        </w:rPr>
      </w:pPr>
    </w:p>
    <w:p w14:paraId="5DBCB0AF" w14:textId="735E3720" w:rsidR="001D387A" w:rsidRPr="001D387A" w:rsidRDefault="00482C78" w:rsidP="00482C78">
      <w:pPr>
        <w:suppressAutoHyphens/>
        <w:autoSpaceDN w:val="0"/>
        <w:ind w:firstLine="0"/>
        <w:jc w:val="center"/>
        <w:textAlignment w:val="baseline"/>
        <w:rPr>
          <w:rFonts w:eastAsia="Calibri" w:cs="Times New Roman"/>
          <w:szCs w:val="24"/>
        </w:rPr>
      </w:pPr>
      <w:r>
        <w:rPr>
          <w:rFonts w:eastAsia="Calibri" w:cs="Times New Roman"/>
          <w:szCs w:val="24"/>
        </w:rPr>
        <w:t>4.7.1.</w:t>
      </w:r>
      <w:r w:rsidR="001D387A" w:rsidRPr="001D387A">
        <w:rPr>
          <w:rFonts w:eastAsia="Calibri" w:cs="Times New Roman"/>
          <w:szCs w:val="24"/>
        </w:rPr>
        <w:t xml:space="preserve">lentelė. Kovų </w:t>
      </w:r>
      <w:proofErr w:type="spellStart"/>
      <w:r w:rsidR="001D387A" w:rsidRPr="001D387A">
        <w:rPr>
          <w:rFonts w:eastAsia="Calibri" w:cs="Times New Roman"/>
          <w:i/>
          <w:szCs w:val="24"/>
        </w:rPr>
        <w:t>Corvus</w:t>
      </w:r>
      <w:proofErr w:type="spellEnd"/>
      <w:r w:rsidR="001D387A" w:rsidRPr="001D387A">
        <w:rPr>
          <w:rFonts w:eastAsia="Calibri" w:cs="Times New Roman"/>
          <w:i/>
          <w:szCs w:val="24"/>
        </w:rPr>
        <w:t xml:space="preserve"> </w:t>
      </w:r>
      <w:proofErr w:type="spellStart"/>
      <w:r w:rsidR="001D387A" w:rsidRPr="001D387A">
        <w:rPr>
          <w:rFonts w:eastAsia="Calibri" w:cs="Times New Roman"/>
          <w:i/>
          <w:szCs w:val="24"/>
        </w:rPr>
        <w:t>frugilegus</w:t>
      </w:r>
      <w:proofErr w:type="spellEnd"/>
      <w:r w:rsidR="001D387A" w:rsidRPr="001D387A">
        <w:rPr>
          <w:rFonts w:eastAsia="Calibri" w:cs="Times New Roman"/>
          <w:szCs w:val="24"/>
        </w:rPr>
        <w:t xml:space="preserve"> kolonijos Kauno rajone 2022 m.</w:t>
      </w:r>
    </w:p>
    <w:tbl>
      <w:tblPr>
        <w:tblW w:w="9062" w:type="dxa"/>
        <w:tblCellMar>
          <w:left w:w="10" w:type="dxa"/>
          <w:right w:w="10" w:type="dxa"/>
        </w:tblCellMar>
        <w:tblLook w:val="04A0" w:firstRow="1" w:lastRow="0" w:firstColumn="1" w:lastColumn="0" w:noHBand="0" w:noVBand="1"/>
      </w:tblPr>
      <w:tblGrid>
        <w:gridCol w:w="1163"/>
        <w:gridCol w:w="2660"/>
        <w:gridCol w:w="1701"/>
        <w:gridCol w:w="1984"/>
        <w:gridCol w:w="1554"/>
      </w:tblGrid>
      <w:tr w:rsidR="001D387A" w:rsidRPr="001D387A" w14:paraId="7B8D25E5" w14:textId="77777777" w:rsidTr="003A519C">
        <w:tc>
          <w:tcPr>
            <w:tcW w:w="1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D301EB"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Kolonijos Nr.</w:t>
            </w:r>
          </w:p>
        </w:tc>
        <w:tc>
          <w:tcPr>
            <w:tcW w:w="26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FD4DC3"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Kolonijos vieta; koordinatės (LKS)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9D374A"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Medžių rūšis, medžių su lizdais skaičius</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5ED8B2"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Lizdų skaičius</w:t>
            </w:r>
          </w:p>
        </w:tc>
        <w:tc>
          <w:tcPr>
            <w:tcW w:w="1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BCABB"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Viso lizdų kolonijoje</w:t>
            </w:r>
          </w:p>
        </w:tc>
      </w:tr>
      <w:tr w:rsidR="001D387A" w:rsidRPr="001D387A" w14:paraId="2C541A11" w14:textId="77777777" w:rsidTr="003A519C">
        <w:tc>
          <w:tcPr>
            <w:tcW w:w="1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F3CAB5"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1</w:t>
            </w:r>
          </w:p>
        </w:tc>
        <w:tc>
          <w:tcPr>
            <w:tcW w:w="26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B48028"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Kulautuva; 6089759, 476879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A568DB"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Pušis</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B469BC"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186</w:t>
            </w:r>
          </w:p>
        </w:tc>
        <w:tc>
          <w:tcPr>
            <w:tcW w:w="1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491269"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186</w:t>
            </w:r>
          </w:p>
        </w:tc>
      </w:tr>
      <w:tr w:rsidR="001D387A" w:rsidRPr="001D387A" w14:paraId="4E44D7D7" w14:textId="77777777" w:rsidTr="003A519C">
        <w:tc>
          <w:tcPr>
            <w:tcW w:w="1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78C270"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2</w:t>
            </w:r>
          </w:p>
        </w:tc>
        <w:tc>
          <w:tcPr>
            <w:tcW w:w="26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C80860"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Vilkija; 6100997, 473670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F5FB82"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Juodalksnis</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BE5949"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300</w:t>
            </w:r>
          </w:p>
        </w:tc>
        <w:tc>
          <w:tcPr>
            <w:tcW w:w="1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740733"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300</w:t>
            </w:r>
          </w:p>
        </w:tc>
      </w:tr>
      <w:tr w:rsidR="001D387A" w:rsidRPr="001D387A" w14:paraId="091396D6" w14:textId="77777777" w:rsidTr="003A519C">
        <w:tc>
          <w:tcPr>
            <w:tcW w:w="1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19224E"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3</w:t>
            </w:r>
          </w:p>
        </w:tc>
        <w:tc>
          <w:tcPr>
            <w:tcW w:w="26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45E3F3"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proofErr w:type="spellStart"/>
            <w:r w:rsidRPr="001D387A">
              <w:rPr>
                <w:rFonts w:eastAsia="Calibri" w:cs="Times New Roman"/>
                <w:szCs w:val="24"/>
              </w:rPr>
              <w:t>Lučiūnai</w:t>
            </w:r>
            <w:proofErr w:type="spellEnd"/>
            <w:r w:rsidRPr="001D387A">
              <w:rPr>
                <w:rFonts w:eastAsia="Calibri" w:cs="Times New Roman"/>
                <w:szCs w:val="24"/>
              </w:rPr>
              <w:t>, Čekiškės sen.; 6111890, 475231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46C468"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Beržas</w:t>
            </w:r>
          </w:p>
          <w:p w14:paraId="5AE9AF88"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Liepa</w:t>
            </w:r>
          </w:p>
          <w:p w14:paraId="51FFE7DF"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Kaštonas</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6F2C54"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37</w:t>
            </w:r>
          </w:p>
          <w:p w14:paraId="010475F3"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59</w:t>
            </w:r>
          </w:p>
          <w:p w14:paraId="232DA02E"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55</w:t>
            </w:r>
          </w:p>
        </w:tc>
        <w:tc>
          <w:tcPr>
            <w:tcW w:w="1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66C155"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151</w:t>
            </w:r>
          </w:p>
        </w:tc>
      </w:tr>
      <w:tr w:rsidR="001D387A" w:rsidRPr="001D387A" w14:paraId="353F2EE8" w14:textId="77777777" w:rsidTr="003A519C">
        <w:tc>
          <w:tcPr>
            <w:tcW w:w="1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8E4D5F"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4</w:t>
            </w:r>
          </w:p>
        </w:tc>
        <w:tc>
          <w:tcPr>
            <w:tcW w:w="26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3B0B7E"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proofErr w:type="spellStart"/>
            <w:r w:rsidRPr="001D387A">
              <w:rPr>
                <w:rFonts w:eastAsia="Calibri" w:cs="Times New Roman"/>
                <w:szCs w:val="24"/>
              </w:rPr>
              <w:t>Gaižuvėlė</w:t>
            </w:r>
            <w:proofErr w:type="spellEnd"/>
            <w:r w:rsidRPr="001D387A">
              <w:rPr>
                <w:rFonts w:eastAsia="Calibri" w:cs="Times New Roman"/>
                <w:szCs w:val="24"/>
              </w:rPr>
              <w:t>, Babtų sen.; 6110202, 483819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34B7FD" w14:textId="49350B91"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Pušis</w:t>
            </w:r>
          </w:p>
          <w:p w14:paraId="0E834F3D"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Beržas</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83810B"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89</w:t>
            </w:r>
          </w:p>
          <w:p w14:paraId="75FA7170"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8</w:t>
            </w:r>
          </w:p>
        </w:tc>
        <w:tc>
          <w:tcPr>
            <w:tcW w:w="1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DECBDA"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98</w:t>
            </w:r>
          </w:p>
        </w:tc>
      </w:tr>
      <w:tr w:rsidR="001D387A" w:rsidRPr="001D387A" w14:paraId="36195192" w14:textId="77777777" w:rsidTr="003A519C">
        <w:tc>
          <w:tcPr>
            <w:tcW w:w="1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F74369"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lastRenderedPageBreak/>
              <w:t>5</w:t>
            </w:r>
          </w:p>
        </w:tc>
        <w:tc>
          <w:tcPr>
            <w:tcW w:w="26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E1F7C6"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proofErr w:type="spellStart"/>
            <w:r w:rsidRPr="001D387A">
              <w:rPr>
                <w:rFonts w:eastAsia="Calibri" w:cs="Times New Roman"/>
                <w:szCs w:val="24"/>
              </w:rPr>
              <w:t>Panevėžiukas</w:t>
            </w:r>
            <w:proofErr w:type="spellEnd"/>
            <w:r w:rsidRPr="001D387A">
              <w:rPr>
                <w:rFonts w:eastAsia="Calibri" w:cs="Times New Roman"/>
                <w:szCs w:val="24"/>
              </w:rPr>
              <w:t>, Babtų sen.; 6111641, 486918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EB3E99"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Uosis</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CD3AFE"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33</w:t>
            </w:r>
          </w:p>
        </w:tc>
        <w:tc>
          <w:tcPr>
            <w:tcW w:w="1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5CD9B8"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33</w:t>
            </w:r>
          </w:p>
        </w:tc>
      </w:tr>
      <w:tr w:rsidR="001D387A" w:rsidRPr="001D387A" w14:paraId="771E089F" w14:textId="77777777" w:rsidTr="003A519C">
        <w:tc>
          <w:tcPr>
            <w:tcW w:w="1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5B0CD5"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6</w:t>
            </w:r>
          </w:p>
        </w:tc>
        <w:tc>
          <w:tcPr>
            <w:tcW w:w="26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080319"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Garliava (I); 6076227, 491917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6BA701"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Beržas</w:t>
            </w:r>
          </w:p>
          <w:p w14:paraId="66F2B1CB"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Klevas</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9BB030"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6</w:t>
            </w:r>
          </w:p>
          <w:p w14:paraId="7AC2C314"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1</w:t>
            </w:r>
          </w:p>
        </w:tc>
        <w:tc>
          <w:tcPr>
            <w:tcW w:w="1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C2C576"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7</w:t>
            </w:r>
          </w:p>
        </w:tc>
      </w:tr>
      <w:tr w:rsidR="001D387A" w:rsidRPr="001D387A" w14:paraId="48762671" w14:textId="77777777" w:rsidTr="003A519C">
        <w:tc>
          <w:tcPr>
            <w:tcW w:w="1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3DA3E9"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7</w:t>
            </w:r>
          </w:p>
        </w:tc>
        <w:tc>
          <w:tcPr>
            <w:tcW w:w="26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C60E12"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Garliava (II);  6075753, 492001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1675A5"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Beržas</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AC221D"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1</w:t>
            </w:r>
          </w:p>
        </w:tc>
        <w:tc>
          <w:tcPr>
            <w:tcW w:w="1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A5B74F"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1</w:t>
            </w:r>
          </w:p>
        </w:tc>
      </w:tr>
      <w:tr w:rsidR="001D387A" w:rsidRPr="001D387A" w14:paraId="0CF89796" w14:textId="77777777" w:rsidTr="003A519C">
        <w:tc>
          <w:tcPr>
            <w:tcW w:w="750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ADA799"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Viso:</w:t>
            </w:r>
          </w:p>
        </w:tc>
        <w:tc>
          <w:tcPr>
            <w:tcW w:w="1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037DA9" w14:textId="77777777" w:rsidR="001D387A" w:rsidRPr="001D387A" w:rsidRDefault="001D387A" w:rsidP="003A519C">
            <w:pPr>
              <w:suppressAutoHyphens/>
              <w:autoSpaceDN w:val="0"/>
              <w:spacing w:line="240" w:lineRule="auto"/>
              <w:ind w:firstLine="0"/>
              <w:jc w:val="center"/>
              <w:textAlignment w:val="baseline"/>
              <w:rPr>
                <w:rFonts w:eastAsia="Calibri" w:cs="Times New Roman"/>
                <w:szCs w:val="24"/>
              </w:rPr>
            </w:pPr>
            <w:r w:rsidRPr="001D387A">
              <w:rPr>
                <w:rFonts w:eastAsia="Calibri" w:cs="Times New Roman"/>
                <w:szCs w:val="24"/>
              </w:rPr>
              <w:t>776</w:t>
            </w:r>
          </w:p>
        </w:tc>
      </w:tr>
    </w:tbl>
    <w:p w14:paraId="37DC0B24" w14:textId="77777777" w:rsidR="001D387A" w:rsidRPr="001D387A" w:rsidRDefault="001D387A" w:rsidP="00C551B6">
      <w:pPr>
        <w:suppressAutoHyphens/>
        <w:autoSpaceDN w:val="0"/>
        <w:ind w:firstLine="0"/>
        <w:jc w:val="center"/>
        <w:textAlignment w:val="baseline"/>
        <w:rPr>
          <w:rFonts w:eastAsia="Calibri" w:cs="Times New Roman"/>
          <w:b/>
          <w:szCs w:val="24"/>
        </w:rPr>
      </w:pPr>
    </w:p>
    <w:p w14:paraId="0FA44005" w14:textId="77777777" w:rsidR="001D387A" w:rsidRPr="001D387A" w:rsidRDefault="001D387A" w:rsidP="00C551B6">
      <w:pPr>
        <w:suppressAutoHyphens/>
        <w:autoSpaceDN w:val="0"/>
        <w:ind w:firstLine="0"/>
        <w:jc w:val="center"/>
        <w:textAlignment w:val="baseline"/>
        <w:rPr>
          <w:rFonts w:eastAsia="Calibri" w:cs="Times New Roman"/>
          <w:szCs w:val="24"/>
        </w:rPr>
      </w:pPr>
      <w:r w:rsidRPr="001D387A">
        <w:rPr>
          <w:rFonts w:eastAsia="Calibri" w:cs="Times New Roman"/>
          <w:noProof/>
          <w:szCs w:val="24"/>
          <w:lang w:eastAsia="lt-LT"/>
        </w:rPr>
        <w:drawing>
          <wp:inline distT="0" distB="0" distL="0" distR="0" wp14:anchorId="11BD5535" wp14:editId="277A8F66">
            <wp:extent cx="5748659" cy="2734942"/>
            <wp:effectExtent l="0" t="0" r="4441" b="8258"/>
            <wp:docPr id="27" name="Picture 13" descr="G:\zydriaus\uzsakymai ivairus\2022\Kauno r monit\1.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rcRect/>
                    <a:stretch>
                      <a:fillRect/>
                    </a:stretch>
                  </pic:blipFill>
                  <pic:spPr>
                    <a:xfrm>
                      <a:off x="0" y="0"/>
                      <a:ext cx="5748659" cy="2734942"/>
                    </a:xfrm>
                    <a:prstGeom prst="rect">
                      <a:avLst/>
                    </a:prstGeom>
                    <a:noFill/>
                    <a:ln>
                      <a:noFill/>
                      <a:prstDash/>
                    </a:ln>
                  </pic:spPr>
                </pic:pic>
              </a:graphicData>
            </a:graphic>
          </wp:inline>
        </w:drawing>
      </w:r>
    </w:p>
    <w:p w14:paraId="2B38AE6C" w14:textId="20867C9A" w:rsidR="001D387A" w:rsidRPr="001D387A" w:rsidRDefault="00482C78" w:rsidP="00C551B6">
      <w:pPr>
        <w:suppressAutoHyphens/>
        <w:autoSpaceDN w:val="0"/>
        <w:ind w:firstLine="0"/>
        <w:jc w:val="center"/>
        <w:textAlignment w:val="baseline"/>
        <w:rPr>
          <w:rFonts w:eastAsia="Calibri" w:cs="Times New Roman"/>
          <w:szCs w:val="24"/>
        </w:rPr>
      </w:pPr>
      <w:r>
        <w:rPr>
          <w:rFonts w:eastAsia="Calibri" w:cs="Times New Roman"/>
          <w:szCs w:val="24"/>
        </w:rPr>
        <w:t>4.7.2.</w:t>
      </w:r>
      <w:r w:rsidR="001D387A" w:rsidRPr="001D387A">
        <w:rPr>
          <w:rFonts w:eastAsia="Calibri" w:cs="Times New Roman"/>
          <w:szCs w:val="24"/>
        </w:rPr>
        <w:t xml:space="preserve"> pav. Kovų </w:t>
      </w:r>
      <w:proofErr w:type="spellStart"/>
      <w:r w:rsidR="001D387A" w:rsidRPr="001D387A">
        <w:rPr>
          <w:rFonts w:eastAsia="Calibri" w:cs="Times New Roman"/>
          <w:i/>
          <w:szCs w:val="24"/>
        </w:rPr>
        <w:t>Corvus</w:t>
      </w:r>
      <w:proofErr w:type="spellEnd"/>
      <w:r w:rsidR="001D387A" w:rsidRPr="001D387A">
        <w:rPr>
          <w:rFonts w:eastAsia="Calibri" w:cs="Times New Roman"/>
          <w:i/>
          <w:szCs w:val="24"/>
        </w:rPr>
        <w:t xml:space="preserve"> </w:t>
      </w:r>
      <w:proofErr w:type="spellStart"/>
      <w:r w:rsidR="001D387A" w:rsidRPr="001D387A">
        <w:rPr>
          <w:rFonts w:eastAsia="Calibri" w:cs="Times New Roman"/>
          <w:i/>
          <w:szCs w:val="24"/>
        </w:rPr>
        <w:t>frugilegus</w:t>
      </w:r>
      <w:proofErr w:type="spellEnd"/>
      <w:r w:rsidR="001D387A" w:rsidRPr="001D387A">
        <w:rPr>
          <w:rFonts w:eastAsia="Calibri" w:cs="Times New Roman"/>
          <w:szCs w:val="24"/>
        </w:rPr>
        <w:t xml:space="preserve"> kolonijos Kauno rajone 2022 m.</w:t>
      </w:r>
    </w:p>
    <w:p w14:paraId="38883E53" w14:textId="77777777" w:rsidR="001D387A" w:rsidRPr="001D387A" w:rsidRDefault="001D387A" w:rsidP="00C551B6">
      <w:pPr>
        <w:suppressAutoHyphens/>
        <w:autoSpaceDN w:val="0"/>
        <w:ind w:firstLine="0"/>
        <w:jc w:val="center"/>
        <w:textAlignment w:val="baseline"/>
        <w:rPr>
          <w:rFonts w:eastAsia="Calibri" w:cs="Times New Roman"/>
          <w:szCs w:val="24"/>
        </w:rPr>
      </w:pPr>
    </w:p>
    <w:p w14:paraId="5DCBCEDE" w14:textId="77777777" w:rsidR="001D387A" w:rsidRPr="001D387A" w:rsidRDefault="001D387A" w:rsidP="00C551B6">
      <w:pPr>
        <w:suppressAutoHyphens/>
        <w:autoSpaceDN w:val="0"/>
        <w:ind w:firstLine="0"/>
        <w:jc w:val="center"/>
        <w:textAlignment w:val="baseline"/>
        <w:rPr>
          <w:rFonts w:eastAsia="Calibri" w:cs="Times New Roman"/>
          <w:szCs w:val="24"/>
        </w:rPr>
      </w:pPr>
    </w:p>
    <w:p w14:paraId="6ECBF6E2" w14:textId="1ECD095F" w:rsidR="001D387A" w:rsidRPr="001D387A" w:rsidRDefault="008F53AE" w:rsidP="00C551B6">
      <w:pPr>
        <w:keepNext/>
        <w:suppressAutoHyphens/>
        <w:autoSpaceDN w:val="0"/>
        <w:ind w:firstLine="0"/>
        <w:jc w:val="center"/>
        <w:textAlignment w:val="baseline"/>
        <w:outlineLvl w:val="1"/>
        <w:rPr>
          <w:rFonts w:eastAsia="Times New Roman" w:cs="Times New Roman"/>
          <w:b/>
          <w:szCs w:val="24"/>
        </w:rPr>
      </w:pPr>
      <w:bookmarkStart w:id="60" w:name="_Toc121317016"/>
      <w:r>
        <w:rPr>
          <w:rFonts w:eastAsia="Times New Roman" w:cs="Times New Roman"/>
          <w:bCs/>
          <w:i/>
          <w:iCs/>
          <w:color w:val="8496B0"/>
          <w:szCs w:val="24"/>
          <w:lang w:eastAsia="lt-LT"/>
        </w:rPr>
        <w:t>4</w:t>
      </w:r>
      <w:r w:rsidR="001D387A" w:rsidRPr="001D387A">
        <w:rPr>
          <w:rFonts w:eastAsia="Times New Roman" w:cs="Times New Roman"/>
          <w:bCs/>
          <w:i/>
          <w:iCs/>
          <w:color w:val="8496B0"/>
          <w:szCs w:val="24"/>
          <w:lang w:eastAsia="lt-LT"/>
        </w:rPr>
        <w:t>.</w:t>
      </w:r>
      <w:r w:rsidR="003A519C">
        <w:rPr>
          <w:rFonts w:eastAsia="Times New Roman" w:cs="Times New Roman"/>
          <w:bCs/>
          <w:i/>
          <w:iCs/>
          <w:color w:val="8496B0"/>
          <w:szCs w:val="24"/>
          <w:lang w:eastAsia="lt-LT"/>
        </w:rPr>
        <w:t>6</w:t>
      </w:r>
      <w:r w:rsidR="001D387A" w:rsidRPr="001D387A">
        <w:rPr>
          <w:rFonts w:eastAsia="Times New Roman" w:cs="Times New Roman"/>
          <w:bCs/>
          <w:i/>
          <w:iCs/>
          <w:color w:val="8496B0"/>
          <w:szCs w:val="24"/>
          <w:lang w:eastAsia="lt-LT"/>
        </w:rPr>
        <w:t>.2. Invazinių augalų rūšių monitoringas</w:t>
      </w:r>
      <w:bookmarkEnd w:id="60"/>
    </w:p>
    <w:p w14:paraId="21CB2CF2" w14:textId="1309838F" w:rsidR="001D387A" w:rsidRPr="001D387A" w:rsidRDefault="001D387A" w:rsidP="00C551B6">
      <w:pPr>
        <w:suppressAutoHyphens/>
        <w:autoSpaceDN w:val="0"/>
        <w:ind w:firstLine="0"/>
        <w:jc w:val="center"/>
        <w:textAlignment w:val="baseline"/>
        <w:rPr>
          <w:rFonts w:eastAsia="Calibri" w:cs="Times New Roman"/>
          <w:szCs w:val="24"/>
        </w:rPr>
      </w:pPr>
      <w:proofErr w:type="spellStart"/>
      <w:r w:rsidRPr="001D387A">
        <w:rPr>
          <w:rFonts w:eastAsia="Calibri" w:cs="Times New Roman"/>
          <w:b/>
          <w:szCs w:val="24"/>
        </w:rPr>
        <w:t>Sosnovskio</w:t>
      </w:r>
      <w:proofErr w:type="spellEnd"/>
      <w:r w:rsidRPr="001D387A">
        <w:rPr>
          <w:rFonts w:eastAsia="Calibri" w:cs="Times New Roman"/>
          <w:b/>
          <w:szCs w:val="24"/>
        </w:rPr>
        <w:t xml:space="preserve"> barščio </w:t>
      </w:r>
      <w:r w:rsidRPr="001D387A">
        <w:rPr>
          <w:rFonts w:eastAsia="Calibri" w:cs="Times New Roman"/>
          <w:b/>
          <w:i/>
          <w:szCs w:val="24"/>
        </w:rPr>
        <w:t>(</w:t>
      </w:r>
      <w:proofErr w:type="spellStart"/>
      <w:r w:rsidRPr="001D387A">
        <w:rPr>
          <w:rFonts w:eastAsia="Calibri" w:cs="Times New Roman"/>
          <w:b/>
          <w:i/>
          <w:szCs w:val="24"/>
        </w:rPr>
        <w:t>Heracleum</w:t>
      </w:r>
      <w:proofErr w:type="spellEnd"/>
      <w:r w:rsidRPr="001D387A">
        <w:rPr>
          <w:rFonts w:eastAsia="Calibri" w:cs="Times New Roman"/>
          <w:b/>
          <w:i/>
          <w:szCs w:val="24"/>
        </w:rPr>
        <w:t xml:space="preserve"> </w:t>
      </w:r>
      <w:proofErr w:type="spellStart"/>
      <w:r w:rsidRPr="001D387A">
        <w:rPr>
          <w:rFonts w:eastAsia="Calibri" w:cs="Times New Roman"/>
          <w:b/>
          <w:i/>
          <w:szCs w:val="24"/>
        </w:rPr>
        <w:t>sosnowskyi</w:t>
      </w:r>
      <w:proofErr w:type="spellEnd"/>
      <w:r w:rsidRPr="001D387A">
        <w:rPr>
          <w:rFonts w:eastAsia="Calibri" w:cs="Times New Roman"/>
          <w:b/>
          <w:i/>
          <w:szCs w:val="24"/>
        </w:rPr>
        <w:t>)</w:t>
      </w:r>
      <w:r w:rsidRPr="001D387A">
        <w:rPr>
          <w:rFonts w:eastAsia="Calibri" w:cs="Times New Roman"/>
          <w:b/>
          <w:szCs w:val="24"/>
        </w:rPr>
        <w:t xml:space="preserve"> monitoringas</w:t>
      </w:r>
    </w:p>
    <w:p w14:paraId="0A8808AC" w14:textId="77777777" w:rsidR="001D387A" w:rsidRPr="001D387A" w:rsidRDefault="001D387A" w:rsidP="00C551B6">
      <w:pPr>
        <w:suppressAutoHyphens/>
        <w:autoSpaceDE w:val="0"/>
        <w:autoSpaceDN w:val="0"/>
        <w:ind w:firstLine="709"/>
        <w:jc w:val="center"/>
        <w:textAlignment w:val="baseline"/>
        <w:rPr>
          <w:rFonts w:eastAsia="Calibri" w:cs="Times New Roman"/>
          <w:i/>
          <w:color w:val="000000"/>
          <w:szCs w:val="24"/>
          <w:u w:val="single"/>
        </w:rPr>
      </w:pPr>
      <w:r w:rsidRPr="001D387A">
        <w:rPr>
          <w:rFonts w:eastAsia="Calibri" w:cs="Times New Roman"/>
          <w:i/>
          <w:color w:val="000000"/>
          <w:szCs w:val="24"/>
          <w:u w:val="single"/>
        </w:rPr>
        <w:t>Metodika</w:t>
      </w:r>
    </w:p>
    <w:p w14:paraId="1FC17046" w14:textId="77777777" w:rsidR="001D387A" w:rsidRPr="001D387A" w:rsidRDefault="001D387A" w:rsidP="00482C78">
      <w:pPr>
        <w:suppressAutoHyphens/>
        <w:autoSpaceDN w:val="0"/>
        <w:ind w:firstLine="720"/>
        <w:textAlignment w:val="baseline"/>
        <w:rPr>
          <w:rFonts w:eastAsia="Calibri" w:cs="Times New Roman"/>
          <w:szCs w:val="24"/>
        </w:rPr>
      </w:pPr>
      <w:proofErr w:type="spellStart"/>
      <w:r w:rsidRPr="001D387A">
        <w:rPr>
          <w:rFonts w:eastAsia="Calibri" w:cs="Times New Roman"/>
          <w:szCs w:val="24"/>
        </w:rPr>
        <w:t>Sosnovskio</w:t>
      </w:r>
      <w:proofErr w:type="spellEnd"/>
      <w:r w:rsidRPr="001D387A">
        <w:rPr>
          <w:rFonts w:eastAsia="Calibri" w:cs="Times New Roman"/>
          <w:szCs w:val="24"/>
        </w:rPr>
        <w:t xml:space="preserve"> barščio paplitimo ir gausos tyrimai Kauno rajono savivaldybės teritorijoje 2022 m. buvo atliekami devyniose stebėjimo vietose, numatytose monitoringo programoje (2.2 lentelė). Apskaitoms buvo taikomi kombinuotas linijinis ir taškinis kartografavimo metodai. Augalai buvo ieškomi pravažiuojant arba apeinant teritoriją. Apie kiekvieną numatytą stebėjimo tašką teritorija buvo apžiūrima apie 1 km spinduliu. Taip pat buvo kreipiamas dėmesys ir visoje likusioje savivaldybės teritorijoje pervažiuojant iš vieno taško į kitą ir stebint teritoriją dėl </w:t>
      </w:r>
      <w:proofErr w:type="spellStart"/>
      <w:r w:rsidRPr="001D387A">
        <w:rPr>
          <w:rFonts w:eastAsia="Calibri" w:cs="Times New Roman"/>
          <w:szCs w:val="24"/>
        </w:rPr>
        <w:t>sosnovskio</w:t>
      </w:r>
      <w:proofErr w:type="spellEnd"/>
      <w:r w:rsidRPr="001D387A">
        <w:rPr>
          <w:rFonts w:eastAsia="Calibri" w:cs="Times New Roman"/>
          <w:szCs w:val="24"/>
        </w:rPr>
        <w:t xml:space="preserve"> barščio. Suradus </w:t>
      </w:r>
      <w:proofErr w:type="spellStart"/>
      <w:r w:rsidRPr="001D387A">
        <w:rPr>
          <w:rFonts w:eastAsia="Calibri" w:cs="Times New Roman"/>
          <w:szCs w:val="24"/>
        </w:rPr>
        <w:t>sosnovskio</w:t>
      </w:r>
      <w:proofErr w:type="spellEnd"/>
      <w:r w:rsidRPr="001D387A">
        <w:rPr>
          <w:rFonts w:eastAsia="Calibri" w:cs="Times New Roman"/>
          <w:szCs w:val="24"/>
        </w:rPr>
        <w:t xml:space="preserve"> barščių, buvo nustatomas užimamas plotas ir įvertinamas gausumas. Taip pat buvo patikrinti plotai, kur </w:t>
      </w:r>
      <w:proofErr w:type="spellStart"/>
      <w:r w:rsidRPr="001D387A">
        <w:rPr>
          <w:rFonts w:eastAsia="Calibri" w:cs="Times New Roman"/>
          <w:szCs w:val="24"/>
        </w:rPr>
        <w:t>sosnovskio</w:t>
      </w:r>
      <w:proofErr w:type="spellEnd"/>
      <w:r w:rsidRPr="001D387A">
        <w:rPr>
          <w:rFonts w:eastAsia="Calibri" w:cs="Times New Roman"/>
          <w:szCs w:val="24"/>
        </w:rPr>
        <w:t xml:space="preserve"> barščiai rasti 2021 m., siekiant įvertinti jų plitimą.</w:t>
      </w:r>
    </w:p>
    <w:p w14:paraId="5AFCF356" w14:textId="3AED501D" w:rsidR="001D387A" w:rsidRDefault="001D387A" w:rsidP="00482C78">
      <w:pPr>
        <w:suppressAutoHyphens/>
        <w:autoSpaceDN w:val="0"/>
        <w:ind w:firstLine="720"/>
        <w:textAlignment w:val="baseline"/>
        <w:rPr>
          <w:rFonts w:eastAsia="Calibri" w:cs="Times New Roman"/>
          <w:szCs w:val="24"/>
        </w:rPr>
      </w:pPr>
      <w:r w:rsidRPr="001D387A">
        <w:rPr>
          <w:rFonts w:eastAsia="Calibri" w:cs="Times New Roman"/>
          <w:szCs w:val="24"/>
        </w:rPr>
        <w:t>Tyrimai buvo atliekami liepos-rugpjūčio mėn.</w:t>
      </w:r>
    </w:p>
    <w:p w14:paraId="3D2730C4" w14:textId="2386ACF1" w:rsidR="003A519C" w:rsidRDefault="003A519C" w:rsidP="00482C78">
      <w:pPr>
        <w:suppressAutoHyphens/>
        <w:autoSpaceDN w:val="0"/>
        <w:ind w:firstLine="720"/>
        <w:textAlignment w:val="baseline"/>
        <w:rPr>
          <w:rFonts w:eastAsia="Calibri" w:cs="Times New Roman"/>
          <w:szCs w:val="24"/>
        </w:rPr>
      </w:pPr>
    </w:p>
    <w:p w14:paraId="00A555F2" w14:textId="77777777" w:rsidR="003A519C" w:rsidRPr="001D387A" w:rsidRDefault="003A519C" w:rsidP="00482C78">
      <w:pPr>
        <w:suppressAutoHyphens/>
        <w:autoSpaceDN w:val="0"/>
        <w:ind w:firstLine="720"/>
        <w:textAlignment w:val="baseline"/>
        <w:rPr>
          <w:rFonts w:eastAsia="Calibri" w:cs="Times New Roman"/>
          <w:szCs w:val="24"/>
        </w:rPr>
      </w:pPr>
    </w:p>
    <w:p w14:paraId="35101624" w14:textId="77777777" w:rsidR="001D387A" w:rsidRPr="001D387A" w:rsidRDefault="001D387A" w:rsidP="00C551B6">
      <w:pPr>
        <w:suppressAutoHyphens/>
        <w:autoSpaceDN w:val="0"/>
        <w:ind w:firstLine="720"/>
        <w:jc w:val="center"/>
        <w:textAlignment w:val="baseline"/>
        <w:rPr>
          <w:rFonts w:eastAsia="Calibri" w:cs="Times New Roman"/>
          <w:szCs w:val="24"/>
        </w:rPr>
      </w:pPr>
    </w:p>
    <w:p w14:paraId="452E2C22" w14:textId="3F706B5C" w:rsidR="001D387A" w:rsidRPr="001D387A" w:rsidRDefault="00482C78" w:rsidP="008F53AE">
      <w:pPr>
        <w:suppressAutoHyphens/>
        <w:autoSpaceDN w:val="0"/>
        <w:ind w:firstLine="0"/>
        <w:jc w:val="center"/>
        <w:textAlignment w:val="baseline"/>
        <w:rPr>
          <w:rFonts w:eastAsia="Calibri" w:cs="Times New Roman"/>
          <w:szCs w:val="24"/>
        </w:rPr>
      </w:pPr>
      <w:r>
        <w:rPr>
          <w:rFonts w:eastAsia="Calibri" w:cs="Times New Roman"/>
          <w:szCs w:val="24"/>
        </w:rPr>
        <w:t>4.</w:t>
      </w:r>
      <w:r w:rsidR="003A519C">
        <w:rPr>
          <w:rFonts w:eastAsia="Calibri" w:cs="Times New Roman"/>
          <w:szCs w:val="24"/>
        </w:rPr>
        <w:t>6</w:t>
      </w:r>
      <w:r w:rsidR="008F53AE">
        <w:rPr>
          <w:rFonts w:eastAsia="Calibri" w:cs="Times New Roman"/>
          <w:szCs w:val="24"/>
        </w:rPr>
        <w:t xml:space="preserve">.2. </w:t>
      </w:r>
      <w:r w:rsidR="001D387A" w:rsidRPr="001D387A">
        <w:rPr>
          <w:rFonts w:eastAsia="Calibri" w:cs="Times New Roman"/>
          <w:szCs w:val="24"/>
        </w:rPr>
        <w:t xml:space="preserve">lentelė. </w:t>
      </w:r>
      <w:proofErr w:type="spellStart"/>
      <w:r w:rsidR="001D387A" w:rsidRPr="001D387A">
        <w:rPr>
          <w:rFonts w:eastAsia="Calibri" w:cs="Times New Roman"/>
          <w:szCs w:val="24"/>
        </w:rPr>
        <w:t>Sosnovskio</w:t>
      </w:r>
      <w:proofErr w:type="spellEnd"/>
      <w:r w:rsidR="001D387A" w:rsidRPr="001D387A">
        <w:rPr>
          <w:rFonts w:eastAsia="Calibri" w:cs="Times New Roman"/>
          <w:szCs w:val="24"/>
        </w:rPr>
        <w:t xml:space="preserve"> barščio stebėjimo vietos Kauno rajono savivaldybėje 2022 m.</w:t>
      </w:r>
    </w:p>
    <w:tbl>
      <w:tblPr>
        <w:tblW w:w="7174" w:type="dxa"/>
        <w:jc w:val="center"/>
        <w:tblCellMar>
          <w:left w:w="10" w:type="dxa"/>
          <w:right w:w="10" w:type="dxa"/>
        </w:tblCellMar>
        <w:tblLook w:val="04A0" w:firstRow="1" w:lastRow="0" w:firstColumn="1" w:lastColumn="0" w:noHBand="0" w:noVBand="1"/>
      </w:tblPr>
      <w:tblGrid>
        <w:gridCol w:w="1146"/>
        <w:gridCol w:w="1080"/>
        <w:gridCol w:w="1199"/>
        <w:gridCol w:w="3749"/>
      </w:tblGrid>
      <w:tr w:rsidR="001D387A" w:rsidRPr="001D387A" w14:paraId="03BA24E7" w14:textId="77777777" w:rsidTr="008F53AE">
        <w:trPr>
          <w:jc w:val="center"/>
        </w:trPr>
        <w:tc>
          <w:tcPr>
            <w:tcW w:w="114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5FF204" w14:textId="77777777" w:rsidR="001D387A" w:rsidRPr="001D387A" w:rsidRDefault="001D387A" w:rsidP="003A519C">
            <w:pPr>
              <w:suppressAutoHyphens/>
              <w:autoSpaceDN w:val="0"/>
              <w:spacing w:line="240" w:lineRule="auto"/>
              <w:ind w:firstLine="0"/>
              <w:jc w:val="center"/>
              <w:rPr>
                <w:rFonts w:eastAsia="Calibri" w:cs="Times New Roman"/>
                <w:szCs w:val="24"/>
              </w:rPr>
            </w:pPr>
            <w:proofErr w:type="spellStart"/>
            <w:r w:rsidRPr="001D387A">
              <w:rPr>
                <w:rFonts w:eastAsia="Times New Roman" w:cs="Times New Roman"/>
                <w:bCs/>
                <w:szCs w:val="24"/>
                <w:lang w:val="en-US"/>
              </w:rPr>
              <w:t>Tyrimų</w:t>
            </w:r>
            <w:proofErr w:type="spellEnd"/>
            <w:r w:rsidRPr="001D387A">
              <w:rPr>
                <w:rFonts w:eastAsia="Times New Roman" w:cs="Times New Roman"/>
                <w:bCs/>
                <w:szCs w:val="24"/>
                <w:lang w:val="en-US"/>
              </w:rPr>
              <w:t xml:space="preserve"> </w:t>
            </w:r>
            <w:proofErr w:type="spellStart"/>
            <w:r w:rsidRPr="001D387A">
              <w:rPr>
                <w:rFonts w:eastAsia="Times New Roman" w:cs="Times New Roman"/>
                <w:bCs/>
                <w:szCs w:val="24"/>
                <w:lang w:val="en-US"/>
              </w:rPr>
              <w:t>vietos</w:t>
            </w:r>
            <w:proofErr w:type="spellEnd"/>
            <w:r w:rsidRPr="001D387A">
              <w:rPr>
                <w:rFonts w:eastAsia="Times New Roman" w:cs="Times New Roman"/>
                <w:bCs/>
                <w:szCs w:val="24"/>
                <w:lang w:val="en-US"/>
              </w:rPr>
              <w:t xml:space="preserve"> Nr.</w:t>
            </w:r>
          </w:p>
        </w:tc>
        <w:tc>
          <w:tcPr>
            <w:tcW w:w="22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D438E0"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Times New Roman" w:cs="Times New Roman"/>
                <w:bCs/>
                <w:szCs w:val="24"/>
                <w:lang w:val="en-US"/>
              </w:rPr>
              <w:t>LKS-94</w:t>
            </w:r>
          </w:p>
        </w:tc>
        <w:tc>
          <w:tcPr>
            <w:tcW w:w="374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96D6C6"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Times New Roman" w:cs="Times New Roman"/>
                <w:bCs/>
                <w:szCs w:val="24"/>
                <w:lang w:val="en-US"/>
              </w:rPr>
              <w:t>Vieta</w:t>
            </w:r>
          </w:p>
        </w:tc>
      </w:tr>
      <w:tr w:rsidR="001D387A" w:rsidRPr="001D387A" w14:paraId="2AE3B0EE" w14:textId="77777777" w:rsidTr="008F53AE">
        <w:trPr>
          <w:trHeight w:val="309"/>
          <w:jc w:val="center"/>
        </w:trPr>
        <w:tc>
          <w:tcPr>
            <w:tcW w:w="114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266386" w14:textId="77777777" w:rsidR="001D387A" w:rsidRPr="001D387A" w:rsidRDefault="001D387A" w:rsidP="003A519C">
            <w:pPr>
              <w:suppressAutoHyphens/>
              <w:autoSpaceDN w:val="0"/>
              <w:spacing w:line="240" w:lineRule="auto"/>
              <w:ind w:firstLine="0"/>
              <w:jc w:val="center"/>
              <w:rPr>
                <w:rFonts w:eastAsia="Times New Roman" w:cs="Times New Roman"/>
                <w:bCs/>
                <w:szCs w:val="24"/>
                <w:lang w:val="en-US"/>
              </w:rPr>
            </w:pP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C4C899" w14:textId="77777777" w:rsidR="001D387A" w:rsidRPr="001D387A" w:rsidRDefault="001D387A" w:rsidP="003A519C">
            <w:pPr>
              <w:suppressAutoHyphens/>
              <w:autoSpaceDN w:val="0"/>
              <w:spacing w:line="240" w:lineRule="auto"/>
              <w:ind w:firstLine="0"/>
              <w:jc w:val="center"/>
              <w:rPr>
                <w:rFonts w:eastAsia="Calibri" w:cs="Times New Roman"/>
                <w:szCs w:val="24"/>
              </w:rPr>
            </w:pPr>
            <w:proofErr w:type="spellStart"/>
            <w:r w:rsidRPr="001D387A">
              <w:rPr>
                <w:rFonts w:eastAsia="Times New Roman" w:cs="Times New Roman"/>
                <w:bCs/>
                <w:szCs w:val="24"/>
                <w:lang w:val="en-US"/>
              </w:rPr>
              <w:t>Rytai</w:t>
            </w:r>
            <w:proofErr w:type="spellEnd"/>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5062E9" w14:textId="77777777" w:rsidR="001D387A" w:rsidRPr="001D387A" w:rsidRDefault="001D387A" w:rsidP="003A519C">
            <w:pPr>
              <w:suppressAutoHyphens/>
              <w:autoSpaceDN w:val="0"/>
              <w:spacing w:line="240" w:lineRule="auto"/>
              <w:ind w:firstLine="0"/>
              <w:jc w:val="center"/>
              <w:rPr>
                <w:rFonts w:eastAsia="Calibri" w:cs="Times New Roman"/>
                <w:szCs w:val="24"/>
              </w:rPr>
            </w:pPr>
            <w:proofErr w:type="spellStart"/>
            <w:r w:rsidRPr="001D387A">
              <w:rPr>
                <w:rFonts w:eastAsia="Times New Roman" w:cs="Times New Roman"/>
                <w:bCs/>
                <w:szCs w:val="24"/>
                <w:lang w:val="en-US"/>
              </w:rPr>
              <w:t>Šiaurė</w:t>
            </w:r>
            <w:proofErr w:type="spellEnd"/>
          </w:p>
        </w:tc>
        <w:tc>
          <w:tcPr>
            <w:tcW w:w="374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EF4981" w14:textId="77777777" w:rsidR="001D387A" w:rsidRPr="001D387A" w:rsidRDefault="001D387A" w:rsidP="003A519C">
            <w:pPr>
              <w:suppressAutoHyphens/>
              <w:autoSpaceDN w:val="0"/>
              <w:spacing w:line="240" w:lineRule="auto"/>
              <w:ind w:firstLine="0"/>
              <w:jc w:val="center"/>
              <w:rPr>
                <w:rFonts w:eastAsia="Times New Roman" w:cs="Times New Roman"/>
                <w:bCs/>
                <w:szCs w:val="24"/>
                <w:lang w:val="en-US"/>
              </w:rPr>
            </w:pPr>
          </w:p>
        </w:tc>
      </w:tr>
      <w:tr w:rsidR="001D387A" w:rsidRPr="001D387A" w14:paraId="2BB1D71C" w14:textId="77777777" w:rsidTr="008F53AE">
        <w:trPr>
          <w:jc w:val="center"/>
        </w:trPr>
        <w:tc>
          <w:tcPr>
            <w:tcW w:w="11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0776D8"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Times New Roman" w:cs="Times New Roman"/>
                <w:bCs/>
                <w:szCs w:val="24"/>
                <w:lang w:val="en-US"/>
              </w:rPr>
              <w:t>1.</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673B3F"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Calibri" w:cs="Times New Roman"/>
                <w:szCs w:val="24"/>
                <w:lang w:val="en-US"/>
              </w:rPr>
              <w:t>474262</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58C69E"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Calibri" w:cs="Times New Roman"/>
                <w:szCs w:val="24"/>
                <w:lang w:val="en-US"/>
              </w:rPr>
              <w:t>6083175</w:t>
            </w:r>
          </w:p>
        </w:tc>
        <w:tc>
          <w:tcPr>
            <w:tcW w:w="37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C84FFF" w14:textId="77777777" w:rsidR="001D387A" w:rsidRPr="001D387A" w:rsidRDefault="001D387A" w:rsidP="003A519C">
            <w:pPr>
              <w:suppressAutoHyphens/>
              <w:autoSpaceDN w:val="0"/>
              <w:spacing w:line="240" w:lineRule="auto"/>
              <w:ind w:firstLine="0"/>
              <w:jc w:val="center"/>
              <w:rPr>
                <w:rFonts w:eastAsia="Calibri" w:cs="Times New Roman"/>
                <w:szCs w:val="24"/>
              </w:rPr>
            </w:pPr>
            <w:proofErr w:type="spellStart"/>
            <w:r w:rsidRPr="001D387A">
              <w:rPr>
                <w:rFonts w:eastAsia="Times New Roman" w:cs="Times New Roman"/>
                <w:bCs/>
                <w:szCs w:val="24"/>
                <w:lang w:val="en-US"/>
              </w:rPr>
              <w:t>Ežerėlio</w:t>
            </w:r>
            <w:proofErr w:type="spellEnd"/>
            <w:r w:rsidRPr="001D387A">
              <w:rPr>
                <w:rFonts w:eastAsia="Times New Roman" w:cs="Times New Roman"/>
                <w:bCs/>
                <w:szCs w:val="24"/>
                <w:lang w:val="en-US"/>
              </w:rPr>
              <w:t xml:space="preserve"> </w:t>
            </w:r>
            <w:proofErr w:type="spellStart"/>
            <w:r w:rsidRPr="001D387A">
              <w:rPr>
                <w:rFonts w:eastAsia="Times New Roman" w:cs="Times New Roman"/>
                <w:bCs/>
                <w:szCs w:val="24"/>
                <w:lang w:val="en-US"/>
              </w:rPr>
              <w:t>gyv</w:t>
            </w:r>
            <w:proofErr w:type="spellEnd"/>
            <w:r w:rsidRPr="001D387A">
              <w:rPr>
                <w:rFonts w:eastAsia="Times New Roman" w:cs="Times New Roman"/>
                <w:bCs/>
                <w:szCs w:val="24"/>
                <w:lang w:val="en-US"/>
              </w:rPr>
              <w:t>.</w:t>
            </w:r>
          </w:p>
        </w:tc>
      </w:tr>
      <w:tr w:rsidR="001D387A" w:rsidRPr="001D387A" w14:paraId="52B3B5AD" w14:textId="77777777" w:rsidTr="008F53AE">
        <w:trPr>
          <w:jc w:val="center"/>
        </w:trPr>
        <w:tc>
          <w:tcPr>
            <w:tcW w:w="11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960F2F"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Times New Roman" w:cs="Times New Roman"/>
                <w:bCs/>
                <w:szCs w:val="24"/>
                <w:lang w:val="en-US"/>
              </w:rPr>
              <w:t>2.</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D158E2"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Calibri" w:cs="Times New Roman"/>
                <w:szCs w:val="24"/>
                <w:lang w:val="en-US"/>
              </w:rPr>
              <w:t>482190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4BDC00"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Calibri" w:cs="Times New Roman"/>
                <w:szCs w:val="24"/>
                <w:lang w:val="en-US"/>
              </w:rPr>
              <w:t>6088653</w:t>
            </w:r>
          </w:p>
        </w:tc>
        <w:tc>
          <w:tcPr>
            <w:tcW w:w="37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43B641"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Times New Roman" w:cs="Times New Roman"/>
                <w:bCs/>
                <w:szCs w:val="24"/>
                <w:lang w:val="en-US"/>
              </w:rPr>
              <w:t xml:space="preserve">Kačerginės </w:t>
            </w:r>
            <w:proofErr w:type="spellStart"/>
            <w:r w:rsidRPr="001D387A">
              <w:rPr>
                <w:rFonts w:eastAsia="Times New Roman" w:cs="Times New Roman"/>
                <w:bCs/>
                <w:szCs w:val="24"/>
                <w:lang w:val="en-US"/>
              </w:rPr>
              <w:t>gyv</w:t>
            </w:r>
            <w:proofErr w:type="spellEnd"/>
            <w:r w:rsidRPr="001D387A">
              <w:rPr>
                <w:rFonts w:eastAsia="Times New Roman" w:cs="Times New Roman"/>
                <w:bCs/>
                <w:szCs w:val="24"/>
                <w:lang w:val="en-US"/>
              </w:rPr>
              <w:t>.</w:t>
            </w:r>
          </w:p>
        </w:tc>
      </w:tr>
      <w:tr w:rsidR="001D387A" w:rsidRPr="001D387A" w14:paraId="0906EA1E" w14:textId="77777777" w:rsidTr="008F53AE">
        <w:trPr>
          <w:jc w:val="center"/>
        </w:trPr>
        <w:tc>
          <w:tcPr>
            <w:tcW w:w="11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4D946C"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Times New Roman" w:cs="Times New Roman"/>
                <w:bCs/>
                <w:szCs w:val="24"/>
                <w:lang w:val="en-US"/>
              </w:rPr>
              <w:t>3.</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43E69F"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Calibri" w:cs="Times New Roman"/>
                <w:szCs w:val="24"/>
                <w:lang w:val="en-US"/>
              </w:rPr>
              <w:t>488275</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F35779"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Calibri" w:cs="Times New Roman"/>
                <w:szCs w:val="24"/>
                <w:lang w:val="en-US"/>
              </w:rPr>
              <w:t>6083155</w:t>
            </w:r>
          </w:p>
        </w:tc>
        <w:tc>
          <w:tcPr>
            <w:tcW w:w="37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6FA482" w14:textId="77777777" w:rsidR="001D387A" w:rsidRPr="001D387A" w:rsidRDefault="001D387A" w:rsidP="003A519C">
            <w:pPr>
              <w:suppressAutoHyphens/>
              <w:autoSpaceDN w:val="0"/>
              <w:spacing w:line="240" w:lineRule="auto"/>
              <w:ind w:firstLine="0"/>
              <w:jc w:val="center"/>
              <w:rPr>
                <w:rFonts w:eastAsia="Calibri" w:cs="Times New Roman"/>
                <w:szCs w:val="24"/>
              </w:rPr>
            </w:pPr>
            <w:proofErr w:type="spellStart"/>
            <w:r w:rsidRPr="001D387A">
              <w:rPr>
                <w:rFonts w:eastAsia="Times New Roman" w:cs="Times New Roman"/>
                <w:bCs/>
                <w:szCs w:val="24"/>
                <w:lang w:val="en-US"/>
              </w:rPr>
              <w:t>Ringaudų</w:t>
            </w:r>
            <w:proofErr w:type="spellEnd"/>
            <w:r w:rsidRPr="001D387A">
              <w:rPr>
                <w:rFonts w:eastAsia="Times New Roman" w:cs="Times New Roman"/>
                <w:bCs/>
                <w:szCs w:val="24"/>
                <w:lang w:val="en-US"/>
              </w:rPr>
              <w:t xml:space="preserve"> </w:t>
            </w:r>
            <w:proofErr w:type="spellStart"/>
            <w:r w:rsidRPr="001D387A">
              <w:rPr>
                <w:rFonts w:eastAsia="Times New Roman" w:cs="Times New Roman"/>
                <w:bCs/>
                <w:szCs w:val="24"/>
                <w:lang w:val="en-US"/>
              </w:rPr>
              <w:t>mstl</w:t>
            </w:r>
            <w:proofErr w:type="spellEnd"/>
            <w:r w:rsidRPr="001D387A">
              <w:rPr>
                <w:rFonts w:eastAsia="Times New Roman" w:cs="Times New Roman"/>
                <w:bCs/>
                <w:szCs w:val="24"/>
                <w:lang w:val="en-US"/>
              </w:rPr>
              <w:t xml:space="preserve">. </w:t>
            </w:r>
            <w:proofErr w:type="spellStart"/>
            <w:r w:rsidRPr="001D387A">
              <w:rPr>
                <w:rFonts w:eastAsia="Times New Roman" w:cs="Times New Roman"/>
                <w:bCs/>
                <w:szCs w:val="24"/>
                <w:lang w:val="en-US"/>
              </w:rPr>
              <w:t>apylinkės</w:t>
            </w:r>
            <w:proofErr w:type="spellEnd"/>
          </w:p>
        </w:tc>
      </w:tr>
      <w:tr w:rsidR="001D387A" w:rsidRPr="001D387A" w14:paraId="7C0FDE81" w14:textId="77777777" w:rsidTr="008F53AE">
        <w:trPr>
          <w:jc w:val="center"/>
        </w:trPr>
        <w:tc>
          <w:tcPr>
            <w:tcW w:w="11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504109"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Times New Roman" w:cs="Times New Roman"/>
                <w:bCs/>
                <w:szCs w:val="24"/>
                <w:lang w:val="en-US"/>
              </w:rPr>
              <w:t>4.</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DBE2B1" w14:textId="6F08BC2B"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Calibri" w:cs="Times New Roman"/>
                <w:szCs w:val="24"/>
                <w:lang w:val="en-US"/>
              </w:rPr>
              <w:t>494392</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9473C4"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Calibri" w:cs="Times New Roman"/>
                <w:szCs w:val="24"/>
                <w:lang w:val="en-US"/>
              </w:rPr>
              <w:t>6076953</w:t>
            </w:r>
          </w:p>
        </w:tc>
        <w:tc>
          <w:tcPr>
            <w:tcW w:w="37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2A33BE" w14:textId="77777777" w:rsidR="001D387A" w:rsidRPr="001D387A" w:rsidRDefault="001D387A" w:rsidP="003A519C">
            <w:pPr>
              <w:suppressAutoHyphens/>
              <w:autoSpaceDN w:val="0"/>
              <w:spacing w:line="240" w:lineRule="auto"/>
              <w:ind w:firstLine="0"/>
              <w:jc w:val="center"/>
              <w:rPr>
                <w:rFonts w:eastAsia="Calibri" w:cs="Times New Roman"/>
                <w:szCs w:val="24"/>
              </w:rPr>
            </w:pPr>
            <w:proofErr w:type="spellStart"/>
            <w:r w:rsidRPr="001D387A">
              <w:rPr>
                <w:rFonts w:eastAsia="Times New Roman" w:cs="Times New Roman"/>
                <w:bCs/>
                <w:szCs w:val="24"/>
                <w:lang w:val="en-US"/>
              </w:rPr>
              <w:t>Garliavos</w:t>
            </w:r>
            <w:proofErr w:type="spellEnd"/>
            <w:r w:rsidRPr="001D387A">
              <w:rPr>
                <w:rFonts w:eastAsia="Times New Roman" w:cs="Times New Roman"/>
                <w:bCs/>
                <w:szCs w:val="24"/>
                <w:lang w:val="en-US"/>
              </w:rPr>
              <w:t xml:space="preserve"> </w:t>
            </w:r>
            <w:proofErr w:type="spellStart"/>
            <w:r w:rsidRPr="001D387A">
              <w:rPr>
                <w:rFonts w:eastAsia="Times New Roman" w:cs="Times New Roman"/>
                <w:bCs/>
                <w:szCs w:val="24"/>
                <w:lang w:val="en-US"/>
              </w:rPr>
              <w:t>apyl</w:t>
            </w:r>
            <w:proofErr w:type="spellEnd"/>
            <w:r w:rsidRPr="001D387A">
              <w:rPr>
                <w:rFonts w:eastAsia="Times New Roman" w:cs="Times New Roman"/>
                <w:bCs/>
                <w:szCs w:val="24"/>
                <w:lang w:val="en-US"/>
              </w:rPr>
              <w:t xml:space="preserve">. </w:t>
            </w:r>
            <w:proofErr w:type="spellStart"/>
            <w:r w:rsidRPr="001D387A">
              <w:rPr>
                <w:rFonts w:eastAsia="Times New Roman" w:cs="Times New Roman"/>
                <w:bCs/>
                <w:szCs w:val="24"/>
                <w:lang w:val="en-US"/>
              </w:rPr>
              <w:t>Ražiškių</w:t>
            </w:r>
            <w:proofErr w:type="spellEnd"/>
            <w:r w:rsidRPr="001D387A">
              <w:rPr>
                <w:rFonts w:eastAsia="Times New Roman" w:cs="Times New Roman"/>
                <w:bCs/>
                <w:szCs w:val="24"/>
                <w:lang w:val="en-US"/>
              </w:rPr>
              <w:t xml:space="preserve"> k.</w:t>
            </w:r>
          </w:p>
        </w:tc>
      </w:tr>
      <w:tr w:rsidR="001D387A" w:rsidRPr="001D387A" w14:paraId="160126CE" w14:textId="77777777" w:rsidTr="008F53AE">
        <w:trPr>
          <w:jc w:val="center"/>
        </w:trPr>
        <w:tc>
          <w:tcPr>
            <w:tcW w:w="11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D7FCF1"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Times New Roman" w:cs="Times New Roman"/>
                <w:bCs/>
                <w:szCs w:val="24"/>
                <w:lang w:val="en-US"/>
              </w:rPr>
              <w:t>5.</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0F699E"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Calibri" w:cs="Times New Roman"/>
                <w:szCs w:val="24"/>
                <w:lang w:val="en-US"/>
              </w:rPr>
              <w:t>491250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53917D"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Calibri" w:cs="Times New Roman"/>
                <w:szCs w:val="24"/>
                <w:lang w:val="en-US"/>
              </w:rPr>
              <w:t>6078382</w:t>
            </w:r>
          </w:p>
        </w:tc>
        <w:tc>
          <w:tcPr>
            <w:tcW w:w="37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014000" w14:textId="77777777" w:rsidR="001D387A" w:rsidRPr="001D387A" w:rsidRDefault="001D387A" w:rsidP="003A519C">
            <w:pPr>
              <w:suppressAutoHyphens/>
              <w:autoSpaceDN w:val="0"/>
              <w:spacing w:line="240" w:lineRule="auto"/>
              <w:ind w:firstLine="0"/>
              <w:jc w:val="center"/>
              <w:rPr>
                <w:rFonts w:eastAsia="Calibri" w:cs="Times New Roman"/>
                <w:szCs w:val="24"/>
              </w:rPr>
            </w:pPr>
            <w:proofErr w:type="spellStart"/>
            <w:r w:rsidRPr="001D387A">
              <w:rPr>
                <w:rFonts w:eastAsia="Times New Roman" w:cs="Times New Roman"/>
                <w:bCs/>
                <w:szCs w:val="24"/>
                <w:lang w:val="en-US"/>
              </w:rPr>
              <w:t>Jonučių</w:t>
            </w:r>
            <w:proofErr w:type="spellEnd"/>
            <w:r w:rsidRPr="001D387A">
              <w:rPr>
                <w:rFonts w:eastAsia="Times New Roman" w:cs="Times New Roman"/>
                <w:bCs/>
                <w:szCs w:val="24"/>
                <w:lang w:val="en-US"/>
              </w:rPr>
              <w:t xml:space="preserve"> </w:t>
            </w:r>
            <w:proofErr w:type="spellStart"/>
            <w:r w:rsidRPr="001D387A">
              <w:rPr>
                <w:rFonts w:eastAsia="Times New Roman" w:cs="Times New Roman"/>
                <w:bCs/>
                <w:szCs w:val="24"/>
                <w:lang w:val="en-US"/>
              </w:rPr>
              <w:t>gyv</w:t>
            </w:r>
            <w:proofErr w:type="spellEnd"/>
            <w:r w:rsidRPr="001D387A">
              <w:rPr>
                <w:rFonts w:eastAsia="Times New Roman" w:cs="Times New Roman"/>
                <w:bCs/>
                <w:szCs w:val="24"/>
                <w:lang w:val="en-US"/>
              </w:rPr>
              <w:t xml:space="preserve">. </w:t>
            </w:r>
            <w:proofErr w:type="spellStart"/>
            <w:r w:rsidRPr="001D387A">
              <w:rPr>
                <w:rFonts w:eastAsia="Times New Roman" w:cs="Times New Roman"/>
                <w:bCs/>
                <w:szCs w:val="24"/>
                <w:lang w:val="en-US"/>
              </w:rPr>
              <w:t>apylinkės</w:t>
            </w:r>
            <w:proofErr w:type="spellEnd"/>
          </w:p>
        </w:tc>
      </w:tr>
      <w:tr w:rsidR="001D387A" w:rsidRPr="001D387A" w14:paraId="1F9ADBBC" w14:textId="77777777" w:rsidTr="008F53AE">
        <w:trPr>
          <w:jc w:val="center"/>
        </w:trPr>
        <w:tc>
          <w:tcPr>
            <w:tcW w:w="11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3A6867"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Times New Roman" w:cs="Times New Roman"/>
                <w:bCs/>
                <w:szCs w:val="24"/>
                <w:lang w:val="en-US"/>
              </w:rPr>
              <w:t>6.</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C420C4"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Calibri" w:cs="Times New Roman"/>
                <w:szCs w:val="24"/>
                <w:lang w:val="en-US"/>
              </w:rPr>
              <w:t>477137</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29E7E1"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Calibri" w:cs="Times New Roman"/>
                <w:szCs w:val="24"/>
                <w:lang w:val="en-US"/>
              </w:rPr>
              <w:t>6089066</w:t>
            </w:r>
          </w:p>
        </w:tc>
        <w:tc>
          <w:tcPr>
            <w:tcW w:w="37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B17323" w14:textId="77777777" w:rsidR="001D387A" w:rsidRPr="001D387A" w:rsidRDefault="001D387A" w:rsidP="003A519C">
            <w:pPr>
              <w:suppressAutoHyphens/>
              <w:autoSpaceDN w:val="0"/>
              <w:spacing w:line="240" w:lineRule="auto"/>
              <w:ind w:firstLine="0"/>
              <w:jc w:val="center"/>
              <w:rPr>
                <w:rFonts w:eastAsia="Calibri" w:cs="Times New Roman"/>
                <w:szCs w:val="24"/>
              </w:rPr>
            </w:pPr>
            <w:proofErr w:type="spellStart"/>
            <w:r w:rsidRPr="001D387A">
              <w:rPr>
                <w:rFonts w:eastAsia="Times New Roman" w:cs="Times New Roman"/>
                <w:bCs/>
                <w:szCs w:val="24"/>
                <w:lang w:val="en-US"/>
              </w:rPr>
              <w:t>Kulautuvos</w:t>
            </w:r>
            <w:proofErr w:type="spellEnd"/>
            <w:r w:rsidRPr="001D387A">
              <w:rPr>
                <w:rFonts w:eastAsia="Times New Roman" w:cs="Times New Roman"/>
                <w:bCs/>
                <w:szCs w:val="24"/>
                <w:lang w:val="en-US"/>
              </w:rPr>
              <w:t xml:space="preserve"> </w:t>
            </w:r>
            <w:proofErr w:type="spellStart"/>
            <w:r w:rsidRPr="001D387A">
              <w:rPr>
                <w:rFonts w:eastAsia="Times New Roman" w:cs="Times New Roman"/>
                <w:bCs/>
                <w:szCs w:val="24"/>
                <w:lang w:val="en-US"/>
              </w:rPr>
              <w:t>gyv</w:t>
            </w:r>
            <w:proofErr w:type="spellEnd"/>
            <w:r w:rsidRPr="001D387A">
              <w:rPr>
                <w:rFonts w:eastAsia="Times New Roman" w:cs="Times New Roman"/>
                <w:bCs/>
                <w:szCs w:val="24"/>
                <w:lang w:val="en-US"/>
              </w:rPr>
              <w:t>.</w:t>
            </w:r>
          </w:p>
        </w:tc>
      </w:tr>
      <w:tr w:rsidR="001D387A" w:rsidRPr="001D387A" w14:paraId="700DDF3C" w14:textId="77777777" w:rsidTr="008F53AE">
        <w:trPr>
          <w:jc w:val="center"/>
        </w:trPr>
        <w:tc>
          <w:tcPr>
            <w:tcW w:w="11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EC82DB"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Times New Roman" w:cs="Times New Roman"/>
                <w:bCs/>
                <w:szCs w:val="24"/>
                <w:lang w:val="en-US"/>
              </w:rPr>
              <w:t>7.</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64D0F2"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Calibri" w:cs="Times New Roman"/>
                <w:szCs w:val="24"/>
                <w:lang w:val="en-US"/>
              </w:rPr>
              <w:t>487420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B08F09"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Calibri" w:cs="Times New Roman"/>
                <w:szCs w:val="24"/>
                <w:lang w:val="en-US"/>
              </w:rPr>
              <w:t>6104588</w:t>
            </w:r>
          </w:p>
        </w:tc>
        <w:tc>
          <w:tcPr>
            <w:tcW w:w="37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6C0BCE" w14:textId="77777777" w:rsidR="001D387A" w:rsidRPr="001D387A" w:rsidRDefault="001D387A" w:rsidP="003A519C">
            <w:pPr>
              <w:suppressAutoHyphens/>
              <w:autoSpaceDN w:val="0"/>
              <w:spacing w:line="240" w:lineRule="auto"/>
              <w:ind w:firstLine="0"/>
              <w:jc w:val="center"/>
              <w:rPr>
                <w:rFonts w:eastAsia="Calibri" w:cs="Times New Roman"/>
                <w:szCs w:val="24"/>
              </w:rPr>
            </w:pPr>
            <w:proofErr w:type="spellStart"/>
            <w:r w:rsidRPr="001D387A">
              <w:rPr>
                <w:rFonts w:eastAsia="Times New Roman" w:cs="Times New Roman"/>
                <w:bCs/>
                <w:szCs w:val="24"/>
                <w:lang w:val="en-US"/>
              </w:rPr>
              <w:t>Babtų</w:t>
            </w:r>
            <w:proofErr w:type="spellEnd"/>
            <w:r w:rsidRPr="001D387A">
              <w:rPr>
                <w:rFonts w:eastAsia="Times New Roman" w:cs="Times New Roman"/>
                <w:bCs/>
                <w:szCs w:val="24"/>
                <w:lang w:val="en-US"/>
              </w:rPr>
              <w:t xml:space="preserve"> </w:t>
            </w:r>
            <w:proofErr w:type="spellStart"/>
            <w:r w:rsidRPr="001D387A">
              <w:rPr>
                <w:rFonts w:eastAsia="Times New Roman" w:cs="Times New Roman"/>
                <w:bCs/>
                <w:szCs w:val="24"/>
                <w:lang w:val="en-US"/>
              </w:rPr>
              <w:t>mstl</w:t>
            </w:r>
            <w:proofErr w:type="spellEnd"/>
            <w:r w:rsidRPr="001D387A">
              <w:rPr>
                <w:rFonts w:eastAsia="Times New Roman" w:cs="Times New Roman"/>
                <w:bCs/>
                <w:szCs w:val="24"/>
                <w:lang w:val="en-US"/>
              </w:rPr>
              <w:t xml:space="preserve">. </w:t>
            </w:r>
            <w:proofErr w:type="spellStart"/>
            <w:r w:rsidRPr="001D387A">
              <w:rPr>
                <w:rFonts w:eastAsia="Times New Roman" w:cs="Times New Roman"/>
                <w:bCs/>
                <w:szCs w:val="24"/>
                <w:lang w:val="en-US"/>
              </w:rPr>
              <w:t>apylinkės</w:t>
            </w:r>
            <w:proofErr w:type="spellEnd"/>
          </w:p>
        </w:tc>
      </w:tr>
      <w:tr w:rsidR="001D387A" w:rsidRPr="001D387A" w14:paraId="4E5F3269" w14:textId="77777777" w:rsidTr="008F53AE">
        <w:trPr>
          <w:jc w:val="center"/>
        </w:trPr>
        <w:tc>
          <w:tcPr>
            <w:tcW w:w="11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39F54F"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Times New Roman" w:cs="Times New Roman"/>
                <w:bCs/>
                <w:szCs w:val="24"/>
                <w:lang w:val="en-US"/>
              </w:rPr>
              <w:t>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84C2EC"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Calibri" w:cs="Times New Roman"/>
                <w:szCs w:val="24"/>
                <w:lang w:val="en-US"/>
              </w:rPr>
              <w:t>504194</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36AECC"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Calibri" w:cs="Times New Roman"/>
                <w:szCs w:val="24"/>
                <w:lang w:val="en-US"/>
              </w:rPr>
              <w:t>6093642</w:t>
            </w:r>
          </w:p>
        </w:tc>
        <w:tc>
          <w:tcPr>
            <w:tcW w:w="37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DCCADC" w14:textId="77777777" w:rsidR="001D387A" w:rsidRPr="001D387A" w:rsidRDefault="001D387A" w:rsidP="003A519C">
            <w:pPr>
              <w:suppressAutoHyphens/>
              <w:autoSpaceDN w:val="0"/>
              <w:spacing w:line="240" w:lineRule="auto"/>
              <w:ind w:firstLine="0"/>
              <w:jc w:val="center"/>
              <w:rPr>
                <w:rFonts w:eastAsia="Calibri" w:cs="Times New Roman"/>
                <w:szCs w:val="24"/>
              </w:rPr>
            </w:pPr>
            <w:proofErr w:type="spellStart"/>
            <w:r w:rsidRPr="001D387A">
              <w:rPr>
                <w:rFonts w:eastAsia="Times New Roman" w:cs="Times New Roman"/>
                <w:bCs/>
                <w:szCs w:val="24"/>
                <w:lang w:val="en-US"/>
              </w:rPr>
              <w:t>Neries</w:t>
            </w:r>
            <w:proofErr w:type="spellEnd"/>
            <w:r w:rsidRPr="001D387A">
              <w:rPr>
                <w:rFonts w:eastAsia="Times New Roman" w:cs="Times New Roman"/>
                <w:bCs/>
                <w:szCs w:val="24"/>
                <w:lang w:val="en-US"/>
              </w:rPr>
              <w:t xml:space="preserve"> </w:t>
            </w:r>
            <w:proofErr w:type="spellStart"/>
            <w:r w:rsidRPr="001D387A">
              <w:rPr>
                <w:rFonts w:eastAsia="Times New Roman" w:cs="Times New Roman"/>
                <w:bCs/>
                <w:szCs w:val="24"/>
                <w:lang w:val="en-US"/>
              </w:rPr>
              <w:t>pakrantė</w:t>
            </w:r>
            <w:proofErr w:type="spellEnd"/>
            <w:r w:rsidRPr="001D387A">
              <w:rPr>
                <w:rFonts w:eastAsia="Times New Roman" w:cs="Times New Roman"/>
                <w:bCs/>
                <w:szCs w:val="24"/>
                <w:lang w:val="en-US"/>
              </w:rPr>
              <w:t xml:space="preserve"> </w:t>
            </w:r>
            <w:proofErr w:type="spellStart"/>
            <w:r w:rsidRPr="001D387A">
              <w:rPr>
                <w:rFonts w:eastAsia="Times New Roman" w:cs="Times New Roman"/>
                <w:bCs/>
                <w:szCs w:val="24"/>
                <w:lang w:val="en-US"/>
              </w:rPr>
              <w:t>šiauriau</w:t>
            </w:r>
            <w:proofErr w:type="spellEnd"/>
            <w:r w:rsidRPr="001D387A">
              <w:rPr>
                <w:rFonts w:eastAsia="Times New Roman" w:cs="Times New Roman"/>
                <w:bCs/>
                <w:szCs w:val="24"/>
                <w:lang w:val="en-US"/>
              </w:rPr>
              <w:t xml:space="preserve"> </w:t>
            </w:r>
            <w:proofErr w:type="spellStart"/>
            <w:r w:rsidRPr="001D387A">
              <w:rPr>
                <w:rFonts w:eastAsia="Times New Roman" w:cs="Times New Roman"/>
                <w:bCs/>
                <w:szCs w:val="24"/>
                <w:lang w:val="en-US"/>
              </w:rPr>
              <w:t>Karmėlavos</w:t>
            </w:r>
            <w:proofErr w:type="spellEnd"/>
          </w:p>
        </w:tc>
      </w:tr>
      <w:tr w:rsidR="001D387A" w:rsidRPr="001D387A" w14:paraId="6FDB6037" w14:textId="77777777" w:rsidTr="008F53AE">
        <w:trPr>
          <w:jc w:val="center"/>
        </w:trPr>
        <w:tc>
          <w:tcPr>
            <w:tcW w:w="11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1DD3D7"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Times New Roman" w:cs="Times New Roman"/>
                <w:bCs/>
                <w:szCs w:val="24"/>
                <w:lang w:val="en-US"/>
              </w:rPr>
              <w:t>9.</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54B5F2"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Calibri" w:cs="Times New Roman"/>
                <w:szCs w:val="24"/>
                <w:lang w:val="en-US"/>
              </w:rPr>
              <w:t>507418</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D4F2C2" w14:textId="77777777" w:rsidR="001D387A" w:rsidRPr="001D387A" w:rsidRDefault="001D387A" w:rsidP="003A519C">
            <w:pPr>
              <w:suppressAutoHyphens/>
              <w:autoSpaceDN w:val="0"/>
              <w:spacing w:line="240" w:lineRule="auto"/>
              <w:ind w:firstLine="0"/>
              <w:jc w:val="center"/>
              <w:rPr>
                <w:rFonts w:eastAsia="Calibri" w:cs="Times New Roman"/>
                <w:szCs w:val="24"/>
              </w:rPr>
            </w:pPr>
            <w:r w:rsidRPr="001D387A">
              <w:rPr>
                <w:rFonts w:eastAsia="Calibri" w:cs="Times New Roman"/>
                <w:szCs w:val="24"/>
                <w:lang w:val="en-US"/>
              </w:rPr>
              <w:t>6088367</w:t>
            </w:r>
          </w:p>
        </w:tc>
        <w:tc>
          <w:tcPr>
            <w:tcW w:w="37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71E142" w14:textId="77777777" w:rsidR="001D387A" w:rsidRPr="001D387A" w:rsidRDefault="001D387A" w:rsidP="003A519C">
            <w:pPr>
              <w:suppressAutoHyphens/>
              <w:autoSpaceDN w:val="0"/>
              <w:spacing w:line="240" w:lineRule="auto"/>
              <w:ind w:firstLine="0"/>
              <w:jc w:val="center"/>
              <w:rPr>
                <w:rFonts w:eastAsia="Calibri" w:cs="Times New Roman"/>
                <w:szCs w:val="24"/>
              </w:rPr>
            </w:pPr>
            <w:proofErr w:type="spellStart"/>
            <w:r w:rsidRPr="001D387A">
              <w:rPr>
                <w:rFonts w:eastAsia="Times New Roman" w:cs="Times New Roman"/>
                <w:bCs/>
                <w:szCs w:val="24"/>
                <w:lang w:val="en-US"/>
              </w:rPr>
              <w:t>Neveronys</w:t>
            </w:r>
            <w:proofErr w:type="spellEnd"/>
          </w:p>
        </w:tc>
      </w:tr>
    </w:tbl>
    <w:p w14:paraId="4E070382" w14:textId="77777777" w:rsidR="001D387A" w:rsidRPr="001D387A" w:rsidRDefault="001D387A" w:rsidP="00C551B6">
      <w:pPr>
        <w:suppressAutoHyphens/>
        <w:autoSpaceDN w:val="0"/>
        <w:ind w:firstLine="0"/>
        <w:jc w:val="center"/>
        <w:textAlignment w:val="baseline"/>
        <w:rPr>
          <w:rFonts w:eastAsia="Calibri" w:cs="Times New Roman"/>
          <w:szCs w:val="24"/>
        </w:rPr>
      </w:pPr>
    </w:p>
    <w:p w14:paraId="7E1E70DC" w14:textId="77777777" w:rsidR="001D387A" w:rsidRPr="001D387A" w:rsidRDefault="001D387A" w:rsidP="00C551B6">
      <w:pPr>
        <w:suppressAutoHyphens/>
        <w:autoSpaceDN w:val="0"/>
        <w:ind w:firstLine="1296"/>
        <w:jc w:val="center"/>
        <w:textAlignment w:val="baseline"/>
        <w:rPr>
          <w:rFonts w:eastAsia="Calibri" w:cs="Times New Roman"/>
          <w:i/>
          <w:szCs w:val="24"/>
          <w:u w:val="single"/>
        </w:rPr>
      </w:pPr>
      <w:r w:rsidRPr="001D387A">
        <w:rPr>
          <w:rFonts w:eastAsia="Calibri" w:cs="Times New Roman"/>
          <w:i/>
          <w:szCs w:val="24"/>
          <w:u w:val="single"/>
        </w:rPr>
        <w:t>Rezultatai</w:t>
      </w:r>
    </w:p>
    <w:p w14:paraId="70DC9191" w14:textId="20DA62C5" w:rsidR="001D387A" w:rsidRPr="001D387A" w:rsidRDefault="001D387A" w:rsidP="006B0183">
      <w:pPr>
        <w:suppressAutoHyphens/>
        <w:autoSpaceDN w:val="0"/>
        <w:ind w:firstLine="1296"/>
        <w:textAlignment w:val="baseline"/>
        <w:rPr>
          <w:rFonts w:eastAsia="Calibri" w:cs="Times New Roman"/>
          <w:szCs w:val="24"/>
        </w:rPr>
      </w:pPr>
      <w:r w:rsidRPr="001D387A">
        <w:rPr>
          <w:rFonts w:eastAsia="Calibri" w:cs="Times New Roman"/>
          <w:szCs w:val="24"/>
        </w:rPr>
        <w:t xml:space="preserve">Tyrimų metu Kauno r. sav. teritorijoje 2022 metais nustatytos 29 </w:t>
      </w:r>
      <w:proofErr w:type="spellStart"/>
      <w:r w:rsidRPr="001D387A">
        <w:rPr>
          <w:rFonts w:eastAsia="Calibri" w:cs="Times New Roman"/>
          <w:szCs w:val="24"/>
        </w:rPr>
        <w:t>sosnovskio</w:t>
      </w:r>
      <w:proofErr w:type="spellEnd"/>
      <w:r w:rsidRPr="001D387A">
        <w:rPr>
          <w:rFonts w:eastAsia="Calibri" w:cs="Times New Roman"/>
          <w:szCs w:val="24"/>
        </w:rPr>
        <w:t xml:space="preserve"> barščio (</w:t>
      </w:r>
      <w:proofErr w:type="spellStart"/>
      <w:r w:rsidRPr="001D387A">
        <w:rPr>
          <w:rFonts w:eastAsia="Calibri" w:cs="Times New Roman"/>
          <w:i/>
          <w:szCs w:val="24"/>
        </w:rPr>
        <w:t>Heracleum</w:t>
      </w:r>
      <w:proofErr w:type="spellEnd"/>
      <w:r w:rsidRPr="001D387A">
        <w:rPr>
          <w:rFonts w:eastAsia="Calibri" w:cs="Times New Roman"/>
          <w:i/>
          <w:szCs w:val="24"/>
        </w:rPr>
        <w:t xml:space="preserve"> </w:t>
      </w:r>
      <w:proofErr w:type="spellStart"/>
      <w:r w:rsidRPr="001D387A">
        <w:rPr>
          <w:rFonts w:eastAsia="Calibri" w:cs="Times New Roman"/>
          <w:i/>
          <w:szCs w:val="24"/>
        </w:rPr>
        <w:t>sosnowskyi</w:t>
      </w:r>
      <w:proofErr w:type="spellEnd"/>
      <w:r w:rsidRPr="001D387A">
        <w:rPr>
          <w:rFonts w:eastAsia="Calibri" w:cs="Times New Roman"/>
          <w:szCs w:val="24"/>
        </w:rPr>
        <w:t xml:space="preserve">) </w:t>
      </w:r>
      <w:proofErr w:type="spellStart"/>
      <w:r w:rsidRPr="001D387A">
        <w:rPr>
          <w:rFonts w:eastAsia="Calibri" w:cs="Times New Roman"/>
          <w:szCs w:val="24"/>
        </w:rPr>
        <w:t>radimvietės</w:t>
      </w:r>
      <w:proofErr w:type="spellEnd"/>
      <w:r w:rsidRPr="001D387A">
        <w:rPr>
          <w:rFonts w:eastAsia="Calibri" w:cs="Times New Roman"/>
          <w:szCs w:val="24"/>
        </w:rPr>
        <w:t xml:space="preserve"> su bendru išplitimo plotu – apie 12030 ha. Barščiai rasti beveik visame Kauno rajone, išskyrus šiaurinė dalį, į vakarus nuo Nevėžio upės ir pietvakarinėje dalyje (</w:t>
      </w:r>
      <w:r w:rsidR="006B0183">
        <w:rPr>
          <w:rFonts w:eastAsia="Calibri" w:cs="Times New Roman"/>
          <w:szCs w:val="24"/>
        </w:rPr>
        <w:t>4.7.3.</w:t>
      </w:r>
      <w:r w:rsidRPr="001D387A">
        <w:rPr>
          <w:rFonts w:eastAsia="Calibri" w:cs="Times New Roman"/>
          <w:szCs w:val="24"/>
        </w:rPr>
        <w:t xml:space="preserve"> lentelė, </w:t>
      </w:r>
      <w:r w:rsidR="006B0183">
        <w:rPr>
          <w:rFonts w:eastAsia="Calibri" w:cs="Times New Roman"/>
          <w:szCs w:val="24"/>
        </w:rPr>
        <w:t xml:space="preserve">4.7.3 </w:t>
      </w:r>
      <w:r w:rsidRPr="001D387A">
        <w:rPr>
          <w:rFonts w:eastAsia="Calibri" w:cs="Times New Roman"/>
          <w:szCs w:val="24"/>
        </w:rPr>
        <w:t>-</w:t>
      </w:r>
      <w:r w:rsidR="006B0183">
        <w:rPr>
          <w:rFonts w:eastAsia="Calibri" w:cs="Times New Roman"/>
          <w:szCs w:val="24"/>
        </w:rPr>
        <w:t>4.7.8.</w:t>
      </w:r>
      <w:r w:rsidRPr="001D387A">
        <w:rPr>
          <w:rFonts w:eastAsia="Calibri" w:cs="Times New Roman"/>
          <w:szCs w:val="24"/>
        </w:rPr>
        <w:t xml:space="preserve"> pav.).</w:t>
      </w:r>
    </w:p>
    <w:p w14:paraId="58C96C5F" w14:textId="37E981FD" w:rsidR="001D387A" w:rsidRPr="001D387A" w:rsidRDefault="001D387A" w:rsidP="008F53AE">
      <w:pPr>
        <w:suppressAutoHyphens/>
        <w:autoSpaceDN w:val="0"/>
        <w:ind w:firstLine="1296"/>
        <w:textAlignment w:val="baseline"/>
        <w:rPr>
          <w:rFonts w:eastAsia="Calibri" w:cs="Times New Roman"/>
          <w:szCs w:val="24"/>
        </w:rPr>
      </w:pPr>
      <w:r w:rsidRPr="001D387A">
        <w:rPr>
          <w:rFonts w:eastAsia="Calibri" w:cs="Times New Roman"/>
          <w:szCs w:val="24"/>
        </w:rPr>
        <w:t xml:space="preserve">Daugeliu atveju sąžalynai dar nėra dideli arba augalai dar tik atsiranda ir pradeda plisti, tačiau rytinėje rajono dalyje užregistruotas ypač didelis </w:t>
      </w:r>
      <w:proofErr w:type="spellStart"/>
      <w:r w:rsidRPr="001D387A">
        <w:rPr>
          <w:rFonts w:eastAsia="Calibri" w:cs="Times New Roman"/>
          <w:szCs w:val="24"/>
        </w:rPr>
        <w:t>sosnovskio</w:t>
      </w:r>
      <w:proofErr w:type="spellEnd"/>
      <w:r w:rsidRPr="001D387A">
        <w:rPr>
          <w:rFonts w:eastAsia="Calibri" w:cs="Times New Roman"/>
          <w:szCs w:val="24"/>
        </w:rPr>
        <w:t xml:space="preserve"> barščio išplitimas.  Apleistose žemėse barščio sąžalynai ypač sutankėja. Jie yra ypač pavojingi, nes gausiai ir sparčiai kaupdami sėklinę bazę gali per trumpą laiką stipriai išplėsti savo teritorijas (2.5-2.7 pav.). Tas jau stebima aplink Vandžiogalą, kur atrasti keli nauji nedideli židiniai. Taip pat pastebimas barščio plitimas Ringaudų-Akademijos apylinkėse, kur taip pat rasta naujų vietų. Sąžalynų vietose, ypač arčiau gyvenviečių, yra būtina imtis skubių prevencinių priemonių. Pastebėta, kad vos per 2 savaites jie užauga gana aukšti ir jau neužilgo pradėtų žydėti. Aktyviai šienaujant, augalai neužauga aukšti ir juos sunkiau pastebėti iš toliau, tačiau vienodai sėkmingai gali peržydėti ir išbarstyti sėklas. Būtent, neaukšti žydintys augalai pastebėti naujose vietose Noreikiškėse.</w:t>
      </w:r>
    </w:p>
    <w:p w14:paraId="7C0AEAD7" w14:textId="61A46215" w:rsidR="001D387A" w:rsidRPr="001D387A" w:rsidRDefault="001D387A" w:rsidP="003A519C">
      <w:pPr>
        <w:suppressAutoHyphens/>
        <w:autoSpaceDN w:val="0"/>
        <w:ind w:firstLine="1296"/>
        <w:textAlignment w:val="baseline"/>
        <w:rPr>
          <w:rFonts w:eastAsia="Calibri" w:cs="Times New Roman"/>
          <w:szCs w:val="24"/>
        </w:rPr>
      </w:pPr>
      <w:r w:rsidRPr="001D387A">
        <w:rPr>
          <w:rFonts w:eastAsia="Calibri" w:cs="Times New Roman"/>
          <w:szCs w:val="24"/>
        </w:rPr>
        <w:t xml:space="preserve">Patikrinus Akademijos-Ringaudų aplinkines teritorijas, Tabariškių k., </w:t>
      </w:r>
      <w:proofErr w:type="spellStart"/>
      <w:r w:rsidRPr="001D387A">
        <w:rPr>
          <w:rFonts w:eastAsia="Calibri" w:cs="Times New Roman"/>
          <w:szCs w:val="24"/>
        </w:rPr>
        <w:t>Mitkūnų</w:t>
      </w:r>
      <w:proofErr w:type="spellEnd"/>
      <w:r w:rsidRPr="001D387A">
        <w:rPr>
          <w:rFonts w:eastAsia="Calibri" w:cs="Times New Roman"/>
          <w:szCs w:val="24"/>
        </w:rPr>
        <w:t xml:space="preserve"> k., Luobinės k., Pyplių k., Noreikiškėse 1-ojo forto teritorijoje, prie Marvelės up. kaskados </w:t>
      </w:r>
      <w:proofErr w:type="spellStart"/>
      <w:r w:rsidRPr="001D387A">
        <w:rPr>
          <w:rFonts w:eastAsia="Calibri" w:cs="Times New Roman"/>
          <w:szCs w:val="24"/>
        </w:rPr>
        <w:t>sosnovskio</w:t>
      </w:r>
      <w:proofErr w:type="spellEnd"/>
      <w:r w:rsidRPr="001D387A">
        <w:rPr>
          <w:rFonts w:eastAsia="Calibri" w:cs="Times New Roman"/>
          <w:szCs w:val="24"/>
        </w:rPr>
        <w:t xml:space="preserve"> barščių nebuvo pastebėta.</w:t>
      </w:r>
    </w:p>
    <w:p w14:paraId="49E0410D" w14:textId="605951BF" w:rsidR="001D387A" w:rsidRPr="001D387A" w:rsidRDefault="006B0183" w:rsidP="00C551B6">
      <w:pPr>
        <w:suppressAutoHyphens/>
        <w:autoSpaceDE w:val="0"/>
        <w:autoSpaceDN w:val="0"/>
        <w:ind w:firstLine="0"/>
        <w:jc w:val="center"/>
        <w:textAlignment w:val="baseline"/>
        <w:rPr>
          <w:rFonts w:eastAsia="Calibri" w:cs="Times New Roman"/>
          <w:color w:val="000000"/>
          <w:szCs w:val="24"/>
        </w:rPr>
      </w:pPr>
      <w:r>
        <w:rPr>
          <w:rFonts w:eastAsia="Calibri" w:cs="Times New Roman"/>
          <w:color w:val="000000"/>
          <w:szCs w:val="24"/>
        </w:rPr>
        <w:t>4.7.3.</w:t>
      </w:r>
      <w:r w:rsidR="001D387A" w:rsidRPr="001D387A">
        <w:rPr>
          <w:rFonts w:eastAsia="Calibri" w:cs="Times New Roman"/>
          <w:color w:val="000000"/>
          <w:szCs w:val="24"/>
        </w:rPr>
        <w:t xml:space="preserve"> lentelė. </w:t>
      </w:r>
      <w:proofErr w:type="spellStart"/>
      <w:r w:rsidR="001D387A" w:rsidRPr="001D387A">
        <w:rPr>
          <w:rFonts w:eastAsia="Calibri" w:cs="Times New Roman"/>
          <w:color w:val="000000"/>
          <w:szCs w:val="24"/>
        </w:rPr>
        <w:t>Sosnovskio</w:t>
      </w:r>
      <w:proofErr w:type="spellEnd"/>
      <w:r w:rsidR="001D387A" w:rsidRPr="001D387A">
        <w:rPr>
          <w:rFonts w:eastAsia="Calibri" w:cs="Times New Roman"/>
          <w:color w:val="000000"/>
          <w:szCs w:val="24"/>
        </w:rPr>
        <w:t xml:space="preserve"> barščio paplitimas Kauno r. sav. 2022 m.</w:t>
      </w:r>
    </w:p>
    <w:tbl>
      <w:tblPr>
        <w:tblW w:w="10201" w:type="dxa"/>
        <w:tblCellMar>
          <w:left w:w="10" w:type="dxa"/>
          <w:right w:w="10" w:type="dxa"/>
        </w:tblCellMar>
        <w:tblLook w:val="04A0" w:firstRow="1" w:lastRow="0" w:firstColumn="1" w:lastColumn="0" w:noHBand="0" w:noVBand="1"/>
      </w:tblPr>
      <w:tblGrid>
        <w:gridCol w:w="1269"/>
        <w:gridCol w:w="1336"/>
        <w:gridCol w:w="1429"/>
        <w:gridCol w:w="1047"/>
        <w:gridCol w:w="1843"/>
        <w:gridCol w:w="3277"/>
      </w:tblGrid>
      <w:tr w:rsidR="001D387A" w:rsidRPr="001D387A" w14:paraId="486AE21F"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2C6ECF" w14:textId="1030CB24"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Radavietės numeris</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A3C1EF"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Centrinio taško koordinatės LKS</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53B348"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Vietovė</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911B99B"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Užimamas plotas, ha</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0A5118"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Gausumas plote</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D5BAC4"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Pastabos</w:t>
            </w:r>
          </w:p>
        </w:tc>
      </w:tr>
      <w:tr w:rsidR="001D387A" w:rsidRPr="001D387A" w14:paraId="56B7469F"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718ED6"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1</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817DD5" w14:textId="77777777" w:rsidR="001D387A" w:rsidRPr="001D387A" w:rsidRDefault="001D387A" w:rsidP="006B0183">
            <w:pPr>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489720, 6083601</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C54945"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Noreikiškės</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F989D55"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D8815F"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 xml:space="preserve">1 </w:t>
            </w:r>
            <w:proofErr w:type="spellStart"/>
            <w:r w:rsidRPr="001D387A">
              <w:rPr>
                <w:rFonts w:eastAsia="Calibri" w:cs="Times New Roman"/>
                <w:color w:val="000000"/>
                <w:szCs w:val="24"/>
              </w:rPr>
              <w:t>ind</w:t>
            </w:r>
            <w:proofErr w:type="spellEnd"/>
            <w:r w:rsidRPr="001D387A">
              <w:rPr>
                <w:rFonts w:eastAsia="Calibri" w:cs="Times New Roman"/>
                <w:color w:val="000000"/>
                <w:szCs w:val="24"/>
              </w:rPr>
              <w:t>.</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E7FBE4"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r>
      <w:tr w:rsidR="001D387A" w:rsidRPr="001D387A" w14:paraId="66E72071"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1D3813"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2</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FD037A" w14:textId="77777777" w:rsidR="001D387A" w:rsidRPr="001D387A" w:rsidRDefault="001D387A" w:rsidP="006B0183">
            <w:pPr>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489624, 6083433</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7B193E"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Noreikiškės</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18422AA"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327DA5"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 xml:space="preserve">10 </w:t>
            </w:r>
            <w:proofErr w:type="spellStart"/>
            <w:r w:rsidRPr="001D387A">
              <w:rPr>
                <w:rFonts w:eastAsia="Calibri" w:cs="Times New Roman"/>
                <w:color w:val="000000"/>
                <w:szCs w:val="24"/>
              </w:rPr>
              <w:t>ind</w:t>
            </w:r>
            <w:proofErr w:type="spellEnd"/>
            <w:r w:rsidRPr="001D387A">
              <w:rPr>
                <w:rFonts w:eastAsia="Calibri" w:cs="Times New Roman"/>
                <w:color w:val="000000"/>
                <w:szCs w:val="24"/>
              </w:rPr>
              <w:t>. grupė</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0AEB06"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Reguliariai šienaujami, išaugina tik lapus.</w:t>
            </w:r>
          </w:p>
        </w:tc>
      </w:tr>
      <w:tr w:rsidR="001D387A" w:rsidRPr="001D387A" w14:paraId="5BB1CD01"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D47208"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3</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2774B9" w14:textId="77777777" w:rsidR="001D387A" w:rsidRPr="001D387A" w:rsidRDefault="001D387A" w:rsidP="006B0183">
            <w:pPr>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488508, 6083253</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B5B28C"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Akademija</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98FA0CA"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185002" w14:textId="3AEDCF3D"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 xml:space="preserve">50 m augalų juosta, bei plintantys pavieniai </w:t>
            </w:r>
            <w:r w:rsidRPr="001D387A">
              <w:rPr>
                <w:rFonts w:eastAsia="Calibri" w:cs="Times New Roman"/>
                <w:color w:val="000000"/>
                <w:szCs w:val="24"/>
              </w:rPr>
              <w:lastRenderedPageBreak/>
              <w:t>augalai, palei sustumtų, žemių krūvą.</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C2227C"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lastRenderedPageBreak/>
              <w:t>Savininkas  organizuoja naikinimą, tačiau augalai po nupjovimo spėja subrandinti sėklas ant trumpų stiebų.</w:t>
            </w:r>
          </w:p>
        </w:tc>
      </w:tr>
      <w:tr w:rsidR="001D387A" w:rsidRPr="001D387A" w14:paraId="05EEAF95"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129706" w14:textId="5034229D"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lastRenderedPageBreak/>
              <w:t>4</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389E18" w14:textId="77777777" w:rsidR="001D387A" w:rsidRPr="001D387A" w:rsidRDefault="001D387A" w:rsidP="006B0183">
            <w:pPr>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488413, 6083173</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15BB2F"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Akademija</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6BAEA51"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BC032A" w14:textId="7B20B780"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30x30 m plote sąžalynas.</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D21EA6"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Šienaujama. Augalai plinta parduodamame žemės ūkio paskirties sklype.</w:t>
            </w:r>
          </w:p>
        </w:tc>
      </w:tr>
      <w:tr w:rsidR="001D387A" w:rsidRPr="001D387A" w14:paraId="600BE199"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2A279"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5</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AFD067" w14:textId="77777777" w:rsidR="001D387A" w:rsidRPr="001D387A" w:rsidRDefault="001D387A" w:rsidP="006B0183">
            <w:pPr>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488330, 6083342</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DACE18"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Ringaudai</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F213DEB"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5139FD"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12x25 m sąžalynas, bei plintantys pavieniai augalai</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2A5BAD"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Nešienaujama pieva, apauganti pavieniais beržais, krūmais.</w:t>
            </w:r>
          </w:p>
        </w:tc>
      </w:tr>
      <w:tr w:rsidR="001D387A" w:rsidRPr="001D387A" w14:paraId="08994B7E"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DA9E0C"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6</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EE08AD" w14:textId="77777777" w:rsidR="001D387A" w:rsidRPr="001D387A" w:rsidRDefault="001D387A" w:rsidP="006B0183">
            <w:pPr>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488263, 6083087</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CFB847"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Ringaudai</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8DD570D"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szCs w:val="24"/>
              </w:rPr>
              <w:t>4,38</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619711"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Sąžalynas. Išplitę beveik visame plote</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ED3F11"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Vietomis kultūrinė pieva buvo šienauta vieną kartą, mažuose ploteliuose dažniau.</w:t>
            </w:r>
          </w:p>
        </w:tc>
      </w:tr>
      <w:tr w:rsidR="001D387A" w:rsidRPr="001D387A" w14:paraId="3C525FEF"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F1CBDB"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7</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267B69" w14:textId="77777777" w:rsidR="001D387A" w:rsidRPr="001D387A" w:rsidRDefault="001D387A" w:rsidP="006B0183">
            <w:pPr>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488570, 6082393</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591F86"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roofErr w:type="spellStart"/>
            <w:r w:rsidRPr="001D387A">
              <w:rPr>
                <w:rFonts w:eastAsia="Calibri" w:cs="Times New Roman"/>
                <w:color w:val="000000"/>
                <w:szCs w:val="24"/>
              </w:rPr>
              <w:t>Armaniškių</w:t>
            </w:r>
            <w:proofErr w:type="spellEnd"/>
            <w:r w:rsidRPr="001D387A">
              <w:rPr>
                <w:rFonts w:eastAsia="Calibri" w:cs="Times New Roman"/>
                <w:color w:val="000000"/>
                <w:szCs w:val="24"/>
              </w:rPr>
              <w:t xml:space="preserve"> k.</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F1B09E2"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56F167"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 xml:space="preserve">1 </w:t>
            </w:r>
            <w:proofErr w:type="spellStart"/>
            <w:r w:rsidRPr="001D387A">
              <w:rPr>
                <w:rFonts w:eastAsia="Calibri" w:cs="Times New Roman"/>
                <w:color w:val="000000"/>
                <w:szCs w:val="24"/>
              </w:rPr>
              <w:t>ind</w:t>
            </w:r>
            <w:proofErr w:type="spellEnd"/>
            <w:r w:rsidRPr="001D387A">
              <w:rPr>
                <w:rFonts w:eastAsia="Calibri" w:cs="Times New Roman"/>
                <w:color w:val="000000"/>
                <w:szCs w:val="24"/>
              </w:rPr>
              <w:t>.</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77CF24"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Žemės ūkio naudmenų pakraštyje, išaugina tik lapus.</w:t>
            </w:r>
          </w:p>
        </w:tc>
      </w:tr>
      <w:tr w:rsidR="001D387A" w:rsidRPr="001D387A" w14:paraId="77A8ED36"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373515"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8</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FC37A0" w14:textId="77777777" w:rsidR="001D387A" w:rsidRPr="001D387A" w:rsidRDefault="001D387A" w:rsidP="006B0183">
            <w:pPr>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488029, 6081911</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EEDC87"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roofErr w:type="spellStart"/>
            <w:r w:rsidRPr="001D387A">
              <w:rPr>
                <w:rFonts w:eastAsia="Calibri" w:cs="Times New Roman"/>
                <w:color w:val="000000"/>
                <w:szCs w:val="24"/>
              </w:rPr>
              <w:t>Armaniškių</w:t>
            </w:r>
            <w:proofErr w:type="spellEnd"/>
            <w:r w:rsidRPr="001D387A">
              <w:rPr>
                <w:rFonts w:eastAsia="Calibri" w:cs="Times New Roman"/>
                <w:color w:val="000000"/>
                <w:szCs w:val="24"/>
              </w:rPr>
              <w:t xml:space="preserve"> k.</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F8EF3FF"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334604"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20x30 m sąžalynas</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11F321"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Šienaujamoje kultūrinėje pievoje. Plinta pavieniais augalais sklypo ribomis.</w:t>
            </w:r>
          </w:p>
        </w:tc>
      </w:tr>
      <w:tr w:rsidR="001D387A" w:rsidRPr="001D387A" w14:paraId="04E10D7A"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A1219C"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9</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933438" w14:textId="77777777" w:rsidR="001D387A" w:rsidRPr="001D387A" w:rsidRDefault="001D387A" w:rsidP="006B0183">
            <w:pPr>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488305, 6081637</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46F3F4"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roofErr w:type="spellStart"/>
            <w:r w:rsidRPr="001D387A">
              <w:rPr>
                <w:rFonts w:eastAsia="Calibri" w:cs="Times New Roman"/>
                <w:color w:val="000000"/>
                <w:szCs w:val="24"/>
              </w:rPr>
              <w:t>Armaniškių</w:t>
            </w:r>
            <w:proofErr w:type="spellEnd"/>
            <w:r w:rsidRPr="001D387A">
              <w:rPr>
                <w:rFonts w:eastAsia="Calibri" w:cs="Times New Roman"/>
                <w:color w:val="000000"/>
                <w:szCs w:val="24"/>
              </w:rPr>
              <w:t xml:space="preserve"> k.</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D09A689"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46E03C"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8x8 m sąžalynas</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15516A"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 xml:space="preserve">Apleista. </w:t>
            </w:r>
            <w:proofErr w:type="spellStart"/>
            <w:r w:rsidRPr="001D387A">
              <w:rPr>
                <w:rFonts w:eastAsia="Calibri" w:cs="Times New Roman"/>
                <w:color w:val="000000"/>
                <w:szCs w:val="24"/>
              </w:rPr>
              <w:t>Geoportal.lt</w:t>
            </w:r>
            <w:proofErr w:type="spellEnd"/>
            <w:r w:rsidRPr="001D387A">
              <w:rPr>
                <w:rFonts w:eastAsia="Calibri" w:cs="Times New Roman"/>
                <w:color w:val="000000"/>
                <w:szCs w:val="24"/>
              </w:rPr>
              <w:t xml:space="preserve"> duomenimis šioje vietovėje suformuoti namų valdos sklypai.</w:t>
            </w:r>
          </w:p>
        </w:tc>
      </w:tr>
      <w:tr w:rsidR="001D387A" w:rsidRPr="001D387A" w14:paraId="16E3C151"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CEBD1D"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10</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39D96D" w14:textId="77777777" w:rsidR="001D387A" w:rsidRPr="001D387A" w:rsidRDefault="001D387A" w:rsidP="006B0183">
            <w:pPr>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487523, 6081235</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5706E9"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roofErr w:type="spellStart"/>
            <w:r w:rsidRPr="001D387A">
              <w:rPr>
                <w:rFonts w:eastAsia="Calibri" w:cs="Times New Roman"/>
                <w:color w:val="000000"/>
                <w:szCs w:val="24"/>
              </w:rPr>
              <w:t>Čebeliškės</w:t>
            </w:r>
            <w:proofErr w:type="spellEnd"/>
            <w:r w:rsidRPr="001D387A">
              <w:rPr>
                <w:rFonts w:eastAsia="Calibri" w:cs="Times New Roman"/>
                <w:color w:val="000000"/>
                <w:szCs w:val="24"/>
              </w:rPr>
              <w:t xml:space="preserve"> k.</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1B0EA18"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5,27</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115F34"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Grupė</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7E287B"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roofErr w:type="spellStart"/>
            <w:r w:rsidRPr="001D387A">
              <w:rPr>
                <w:rFonts w:eastAsia="Calibri" w:cs="Times New Roman"/>
                <w:color w:val="000000"/>
                <w:szCs w:val="24"/>
              </w:rPr>
              <w:t>Geoportal.lt</w:t>
            </w:r>
            <w:proofErr w:type="spellEnd"/>
            <w:r w:rsidRPr="001D387A">
              <w:rPr>
                <w:rFonts w:eastAsia="Calibri" w:cs="Times New Roman"/>
                <w:color w:val="000000"/>
                <w:szCs w:val="24"/>
              </w:rPr>
              <w:t xml:space="preserve"> duomenimis šioje vietovėje suformuoti namų valdos sklypai.</w:t>
            </w:r>
          </w:p>
        </w:tc>
      </w:tr>
      <w:tr w:rsidR="001D387A" w:rsidRPr="001D387A" w14:paraId="3B8B8302"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7BF09B"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11</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CA3C48"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491579, 6082736</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77650E" w14:textId="77777777" w:rsidR="001D387A" w:rsidRPr="001D387A" w:rsidRDefault="001D387A" w:rsidP="006B0183">
            <w:pPr>
              <w:suppressAutoHyphens/>
              <w:autoSpaceDN w:val="0"/>
              <w:spacing w:line="240" w:lineRule="auto"/>
              <w:ind w:firstLine="0"/>
              <w:jc w:val="left"/>
              <w:textAlignment w:val="baseline"/>
              <w:rPr>
                <w:rFonts w:eastAsia="Calibri" w:cs="Times New Roman"/>
                <w:szCs w:val="24"/>
              </w:rPr>
            </w:pPr>
            <w:r w:rsidRPr="001D387A">
              <w:rPr>
                <w:rFonts w:eastAsia="Calibri" w:cs="Times New Roman"/>
                <w:szCs w:val="24"/>
              </w:rPr>
              <w:t>Kazliškių k.</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B6CAE31"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635B0E"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 xml:space="preserve">1 </w:t>
            </w:r>
            <w:proofErr w:type="spellStart"/>
            <w:r w:rsidRPr="001D387A">
              <w:rPr>
                <w:rFonts w:eastAsia="Calibri" w:cs="Times New Roman"/>
                <w:color w:val="000000"/>
                <w:szCs w:val="24"/>
              </w:rPr>
              <w:t>ind</w:t>
            </w:r>
            <w:proofErr w:type="spellEnd"/>
            <w:r w:rsidRPr="001D387A">
              <w:rPr>
                <w:rFonts w:eastAsia="Calibri" w:cs="Times New Roman"/>
                <w:color w:val="000000"/>
                <w:szCs w:val="24"/>
              </w:rPr>
              <w:t>.</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A8E5FB"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r>
      <w:tr w:rsidR="001D387A" w:rsidRPr="001D387A" w14:paraId="00126F8E"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2DBFBC"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12</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219198"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szCs w:val="24"/>
              </w:rPr>
              <w:t>488776, 6084126</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DB6FA1"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Akademija</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7562D2F"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1,39</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1038AD"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35 m pločio juostoje negausiai</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5AEBBD"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Šienaujama. Pavieniai augalai atsiranda ir kitoje magistralės pusėje</w:t>
            </w:r>
          </w:p>
        </w:tc>
      </w:tr>
      <w:tr w:rsidR="001D387A" w:rsidRPr="001D387A" w14:paraId="0FE76A68"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4E5D11"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13</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552B96"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szCs w:val="24"/>
              </w:rPr>
              <w:t>489197, 6084626</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7609AA"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Akademija</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85D6F17"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1,89</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7B7EE7"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Pavieniai augalai</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C03613"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Šienaujama.</w:t>
            </w:r>
          </w:p>
        </w:tc>
      </w:tr>
      <w:tr w:rsidR="001D387A" w:rsidRPr="001D387A" w14:paraId="45C2E927" w14:textId="77777777" w:rsidTr="006B0183">
        <w:trPr>
          <w:trHeight w:val="509"/>
        </w:trPr>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E9DE5D"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14</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0473AC"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490977, 6075259</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D657D0" w14:textId="77777777" w:rsidR="001D387A" w:rsidRPr="001D387A" w:rsidRDefault="001D387A" w:rsidP="006B0183">
            <w:pPr>
              <w:suppressAutoHyphens/>
              <w:autoSpaceDN w:val="0"/>
              <w:spacing w:line="240" w:lineRule="auto"/>
              <w:ind w:firstLine="0"/>
              <w:jc w:val="left"/>
              <w:textAlignment w:val="baseline"/>
              <w:rPr>
                <w:rFonts w:eastAsia="Calibri" w:cs="Times New Roman"/>
                <w:szCs w:val="24"/>
              </w:rPr>
            </w:pPr>
            <w:r w:rsidRPr="001D387A">
              <w:rPr>
                <w:rFonts w:eastAsia="Calibri" w:cs="Times New Roman"/>
                <w:szCs w:val="24"/>
              </w:rPr>
              <w:t>Mastaičiai</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0F3A799"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0,02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7154AC"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Grupė</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CA3E41"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Apleista</w:t>
            </w:r>
          </w:p>
        </w:tc>
      </w:tr>
      <w:tr w:rsidR="001D387A" w:rsidRPr="001D387A" w14:paraId="6E4AE798"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775715"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15</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549945"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473072, 6094903</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88C155"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roofErr w:type="spellStart"/>
            <w:r w:rsidRPr="001D387A">
              <w:rPr>
                <w:rFonts w:eastAsia="Calibri" w:cs="Times New Roman"/>
                <w:color w:val="000000"/>
                <w:szCs w:val="24"/>
              </w:rPr>
              <w:t>Jadagonių</w:t>
            </w:r>
            <w:proofErr w:type="spellEnd"/>
            <w:r w:rsidRPr="001D387A">
              <w:rPr>
                <w:rFonts w:eastAsia="Calibri" w:cs="Times New Roman"/>
                <w:color w:val="000000"/>
                <w:szCs w:val="24"/>
              </w:rPr>
              <w:t xml:space="preserve"> k.</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B6DCED7"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A4FCB3"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 xml:space="preserve">1 </w:t>
            </w:r>
            <w:proofErr w:type="spellStart"/>
            <w:r w:rsidRPr="001D387A">
              <w:rPr>
                <w:rFonts w:eastAsia="Calibri" w:cs="Times New Roman"/>
                <w:color w:val="000000"/>
                <w:szCs w:val="24"/>
              </w:rPr>
              <w:t>ind</w:t>
            </w:r>
            <w:proofErr w:type="spellEnd"/>
            <w:r w:rsidRPr="001D387A">
              <w:rPr>
                <w:rFonts w:eastAsia="Calibri" w:cs="Times New Roman"/>
                <w:color w:val="000000"/>
                <w:szCs w:val="24"/>
              </w:rPr>
              <w:t>.</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7F3CC4"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r>
      <w:tr w:rsidR="001D387A" w:rsidRPr="001D387A" w14:paraId="4A9111B5"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A39B7E"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16</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91128F"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473062, 6095041</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81AD00"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roofErr w:type="spellStart"/>
            <w:r w:rsidRPr="001D387A">
              <w:rPr>
                <w:rFonts w:eastAsia="Calibri" w:cs="Times New Roman"/>
                <w:color w:val="000000"/>
                <w:szCs w:val="24"/>
              </w:rPr>
              <w:t>Jadagonių</w:t>
            </w:r>
            <w:proofErr w:type="spellEnd"/>
            <w:r w:rsidRPr="001D387A">
              <w:rPr>
                <w:rFonts w:eastAsia="Calibri" w:cs="Times New Roman"/>
                <w:color w:val="000000"/>
                <w:szCs w:val="24"/>
              </w:rPr>
              <w:t xml:space="preserve"> k.</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AD6A38E"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0,61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4D59A0"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grupė</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741D33"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r>
      <w:tr w:rsidR="001D387A" w:rsidRPr="001D387A" w14:paraId="6C8F0181"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6120F9"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17</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3AD097"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487185, 6097664</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610C6B"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roofErr w:type="spellStart"/>
            <w:r w:rsidRPr="001D387A">
              <w:rPr>
                <w:rFonts w:eastAsia="Calibri" w:cs="Times New Roman"/>
                <w:color w:val="000000"/>
                <w:szCs w:val="24"/>
              </w:rPr>
              <w:t>Muniškių</w:t>
            </w:r>
            <w:proofErr w:type="spellEnd"/>
            <w:r w:rsidRPr="001D387A">
              <w:rPr>
                <w:rFonts w:eastAsia="Calibri" w:cs="Times New Roman"/>
                <w:color w:val="000000"/>
                <w:szCs w:val="24"/>
              </w:rPr>
              <w:t xml:space="preserve"> k.</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8263D5C"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0,01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0CE01E"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grupė</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FEB5BD"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r>
      <w:tr w:rsidR="001D387A" w:rsidRPr="001D387A" w14:paraId="2EB3C648"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3996A4"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18</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54F741"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487041, 6099867</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9E651C"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roofErr w:type="spellStart"/>
            <w:r w:rsidRPr="001D387A">
              <w:rPr>
                <w:rFonts w:eastAsia="Calibri" w:cs="Times New Roman"/>
                <w:color w:val="000000"/>
                <w:szCs w:val="24"/>
              </w:rPr>
              <w:t>Juodonių</w:t>
            </w:r>
            <w:proofErr w:type="spellEnd"/>
            <w:r w:rsidRPr="001D387A">
              <w:rPr>
                <w:rFonts w:eastAsia="Calibri" w:cs="Times New Roman"/>
                <w:color w:val="000000"/>
                <w:szCs w:val="24"/>
              </w:rPr>
              <w:t xml:space="preserve"> k.</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A99BD9D"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0,02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0BECBA"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juosta</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857A5B"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r>
      <w:tr w:rsidR="001D387A" w:rsidRPr="001D387A" w14:paraId="3C8151FD"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CA8E19"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19</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BA3C09"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506936, 6080528</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9DEEC7"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roofErr w:type="spellStart"/>
            <w:r w:rsidRPr="001D387A">
              <w:rPr>
                <w:rFonts w:eastAsia="Calibri" w:cs="Times New Roman"/>
                <w:color w:val="000000"/>
                <w:szCs w:val="24"/>
              </w:rPr>
              <w:t>Samylai</w:t>
            </w:r>
            <w:proofErr w:type="spellEnd"/>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EDE0309"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0,1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2759B2"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grupė</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A8CB05"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r>
      <w:tr w:rsidR="001D387A" w:rsidRPr="001D387A" w14:paraId="61C73CF9"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332237"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20</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B46082"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508049, 6077596</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E754D5"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roofErr w:type="spellStart"/>
            <w:r w:rsidRPr="001D387A">
              <w:rPr>
                <w:rFonts w:eastAsia="Calibri" w:cs="Times New Roman"/>
                <w:color w:val="000000"/>
                <w:szCs w:val="24"/>
              </w:rPr>
              <w:t>Gervėnupis</w:t>
            </w:r>
            <w:proofErr w:type="spellEnd"/>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BAE6816"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DC05BC"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 xml:space="preserve">Keli </w:t>
            </w:r>
            <w:proofErr w:type="spellStart"/>
            <w:r w:rsidRPr="001D387A">
              <w:rPr>
                <w:rFonts w:eastAsia="Calibri" w:cs="Times New Roman"/>
                <w:color w:val="000000"/>
                <w:szCs w:val="24"/>
              </w:rPr>
              <w:t>ind</w:t>
            </w:r>
            <w:proofErr w:type="spellEnd"/>
            <w:r w:rsidRPr="001D387A">
              <w:rPr>
                <w:rFonts w:eastAsia="Calibri" w:cs="Times New Roman"/>
                <w:color w:val="000000"/>
                <w:szCs w:val="24"/>
              </w:rPr>
              <w:t>.</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D4CCF2"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r>
      <w:tr w:rsidR="001D387A" w:rsidRPr="001D387A" w14:paraId="3F3C84EF"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7B0D3A"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21</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B72BB6"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505960, 6088281</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149D17"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Neveronys</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9DB4921"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9165A9" w14:textId="312C9ADE"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Pavieniai</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F5C2BD"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palei geležinkelį</w:t>
            </w:r>
          </w:p>
        </w:tc>
      </w:tr>
      <w:tr w:rsidR="001D387A" w:rsidRPr="001D387A" w14:paraId="0DF201C8"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C4881D"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22</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A6785C"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505028, 6088571</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642142"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roofErr w:type="spellStart"/>
            <w:r w:rsidRPr="001D387A">
              <w:rPr>
                <w:rFonts w:eastAsia="Calibri" w:cs="Times New Roman"/>
                <w:color w:val="000000"/>
                <w:szCs w:val="24"/>
              </w:rPr>
              <w:t>Martinava</w:t>
            </w:r>
            <w:proofErr w:type="spellEnd"/>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E5CD7E4"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D30EE2"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 xml:space="preserve">Keli </w:t>
            </w:r>
            <w:proofErr w:type="spellStart"/>
            <w:r w:rsidRPr="001D387A">
              <w:rPr>
                <w:rFonts w:eastAsia="Calibri" w:cs="Times New Roman"/>
                <w:color w:val="000000"/>
                <w:szCs w:val="24"/>
              </w:rPr>
              <w:t>ind</w:t>
            </w:r>
            <w:proofErr w:type="spellEnd"/>
            <w:r w:rsidRPr="001D387A">
              <w:rPr>
                <w:rFonts w:eastAsia="Calibri" w:cs="Times New Roman"/>
                <w:color w:val="000000"/>
                <w:szCs w:val="24"/>
              </w:rPr>
              <w:t>.</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EED1C3"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Apleista</w:t>
            </w:r>
          </w:p>
        </w:tc>
      </w:tr>
      <w:tr w:rsidR="001D387A" w:rsidRPr="001D387A" w14:paraId="05AE2C6C"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3B0444"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23</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1F576E"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503747, 6093542</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69EFAC"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Karmėlava</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71C9C16"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9CC28B"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 xml:space="preserve">Keli </w:t>
            </w:r>
            <w:proofErr w:type="spellStart"/>
            <w:r w:rsidRPr="001D387A">
              <w:rPr>
                <w:rFonts w:eastAsia="Calibri" w:cs="Times New Roman"/>
                <w:color w:val="000000"/>
                <w:szCs w:val="24"/>
              </w:rPr>
              <w:t>ind</w:t>
            </w:r>
            <w:proofErr w:type="spellEnd"/>
            <w:r w:rsidRPr="001D387A">
              <w:rPr>
                <w:rFonts w:eastAsia="Calibri" w:cs="Times New Roman"/>
                <w:color w:val="000000"/>
                <w:szCs w:val="24"/>
              </w:rPr>
              <w:t>.</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E04470"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Apleista</w:t>
            </w:r>
          </w:p>
        </w:tc>
      </w:tr>
      <w:tr w:rsidR="001D387A" w:rsidRPr="001D387A" w14:paraId="380750B2"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EAD366"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lastRenderedPageBreak/>
              <w:t>24</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BCB152"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503158, 6094145</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EB5249"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roofErr w:type="spellStart"/>
            <w:r w:rsidRPr="001D387A">
              <w:rPr>
                <w:rFonts w:eastAsia="Calibri" w:cs="Times New Roman"/>
                <w:color w:val="000000"/>
                <w:szCs w:val="24"/>
              </w:rPr>
              <w:t>Masteikiai</w:t>
            </w:r>
            <w:proofErr w:type="spellEnd"/>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7C0768A"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905291"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 xml:space="preserve">1 </w:t>
            </w:r>
            <w:proofErr w:type="spellStart"/>
            <w:r w:rsidRPr="001D387A">
              <w:rPr>
                <w:rFonts w:eastAsia="Calibri" w:cs="Times New Roman"/>
                <w:color w:val="000000"/>
                <w:szCs w:val="24"/>
              </w:rPr>
              <w:t>ind</w:t>
            </w:r>
            <w:proofErr w:type="spellEnd"/>
            <w:r w:rsidRPr="001D387A">
              <w:rPr>
                <w:rFonts w:eastAsia="Calibri" w:cs="Times New Roman"/>
                <w:color w:val="000000"/>
                <w:szCs w:val="24"/>
              </w:rPr>
              <w:t>.</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BC54A0"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Šienaujama</w:t>
            </w:r>
          </w:p>
        </w:tc>
      </w:tr>
      <w:tr w:rsidR="001D387A" w:rsidRPr="001D387A" w14:paraId="41D4B217"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AF9CF3"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25</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24D969"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505019, 6095557</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B587C1"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roofErr w:type="spellStart"/>
            <w:r w:rsidRPr="001D387A">
              <w:rPr>
                <w:rFonts w:eastAsia="Calibri" w:cs="Times New Roman"/>
                <w:color w:val="000000"/>
                <w:szCs w:val="24"/>
              </w:rPr>
              <w:t>Drąseikiai</w:t>
            </w:r>
            <w:proofErr w:type="spellEnd"/>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225E5A1"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58,6</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E74EB2"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 xml:space="preserve">Gausa įvairuoja nuo pavienių </w:t>
            </w:r>
            <w:proofErr w:type="spellStart"/>
            <w:r w:rsidRPr="001D387A">
              <w:rPr>
                <w:rFonts w:eastAsia="Calibri" w:cs="Times New Roman"/>
                <w:color w:val="000000"/>
                <w:szCs w:val="24"/>
              </w:rPr>
              <w:t>ind</w:t>
            </w:r>
            <w:proofErr w:type="spellEnd"/>
            <w:r w:rsidRPr="001D387A">
              <w:rPr>
                <w:rFonts w:eastAsia="Calibri" w:cs="Times New Roman"/>
                <w:color w:val="000000"/>
                <w:szCs w:val="24"/>
              </w:rPr>
              <w:t>. iki tankių sąžalynų</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C2CA38"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Auga tiek apleistoje žemėje tiek ir intensyviai prižiūrimoje palei magistralinį kelią</w:t>
            </w:r>
          </w:p>
        </w:tc>
      </w:tr>
      <w:tr w:rsidR="001D387A" w:rsidRPr="001D387A" w14:paraId="061BC332"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C0FDFD"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26</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DCA062"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499690, 6098058</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01C8C2"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Rytinė rajono dalis</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77FAFAB"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11955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82E9E4"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Gausa įvairuoja, tačiau daug kur sąžalynai palei griovius, pakelėse, pamiškėse, net ir dirbamuose laukuose ar miško aikštelėse</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53C791"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Šioje teritorijoje barščio padengimas sudaro iki 5 % ploto, tačiau augalai aptikti beveik visuose apleistuose ar rečiau tvarkomuose sklypuose</w:t>
            </w:r>
          </w:p>
        </w:tc>
      </w:tr>
      <w:tr w:rsidR="001D387A" w:rsidRPr="001D387A" w14:paraId="128BBEEF"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1C0D82"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27</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3F3057"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495370, 6109423</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2E5ACA"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Vandžiogala</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55DC16A"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D1C4AA"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Grupelė</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72A0B2"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Pradeda atsirasti</w:t>
            </w:r>
          </w:p>
        </w:tc>
      </w:tr>
      <w:tr w:rsidR="001D387A" w:rsidRPr="001D387A" w14:paraId="773CD9EB"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288A61"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28</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515D84"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szCs w:val="24"/>
              </w:rPr>
              <w:t>500841, 6107503</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7D6639"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Karaliūnų k.</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DC7674F"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D309EE"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Mažom grupelėm palei kelią</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30CD31"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Pradeda atsirasti</w:t>
            </w:r>
          </w:p>
        </w:tc>
      </w:tr>
      <w:tr w:rsidR="001D387A" w:rsidRPr="001D387A" w14:paraId="39669DEC" w14:textId="77777777" w:rsidTr="006B0183">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80F5CB"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29</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625C78"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501906, 6105619</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21479"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Boniškių k.</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3585E98"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31B1A0"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Pavieniai palei kelią</w:t>
            </w:r>
          </w:p>
        </w:tc>
        <w:tc>
          <w:tcPr>
            <w:tcW w:w="3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78411B" w14:textId="77777777" w:rsidR="001D387A" w:rsidRPr="001D387A" w:rsidRDefault="001D387A" w:rsidP="006B0183">
            <w:pPr>
              <w:suppressAutoHyphens/>
              <w:autoSpaceDE w:val="0"/>
              <w:autoSpaceDN w:val="0"/>
              <w:spacing w:line="240" w:lineRule="auto"/>
              <w:ind w:firstLine="0"/>
              <w:jc w:val="left"/>
              <w:textAlignment w:val="baseline"/>
              <w:rPr>
                <w:rFonts w:eastAsia="Calibri" w:cs="Times New Roman"/>
                <w:color w:val="000000"/>
                <w:szCs w:val="24"/>
              </w:rPr>
            </w:pPr>
            <w:r w:rsidRPr="001D387A">
              <w:rPr>
                <w:rFonts w:eastAsia="Calibri" w:cs="Times New Roman"/>
                <w:color w:val="000000"/>
                <w:szCs w:val="24"/>
              </w:rPr>
              <w:t>Pradeda atsirasti</w:t>
            </w:r>
          </w:p>
        </w:tc>
      </w:tr>
    </w:tbl>
    <w:p w14:paraId="30C53CFA" w14:textId="77777777" w:rsidR="001D387A" w:rsidRPr="001D387A" w:rsidRDefault="001D387A" w:rsidP="00C551B6">
      <w:pPr>
        <w:suppressAutoHyphens/>
        <w:autoSpaceDE w:val="0"/>
        <w:autoSpaceDN w:val="0"/>
        <w:ind w:firstLine="0"/>
        <w:jc w:val="center"/>
        <w:textAlignment w:val="baseline"/>
        <w:rPr>
          <w:rFonts w:eastAsia="Calibri" w:cs="Times New Roman"/>
          <w:color w:val="000000"/>
          <w:szCs w:val="24"/>
          <w:lang w:eastAsia="lt-LT"/>
        </w:rPr>
      </w:pPr>
    </w:p>
    <w:p w14:paraId="19C11F49" w14:textId="77777777" w:rsidR="001D387A" w:rsidRPr="001D387A" w:rsidRDefault="001D387A" w:rsidP="00C551B6">
      <w:pPr>
        <w:suppressAutoHyphens/>
        <w:autoSpaceDN w:val="0"/>
        <w:ind w:firstLine="0"/>
        <w:jc w:val="center"/>
        <w:textAlignment w:val="baseline"/>
        <w:rPr>
          <w:rFonts w:eastAsia="Calibri" w:cs="Times New Roman"/>
          <w:szCs w:val="24"/>
        </w:rPr>
      </w:pPr>
      <w:r w:rsidRPr="001D387A">
        <w:rPr>
          <w:rFonts w:eastAsia="Calibri" w:cs="Times New Roman"/>
          <w:noProof/>
          <w:szCs w:val="24"/>
          <w:lang w:eastAsia="lt-LT"/>
        </w:rPr>
        <w:drawing>
          <wp:inline distT="0" distB="0" distL="0" distR="0" wp14:anchorId="23DBF7ED" wp14:editId="48C2F798">
            <wp:extent cx="5752462" cy="4469760"/>
            <wp:effectExtent l="0" t="0" r="638" b="6990"/>
            <wp:docPr id="28" name="Picture 15" descr="C:\Users\Zydrunas\Desktop\3.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a:stretch>
                      <a:fillRect/>
                    </a:stretch>
                  </pic:blipFill>
                  <pic:spPr>
                    <a:xfrm>
                      <a:off x="0" y="0"/>
                      <a:ext cx="5752462" cy="4469760"/>
                    </a:xfrm>
                    <a:prstGeom prst="rect">
                      <a:avLst/>
                    </a:prstGeom>
                    <a:noFill/>
                    <a:ln>
                      <a:noFill/>
                      <a:prstDash/>
                    </a:ln>
                  </pic:spPr>
                </pic:pic>
              </a:graphicData>
            </a:graphic>
          </wp:inline>
        </w:drawing>
      </w:r>
    </w:p>
    <w:p w14:paraId="20D9EC8B" w14:textId="1DA637A8" w:rsidR="001D387A" w:rsidRPr="001D387A" w:rsidRDefault="006B0183" w:rsidP="00C551B6">
      <w:pPr>
        <w:suppressAutoHyphens/>
        <w:autoSpaceDN w:val="0"/>
        <w:ind w:firstLine="0"/>
        <w:jc w:val="center"/>
        <w:textAlignment w:val="baseline"/>
        <w:rPr>
          <w:rFonts w:eastAsia="Calibri" w:cs="Times New Roman"/>
          <w:szCs w:val="24"/>
        </w:rPr>
      </w:pPr>
      <w:r>
        <w:rPr>
          <w:rFonts w:eastAsia="Calibri" w:cs="Times New Roman"/>
          <w:szCs w:val="24"/>
        </w:rPr>
        <w:t xml:space="preserve">4.7.3. </w:t>
      </w:r>
      <w:r w:rsidR="001D387A" w:rsidRPr="001D387A">
        <w:rPr>
          <w:rFonts w:eastAsia="Calibri" w:cs="Times New Roman"/>
          <w:szCs w:val="24"/>
        </w:rPr>
        <w:t xml:space="preserve"> pav. </w:t>
      </w:r>
      <w:proofErr w:type="spellStart"/>
      <w:r w:rsidR="001D387A" w:rsidRPr="001D387A">
        <w:rPr>
          <w:rFonts w:eastAsia="Calibri" w:cs="Times New Roman"/>
          <w:szCs w:val="24"/>
        </w:rPr>
        <w:t>Sosnovskio</w:t>
      </w:r>
      <w:proofErr w:type="spellEnd"/>
      <w:r w:rsidR="001D387A" w:rsidRPr="001D387A">
        <w:rPr>
          <w:rFonts w:eastAsia="Calibri" w:cs="Times New Roman"/>
          <w:szCs w:val="24"/>
        </w:rPr>
        <w:t xml:space="preserve"> barščio paplitimas Kauno rajono savivaldybėje 2022 m.</w:t>
      </w:r>
    </w:p>
    <w:p w14:paraId="63544CBD" w14:textId="77777777" w:rsidR="001D387A" w:rsidRPr="001D387A" w:rsidRDefault="001D387A" w:rsidP="00C551B6">
      <w:pPr>
        <w:suppressAutoHyphens/>
        <w:autoSpaceDN w:val="0"/>
        <w:ind w:firstLine="0"/>
        <w:jc w:val="center"/>
        <w:textAlignment w:val="baseline"/>
        <w:rPr>
          <w:rFonts w:eastAsia="Calibri" w:cs="Times New Roman"/>
          <w:szCs w:val="24"/>
        </w:rPr>
      </w:pPr>
      <w:r w:rsidRPr="001D387A">
        <w:rPr>
          <w:rFonts w:eastAsia="Calibri" w:cs="Times New Roman"/>
          <w:noProof/>
          <w:szCs w:val="24"/>
          <w:lang w:eastAsia="lt-LT"/>
        </w:rPr>
        <w:lastRenderedPageBreak/>
        <w:drawing>
          <wp:inline distT="0" distB="0" distL="0" distR="0" wp14:anchorId="7AA15A68" wp14:editId="1B163FF8">
            <wp:extent cx="3832396" cy="3450845"/>
            <wp:effectExtent l="0" t="0" r="0" b="0"/>
            <wp:docPr id="29" name="Picture 18" descr="C:\Users\Zydrunas\Desktop\1.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a:stretch>
                      <a:fillRect/>
                    </a:stretch>
                  </pic:blipFill>
                  <pic:spPr>
                    <a:xfrm>
                      <a:off x="0" y="0"/>
                      <a:ext cx="3832396" cy="3450845"/>
                    </a:xfrm>
                    <a:prstGeom prst="rect">
                      <a:avLst/>
                    </a:prstGeom>
                    <a:noFill/>
                    <a:ln>
                      <a:noFill/>
                      <a:prstDash/>
                    </a:ln>
                  </pic:spPr>
                </pic:pic>
              </a:graphicData>
            </a:graphic>
          </wp:inline>
        </w:drawing>
      </w:r>
    </w:p>
    <w:p w14:paraId="3410CA00" w14:textId="0EA3F289" w:rsidR="001D387A" w:rsidRPr="006B0183" w:rsidRDefault="001D387A" w:rsidP="006B0183">
      <w:pPr>
        <w:pStyle w:val="Sraopastraipa"/>
        <w:numPr>
          <w:ilvl w:val="2"/>
          <w:numId w:val="40"/>
        </w:numPr>
        <w:suppressAutoHyphens/>
        <w:autoSpaceDN w:val="0"/>
        <w:textAlignment w:val="baseline"/>
        <w:rPr>
          <w:rFonts w:eastAsia="Calibri" w:cs="Times New Roman"/>
          <w:szCs w:val="24"/>
        </w:rPr>
      </w:pPr>
      <w:r w:rsidRPr="006B0183">
        <w:rPr>
          <w:rFonts w:eastAsia="Calibri" w:cs="Times New Roman"/>
          <w:szCs w:val="24"/>
        </w:rPr>
        <w:t xml:space="preserve">pav. </w:t>
      </w:r>
      <w:proofErr w:type="spellStart"/>
      <w:r w:rsidRPr="006B0183">
        <w:rPr>
          <w:rFonts w:eastAsia="Calibri" w:cs="Times New Roman"/>
          <w:szCs w:val="24"/>
        </w:rPr>
        <w:t>Sosnovskio</w:t>
      </w:r>
      <w:proofErr w:type="spellEnd"/>
      <w:r w:rsidRPr="006B0183">
        <w:rPr>
          <w:rFonts w:eastAsia="Calibri" w:cs="Times New Roman"/>
          <w:szCs w:val="24"/>
        </w:rPr>
        <w:t xml:space="preserve"> barščio paplitimas Kauno rajono rytinėje dalyje 2022 m.</w:t>
      </w:r>
    </w:p>
    <w:p w14:paraId="03222597" w14:textId="77777777" w:rsidR="001D387A" w:rsidRPr="001D387A" w:rsidRDefault="001D387A" w:rsidP="00C551B6">
      <w:pPr>
        <w:suppressAutoHyphens/>
        <w:autoSpaceDN w:val="0"/>
        <w:ind w:firstLine="0"/>
        <w:jc w:val="center"/>
        <w:textAlignment w:val="baseline"/>
        <w:rPr>
          <w:rFonts w:eastAsia="Calibri" w:cs="Times New Roman"/>
          <w:szCs w:val="24"/>
        </w:rPr>
      </w:pPr>
      <w:r w:rsidRPr="001D387A">
        <w:rPr>
          <w:rFonts w:eastAsia="Calibri" w:cs="Times New Roman"/>
          <w:noProof/>
          <w:szCs w:val="24"/>
          <w:lang w:eastAsia="lt-LT"/>
        </w:rPr>
        <w:drawing>
          <wp:inline distT="0" distB="0" distL="0" distR="0" wp14:anchorId="3FA0CE0F" wp14:editId="170DDB6F">
            <wp:extent cx="4304172" cy="4309393"/>
            <wp:effectExtent l="0" t="0" r="1128" b="0"/>
            <wp:docPr id="47" name="Picture 17" descr="C:\Users\Zydrunas\Desktop\2.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rcRect/>
                    <a:stretch>
                      <a:fillRect/>
                    </a:stretch>
                  </pic:blipFill>
                  <pic:spPr>
                    <a:xfrm>
                      <a:off x="0" y="0"/>
                      <a:ext cx="4304172" cy="4309393"/>
                    </a:xfrm>
                    <a:prstGeom prst="rect">
                      <a:avLst/>
                    </a:prstGeom>
                    <a:noFill/>
                    <a:ln>
                      <a:noFill/>
                      <a:prstDash/>
                    </a:ln>
                  </pic:spPr>
                </pic:pic>
              </a:graphicData>
            </a:graphic>
          </wp:inline>
        </w:drawing>
      </w:r>
    </w:p>
    <w:p w14:paraId="5008BF30" w14:textId="09774766" w:rsidR="001D387A" w:rsidRPr="006B0183" w:rsidRDefault="001D387A" w:rsidP="006B0183">
      <w:pPr>
        <w:pStyle w:val="Sraopastraipa"/>
        <w:numPr>
          <w:ilvl w:val="2"/>
          <w:numId w:val="40"/>
        </w:numPr>
        <w:suppressAutoHyphens/>
        <w:autoSpaceDN w:val="0"/>
        <w:jc w:val="center"/>
        <w:textAlignment w:val="baseline"/>
        <w:rPr>
          <w:rFonts w:eastAsia="Calibri" w:cs="Times New Roman"/>
          <w:szCs w:val="24"/>
        </w:rPr>
      </w:pPr>
      <w:r w:rsidRPr="006B0183">
        <w:rPr>
          <w:rFonts w:eastAsia="Calibri" w:cs="Times New Roman"/>
          <w:szCs w:val="24"/>
        </w:rPr>
        <w:t xml:space="preserve"> pav. </w:t>
      </w:r>
      <w:proofErr w:type="spellStart"/>
      <w:r w:rsidRPr="006B0183">
        <w:rPr>
          <w:rFonts w:eastAsia="Calibri" w:cs="Times New Roman"/>
          <w:szCs w:val="24"/>
        </w:rPr>
        <w:t>Sosnovskio</w:t>
      </w:r>
      <w:proofErr w:type="spellEnd"/>
      <w:r w:rsidRPr="006B0183">
        <w:rPr>
          <w:rFonts w:eastAsia="Calibri" w:cs="Times New Roman"/>
          <w:szCs w:val="24"/>
        </w:rPr>
        <w:t xml:space="preserve"> barščio paplitimas Kauno rajone Akademijos-Ringaudų apylinkėse 2022 m.</w:t>
      </w:r>
    </w:p>
    <w:p w14:paraId="7A9B6A28" w14:textId="77777777" w:rsidR="001D387A" w:rsidRPr="001D387A" w:rsidRDefault="001D387A" w:rsidP="00C551B6">
      <w:pPr>
        <w:suppressAutoHyphens/>
        <w:autoSpaceDN w:val="0"/>
        <w:ind w:firstLine="0"/>
        <w:jc w:val="center"/>
        <w:textAlignment w:val="baseline"/>
        <w:rPr>
          <w:rFonts w:eastAsia="Calibri" w:cs="Times New Roman"/>
          <w:szCs w:val="24"/>
        </w:rPr>
      </w:pPr>
      <w:r w:rsidRPr="001D387A">
        <w:rPr>
          <w:rFonts w:eastAsia="Calibri" w:cs="Times New Roman"/>
          <w:noProof/>
          <w:szCs w:val="24"/>
          <w:lang w:eastAsia="lt-LT"/>
        </w:rPr>
        <w:lastRenderedPageBreak/>
        <w:drawing>
          <wp:inline distT="0" distB="0" distL="0" distR="0" wp14:anchorId="09A7FDD4" wp14:editId="0CC172F4">
            <wp:extent cx="4594485" cy="3444727"/>
            <wp:effectExtent l="0" t="0" r="0" b="3323"/>
            <wp:docPr id="5" name="Picture 19" descr="G:\zydriaus\uzsakymai ivairus\2022\Kauno r monit\20220815_14015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a:stretch>
                      <a:fillRect/>
                    </a:stretch>
                  </pic:blipFill>
                  <pic:spPr>
                    <a:xfrm>
                      <a:off x="0" y="0"/>
                      <a:ext cx="4594485" cy="3444727"/>
                    </a:xfrm>
                    <a:prstGeom prst="rect">
                      <a:avLst/>
                    </a:prstGeom>
                    <a:noFill/>
                    <a:ln>
                      <a:noFill/>
                      <a:prstDash/>
                    </a:ln>
                  </pic:spPr>
                </pic:pic>
              </a:graphicData>
            </a:graphic>
          </wp:inline>
        </w:drawing>
      </w:r>
    </w:p>
    <w:p w14:paraId="37446995" w14:textId="15B38179" w:rsidR="001D387A" w:rsidRPr="006B0183" w:rsidRDefault="001D387A" w:rsidP="006B0183">
      <w:pPr>
        <w:pStyle w:val="Sraopastraipa"/>
        <w:numPr>
          <w:ilvl w:val="2"/>
          <w:numId w:val="40"/>
        </w:numPr>
        <w:suppressAutoHyphens/>
        <w:autoSpaceDN w:val="0"/>
        <w:jc w:val="center"/>
        <w:textAlignment w:val="baseline"/>
        <w:rPr>
          <w:rFonts w:eastAsia="Calibri" w:cs="Times New Roman"/>
          <w:szCs w:val="24"/>
        </w:rPr>
      </w:pPr>
      <w:r w:rsidRPr="006B0183">
        <w:rPr>
          <w:rFonts w:eastAsia="Calibri" w:cs="Times New Roman"/>
          <w:szCs w:val="24"/>
        </w:rPr>
        <w:t xml:space="preserve"> pav. Net ir tokie maži ploteliai aplink elektros perdavimo linijų stulpus neužkerta kelio </w:t>
      </w:r>
      <w:proofErr w:type="spellStart"/>
      <w:r w:rsidRPr="006B0183">
        <w:rPr>
          <w:rFonts w:eastAsia="Calibri" w:cs="Times New Roman"/>
          <w:szCs w:val="24"/>
        </w:rPr>
        <w:t>sosnovskio</w:t>
      </w:r>
      <w:proofErr w:type="spellEnd"/>
      <w:r w:rsidRPr="006B0183">
        <w:rPr>
          <w:rFonts w:eastAsia="Calibri" w:cs="Times New Roman"/>
          <w:szCs w:val="24"/>
        </w:rPr>
        <w:t xml:space="preserve"> barščiui brandinti sėklas ir plisti į aplinkinius plotus.</w:t>
      </w:r>
    </w:p>
    <w:p w14:paraId="56934614" w14:textId="77777777" w:rsidR="001D387A" w:rsidRPr="001D387A" w:rsidRDefault="001D387A" w:rsidP="00C551B6">
      <w:pPr>
        <w:suppressAutoHyphens/>
        <w:autoSpaceDN w:val="0"/>
        <w:ind w:firstLine="0"/>
        <w:jc w:val="center"/>
        <w:textAlignment w:val="baseline"/>
        <w:rPr>
          <w:rFonts w:eastAsia="Calibri" w:cs="Times New Roman"/>
          <w:szCs w:val="24"/>
        </w:rPr>
      </w:pPr>
      <w:r w:rsidRPr="001D387A">
        <w:rPr>
          <w:rFonts w:eastAsia="Calibri" w:cs="Times New Roman"/>
          <w:noProof/>
          <w:szCs w:val="24"/>
          <w:lang w:eastAsia="lt-LT"/>
        </w:rPr>
        <w:drawing>
          <wp:inline distT="0" distB="0" distL="0" distR="0" wp14:anchorId="7463B24F" wp14:editId="2FBC7F54">
            <wp:extent cx="5253868" cy="3939098"/>
            <wp:effectExtent l="0" t="0" r="3932" b="4252"/>
            <wp:docPr id="48" name="Picture 20" descr="G:\zydriaus\uzsakymai ivairus\2022\Kauno r monit\20220815_14054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rcRect/>
                    <a:stretch>
                      <a:fillRect/>
                    </a:stretch>
                  </pic:blipFill>
                  <pic:spPr>
                    <a:xfrm>
                      <a:off x="0" y="0"/>
                      <a:ext cx="5253868" cy="3939098"/>
                    </a:xfrm>
                    <a:prstGeom prst="rect">
                      <a:avLst/>
                    </a:prstGeom>
                    <a:noFill/>
                    <a:ln>
                      <a:noFill/>
                      <a:prstDash/>
                    </a:ln>
                  </pic:spPr>
                </pic:pic>
              </a:graphicData>
            </a:graphic>
          </wp:inline>
        </w:drawing>
      </w:r>
    </w:p>
    <w:p w14:paraId="6AF45C02" w14:textId="36836E50" w:rsidR="001D387A" w:rsidRPr="006B0183" w:rsidRDefault="001D387A" w:rsidP="006B0183">
      <w:pPr>
        <w:pStyle w:val="Sraopastraipa"/>
        <w:numPr>
          <w:ilvl w:val="2"/>
          <w:numId w:val="40"/>
        </w:numPr>
        <w:suppressAutoHyphens/>
        <w:autoSpaceDN w:val="0"/>
        <w:jc w:val="center"/>
        <w:textAlignment w:val="baseline"/>
        <w:rPr>
          <w:rFonts w:eastAsia="Calibri" w:cs="Times New Roman"/>
          <w:szCs w:val="24"/>
        </w:rPr>
      </w:pPr>
      <w:r w:rsidRPr="006B0183">
        <w:rPr>
          <w:rFonts w:eastAsia="Calibri" w:cs="Times New Roman"/>
          <w:szCs w:val="24"/>
        </w:rPr>
        <w:t xml:space="preserve"> pav. Melioracijos grioviai – puikus migracijos koridorius </w:t>
      </w:r>
      <w:proofErr w:type="spellStart"/>
      <w:r w:rsidRPr="006B0183">
        <w:rPr>
          <w:rFonts w:eastAsia="Calibri" w:cs="Times New Roman"/>
          <w:szCs w:val="24"/>
        </w:rPr>
        <w:t>sosnovskio</w:t>
      </w:r>
      <w:proofErr w:type="spellEnd"/>
      <w:r w:rsidRPr="006B0183">
        <w:rPr>
          <w:rFonts w:eastAsia="Calibri" w:cs="Times New Roman"/>
          <w:szCs w:val="24"/>
        </w:rPr>
        <w:t xml:space="preserve"> barščio plitimui.</w:t>
      </w:r>
    </w:p>
    <w:p w14:paraId="3B7AA466" w14:textId="77777777" w:rsidR="001D387A" w:rsidRPr="001D387A" w:rsidRDefault="001D387A" w:rsidP="00C551B6">
      <w:pPr>
        <w:suppressAutoHyphens/>
        <w:autoSpaceDN w:val="0"/>
        <w:ind w:firstLine="0"/>
        <w:jc w:val="center"/>
        <w:textAlignment w:val="baseline"/>
        <w:rPr>
          <w:rFonts w:eastAsia="Calibri" w:cs="Times New Roman"/>
          <w:szCs w:val="24"/>
        </w:rPr>
      </w:pPr>
      <w:r w:rsidRPr="001D387A">
        <w:rPr>
          <w:rFonts w:eastAsia="Calibri" w:cs="Times New Roman"/>
          <w:noProof/>
          <w:szCs w:val="24"/>
          <w:lang w:eastAsia="lt-LT"/>
        </w:rPr>
        <w:lastRenderedPageBreak/>
        <w:drawing>
          <wp:inline distT="0" distB="0" distL="0" distR="0" wp14:anchorId="6D6D9274" wp14:editId="1F985D49">
            <wp:extent cx="5248848" cy="3935330"/>
            <wp:effectExtent l="0" t="0" r="8952" b="8020"/>
            <wp:docPr id="51" name="Picture 21" descr="G:\zydriaus\uzsakymai ivairus\2022\Kauno r monit\20220815_14060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rcRect/>
                    <a:stretch>
                      <a:fillRect/>
                    </a:stretch>
                  </pic:blipFill>
                  <pic:spPr>
                    <a:xfrm>
                      <a:off x="0" y="0"/>
                      <a:ext cx="5248848" cy="3935330"/>
                    </a:xfrm>
                    <a:prstGeom prst="rect">
                      <a:avLst/>
                    </a:prstGeom>
                    <a:noFill/>
                    <a:ln>
                      <a:noFill/>
                      <a:prstDash/>
                    </a:ln>
                  </pic:spPr>
                </pic:pic>
              </a:graphicData>
            </a:graphic>
          </wp:inline>
        </w:drawing>
      </w:r>
    </w:p>
    <w:p w14:paraId="6B01B7A4" w14:textId="470BC5D0" w:rsidR="001D387A" w:rsidRPr="006B0183" w:rsidRDefault="001D387A" w:rsidP="006B0183">
      <w:pPr>
        <w:pStyle w:val="Sraopastraipa"/>
        <w:numPr>
          <w:ilvl w:val="2"/>
          <w:numId w:val="40"/>
        </w:numPr>
        <w:suppressAutoHyphens/>
        <w:autoSpaceDN w:val="0"/>
        <w:jc w:val="center"/>
        <w:textAlignment w:val="baseline"/>
        <w:rPr>
          <w:rFonts w:eastAsia="Calibri" w:cs="Times New Roman"/>
          <w:szCs w:val="24"/>
        </w:rPr>
      </w:pPr>
      <w:r w:rsidRPr="006B0183">
        <w:rPr>
          <w:rFonts w:eastAsia="Calibri" w:cs="Times New Roman"/>
          <w:szCs w:val="24"/>
        </w:rPr>
        <w:t xml:space="preserve">pav. Nešienaujami grioviai rytinėje rajono dalyje greitu laiku pataps vien tik </w:t>
      </w:r>
      <w:proofErr w:type="spellStart"/>
      <w:r w:rsidRPr="006B0183">
        <w:rPr>
          <w:rFonts w:eastAsia="Calibri" w:cs="Times New Roman"/>
          <w:szCs w:val="24"/>
        </w:rPr>
        <w:t>sosnovskio</w:t>
      </w:r>
      <w:proofErr w:type="spellEnd"/>
      <w:r w:rsidRPr="006B0183">
        <w:rPr>
          <w:rFonts w:eastAsia="Calibri" w:cs="Times New Roman"/>
          <w:szCs w:val="24"/>
        </w:rPr>
        <w:t xml:space="preserve"> </w:t>
      </w:r>
      <w:proofErr w:type="spellStart"/>
      <w:r w:rsidRPr="006B0183">
        <w:rPr>
          <w:rFonts w:eastAsia="Calibri" w:cs="Times New Roman"/>
          <w:szCs w:val="24"/>
        </w:rPr>
        <w:t>barštynais</w:t>
      </w:r>
      <w:proofErr w:type="spellEnd"/>
    </w:p>
    <w:p w14:paraId="735CF0EE" w14:textId="1E6D4375" w:rsidR="006B0183" w:rsidRDefault="006B0183" w:rsidP="006B0183">
      <w:pPr>
        <w:pStyle w:val="Sraopastraipa"/>
        <w:suppressAutoHyphens/>
        <w:autoSpaceDN w:val="0"/>
        <w:ind w:left="540"/>
        <w:textAlignment w:val="baseline"/>
        <w:rPr>
          <w:rFonts w:eastAsia="Calibri" w:cs="Times New Roman"/>
          <w:szCs w:val="24"/>
        </w:rPr>
      </w:pPr>
    </w:p>
    <w:p w14:paraId="60C1B1D9" w14:textId="01D0C394" w:rsidR="006B0183" w:rsidRDefault="006B0183" w:rsidP="006B0183">
      <w:pPr>
        <w:pStyle w:val="Sraopastraipa"/>
        <w:suppressAutoHyphens/>
        <w:autoSpaceDN w:val="0"/>
        <w:ind w:left="540"/>
        <w:textAlignment w:val="baseline"/>
        <w:rPr>
          <w:rFonts w:eastAsia="Calibri" w:cs="Times New Roman"/>
          <w:szCs w:val="24"/>
        </w:rPr>
      </w:pPr>
    </w:p>
    <w:p w14:paraId="42731744" w14:textId="77777777" w:rsidR="006B0183" w:rsidRPr="006B0183" w:rsidRDefault="006B0183" w:rsidP="006B0183">
      <w:pPr>
        <w:pStyle w:val="Sraopastraipa"/>
        <w:suppressAutoHyphens/>
        <w:autoSpaceDN w:val="0"/>
        <w:ind w:left="540"/>
        <w:textAlignment w:val="baseline"/>
        <w:rPr>
          <w:rFonts w:eastAsia="Calibri" w:cs="Times New Roman"/>
          <w:szCs w:val="24"/>
        </w:rPr>
      </w:pPr>
    </w:p>
    <w:p w14:paraId="3BEEFF92" w14:textId="7924295C" w:rsidR="001D387A" w:rsidRPr="001D387A" w:rsidRDefault="006B0183" w:rsidP="00C551B6">
      <w:pPr>
        <w:keepNext/>
        <w:suppressAutoHyphens/>
        <w:autoSpaceDN w:val="0"/>
        <w:ind w:firstLine="0"/>
        <w:jc w:val="center"/>
        <w:textAlignment w:val="baseline"/>
        <w:outlineLvl w:val="1"/>
        <w:rPr>
          <w:rFonts w:eastAsia="Times New Roman" w:cs="Times New Roman"/>
          <w:b/>
          <w:szCs w:val="24"/>
        </w:rPr>
      </w:pPr>
      <w:bookmarkStart w:id="61" w:name="_Toc121317017"/>
      <w:r>
        <w:rPr>
          <w:rFonts w:eastAsia="Times New Roman" w:cs="Times New Roman"/>
          <w:bCs/>
          <w:i/>
          <w:iCs/>
          <w:color w:val="8496B0"/>
          <w:szCs w:val="24"/>
          <w:lang w:eastAsia="lt-LT"/>
        </w:rPr>
        <w:t>4.</w:t>
      </w:r>
      <w:r w:rsidR="003A519C">
        <w:rPr>
          <w:rFonts w:eastAsia="Times New Roman" w:cs="Times New Roman"/>
          <w:bCs/>
          <w:i/>
          <w:iCs/>
          <w:color w:val="8496B0"/>
          <w:szCs w:val="24"/>
          <w:lang w:eastAsia="lt-LT"/>
        </w:rPr>
        <w:t>6</w:t>
      </w:r>
      <w:r>
        <w:rPr>
          <w:rFonts w:eastAsia="Times New Roman" w:cs="Times New Roman"/>
          <w:bCs/>
          <w:i/>
          <w:iCs/>
          <w:color w:val="8496B0"/>
          <w:szCs w:val="24"/>
          <w:lang w:eastAsia="lt-LT"/>
        </w:rPr>
        <w:t xml:space="preserve">.3. </w:t>
      </w:r>
      <w:r w:rsidR="001D387A" w:rsidRPr="001D387A">
        <w:rPr>
          <w:rFonts w:eastAsia="Times New Roman" w:cs="Times New Roman"/>
          <w:bCs/>
          <w:i/>
          <w:iCs/>
          <w:color w:val="8496B0"/>
          <w:szCs w:val="24"/>
          <w:lang w:eastAsia="lt-LT"/>
        </w:rPr>
        <w:t xml:space="preserve"> Invazinių gyvūnų rūšių monitoringas</w:t>
      </w:r>
      <w:bookmarkEnd w:id="61"/>
    </w:p>
    <w:p w14:paraId="5ACF5A94" w14:textId="173E09BF" w:rsidR="001D387A" w:rsidRPr="001D387A" w:rsidRDefault="001D387A" w:rsidP="00C551B6">
      <w:pPr>
        <w:suppressAutoHyphens/>
        <w:autoSpaceDN w:val="0"/>
        <w:ind w:firstLine="0"/>
        <w:jc w:val="center"/>
        <w:textAlignment w:val="baseline"/>
        <w:rPr>
          <w:rFonts w:eastAsia="Calibri" w:cs="Times New Roman"/>
          <w:szCs w:val="24"/>
        </w:rPr>
      </w:pPr>
      <w:proofErr w:type="spellStart"/>
      <w:r w:rsidRPr="001D387A">
        <w:rPr>
          <w:rFonts w:eastAsia="Calibri" w:cs="Times New Roman"/>
          <w:b/>
          <w:szCs w:val="24"/>
        </w:rPr>
        <w:t>Luzitaninio</w:t>
      </w:r>
      <w:proofErr w:type="spellEnd"/>
      <w:r w:rsidRPr="001D387A">
        <w:rPr>
          <w:rFonts w:eastAsia="Calibri" w:cs="Times New Roman"/>
          <w:b/>
          <w:szCs w:val="24"/>
        </w:rPr>
        <w:t xml:space="preserve"> </w:t>
      </w:r>
      <w:proofErr w:type="spellStart"/>
      <w:r w:rsidRPr="001D387A">
        <w:rPr>
          <w:rFonts w:eastAsia="Calibri" w:cs="Times New Roman"/>
          <w:b/>
          <w:szCs w:val="24"/>
        </w:rPr>
        <w:t>ariono</w:t>
      </w:r>
      <w:proofErr w:type="spellEnd"/>
      <w:r w:rsidRPr="001D387A">
        <w:rPr>
          <w:rFonts w:eastAsia="Calibri" w:cs="Times New Roman"/>
          <w:b/>
          <w:szCs w:val="24"/>
        </w:rPr>
        <w:t xml:space="preserve"> </w:t>
      </w:r>
      <w:r w:rsidRPr="001D387A">
        <w:rPr>
          <w:rFonts w:eastAsia="Calibri" w:cs="Times New Roman"/>
          <w:b/>
          <w:i/>
          <w:szCs w:val="24"/>
        </w:rPr>
        <w:t>(</w:t>
      </w:r>
      <w:proofErr w:type="spellStart"/>
      <w:r w:rsidRPr="001D387A">
        <w:rPr>
          <w:rFonts w:eastAsia="Calibri" w:cs="Times New Roman"/>
          <w:b/>
          <w:i/>
          <w:szCs w:val="24"/>
        </w:rPr>
        <w:t>Arion</w:t>
      </w:r>
      <w:proofErr w:type="spellEnd"/>
      <w:r w:rsidRPr="001D387A">
        <w:rPr>
          <w:rFonts w:eastAsia="Calibri" w:cs="Times New Roman"/>
          <w:b/>
          <w:i/>
          <w:szCs w:val="24"/>
        </w:rPr>
        <w:t xml:space="preserve"> </w:t>
      </w:r>
      <w:proofErr w:type="spellStart"/>
      <w:r w:rsidRPr="001D387A">
        <w:rPr>
          <w:rFonts w:eastAsia="Calibri" w:cs="Times New Roman"/>
          <w:b/>
          <w:i/>
          <w:szCs w:val="24"/>
        </w:rPr>
        <w:t>lusitanicus</w:t>
      </w:r>
      <w:proofErr w:type="spellEnd"/>
      <w:r w:rsidRPr="001D387A">
        <w:rPr>
          <w:rFonts w:eastAsia="Calibri" w:cs="Times New Roman"/>
          <w:b/>
          <w:i/>
          <w:szCs w:val="24"/>
        </w:rPr>
        <w:t>)</w:t>
      </w:r>
      <w:r w:rsidRPr="001D387A">
        <w:rPr>
          <w:rFonts w:eastAsia="Calibri" w:cs="Times New Roman"/>
          <w:b/>
          <w:szCs w:val="24"/>
        </w:rPr>
        <w:t xml:space="preserve"> monitoringas</w:t>
      </w:r>
    </w:p>
    <w:p w14:paraId="5FD2D819" w14:textId="77777777" w:rsidR="001D387A" w:rsidRPr="001D387A" w:rsidRDefault="001D387A" w:rsidP="00C551B6">
      <w:pPr>
        <w:suppressAutoHyphens/>
        <w:autoSpaceDE w:val="0"/>
        <w:autoSpaceDN w:val="0"/>
        <w:ind w:firstLine="709"/>
        <w:jc w:val="center"/>
        <w:textAlignment w:val="baseline"/>
        <w:rPr>
          <w:rFonts w:eastAsia="Calibri" w:cs="Times New Roman"/>
          <w:i/>
          <w:color w:val="000000"/>
          <w:szCs w:val="24"/>
          <w:u w:val="single"/>
        </w:rPr>
      </w:pPr>
    </w:p>
    <w:p w14:paraId="36B92C58" w14:textId="77777777" w:rsidR="001D387A" w:rsidRPr="001D387A" w:rsidRDefault="001D387A" w:rsidP="00C551B6">
      <w:pPr>
        <w:suppressAutoHyphens/>
        <w:autoSpaceDE w:val="0"/>
        <w:autoSpaceDN w:val="0"/>
        <w:ind w:firstLine="709"/>
        <w:jc w:val="center"/>
        <w:textAlignment w:val="baseline"/>
        <w:rPr>
          <w:rFonts w:eastAsia="Calibri" w:cs="Times New Roman"/>
          <w:i/>
          <w:color w:val="000000"/>
          <w:szCs w:val="24"/>
          <w:u w:val="single"/>
        </w:rPr>
      </w:pPr>
      <w:r w:rsidRPr="001D387A">
        <w:rPr>
          <w:rFonts w:eastAsia="Calibri" w:cs="Times New Roman"/>
          <w:i/>
          <w:color w:val="000000"/>
          <w:szCs w:val="24"/>
          <w:u w:val="single"/>
        </w:rPr>
        <w:t>Metodika</w:t>
      </w:r>
    </w:p>
    <w:p w14:paraId="78E71012" w14:textId="4208A8B9" w:rsidR="001D387A" w:rsidRPr="001D387A" w:rsidRDefault="001D387A" w:rsidP="00C551B6">
      <w:pPr>
        <w:suppressAutoHyphens/>
        <w:autoSpaceDN w:val="0"/>
        <w:ind w:firstLine="720"/>
        <w:textAlignment w:val="baseline"/>
        <w:rPr>
          <w:rFonts w:eastAsia="Calibri" w:cs="Times New Roman"/>
          <w:szCs w:val="24"/>
        </w:rPr>
      </w:pPr>
      <w:proofErr w:type="spellStart"/>
      <w:r w:rsidRPr="001D387A">
        <w:rPr>
          <w:rFonts w:eastAsia="Calibri" w:cs="Times New Roman"/>
          <w:szCs w:val="24"/>
        </w:rPr>
        <w:t>Luzitaninio</w:t>
      </w:r>
      <w:proofErr w:type="spellEnd"/>
      <w:r w:rsidRPr="001D387A">
        <w:rPr>
          <w:rFonts w:eastAsia="Calibri" w:cs="Times New Roman"/>
          <w:szCs w:val="24"/>
        </w:rPr>
        <w:t xml:space="preserve"> </w:t>
      </w:r>
      <w:proofErr w:type="spellStart"/>
      <w:r w:rsidRPr="001D387A">
        <w:rPr>
          <w:rFonts w:eastAsia="Calibri" w:cs="Times New Roman"/>
          <w:szCs w:val="24"/>
        </w:rPr>
        <w:t>ariono</w:t>
      </w:r>
      <w:proofErr w:type="spellEnd"/>
      <w:r w:rsidRPr="001D387A">
        <w:rPr>
          <w:rFonts w:eastAsia="Calibri" w:cs="Times New Roman"/>
          <w:szCs w:val="24"/>
        </w:rPr>
        <w:t xml:space="preserve"> paplitimo ir gausos tyrimai Kauno rajono savivaldybės teritorijoje 2022 m. buvo atliekami devyniose stebėjimo vietose pagal Kauno r. 2021-2026 m. programą (2.4 lentelė). Taip pat buvo patikrintos kitos aplinkinės teritorijos siekiant nustatyti galimą plitimo kryptį ir greitį. Apskaitoms buvo taikomi kombinuotas linijinis ir taškinis kartografavimo metodai.</w:t>
      </w:r>
    </w:p>
    <w:p w14:paraId="53607627" w14:textId="613D8DDB" w:rsidR="001D387A" w:rsidRPr="001D387A" w:rsidRDefault="001D387A" w:rsidP="00C551B6">
      <w:pPr>
        <w:suppressAutoHyphens/>
        <w:autoSpaceDN w:val="0"/>
        <w:ind w:firstLine="720"/>
        <w:textAlignment w:val="baseline"/>
        <w:rPr>
          <w:rFonts w:eastAsia="Calibri" w:cs="Times New Roman"/>
          <w:szCs w:val="24"/>
        </w:rPr>
      </w:pPr>
      <w:r w:rsidRPr="001D387A">
        <w:rPr>
          <w:rFonts w:eastAsia="Calibri" w:cs="Times New Roman"/>
          <w:szCs w:val="24"/>
        </w:rPr>
        <w:t xml:space="preserve">Šie moliuskai buvo tiriami praeinant linija maršrutą bent po 500 m į vieną ir kitą pusę nuo nurodyto taško. Einant linija </w:t>
      </w:r>
      <w:proofErr w:type="spellStart"/>
      <w:r w:rsidRPr="001D387A">
        <w:rPr>
          <w:rFonts w:eastAsia="Calibri" w:cs="Times New Roman"/>
          <w:szCs w:val="24"/>
        </w:rPr>
        <w:t>arionų</w:t>
      </w:r>
      <w:proofErr w:type="spellEnd"/>
      <w:r w:rsidRPr="001D387A">
        <w:rPr>
          <w:rFonts w:eastAsia="Calibri" w:cs="Times New Roman"/>
          <w:szCs w:val="24"/>
        </w:rPr>
        <w:t xml:space="preserve"> ieškoma 5 m pločio juostoje. Surasti individai suskaičiuoti ir tiksliai įvertinamas nueito maršruto ilgis. </w:t>
      </w:r>
      <w:proofErr w:type="spellStart"/>
      <w:r w:rsidRPr="001D387A">
        <w:rPr>
          <w:rFonts w:eastAsia="Calibri" w:cs="Times New Roman"/>
          <w:szCs w:val="24"/>
        </w:rPr>
        <w:t>Arionų</w:t>
      </w:r>
      <w:proofErr w:type="spellEnd"/>
      <w:r w:rsidRPr="001D387A">
        <w:rPr>
          <w:rFonts w:eastAsia="Calibri" w:cs="Times New Roman"/>
          <w:szCs w:val="24"/>
        </w:rPr>
        <w:t xml:space="preserve"> ieškant sodininkų bendrijose ar privačių gyvenamųjų namų kvartaluose, buvo apklausti vietiniai gyventojai. Radus </w:t>
      </w:r>
      <w:proofErr w:type="spellStart"/>
      <w:r w:rsidRPr="001D387A">
        <w:rPr>
          <w:rFonts w:eastAsia="Calibri" w:cs="Times New Roman"/>
          <w:szCs w:val="24"/>
        </w:rPr>
        <w:t>arionus</w:t>
      </w:r>
      <w:proofErr w:type="spellEnd"/>
      <w:r w:rsidRPr="001D387A">
        <w:rPr>
          <w:rFonts w:eastAsia="Calibri" w:cs="Times New Roman"/>
          <w:szCs w:val="24"/>
        </w:rPr>
        <w:t xml:space="preserve"> sodyboje, buvo suskaičiuojami visi stebėti individai ir nustatomas įvertinimo plotas. Gavus informacijos apie </w:t>
      </w:r>
      <w:proofErr w:type="spellStart"/>
      <w:r w:rsidRPr="001D387A">
        <w:rPr>
          <w:rFonts w:eastAsia="Calibri" w:cs="Times New Roman"/>
          <w:szCs w:val="24"/>
        </w:rPr>
        <w:t>luzitaninių</w:t>
      </w:r>
      <w:proofErr w:type="spellEnd"/>
      <w:r w:rsidRPr="001D387A">
        <w:rPr>
          <w:rFonts w:eastAsia="Calibri" w:cs="Times New Roman"/>
          <w:szCs w:val="24"/>
        </w:rPr>
        <w:t xml:space="preserve"> </w:t>
      </w:r>
      <w:proofErr w:type="spellStart"/>
      <w:r w:rsidRPr="001D387A">
        <w:rPr>
          <w:rFonts w:eastAsia="Calibri" w:cs="Times New Roman"/>
          <w:szCs w:val="24"/>
        </w:rPr>
        <w:t>arionų</w:t>
      </w:r>
      <w:proofErr w:type="spellEnd"/>
      <w:r w:rsidRPr="001D387A">
        <w:rPr>
          <w:rFonts w:eastAsia="Calibri" w:cs="Times New Roman"/>
          <w:szCs w:val="24"/>
        </w:rPr>
        <w:t xml:space="preserve"> užfiksavimą kitose, nei nurodyta 2.4 lentelėje vietose, taip pat buvo įvertinamas gausumas.</w:t>
      </w:r>
    </w:p>
    <w:p w14:paraId="36A19A7F" w14:textId="6A699C36" w:rsidR="001D387A" w:rsidRDefault="001D387A" w:rsidP="00C551B6">
      <w:pPr>
        <w:suppressAutoHyphens/>
        <w:autoSpaceDN w:val="0"/>
        <w:ind w:firstLine="720"/>
        <w:textAlignment w:val="baseline"/>
        <w:rPr>
          <w:rFonts w:eastAsia="Calibri" w:cs="Times New Roman"/>
          <w:szCs w:val="24"/>
        </w:rPr>
      </w:pPr>
      <w:r w:rsidRPr="001D387A">
        <w:rPr>
          <w:rFonts w:eastAsia="Calibri" w:cs="Times New Roman"/>
          <w:szCs w:val="24"/>
        </w:rPr>
        <w:t>Tyrimai buvo atliekami nuo liepos vidurio iki rugpjūčio pabaigos, jų poravimosi metu.</w:t>
      </w:r>
    </w:p>
    <w:p w14:paraId="709AA4CC" w14:textId="77B11680" w:rsidR="003A519C" w:rsidRDefault="003A519C" w:rsidP="00C551B6">
      <w:pPr>
        <w:suppressAutoHyphens/>
        <w:autoSpaceDN w:val="0"/>
        <w:ind w:firstLine="720"/>
        <w:textAlignment w:val="baseline"/>
        <w:rPr>
          <w:rFonts w:eastAsia="Calibri" w:cs="Times New Roman"/>
          <w:szCs w:val="24"/>
        </w:rPr>
      </w:pPr>
    </w:p>
    <w:p w14:paraId="5FB91805" w14:textId="5ADB6AD4" w:rsidR="003A519C" w:rsidRDefault="003A519C" w:rsidP="00C551B6">
      <w:pPr>
        <w:suppressAutoHyphens/>
        <w:autoSpaceDN w:val="0"/>
        <w:ind w:firstLine="720"/>
        <w:textAlignment w:val="baseline"/>
        <w:rPr>
          <w:rFonts w:eastAsia="Calibri" w:cs="Times New Roman"/>
          <w:szCs w:val="24"/>
        </w:rPr>
      </w:pPr>
    </w:p>
    <w:p w14:paraId="2E9E4040" w14:textId="0813AD0C" w:rsidR="003A519C" w:rsidRDefault="003A519C" w:rsidP="00C551B6">
      <w:pPr>
        <w:suppressAutoHyphens/>
        <w:autoSpaceDN w:val="0"/>
        <w:ind w:firstLine="720"/>
        <w:textAlignment w:val="baseline"/>
        <w:rPr>
          <w:rFonts w:eastAsia="Calibri" w:cs="Times New Roman"/>
          <w:szCs w:val="24"/>
        </w:rPr>
      </w:pPr>
    </w:p>
    <w:p w14:paraId="75E25802" w14:textId="77777777" w:rsidR="003A519C" w:rsidRPr="001D387A" w:rsidRDefault="003A519C" w:rsidP="00C551B6">
      <w:pPr>
        <w:suppressAutoHyphens/>
        <w:autoSpaceDN w:val="0"/>
        <w:ind w:firstLine="720"/>
        <w:textAlignment w:val="baseline"/>
        <w:rPr>
          <w:rFonts w:eastAsia="Calibri" w:cs="Times New Roman"/>
          <w:szCs w:val="24"/>
        </w:rPr>
      </w:pPr>
    </w:p>
    <w:p w14:paraId="70B0DC4A" w14:textId="77777777" w:rsidR="001D387A" w:rsidRPr="001D387A" w:rsidRDefault="001D387A" w:rsidP="00C551B6">
      <w:pPr>
        <w:numPr>
          <w:ilvl w:val="1"/>
          <w:numId w:val="39"/>
        </w:numPr>
        <w:suppressAutoHyphens/>
        <w:autoSpaceDN w:val="0"/>
        <w:ind w:left="0"/>
        <w:textAlignment w:val="baseline"/>
        <w:rPr>
          <w:rFonts w:eastAsia="Calibri" w:cs="Times New Roman"/>
          <w:szCs w:val="24"/>
        </w:rPr>
      </w:pPr>
      <w:r w:rsidRPr="001D387A">
        <w:rPr>
          <w:rFonts w:eastAsia="Calibri" w:cs="Times New Roman"/>
          <w:szCs w:val="24"/>
        </w:rPr>
        <w:lastRenderedPageBreak/>
        <w:t xml:space="preserve">lentelė. </w:t>
      </w:r>
      <w:proofErr w:type="spellStart"/>
      <w:r w:rsidRPr="001D387A">
        <w:rPr>
          <w:rFonts w:eastAsia="Calibri" w:cs="Times New Roman"/>
          <w:szCs w:val="24"/>
        </w:rPr>
        <w:t>Luzitaninio</w:t>
      </w:r>
      <w:proofErr w:type="spellEnd"/>
      <w:r w:rsidRPr="001D387A">
        <w:rPr>
          <w:rFonts w:eastAsia="Calibri" w:cs="Times New Roman"/>
          <w:szCs w:val="24"/>
        </w:rPr>
        <w:t xml:space="preserve"> </w:t>
      </w:r>
      <w:proofErr w:type="spellStart"/>
      <w:r w:rsidRPr="001D387A">
        <w:rPr>
          <w:rFonts w:eastAsia="Calibri" w:cs="Times New Roman"/>
          <w:szCs w:val="24"/>
        </w:rPr>
        <w:t>ariono</w:t>
      </w:r>
      <w:proofErr w:type="spellEnd"/>
      <w:r w:rsidRPr="001D387A">
        <w:rPr>
          <w:rFonts w:eastAsia="Calibri" w:cs="Times New Roman"/>
          <w:szCs w:val="24"/>
        </w:rPr>
        <w:t xml:space="preserve"> stebėjimo vietos Kauno rajono savivaldybėje 2022 m.</w:t>
      </w:r>
    </w:p>
    <w:tbl>
      <w:tblPr>
        <w:tblW w:w="10343" w:type="dxa"/>
        <w:tblCellMar>
          <w:left w:w="10" w:type="dxa"/>
          <w:right w:w="10" w:type="dxa"/>
        </w:tblCellMar>
        <w:tblLook w:val="04A0" w:firstRow="1" w:lastRow="0" w:firstColumn="1" w:lastColumn="0" w:noHBand="0" w:noVBand="1"/>
      </w:tblPr>
      <w:tblGrid>
        <w:gridCol w:w="1146"/>
        <w:gridCol w:w="1080"/>
        <w:gridCol w:w="1199"/>
        <w:gridCol w:w="6918"/>
      </w:tblGrid>
      <w:tr w:rsidR="001D387A" w:rsidRPr="001D387A" w14:paraId="003EBFA7" w14:textId="77777777" w:rsidTr="0070784F">
        <w:tc>
          <w:tcPr>
            <w:tcW w:w="114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000123" w14:textId="77777777" w:rsidR="001D387A" w:rsidRPr="001D387A" w:rsidRDefault="001D387A" w:rsidP="00C551B6">
            <w:pPr>
              <w:suppressAutoHyphens/>
              <w:autoSpaceDN w:val="0"/>
              <w:ind w:firstLine="0"/>
              <w:rPr>
                <w:rFonts w:eastAsia="Calibri" w:cs="Times New Roman"/>
                <w:szCs w:val="24"/>
              </w:rPr>
            </w:pPr>
            <w:proofErr w:type="spellStart"/>
            <w:r w:rsidRPr="001D387A">
              <w:rPr>
                <w:rFonts w:eastAsia="Times New Roman" w:cs="Times New Roman"/>
                <w:bCs/>
                <w:szCs w:val="24"/>
                <w:lang w:val="en-US"/>
              </w:rPr>
              <w:t>Tyrimų</w:t>
            </w:r>
            <w:proofErr w:type="spellEnd"/>
            <w:r w:rsidRPr="001D387A">
              <w:rPr>
                <w:rFonts w:eastAsia="Times New Roman" w:cs="Times New Roman"/>
                <w:bCs/>
                <w:szCs w:val="24"/>
                <w:lang w:val="en-US"/>
              </w:rPr>
              <w:t xml:space="preserve"> </w:t>
            </w:r>
            <w:proofErr w:type="spellStart"/>
            <w:r w:rsidRPr="001D387A">
              <w:rPr>
                <w:rFonts w:eastAsia="Times New Roman" w:cs="Times New Roman"/>
                <w:bCs/>
                <w:szCs w:val="24"/>
                <w:lang w:val="en-US"/>
              </w:rPr>
              <w:t>vietos</w:t>
            </w:r>
            <w:proofErr w:type="spellEnd"/>
            <w:r w:rsidRPr="001D387A">
              <w:rPr>
                <w:rFonts w:eastAsia="Times New Roman" w:cs="Times New Roman"/>
                <w:bCs/>
                <w:szCs w:val="24"/>
                <w:lang w:val="en-US"/>
              </w:rPr>
              <w:t xml:space="preserve"> Nr.</w:t>
            </w:r>
          </w:p>
        </w:tc>
        <w:tc>
          <w:tcPr>
            <w:tcW w:w="22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38781A" w14:textId="77777777" w:rsidR="001D387A" w:rsidRPr="001D387A" w:rsidRDefault="001D387A" w:rsidP="00C551B6">
            <w:pPr>
              <w:suppressAutoHyphens/>
              <w:autoSpaceDN w:val="0"/>
              <w:ind w:firstLine="0"/>
              <w:rPr>
                <w:rFonts w:eastAsia="Calibri" w:cs="Times New Roman"/>
                <w:szCs w:val="24"/>
              </w:rPr>
            </w:pPr>
            <w:r w:rsidRPr="001D387A">
              <w:rPr>
                <w:rFonts w:eastAsia="Times New Roman" w:cs="Times New Roman"/>
                <w:bCs/>
                <w:szCs w:val="24"/>
                <w:lang w:val="en-US"/>
              </w:rPr>
              <w:t>LKS-94</w:t>
            </w:r>
          </w:p>
        </w:tc>
        <w:tc>
          <w:tcPr>
            <w:tcW w:w="69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6455DD" w14:textId="77777777" w:rsidR="001D387A" w:rsidRPr="001D387A" w:rsidRDefault="001D387A" w:rsidP="00C551B6">
            <w:pPr>
              <w:suppressAutoHyphens/>
              <w:autoSpaceDN w:val="0"/>
              <w:ind w:firstLine="0"/>
              <w:rPr>
                <w:rFonts w:eastAsia="Calibri" w:cs="Times New Roman"/>
                <w:szCs w:val="24"/>
              </w:rPr>
            </w:pPr>
            <w:r w:rsidRPr="001D387A">
              <w:rPr>
                <w:rFonts w:eastAsia="Times New Roman" w:cs="Times New Roman"/>
                <w:bCs/>
                <w:szCs w:val="24"/>
                <w:lang w:val="en-US"/>
              </w:rPr>
              <w:t>Vieta</w:t>
            </w:r>
          </w:p>
        </w:tc>
      </w:tr>
      <w:tr w:rsidR="001D387A" w:rsidRPr="001D387A" w14:paraId="6E821CE5" w14:textId="77777777" w:rsidTr="0070784F">
        <w:trPr>
          <w:trHeight w:val="309"/>
        </w:trPr>
        <w:tc>
          <w:tcPr>
            <w:tcW w:w="114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4B1E46" w14:textId="77777777" w:rsidR="001D387A" w:rsidRPr="001D387A" w:rsidRDefault="001D387A" w:rsidP="00C551B6">
            <w:pPr>
              <w:suppressAutoHyphens/>
              <w:autoSpaceDN w:val="0"/>
              <w:ind w:firstLine="0"/>
              <w:rPr>
                <w:rFonts w:eastAsia="Times New Roman" w:cs="Times New Roman"/>
                <w:bCs/>
                <w:szCs w:val="24"/>
                <w:lang w:val="en-US"/>
              </w:rPr>
            </w:pP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D5042D" w14:textId="77777777" w:rsidR="001D387A" w:rsidRPr="001D387A" w:rsidRDefault="001D387A" w:rsidP="00C551B6">
            <w:pPr>
              <w:suppressAutoHyphens/>
              <w:autoSpaceDN w:val="0"/>
              <w:ind w:firstLine="0"/>
              <w:rPr>
                <w:rFonts w:eastAsia="Calibri" w:cs="Times New Roman"/>
                <w:szCs w:val="24"/>
              </w:rPr>
            </w:pPr>
            <w:proofErr w:type="spellStart"/>
            <w:r w:rsidRPr="001D387A">
              <w:rPr>
                <w:rFonts w:eastAsia="Times New Roman" w:cs="Times New Roman"/>
                <w:bCs/>
                <w:szCs w:val="24"/>
                <w:lang w:val="en-US"/>
              </w:rPr>
              <w:t>Rytai</w:t>
            </w:r>
            <w:proofErr w:type="spellEnd"/>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0E02AA" w14:textId="77777777" w:rsidR="001D387A" w:rsidRPr="001D387A" w:rsidRDefault="001D387A" w:rsidP="00C551B6">
            <w:pPr>
              <w:suppressAutoHyphens/>
              <w:autoSpaceDN w:val="0"/>
              <w:ind w:firstLine="0"/>
              <w:rPr>
                <w:rFonts w:eastAsia="Calibri" w:cs="Times New Roman"/>
                <w:szCs w:val="24"/>
              </w:rPr>
            </w:pPr>
            <w:proofErr w:type="spellStart"/>
            <w:r w:rsidRPr="001D387A">
              <w:rPr>
                <w:rFonts w:eastAsia="Times New Roman" w:cs="Times New Roman"/>
                <w:bCs/>
                <w:szCs w:val="24"/>
                <w:lang w:val="en-US"/>
              </w:rPr>
              <w:t>Šiaurė</w:t>
            </w:r>
            <w:proofErr w:type="spellEnd"/>
          </w:p>
        </w:tc>
        <w:tc>
          <w:tcPr>
            <w:tcW w:w="69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88DC8F" w14:textId="77777777" w:rsidR="001D387A" w:rsidRPr="001D387A" w:rsidRDefault="001D387A" w:rsidP="00C551B6">
            <w:pPr>
              <w:suppressAutoHyphens/>
              <w:autoSpaceDN w:val="0"/>
              <w:ind w:firstLine="0"/>
              <w:rPr>
                <w:rFonts w:eastAsia="Times New Roman" w:cs="Times New Roman"/>
                <w:bCs/>
                <w:szCs w:val="24"/>
                <w:lang w:val="en-US"/>
              </w:rPr>
            </w:pPr>
          </w:p>
        </w:tc>
      </w:tr>
      <w:tr w:rsidR="001D387A" w:rsidRPr="001D387A" w14:paraId="2623DF67" w14:textId="77777777" w:rsidTr="0070784F">
        <w:tc>
          <w:tcPr>
            <w:tcW w:w="11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9B7591" w14:textId="77777777" w:rsidR="001D387A" w:rsidRPr="001D387A" w:rsidRDefault="001D387A" w:rsidP="00C551B6">
            <w:pPr>
              <w:suppressAutoHyphens/>
              <w:autoSpaceDN w:val="0"/>
              <w:ind w:firstLine="0"/>
              <w:rPr>
                <w:rFonts w:eastAsia="Calibri" w:cs="Times New Roman"/>
                <w:szCs w:val="24"/>
              </w:rPr>
            </w:pPr>
            <w:r w:rsidRPr="001D387A">
              <w:rPr>
                <w:rFonts w:eastAsia="Times New Roman" w:cs="Times New Roman"/>
                <w:bCs/>
                <w:szCs w:val="24"/>
                <w:lang w:val="en-US"/>
              </w:rPr>
              <w:t>1.</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F9FAFE" w14:textId="77777777" w:rsidR="001D387A" w:rsidRPr="001D387A" w:rsidRDefault="001D387A" w:rsidP="00C551B6">
            <w:pPr>
              <w:suppressAutoHyphens/>
              <w:autoSpaceDN w:val="0"/>
              <w:ind w:firstLine="0"/>
              <w:rPr>
                <w:rFonts w:eastAsia="Calibri" w:cs="Times New Roman"/>
                <w:szCs w:val="24"/>
              </w:rPr>
            </w:pPr>
            <w:r w:rsidRPr="001D387A">
              <w:rPr>
                <w:rFonts w:eastAsia="Calibri" w:cs="Times New Roman"/>
                <w:szCs w:val="24"/>
                <w:lang w:val="en-US"/>
              </w:rPr>
              <w:t>474262</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1EA868" w14:textId="77777777" w:rsidR="001D387A" w:rsidRPr="001D387A" w:rsidRDefault="001D387A" w:rsidP="00C551B6">
            <w:pPr>
              <w:suppressAutoHyphens/>
              <w:autoSpaceDN w:val="0"/>
              <w:ind w:firstLine="0"/>
              <w:rPr>
                <w:rFonts w:eastAsia="Calibri" w:cs="Times New Roman"/>
                <w:szCs w:val="24"/>
              </w:rPr>
            </w:pPr>
            <w:r w:rsidRPr="001D387A">
              <w:rPr>
                <w:rFonts w:eastAsia="Calibri" w:cs="Times New Roman"/>
                <w:szCs w:val="24"/>
                <w:lang w:val="en-US"/>
              </w:rPr>
              <w:t>6083175</w:t>
            </w:r>
          </w:p>
        </w:tc>
        <w:tc>
          <w:tcPr>
            <w:tcW w:w="69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2F7838" w14:textId="77777777" w:rsidR="001D387A" w:rsidRPr="001D387A" w:rsidRDefault="001D387A" w:rsidP="00C551B6">
            <w:pPr>
              <w:suppressAutoHyphens/>
              <w:autoSpaceDN w:val="0"/>
              <w:ind w:firstLine="0"/>
              <w:rPr>
                <w:rFonts w:eastAsia="Calibri" w:cs="Times New Roman"/>
                <w:szCs w:val="24"/>
              </w:rPr>
            </w:pPr>
            <w:proofErr w:type="spellStart"/>
            <w:r w:rsidRPr="001D387A">
              <w:rPr>
                <w:rFonts w:eastAsia="Times New Roman" w:cs="Times New Roman"/>
                <w:bCs/>
                <w:szCs w:val="24"/>
                <w:lang w:val="en-US"/>
              </w:rPr>
              <w:t>Ežerėlio</w:t>
            </w:r>
            <w:proofErr w:type="spellEnd"/>
            <w:r w:rsidRPr="001D387A">
              <w:rPr>
                <w:rFonts w:eastAsia="Times New Roman" w:cs="Times New Roman"/>
                <w:bCs/>
                <w:szCs w:val="24"/>
                <w:lang w:val="en-US"/>
              </w:rPr>
              <w:t xml:space="preserve"> </w:t>
            </w:r>
            <w:proofErr w:type="spellStart"/>
            <w:r w:rsidRPr="001D387A">
              <w:rPr>
                <w:rFonts w:eastAsia="Times New Roman" w:cs="Times New Roman"/>
                <w:bCs/>
                <w:szCs w:val="24"/>
                <w:lang w:val="en-US"/>
              </w:rPr>
              <w:t>gyv</w:t>
            </w:r>
            <w:proofErr w:type="spellEnd"/>
            <w:r w:rsidRPr="001D387A">
              <w:rPr>
                <w:rFonts w:eastAsia="Times New Roman" w:cs="Times New Roman"/>
                <w:bCs/>
                <w:szCs w:val="24"/>
                <w:lang w:val="en-US"/>
              </w:rPr>
              <w:t>.</w:t>
            </w:r>
          </w:p>
        </w:tc>
      </w:tr>
      <w:tr w:rsidR="001D387A" w:rsidRPr="001D387A" w14:paraId="49EAC7E1" w14:textId="77777777" w:rsidTr="0070784F">
        <w:tc>
          <w:tcPr>
            <w:tcW w:w="11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3E2AD7" w14:textId="77777777" w:rsidR="001D387A" w:rsidRPr="001D387A" w:rsidRDefault="001D387A" w:rsidP="00C551B6">
            <w:pPr>
              <w:suppressAutoHyphens/>
              <w:autoSpaceDN w:val="0"/>
              <w:ind w:firstLine="0"/>
              <w:rPr>
                <w:rFonts w:eastAsia="Calibri" w:cs="Times New Roman"/>
                <w:szCs w:val="24"/>
              </w:rPr>
            </w:pPr>
            <w:r w:rsidRPr="001D387A">
              <w:rPr>
                <w:rFonts w:eastAsia="Times New Roman" w:cs="Times New Roman"/>
                <w:bCs/>
                <w:szCs w:val="24"/>
                <w:lang w:val="en-US"/>
              </w:rPr>
              <w:t>2.</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FE4B53" w14:textId="77777777" w:rsidR="001D387A" w:rsidRPr="001D387A" w:rsidRDefault="001D387A" w:rsidP="00C551B6">
            <w:pPr>
              <w:suppressAutoHyphens/>
              <w:autoSpaceDN w:val="0"/>
              <w:ind w:firstLine="0"/>
              <w:rPr>
                <w:rFonts w:eastAsia="Calibri" w:cs="Times New Roman"/>
                <w:szCs w:val="24"/>
              </w:rPr>
            </w:pPr>
            <w:r w:rsidRPr="001D387A">
              <w:rPr>
                <w:rFonts w:eastAsia="Calibri" w:cs="Times New Roman"/>
                <w:szCs w:val="24"/>
                <w:lang w:val="en-US"/>
              </w:rPr>
              <w:t>482190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9CAB75" w14:textId="77777777" w:rsidR="001D387A" w:rsidRPr="001D387A" w:rsidRDefault="001D387A" w:rsidP="00C551B6">
            <w:pPr>
              <w:suppressAutoHyphens/>
              <w:autoSpaceDN w:val="0"/>
              <w:ind w:firstLine="0"/>
              <w:rPr>
                <w:rFonts w:eastAsia="Calibri" w:cs="Times New Roman"/>
                <w:szCs w:val="24"/>
              </w:rPr>
            </w:pPr>
            <w:r w:rsidRPr="001D387A">
              <w:rPr>
                <w:rFonts w:eastAsia="Calibri" w:cs="Times New Roman"/>
                <w:szCs w:val="24"/>
                <w:lang w:val="en-US"/>
              </w:rPr>
              <w:t>6088653</w:t>
            </w:r>
          </w:p>
        </w:tc>
        <w:tc>
          <w:tcPr>
            <w:tcW w:w="69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6A8E88" w14:textId="77777777" w:rsidR="001D387A" w:rsidRPr="001D387A" w:rsidRDefault="001D387A" w:rsidP="00C551B6">
            <w:pPr>
              <w:suppressAutoHyphens/>
              <w:autoSpaceDN w:val="0"/>
              <w:ind w:firstLine="0"/>
              <w:rPr>
                <w:rFonts w:eastAsia="Calibri" w:cs="Times New Roman"/>
                <w:szCs w:val="24"/>
              </w:rPr>
            </w:pPr>
            <w:r w:rsidRPr="001D387A">
              <w:rPr>
                <w:rFonts w:eastAsia="Times New Roman" w:cs="Times New Roman"/>
                <w:bCs/>
                <w:szCs w:val="24"/>
                <w:lang w:val="en-US"/>
              </w:rPr>
              <w:t xml:space="preserve">Kačerginės </w:t>
            </w:r>
            <w:proofErr w:type="spellStart"/>
            <w:r w:rsidRPr="001D387A">
              <w:rPr>
                <w:rFonts w:eastAsia="Times New Roman" w:cs="Times New Roman"/>
                <w:bCs/>
                <w:szCs w:val="24"/>
                <w:lang w:val="en-US"/>
              </w:rPr>
              <w:t>gyv</w:t>
            </w:r>
            <w:proofErr w:type="spellEnd"/>
            <w:r w:rsidRPr="001D387A">
              <w:rPr>
                <w:rFonts w:eastAsia="Times New Roman" w:cs="Times New Roman"/>
                <w:bCs/>
                <w:szCs w:val="24"/>
                <w:lang w:val="en-US"/>
              </w:rPr>
              <w:t>.</w:t>
            </w:r>
          </w:p>
        </w:tc>
      </w:tr>
      <w:tr w:rsidR="001D387A" w:rsidRPr="001D387A" w14:paraId="1B4D4507" w14:textId="77777777" w:rsidTr="0070784F">
        <w:tc>
          <w:tcPr>
            <w:tcW w:w="11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02DFB9" w14:textId="77777777" w:rsidR="001D387A" w:rsidRPr="001D387A" w:rsidRDefault="001D387A" w:rsidP="00C551B6">
            <w:pPr>
              <w:suppressAutoHyphens/>
              <w:autoSpaceDN w:val="0"/>
              <w:ind w:firstLine="0"/>
              <w:rPr>
                <w:rFonts w:eastAsia="Calibri" w:cs="Times New Roman"/>
                <w:szCs w:val="24"/>
              </w:rPr>
            </w:pPr>
            <w:r w:rsidRPr="001D387A">
              <w:rPr>
                <w:rFonts w:eastAsia="Times New Roman" w:cs="Times New Roman"/>
                <w:bCs/>
                <w:szCs w:val="24"/>
                <w:lang w:val="en-US"/>
              </w:rPr>
              <w:t>3.</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4DA602" w14:textId="77777777" w:rsidR="001D387A" w:rsidRPr="001D387A" w:rsidRDefault="001D387A" w:rsidP="00C551B6">
            <w:pPr>
              <w:suppressAutoHyphens/>
              <w:autoSpaceDN w:val="0"/>
              <w:ind w:firstLine="0"/>
              <w:rPr>
                <w:rFonts w:eastAsia="Calibri" w:cs="Times New Roman"/>
                <w:szCs w:val="24"/>
              </w:rPr>
            </w:pPr>
            <w:r w:rsidRPr="001D387A">
              <w:rPr>
                <w:rFonts w:eastAsia="Calibri" w:cs="Times New Roman"/>
                <w:szCs w:val="24"/>
              </w:rPr>
              <w:t>488993</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E6607D" w14:textId="77777777" w:rsidR="001D387A" w:rsidRPr="001D387A" w:rsidRDefault="001D387A" w:rsidP="00C551B6">
            <w:pPr>
              <w:suppressAutoHyphens/>
              <w:autoSpaceDN w:val="0"/>
              <w:ind w:firstLine="0"/>
              <w:rPr>
                <w:rFonts w:eastAsia="Calibri" w:cs="Times New Roman"/>
                <w:szCs w:val="24"/>
              </w:rPr>
            </w:pPr>
            <w:r w:rsidRPr="001D387A">
              <w:rPr>
                <w:rFonts w:eastAsia="Calibri" w:cs="Times New Roman"/>
                <w:szCs w:val="24"/>
              </w:rPr>
              <w:t>6084741</w:t>
            </w:r>
          </w:p>
        </w:tc>
        <w:tc>
          <w:tcPr>
            <w:tcW w:w="69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105301" w14:textId="77777777" w:rsidR="001D387A" w:rsidRPr="001D387A" w:rsidRDefault="001D387A" w:rsidP="00C551B6">
            <w:pPr>
              <w:suppressAutoHyphens/>
              <w:autoSpaceDN w:val="0"/>
              <w:ind w:firstLine="0"/>
              <w:rPr>
                <w:rFonts w:eastAsia="Calibri" w:cs="Times New Roman"/>
                <w:szCs w:val="24"/>
              </w:rPr>
            </w:pPr>
            <w:r w:rsidRPr="001D387A">
              <w:rPr>
                <w:rFonts w:eastAsia="Times New Roman" w:cs="Times New Roman"/>
                <w:bCs/>
                <w:szCs w:val="24"/>
              </w:rPr>
              <w:t>Pasivaikščiojimo takas Akademijos mstl.</w:t>
            </w:r>
          </w:p>
        </w:tc>
      </w:tr>
      <w:tr w:rsidR="001D387A" w:rsidRPr="001D387A" w14:paraId="2330BEAC" w14:textId="77777777" w:rsidTr="0070784F">
        <w:tc>
          <w:tcPr>
            <w:tcW w:w="11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5DD416" w14:textId="77777777" w:rsidR="001D387A" w:rsidRPr="001D387A" w:rsidRDefault="001D387A" w:rsidP="00C551B6">
            <w:pPr>
              <w:suppressAutoHyphens/>
              <w:autoSpaceDN w:val="0"/>
              <w:ind w:firstLine="0"/>
              <w:rPr>
                <w:rFonts w:eastAsia="Calibri" w:cs="Times New Roman"/>
                <w:szCs w:val="24"/>
              </w:rPr>
            </w:pPr>
            <w:r w:rsidRPr="001D387A">
              <w:rPr>
                <w:rFonts w:eastAsia="Times New Roman" w:cs="Times New Roman"/>
                <w:bCs/>
                <w:szCs w:val="24"/>
                <w:lang w:val="en-US"/>
              </w:rPr>
              <w:t>4.</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9E592F" w14:textId="77777777" w:rsidR="001D387A" w:rsidRPr="001D387A" w:rsidRDefault="001D387A" w:rsidP="00C551B6">
            <w:pPr>
              <w:suppressAutoHyphens/>
              <w:autoSpaceDN w:val="0"/>
              <w:ind w:firstLine="0"/>
              <w:rPr>
                <w:rFonts w:eastAsia="Calibri" w:cs="Times New Roman"/>
                <w:szCs w:val="24"/>
              </w:rPr>
            </w:pPr>
            <w:r w:rsidRPr="001D387A">
              <w:rPr>
                <w:rFonts w:eastAsia="Calibri" w:cs="Times New Roman"/>
                <w:szCs w:val="24"/>
              </w:rPr>
              <w:t>508476</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D05065" w14:textId="77777777" w:rsidR="001D387A" w:rsidRPr="001D387A" w:rsidRDefault="001D387A" w:rsidP="00C551B6">
            <w:pPr>
              <w:suppressAutoHyphens/>
              <w:autoSpaceDN w:val="0"/>
              <w:ind w:firstLine="0"/>
              <w:rPr>
                <w:rFonts w:eastAsia="Calibri" w:cs="Times New Roman"/>
                <w:szCs w:val="24"/>
              </w:rPr>
            </w:pPr>
            <w:r w:rsidRPr="001D387A">
              <w:rPr>
                <w:rFonts w:eastAsia="Calibri" w:cs="Times New Roman"/>
                <w:szCs w:val="24"/>
              </w:rPr>
              <w:t>6078023</w:t>
            </w:r>
          </w:p>
        </w:tc>
        <w:tc>
          <w:tcPr>
            <w:tcW w:w="69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8F0F5" w14:textId="77777777" w:rsidR="001D387A" w:rsidRPr="001D387A" w:rsidRDefault="001D387A" w:rsidP="00C551B6">
            <w:pPr>
              <w:suppressAutoHyphens/>
              <w:autoSpaceDN w:val="0"/>
              <w:ind w:firstLine="0"/>
              <w:rPr>
                <w:rFonts w:eastAsia="Calibri" w:cs="Times New Roman"/>
                <w:szCs w:val="24"/>
              </w:rPr>
            </w:pPr>
            <w:proofErr w:type="spellStart"/>
            <w:r w:rsidRPr="001D387A">
              <w:rPr>
                <w:rFonts w:eastAsia="Times New Roman" w:cs="Times New Roman"/>
                <w:bCs/>
                <w:szCs w:val="24"/>
              </w:rPr>
              <w:t>Gervėnupio</w:t>
            </w:r>
            <w:proofErr w:type="spellEnd"/>
            <w:r w:rsidRPr="001D387A">
              <w:rPr>
                <w:rFonts w:eastAsia="Times New Roman" w:cs="Times New Roman"/>
                <w:bCs/>
                <w:szCs w:val="24"/>
              </w:rPr>
              <w:t xml:space="preserve"> k. sodų bendrijos</w:t>
            </w:r>
          </w:p>
        </w:tc>
      </w:tr>
      <w:tr w:rsidR="001D387A" w:rsidRPr="001D387A" w14:paraId="765788AF" w14:textId="77777777" w:rsidTr="0070784F">
        <w:tc>
          <w:tcPr>
            <w:tcW w:w="11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0F93E5" w14:textId="77777777" w:rsidR="001D387A" w:rsidRPr="001D387A" w:rsidRDefault="001D387A" w:rsidP="00C551B6">
            <w:pPr>
              <w:suppressAutoHyphens/>
              <w:autoSpaceDN w:val="0"/>
              <w:ind w:firstLine="0"/>
              <w:rPr>
                <w:rFonts w:eastAsia="Calibri" w:cs="Times New Roman"/>
                <w:szCs w:val="24"/>
              </w:rPr>
            </w:pPr>
            <w:r w:rsidRPr="001D387A">
              <w:rPr>
                <w:rFonts w:eastAsia="Times New Roman" w:cs="Times New Roman"/>
                <w:bCs/>
                <w:szCs w:val="24"/>
                <w:lang w:val="en-US"/>
              </w:rPr>
              <w:t>5.</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A96FA4" w14:textId="77777777" w:rsidR="001D387A" w:rsidRPr="001D387A" w:rsidRDefault="001D387A" w:rsidP="00C551B6">
            <w:pPr>
              <w:suppressAutoHyphens/>
              <w:autoSpaceDN w:val="0"/>
              <w:ind w:firstLine="0"/>
              <w:rPr>
                <w:rFonts w:eastAsia="Calibri" w:cs="Times New Roman"/>
                <w:szCs w:val="24"/>
              </w:rPr>
            </w:pPr>
            <w:r w:rsidRPr="001D387A">
              <w:rPr>
                <w:rFonts w:eastAsia="Calibri" w:cs="Times New Roman"/>
                <w:szCs w:val="24"/>
                <w:lang w:val="en-US"/>
              </w:rPr>
              <w:t>477137</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2CA9F0" w14:textId="77777777" w:rsidR="001D387A" w:rsidRPr="001D387A" w:rsidRDefault="001D387A" w:rsidP="00C551B6">
            <w:pPr>
              <w:suppressAutoHyphens/>
              <w:autoSpaceDN w:val="0"/>
              <w:ind w:firstLine="0"/>
              <w:rPr>
                <w:rFonts w:eastAsia="Calibri" w:cs="Times New Roman"/>
                <w:szCs w:val="24"/>
              </w:rPr>
            </w:pPr>
            <w:r w:rsidRPr="001D387A">
              <w:rPr>
                <w:rFonts w:eastAsia="Calibri" w:cs="Times New Roman"/>
                <w:szCs w:val="24"/>
                <w:lang w:val="en-US"/>
              </w:rPr>
              <w:t>6089066</w:t>
            </w:r>
          </w:p>
        </w:tc>
        <w:tc>
          <w:tcPr>
            <w:tcW w:w="69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804156" w14:textId="77777777" w:rsidR="001D387A" w:rsidRPr="001D387A" w:rsidRDefault="001D387A" w:rsidP="00C551B6">
            <w:pPr>
              <w:suppressAutoHyphens/>
              <w:autoSpaceDN w:val="0"/>
              <w:ind w:firstLine="0"/>
              <w:rPr>
                <w:rFonts w:eastAsia="Calibri" w:cs="Times New Roman"/>
                <w:szCs w:val="24"/>
              </w:rPr>
            </w:pPr>
            <w:proofErr w:type="spellStart"/>
            <w:r w:rsidRPr="001D387A">
              <w:rPr>
                <w:rFonts w:eastAsia="Times New Roman" w:cs="Times New Roman"/>
                <w:bCs/>
                <w:szCs w:val="24"/>
                <w:lang w:val="en-US"/>
              </w:rPr>
              <w:t>Kulautuvos</w:t>
            </w:r>
            <w:proofErr w:type="spellEnd"/>
            <w:r w:rsidRPr="001D387A">
              <w:rPr>
                <w:rFonts w:eastAsia="Times New Roman" w:cs="Times New Roman"/>
                <w:bCs/>
                <w:szCs w:val="24"/>
                <w:lang w:val="en-US"/>
              </w:rPr>
              <w:t xml:space="preserve"> </w:t>
            </w:r>
            <w:proofErr w:type="spellStart"/>
            <w:r w:rsidRPr="001D387A">
              <w:rPr>
                <w:rFonts w:eastAsia="Times New Roman" w:cs="Times New Roman"/>
                <w:bCs/>
                <w:szCs w:val="24"/>
                <w:lang w:val="en-US"/>
              </w:rPr>
              <w:t>gyv</w:t>
            </w:r>
            <w:proofErr w:type="spellEnd"/>
            <w:r w:rsidRPr="001D387A">
              <w:rPr>
                <w:rFonts w:eastAsia="Times New Roman" w:cs="Times New Roman"/>
                <w:bCs/>
                <w:szCs w:val="24"/>
                <w:lang w:val="en-US"/>
              </w:rPr>
              <w:t>.</w:t>
            </w:r>
          </w:p>
        </w:tc>
      </w:tr>
      <w:tr w:rsidR="001D387A" w:rsidRPr="001D387A" w14:paraId="140B7DD4" w14:textId="77777777" w:rsidTr="0070784F">
        <w:tc>
          <w:tcPr>
            <w:tcW w:w="11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2398F0" w14:textId="77777777" w:rsidR="001D387A" w:rsidRPr="001D387A" w:rsidRDefault="001D387A" w:rsidP="00C551B6">
            <w:pPr>
              <w:suppressAutoHyphens/>
              <w:autoSpaceDN w:val="0"/>
              <w:ind w:firstLine="0"/>
              <w:rPr>
                <w:rFonts w:eastAsia="Calibri" w:cs="Times New Roman"/>
                <w:szCs w:val="24"/>
              </w:rPr>
            </w:pPr>
            <w:r w:rsidRPr="001D387A">
              <w:rPr>
                <w:rFonts w:eastAsia="Times New Roman" w:cs="Times New Roman"/>
                <w:bCs/>
                <w:szCs w:val="24"/>
                <w:lang w:val="en-US"/>
              </w:rPr>
              <w:t>6.</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AEF04D" w14:textId="77777777" w:rsidR="001D387A" w:rsidRPr="001D387A" w:rsidRDefault="001D387A" w:rsidP="00C551B6">
            <w:pPr>
              <w:suppressAutoHyphens/>
              <w:autoSpaceDN w:val="0"/>
              <w:ind w:firstLine="0"/>
              <w:rPr>
                <w:rFonts w:eastAsia="Calibri" w:cs="Times New Roman"/>
                <w:szCs w:val="24"/>
              </w:rPr>
            </w:pPr>
            <w:r w:rsidRPr="001D387A">
              <w:rPr>
                <w:rFonts w:eastAsia="Calibri" w:cs="Times New Roman"/>
                <w:szCs w:val="24"/>
                <w:lang w:val="en-US"/>
              </w:rPr>
              <w:t>487420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458DE5" w14:textId="77777777" w:rsidR="001D387A" w:rsidRPr="001D387A" w:rsidRDefault="001D387A" w:rsidP="00C551B6">
            <w:pPr>
              <w:suppressAutoHyphens/>
              <w:autoSpaceDN w:val="0"/>
              <w:ind w:firstLine="0"/>
              <w:rPr>
                <w:rFonts w:eastAsia="Calibri" w:cs="Times New Roman"/>
                <w:szCs w:val="24"/>
              </w:rPr>
            </w:pPr>
            <w:r w:rsidRPr="001D387A">
              <w:rPr>
                <w:rFonts w:eastAsia="Calibri" w:cs="Times New Roman"/>
                <w:szCs w:val="24"/>
                <w:lang w:val="en-US"/>
              </w:rPr>
              <w:t>6104588</w:t>
            </w:r>
          </w:p>
        </w:tc>
        <w:tc>
          <w:tcPr>
            <w:tcW w:w="69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614E74" w14:textId="77777777" w:rsidR="001D387A" w:rsidRPr="001D387A" w:rsidRDefault="001D387A" w:rsidP="00C551B6">
            <w:pPr>
              <w:suppressAutoHyphens/>
              <w:autoSpaceDN w:val="0"/>
              <w:ind w:firstLine="0"/>
              <w:rPr>
                <w:rFonts w:eastAsia="Calibri" w:cs="Times New Roman"/>
                <w:szCs w:val="24"/>
              </w:rPr>
            </w:pPr>
            <w:proofErr w:type="spellStart"/>
            <w:r w:rsidRPr="001D387A">
              <w:rPr>
                <w:rFonts w:eastAsia="Times New Roman" w:cs="Times New Roman"/>
                <w:bCs/>
                <w:szCs w:val="24"/>
                <w:lang w:val="en-US"/>
              </w:rPr>
              <w:t>Babtų</w:t>
            </w:r>
            <w:proofErr w:type="spellEnd"/>
            <w:r w:rsidRPr="001D387A">
              <w:rPr>
                <w:rFonts w:eastAsia="Times New Roman" w:cs="Times New Roman"/>
                <w:bCs/>
                <w:szCs w:val="24"/>
                <w:lang w:val="en-US"/>
              </w:rPr>
              <w:t xml:space="preserve"> </w:t>
            </w:r>
            <w:proofErr w:type="spellStart"/>
            <w:r w:rsidRPr="001D387A">
              <w:rPr>
                <w:rFonts w:eastAsia="Times New Roman" w:cs="Times New Roman"/>
                <w:bCs/>
                <w:szCs w:val="24"/>
                <w:lang w:val="en-US"/>
              </w:rPr>
              <w:t>mstl</w:t>
            </w:r>
            <w:proofErr w:type="spellEnd"/>
            <w:r w:rsidRPr="001D387A">
              <w:rPr>
                <w:rFonts w:eastAsia="Times New Roman" w:cs="Times New Roman"/>
                <w:bCs/>
                <w:szCs w:val="24"/>
                <w:lang w:val="en-US"/>
              </w:rPr>
              <w:t xml:space="preserve">. </w:t>
            </w:r>
            <w:proofErr w:type="spellStart"/>
            <w:r w:rsidRPr="001D387A">
              <w:rPr>
                <w:rFonts w:eastAsia="Times New Roman" w:cs="Times New Roman"/>
                <w:bCs/>
                <w:szCs w:val="24"/>
                <w:lang w:val="en-US"/>
              </w:rPr>
              <w:t>apylinkės</w:t>
            </w:r>
            <w:proofErr w:type="spellEnd"/>
          </w:p>
        </w:tc>
      </w:tr>
      <w:tr w:rsidR="001D387A" w:rsidRPr="001D387A" w14:paraId="4B6C208B" w14:textId="77777777" w:rsidTr="0070784F">
        <w:tc>
          <w:tcPr>
            <w:tcW w:w="11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E6DEA6" w14:textId="77777777" w:rsidR="001D387A" w:rsidRPr="001D387A" w:rsidRDefault="001D387A" w:rsidP="00C551B6">
            <w:pPr>
              <w:suppressAutoHyphens/>
              <w:autoSpaceDN w:val="0"/>
              <w:ind w:firstLine="0"/>
              <w:rPr>
                <w:rFonts w:eastAsia="Calibri" w:cs="Times New Roman"/>
                <w:szCs w:val="24"/>
              </w:rPr>
            </w:pPr>
            <w:r w:rsidRPr="001D387A">
              <w:rPr>
                <w:rFonts w:eastAsia="Times New Roman" w:cs="Times New Roman"/>
                <w:bCs/>
                <w:szCs w:val="24"/>
                <w:lang w:val="en-US"/>
              </w:rPr>
              <w:t>7.</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8355D" w14:textId="77777777" w:rsidR="001D387A" w:rsidRPr="001D387A" w:rsidRDefault="001D387A" w:rsidP="00C551B6">
            <w:pPr>
              <w:suppressAutoHyphens/>
              <w:autoSpaceDN w:val="0"/>
              <w:ind w:firstLine="0"/>
              <w:rPr>
                <w:rFonts w:eastAsia="Calibri" w:cs="Times New Roman"/>
                <w:szCs w:val="24"/>
              </w:rPr>
            </w:pPr>
            <w:r w:rsidRPr="001D387A">
              <w:rPr>
                <w:rFonts w:eastAsia="Calibri" w:cs="Times New Roman"/>
                <w:szCs w:val="24"/>
              </w:rPr>
              <w:t>496399</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23E6F5" w14:textId="77777777" w:rsidR="001D387A" w:rsidRPr="001D387A" w:rsidRDefault="001D387A" w:rsidP="00C551B6">
            <w:pPr>
              <w:suppressAutoHyphens/>
              <w:autoSpaceDN w:val="0"/>
              <w:ind w:firstLine="0"/>
              <w:rPr>
                <w:rFonts w:eastAsia="Calibri" w:cs="Times New Roman"/>
                <w:szCs w:val="24"/>
              </w:rPr>
            </w:pPr>
            <w:r w:rsidRPr="001D387A">
              <w:rPr>
                <w:rFonts w:eastAsia="Calibri" w:cs="Times New Roman"/>
                <w:szCs w:val="24"/>
              </w:rPr>
              <w:t>6092159</w:t>
            </w:r>
          </w:p>
        </w:tc>
        <w:tc>
          <w:tcPr>
            <w:tcW w:w="69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602B5A" w14:textId="77777777" w:rsidR="001D387A" w:rsidRPr="001D387A" w:rsidRDefault="001D387A" w:rsidP="00C551B6">
            <w:pPr>
              <w:suppressAutoHyphens/>
              <w:autoSpaceDN w:val="0"/>
              <w:ind w:firstLine="0"/>
              <w:rPr>
                <w:rFonts w:eastAsia="Calibri" w:cs="Times New Roman"/>
                <w:szCs w:val="24"/>
              </w:rPr>
            </w:pPr>
            <w:r w:rsidRPr="001D387A">
              <w:rPr>
                <w:rFonts w:eastAsia="Times New Roman" w:cs="Times New Roman"/>
                <w:bCs/>
                <w:szCs w:val="24"/>
              </w:rPr>
              <w:t xml:space="preserve">Lapių sen., sodininkų bendrijos </w:t>
            </w:r>
            <w:proofErr w:type="spellStart"/>
            <w:r w:rsidRPr="001D387A">
              <w:rPr>
                <w:rFonts w:eastAsia="Times New Roman" w:cs="Times New Roman"/>
                <w:bCs/>
                <w:szCs w:val="24"/>
              </w:rPr>
              <w:t>Radikių</w:t>
            </w:r>
            <w:proofErr w:type="spellEnd"/>
            <w:r w:rsidRPr="001D387A">
              <w:rPr>
                <w:rFonts w:eastAsia="Times New Roman" w:cs="Times New Roman"/>
                <w:bCs/>
                <w:szCs w:val="24"/>
              </w:rPr>
              <w:t xml:space="preserve"> k.</w:t>
            </w:r>
          </w:p>
        </w:tc>
      </w:tr>
      <w:tr w:rsidR="001D387A" w:rsidRPr="001D387A" w14:paraId="00A7BC82" w14:textId="77777777" w:rsidTr="0070784F">
        <w:tc>
          <w:tcPr>
            <w:tcW w:w="11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295049" w14:textId="77777777" w:rsidR="001D387A" w:rsidRPr="001D387A" w:rsidRDefault="001D387A" w:rsidP="00C551B6">
            <w:pPr>
              <w:suppressAutoHyphens/>
              <w:autoSpaceDN w:val="0"/>
              <w:ind w:firstLine="0"/>
              <w:rPr>
                <w:rFonts w:eastAsia="Calibri" w:cs="Times New Roman"/>
                <w:szCs w:val="24"/>
              </w:rPr>
            </w:pPr>
            <w:r w:rsidRPr="001D387A">
              <w:rPr>
                <w:rFonts w:eastAsia="Times New Roman" w:cs="Times New Roman"/>
                <w:bCs/>
                <w:szCs w:val="24"/>
                <w:lang w:val="en-US"/>
              </w:rPr>
              <w:t>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F9C78D" w14:textId="77777777" w:rsidR="001D387A" w:rsidRPr="001D387A" w:rsidRDefault="001D387A" w:rsidP="00C551B6">
            <w:pPr>
              <w:suppressAutoHyphens/>
              <w:autoSpaceDN w:val="0"/>
              <w:ind w:firstLine="0"/>
              <w:rPr>
                <w:rFonts w:eastAsia="Calibri" w:cs="Times New Roman"/>
                <w:szCs w:val="24"/>
              </w:rPr>
            </w:pPr>
            <w:r w:rsidRPr="001D387A">
              <w:rPr>
                <w:rFonts w:eastAsia="Calibri" w:cs="Times New Roman"/>
                <w:szCs w:val="24"/>
              </w:rPr>
              <w:t>504666</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694D8E" w14:textId="77777777" w:rsidR="001D387A" w:rsidRPr="001D387A" w:rsidRDefault="001D387A" w:rsidP="00C551B6">
            <w:pPr>
              <w:suppressAutoHyphens/>
              <w:autoSpaceDN w:val="0"/>
              <w:ind w:firstLine="0"/>
              <w:rPr>
                <w:rFonts w:eastAsia="Calibri" w:cs="Times New Roman"/>
                <w:szCs w:val="24"/>
              </w:rPr>
            </w:pPr>
            <w:r w:rsidRPr="001D387A">
              <w:rPr>
                <w:rFonts w:eastAsia="Calibri" w:cs="Times New Roman"/>
                <w:szCs w:val="24"/>
              </w:rPr>
              <w:t>6096303</w:t>
            </w:r>
          </w:p>
        </w:tc>
        <w:tc>
          <w:tcPr>
            <w:tcW w:w="69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D1188D" w14:textId="77777777" w:rsidR="001D387A" w:rsidRPr="001D387A" w:rsidRDefault="001D387A" w:rsidP="00C551B6">
            <w:pPr>
              <w:suppressAutoHyphens/>
              <w:autoSpaceDN w:val="0"/>
              <w:ind w:firstLine="0"/>
              <w:rPr>
                <w:rFonts w:eastAsia="Times New Roman" w:cs="Times New Roman"/>
                <w:bCs/>
                <w:szCs w:val="24"/>
              </w:rPr>
            </w:pPr>
            <w:r w:rsidRPr="001D387A">
              <w:rPr>
                <w:rFonts w:eastAsia="Times New Roman" w:cs="Times New Roman"/>
                <w:bCs/>
                <w:szCs w:val="24"/>
              </w:rPr>
              <w:t xml:space="preserve">Lapių sen., sodininkų bendrijos </w:t>
            </w:r>
            <w:proofErr w:type="spellStart"/>
            <w:r w:rsidRPr="001D387A">
              <w:rPr>
                <w:rFonts w:eastAsia="Times New Roman" w:cs="Times New Roman"/>
                <w:bCs/>
                <w:szCs w:val="24"/>
              </w:rPr>
              <w:t>Drąseikių</w:t>
            </w:r>
            <w:proofErr w:type="spellEnd"/>
            <w:r w:rsidRPr="001D387A">
              <w:rPr>
                <w:rFonts w:eastAsia="Times New Roman" w:cs="Times New Roman"/>
                <w:bCs/>
                <w:szCs w:val="24"/>
              </w:rPr>
              <w:t xml:space="preserve"> k.</w:t>
            </w:r>
          </w:p>
        </w:tc>
      </w:tr>
      <w:tr w:rsidR="001D387A" w:rsidRPr="001D387A" w14:paraId="6F66B24C" w14:textId="77777777" w:rsidTr="0070784F">
        <w:tc>
          <w:tcPr>
            <w:tcW w:w="11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F76E31" w14:textId="77777777" w:rsidR="001D387A" w:rsidRPr="001D387A" w:rsidRDefault="001D387A" w:rsidP="00C551B6">
            <w:pPr>
              <w:suppressAutoHyphens/>
              <w:autoSpaceDN w:val="0"/>
              <w:ind w:firstLine="0"/>
              <w:rPr>
                <w:rFonts w:eastAsia="Calibri" w:cs="Times New Roman"/>
                <w:szCs w:val="24"/>
              </w:rPr>
            </w:pPr>
            <w:r w:rsidRPr="001D387A">
              <w:rPr>
                <w:rFonts w:eastAsia="Times New Roman" w:cs="Times New Roman"/>
                <w:bCs/>
                <w:szCs w:val="24"/>
                <w:lang w:val="en-US"/>
              </w:rPr>
              <w:t>9.</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4B12A9" w14:textId="4436588A" w:rsidR="001D387A" w:rsidRPr="001D387A" w:rsidRDefault="001D387A" w:rsidP="00C551B6">
            <w:pPr>
              <w:suppressAutoHyphens/>
              <w:autoSpaceDN w:val="0"/>
              <w:ind w:firstLine="0"/>
              <w:rPr>
                <w:rFonts w:eastAsia="Calibri" w:cs="Times New Roman"/>
                <w:szCs w:val="24"/>
              </w:rPr>
            </w:pPr>
            <w:r w:rsidRPr="001D387A">
              <w:rPr>
                <w:rFonts w:eastAsia="Calibri" w:cs="Times New Roman"/>
                <w:szCs w:val="24"/>
                <w:lang w:val="en-US"/>
              </w:rPr>
              <w:t>507418,</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17BFED" w14:textId="77777777" w:rsidR="001D387A" w:rsidRPr="001D387A" w:rsidRDefault="001D387A" w:rsidP="00C551B6">
            <w:pPr>
              <w:suppressAutoHyphens/>
              <w:autoSpaceDN w:val="0"/>
              <w:ind w:firstLine="0"/>
              <w:rPr>
                <w:rFonts w:eastAsia="Calibri" w:cs="Times New Roman"/>
                <w:szCs w:val="24"/>
              </w:rPr>
            </w:pPr>
            <w:r w:rsidRPr="001D387A">
              <w:rPr>
                <w:rFonts w:eastAsia="Calibri" w:cs="Times New Roman"/>
                <w:szCs w:val="24"/>
                <w:lang w:val="en-US"/>
              </w:rPr>
              <w:t>6088367</w:t>
            </w:r>
          </w:p>
        </w:tc>
        <w:tc>
          <w:tcPr>
            <w:tcW w:w="69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2ABB77" w14:textId="77777777" w:rsidR="001D387A" w:rsidRPr="001D387A" w:rsidRDefault="001D387A" w:rsidP="00C551B6">
            <w:pPr>
              <w:suppressAutoHyphens/>
              <w:autoSpaceDN w:val="0"/>
              <w:ind w:firstLine="0"/>
              <w:rPr>
                <w:rFonts w:eastAsia="Calibri" w:cs="Times New Roman"/>
                <w:szCs w:val="24"/>
              </w:rPr>
            </w:pPr>
            <w:proofErr w:type="spellStart"/>
            <w:r w:rsidRPr="001D387A">
              <w:rPr>
                <w:rFonts w:eastAsia="Times New Roman" w:cs="Times New Roman"/>
                <w:bCs/>
                <w:szCs w:val="24"/>
                <w:lang w:val="en-US"/>
              </w:rPr>
              <w:t>Neveronys</w:t>
            </w:r>
            <w:proofErr w:type="spellEnd"/>
          </w:p>
        </w:tc>
      </w:tr>
    </w:tbl>
    <w:p w14:paraId="51D3074B" w14:textId="77777777" w:rsidR="001D387A" w:rsidRPr="001D387A" w:rsidRDefault="001D387A" w:rsidP="00C551B6">
      <w:pPr>
        <w:suppressAutoHyphens/>
        <w:autoSpaceDN w:val="0"/>
        <w:ind w:firstLine="0"/>
        <w:jc w:val="center"/>
        <w:textAlignment w:val="baseline"/>
        <w:rPr>
          <w:rFonts w:eastAsia="Calibri" w:cs="Times New Roman"/>
          <w:szCs w:val="24"/>
        </w:rPr>
      </w:pPr>
    </w:p>
    <w:p w14:paraId="27CBA17D" w14:textId="77777777" w:rsidR="001D387A" w:rsidRPr="001D387A" w:rsidRDefault="001D387A" w:rsidP="00C551B6">
      <w:pPr>
        <w:suppressAutoHyphens/>
        <w:autoSpaceDN w:val="0"/>
        <w:ind w:firstLine="1296"/>
        <w:jc w:val="center"/>
        <w:textAlignment w:val="baseline"/>
        <w:rPr>
          <w:rFonts w:eastAsia="Calibri" w:cs="Times New Roman"/>
          <w:i/>
          <w:szCs w:val="24"/>
          <w:u w:val="single"/>
        </w:rPr>
      </w:pPr>
      <w:r w:rsidRPr="001D387A">
        <w:rPr>
          <w:rFonts w:eastAsia="Calibri" w:cs="Times New Roman"/>
          <w:i/>
          <w:szCs w:val="24"/>
          <w:u w:val="single"/>
        </w:rPr>
        <w:t>Rezultatai</w:t>
      </w:r>
    </w:p>
    <w:p w14:paraId="49FEF8B3" w14:textId="73EF7F25" w:rsidR="001D387A" w:rsidRPr="001D387A" w:rsidRDefault="001D387A" w:rsidP="00C551B6">
      <w:pPr>
        <w:suppressAutoHyphens/>
        <w:autoSpaceDN w:val="0"/>
        <w:ind w:firstLine="1296"/>
        <w:textAlignment w:val="baseline"/>
        <w:rPr>
          <w:rFonts w:eastAsia="Calibri" w:cs="Times New Roman"/>
          <w:szCs w:val="24"/>
        </w:rPr>
      </w:pPr>
      <w:r w:rsidRPr="001D387A">
        <w:rPr>
          <w:rFonts w:eastAsia="Calibri" w:cs="Times New Roman"/>
          <w:szCs w:val="24"/>
        </w:rPr>
        <w:t xml:space="preserve">Tyrimų metu Kauno r. sav. teritorijoje 2022 metais nustatyta 13 </w:t>
      </w:r>
      <w:proofErr w:type="spellStart"/>
      <w:r w:rsidRPr="001D387A">
        <w:rPr>
          <w:rFonts w:eastAsia="Calibri" w:cs="Times New Roman"/>
          <w:szCs w:val="24"/>
        </w:rPr>
        <w:t>luzitaninio</w:t>
      </w:r>
      <w:proofErr w:type="spellEnd"/>
      <w:r w:rsidRPr="001D387A">
        <w:rPr>
          <w:rFonts w:eastAsia="Calibri" w:cs="Times New Roman"/>
          <w:szCs w:val="24"/>
        </w:rPr>
        <w:t xml:space="preserve"> </w:t>
      </w:r>
      <w:proofErr w:type="spellStart"/>
      <w:r w:rsidRPr="001D387A">
        <w:rPr>
          <w:rFonts w:eastAsia="Calibri" w:cs="Times New Roman"/>
          <w:szCs w:val="24"/>
        </w:rPr>
        <w:t>ariono</w:t>
      </w:r>
      <w:proofErr w:type="spellEnd"/>
      <w:r w:rsidRPr="001D387A">
        <w:rPr>
          <w:rFonts w:eastAsia="Calibri" w:cs="Times New Roman"/>
          <w:szCs w:val="24"/>
        </w:rPr>
        <w:t xml:space="preserve"> (</w:t>
      </w:r>
      <w:proofErr w:type="spellStart"/>
      <w:r w:rsidRPr="001D387A">
        <w:rPr>
          <w:rFonts w:eastAsia="Calibri" w:cs="Times New Roman"/>
          <w:i/>
          <w:szCs w:val="24"/>
        </w:rPr>
        <w:t>Arion</w:t>
      </w:r>
      <w:proofErr w:type="spellEnd"/>
      <w:r w:rsidRPr="001D387A">
        <w:rPr>
          <w:rFonts w:eastAsia="Calibri" w:cs="Times New Roman"/>
          <w:i/>
          <w:szCs w:val="24"/>
        </w:rPr>
        <w:t xml:space="preserve"> </w:t>
      </w:r>
      <w:proofErr w:type="spellStart"/>
      <w:r w:rsidRPr="001D387A">
        <w:rPr>
          <w:rFonts w:eastAsia="Calibri" w:cs="Times New Roman"/>
          <w:i/>
          <w:szCs w:val="24"/>
        </w:rPr>
        <w:t>lusitanicus</w:t>
      </w:r>
      <w:proofErr w:type="spellEnd"/>
      <w:r w:rsidRPr="001D387A">
        <w:rPr>
          <w:rFonts w:eastAsia="Calibri" w:cs="Times New Roman"/>
          <w:szCs w:val="24"/>
        </w:rPr>
        <w:t xml:space="preserve">) </w:t>
      </w:r>
      <w:proofErr w:type="spellStart"/>
      <w:r w:rsidRPr="001D387A">
        <w:rPr>
          <w:rFonts w:eastAsia="Calibri" w:cs="Times New Roman"/>
          <w:szCs w:val="24"/>
        </w:rPr>
        <w:t>radimviečių</w:t>
      </w:r>
      <w:proofErr w:type="spellEnd"/>
      <w:r w:rsidRPr="001D387A">
        <w:rPr>
          <w:rFonts w:eastAsia="Calibri" w:cs="Times New Roman"/>
          <w:szCs w:val="24"/>
        </w:rPr>
        <w:t xml:space="preserve"> (2.5 lentelė, 2.8 pav.). Didžiausi gausumai nustatyti arčiausiai Kauno miesto esančiose teritorijose – Akademijoje, Domeikavoje, </w:t>
      </w:r>
      <w:proofErr w:type="spellStart"/>
      <w:r w:rsidRPr="001D387A">
        <w:rPr>
          <w:rFonts w:eastAsia="Calibri" w:cs="Times New Roman"/>
          <w:szCs w:val="24"/>
        </w:rPr>
        <w:t>Radikiuose</w:t>
      </w:r>
      <w:proofErr w:type="spellEnd"/>
      <w:r w:rsidRPr="001D387A">
        <w:rPr>
          <w:rFonts w:eastAsia="Calibri" w:cs="Times New Roman"/>
          <w:szCs w:val="24"/>
        </w:rPr>
        <w:t xml:space="preserve">. Kitur dar tik atsiranda, arba sutinkami negausiai. Kai kuriose vietose 2021 m. nebuvo, o šįmet jau atsiradę, kituose vietose (pvz. </w:t>
      </w:r>
      <w:proofErr w:type="spellStart"/>
      <w:r w:rsidRPr="001D387A">
        <w:rPr>
          <w:rFonts w:eastAsia="Calibri" w:cs="Times New Roman"/>
          <w:szCs w:val="24"/>
        </w:rPr>
        <w:t>Virbališkiuose</w:t>
      </w:r>
      <w:proofErr w:type="spellEnd"/>
      <w:r w:rsidRPr="001D387A">
        <w:rPr>
          <w:rFonts w:eastAsia="Calibri" w:cs="Times New Roman"/>
          <w:szCs w:val="24"/>
        </w:rPr>
        <w:t>) pernai buvo pavieniai, o šįmet jau gausiai sutinkami.</w:t>
      </w:r>
    </w:p>
    <w:p w14:paraId="5597BF05" w14:textId="45EDA68D" w:rsidR="001D387A" w:rsidRPr="001D387A" w:rsidRDefault="001D387A" w:rsidP="00C551B6">
      <w:pPr>
        <w:tabs>
          <w:tab w:val="left" w:pos="2642"/>
        </w:tabs>
        <w:suppressAutoHyphens/>
        <w:autoSpaceDN w:val="0"/>
        <w:ind w:firstLine="1134"/>
        <w:textAlignment w:val="baseline"/>
        <w:rPr>
          <w:rFonts w:eastAsia="Calibri" w:cs="Times New Roman"/>
          <w:szCs w:val="24"/>
        </w:rPr>
      </w:pPr>
      <w:r w:rsidRPr="001D387A">
        <w:rPr>
          <w:rFonts w:eastAsia="Calibri" w:cs="Times New Roman"/>
          <w:szCs w:val="24"/>
        </w:rPr>
        <w:t>Dauguma privačių namų ar sodų sklypų savininkų invazinius moliuskus renka, užberdami druska. Tačiau, sodininkų bendrijose yra apleistų sklypų, kuriuose jie gali greitai daugintis ir toliau plisti į aplinkinius plotus. Taip pat išlieka ta pati problema kaip ir 2021 m. – daržo atliekų pylimas į pamiškes taip sudarant idealią terpę jiems daugintis.</w:t>
      </w:r>
    </w:p>
    <w:p w14:paraId="39881469" w14:textId="77777777" w:rsidR="001D387A" w:rsidRPr="001D387A" w:rsidRDefault="001D387A" w:rsidP="00C551B6">
      <w:pPr>
        <w:tabs>
          <w:tab w:val="left" w:pos="2642"/>
        </w:tabs>
        <w:suppressAutoHyphens/>
        <w:autoSpaceDN w:val="0"/>
        <w:ind w:firstLine="1134"/>
        <w:textAlignment w:val="baseline"/>
        <w:rPr>
          <w:rFonts w:eastAsia="Calibri" w:cs="Times New Roman"/>
          <w:i/>
          <w:szCs w:val="24"/>
          <w:u w:val="single"/>
        </w:rPr>
      </w:pPr>
    </w:p>
    <w:p w14:paraId="3483C1B5" w14:textId="491B4FA8" w:rsidR="001D387A" w:rsidRPr="001D387A" w:rsidRDefault="001D387A" w:rsidP="00C551B6">
      <w:pPr>
        <w:suppressAutoHyphens/>
        <w:autoSpaceDE w:val="0"/>
        <w:autoSpaceDN w:val="0"/>
        <w:ind w:firstLine="0"/>
        <w:textAlignment w:val="baseline"/>
        <w:rPr>
          <w:rFonts w:eastAsia="Calibri" w:cs="Times New Roman"/>
          <w:color w:val="000000"/>
          <w:szCs w:val="24"/>
        </w:rPr>
      </w:pPr>
      <w:r w:rsidRPr="001D387A">
        <w:rPr>
          <w:rFonts w:eastAsia="Calibri" w:cs="Times New Roman"/>
          <w:color w:val="000000"/>
          <w:szCs w:val="24"/>
        </w:rPr>
        <w:t xml:space="preserve">2.5 lentelė. </w:t>
      </w:r>
      <w:proofErr w:type="spellStart"/>
      <w:r w:rsidRPr="001D387A">
        <w:rPr>
          <w:rFonts w:eastAsia="Calibri" w:cs="Times New Roman"/>
          <w:color w:val="000000"/>
          <w:szCs w:val="24"/>
        </w:rPr>
        <w:t>Luzitaninio</w:t>
      </w:r>
      <w:proofErr w:type="spellEnd"/>
      <w:r w:rsidRPr="001D387A">
        <w:rPr>
          <w:rFonts w:eastAsia="Calibri" w:cs="Times New Roman"/>
          <w:color w:val="000000"/>
          <w:szCs w:val="24"/>
        </w:rPr>
        <w:t xml:space="preserve"> </w:t>
      </w:r>
      <w:proofErr w:type="spellStart"/>
      <w:r w:rsidRPr="001D387A">
        <w:rPr>
          <w:rFonts w:eastAsia="Calibri" w:cs="Times New Roman"/>
          <w:color w:val="000000"/>
          <w:szCs w:val="24"/>
        </w:rPr>
        <w:t>ariono</w:t>
      </w:r>
      <w:proofErr w:type="spellEnd"/>
      <w:r w:rsidRPr="001D387A">
        <w:rPr>
          <w:rFonts w:eastAsia="Calibri" w:cs="Times New Roman"/>
          <w:color w:val="000000"/>
          <w:szCs w:val="24"/>
        </w:rPr>
        <w:t xml:space="preserve"> paplitimas Kauno r. sav. 2022 m.</w:t>
      </w:r>
    </w:p>
    <w:tbl>
      <w:tblPr>
        <w:tblW w:w="10343" w:type="dxa"/>
        <w:tblCellMar>
          <w:left w:w="10" w:type="dxa"/>
          <w:right w:w="10" w:type="dxa"/>
        </w:tblCellMar>
        <w:tblLook w:val="04A0" w:firstRow="1" w:lastRow="0" w:firstColumn="1" w:lastColumn="0" w:noHBand="0" w:noVBand="1"/>
      </w:tblPr>
      <w:tblGrid>
        <w:gridCol w:w="1269"/>
        <w:gridCol w:w="1336"/>
        <w:gridCol w:w="1429"/>
        <w:gridCol w:w="1027"/>
        <w:gridCol w:w="1871"/>
        <w:gridCol w:w="3411"/>
      </w:tblGrid>
      <w:tr w:rsidR="001D387A" w:rsidRPr="001D387A" w14:paraId="332EF7FE" w14:textId="77777777" w:rsidTr="0070784F">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AB141F" w14:textId="37CBB11B"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Radavietės numeris</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2FBB28"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Centrinio taško koordinatės LKS</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2BDBD4"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Vietovė</w:t>
            </w:r>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69D15E2"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Apskaitos plotas, arais</w:t>
            </w:r>
          </w:p>
        </w:tc>
        <w:tc>
          <w:tcPr>
            <w:tcW w:w="18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5D259D"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Gausumas plote</w:t>
            </w:r>
          </w:p>
        </w:tc>
        <w:tc>
          <w:tcPr>
            <w:tcW w:w="3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78DFD0"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Pastabos</w:t>
            </w:r>
          </w:p>
        </w:tc>
      </w:tr>
      <w:tr w:rsidR="001D387A" w:rsidRPr="001D387A" w14:paraId="0FED30FF" w14:textId="77777777" w:rsidTr="0070784F">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ECA56A"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1</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929AB1"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r w:rsidRPr="001D387A">
              <w:rPr>
                <w:rFonts w:eastAsia="Calibri" w:cs="Times New Roman"/>
                <w:szCs w:val="24"/>
              </w:rPr>
              <w:t>474449, 6082942</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454136" w14:textId="77777777" w:rsidR="001D387A" w:rsidRPr="001D387A" w:rsidRDefault="001D387A" w:rsidP="0070784F">
            <w:pPr>
              <w:suppressAutoHyphens/>
              <w:autoSpaceDN w:val="0"/>
              <w:spacing w:line="240" w:lineRule="auto"/>
              <w:ind w:firstLine="0"/>
              <w:textAlignment w:val="baseline"/>
              <w:rPr>
                <w:rFonts w:eastAsia="Calibri" w:cs="Times New Roman"/>
                <w:szCs w:val="24"/>
              </w:rPr>
            </w:pPr>
            <w:r w:rsidRPr="001D387A">
              <w:rPr>
                <w:rFonts w:eastAsia="Calibri" w:cs="Times New Roman"/>
                <w:szCs w:val="24"/>
              </w:rPr>
              <w:t>Ežerėlis</w:t>
            </w:r>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2E35DFB"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p>
        </w:tc>
        <w:tc>
          <w:tcPr>
            <w:tcW w:w="18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923DA"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r w:rsidRPr="001D387A">
              <w:rPr>
                <w:rFonts w:eastAsia="Calibri" w:cs="Times New Roman"/>
                <w:szCs w:val="24"/>
              </w:rPr>
              <w:t>Negausiai sutinkami atskirose vietose</w:t>
            </w:r>
          </w:p>
        </w:tc>
        <w:tc>
          <w:tcPr>
            <w:tcW w:w="3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013F7C"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p>
        </w:tc>
      </w:tr>
      <w:tr w:rsidR="001D387A" w:rsidRPr="001D387A" w14:paraId="7C97B8FC" w14:textId="77777777" w:rsidTr="0070784F">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7D5BEA"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2</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3BD91A"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szCs w:val="24"/>
              </w:rPr>
              <w:t>481754, 6088606</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04A406"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Kačerginė</w:t>
            </w:r>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5152B1C"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10</w:t>
            </w:r>
          </w:p>
        </w:tc>
        <w:tc>
          <w:tcPr>
            <w:tcW w:w="18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239C1B"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30</w:t>
            </w:r>
          </w:p>
        </w:tc>
        <w:tc>
          <w:tcPr>
            <w:tcW w:w="3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285D7F"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Visi gyventojai aplink renka. Surenka apie 30 individų kas kelinta diena. Gyventojų teigimu, šįmet gausa sumažėjus.</w:t>
            </w:r>
          </w:p>
        </w:tc>
      </w:tr>
      <w:tr w:rsidR="001D387A" w:rsidRPr="001D387A" w14:paraId="0403AD30" w14:textId="77777777" w:rsidTr="0070784F">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0924E"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3</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19B6CB"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r w:rsidRPr="001D387A">
              <w:rPr>
                <w:rFonts w:eastAsia="Calibri" w:cs="Times New Roman"/>
                <w:szCs w:val="24"/>
              </w:rPr>
              <w:t>485539, 6086330</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865845"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r w:rsidRPr="001D387A">
              <w:rPr>
                <w:rFonts w:eastAsia="Calibri" w:cs="Times New Roman"/>
                <w:szCs w:val="24"/>
              </w:rPr>
              <w:t>Pypliai</w:t>
            </w:r>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FF536B1"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r w:rsidRPr="001D387A">
              <w:rPr>
                <w:rFonts w:eastAsia="Calibri" w:cs="Times New Roman"/>
                <w:szCs w:val="24"/>
              </w:rPr>
              <w:t>5</w:t>
            </w:r>
          </w:p>
        </w:tc>
        <w:tc>
          <w:tcPr>
            <w:tcW w:w="18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400629"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r w:rsidRPr="001D387A">
              <w:rPr>
                <w:rFonts w:eastAsia="Calibri" w:cs="Times New Roman"/>
                <w:szCs w:val="24"/>
              </w:rPr>
              <w:t>Pavieniai</w:t>
            </w:r>
          </w:p>
        </w:tc>
        <w:tc>
          <w:tcPr>
            <w:tcW w:w="3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390F11"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r w:rsidRPr="001D387A">
              <w:rPr>
                <w:rFonts w:eastAsia="Calibri" w:cs="Times New Roman"/>
                <w:szCs w:val="24"/>
              </w:rPr>
              <w:t>Plinta lėtai. Gausa panaši kaip 2021 m.</w:t>
            </w:r>
          </w:p>
        </w:tc>
      </w:tr>
      <w:tr w:rsidR="001D387A" w:rsidRPr="001D387A" w14:paraId="59F3E2A6" w14:textId="77777777" w:rsidTr="0070784F">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17ABC8" w14:textId="1C5620D1"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4</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25EAFA"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r w:rsidRPr="001D387A">
              <w:rPr>
                <w:rFonts w:eastAsia="Calibri" w:cs="Times New Roman"/>
                <w:szCs w:val="24"/>
              </w:rPr>
              <w:t>484328, 6085272</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B4520F"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proofErr w:type="spellStart"/>
            <w:r w:rsidRPr="001D387A">
              <w:rPr>
                <w:rFonts w:eastAsia="Calibri" w:cs="Times New Roman"/>
                <w:szCs w:val="24"/>
              </w:rPr>
              <w:t>Virbališkiai</w:t>
            </w:r>
            <w:proofErr w:type="spellEnd"/>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0BCF01A"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r w:rsidRPr="001D387A">
              <w:rPr>
                <w:rFonts w:eastAsia="Calibri" w:cs="Times New Roman"/>
                <w:szCs w:val="24"/>
              </w:rPr>
              <w:t>5</w:t>
            </w:r>
          </w:p>
        </w:tc>
        <w:tc>
          <w:tcPr>
            <w:tcW w:w="18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53E996"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r w:rsidRPr="001D387A">
              <w:rPr>
                <w:rFonts w:eastAsia="Calibri" w:cs="Times New Roman"/>
                <w:szCs w:val="24"/>
              </w:rPr>
              <w:t>Gausiai</w:t>
            </w:r>
          </w:p>
        </w:tc>
        <w:tc>
          <w:tcPr>
            <w:tcW w:w="3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351F05"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r w:rsidRPr="001D387A">
              <w:rPr>
                <w:rFonts w:eastAsia="Calibri" w:cs="Times New Roman"/>
                <w:szCs w:val="24"/>
              </w:rPr>
              <w:t>Sparčiai plinta. Gausa stipriai padidėjus lyginant su 2021 m.</w:t>
            </w:r>
          </w:p>
        </w:tc>
      </w:tr>
      <w:tr w:rsidR="001D387A" w:rsidRPr="001D387A" w14:paraId="33900068" w14:textId="77777777" w:rsidTr="0070784F">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4AE05B"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lastRenderedPageBreak/>
              <w:t>5</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8DEC08"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r w:rsidRPr="001D387A">
              <w:rPr>
                <w:rFonts w:eastAsia="Calibri" w:cs="Times New Roman"/>
                <w:szCs w:val="24"/>
              </w:rPr>
              <w:t>488924, 6084635</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A4DB2D" w14:textId="77777777" w:rsidR="001D387A" w:rsidRPr="001D387A" w:rsidRDefault="001D387A" w:rsidP="0070784F">
            <w:pPr>
              <w:suppressAutoHyphens/>
              <w:autoSpaceDN w:val="0"/>
              <w:spacing w:line="240" w:lineRule="auto"/>
              <w:ind w:firstLine="0"/>
              <w:textAlignment w:val="baseline"/>
              <w:rPr>
                <w:rFonts w:eastAsia="Calibri" w:cs="Times New Roman"/>
                <w:szCs w:val="24"/>
              </w:rPr>
            </w:pPr>
            <w:r w:rsidRPr="001D387A">
              <w:rPr>
                <w:rFonts w:eastAsia="Calibri" w:cs="Times New Roman"/>
                <w:szCs w:val="24"/>
              </w:rPr>
              <w:t>Kamšos pažintinis takas, Akademija</w:t>
            </w:r>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979393E"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r w:rsidRPr="001D387A">
              <w:rPr>
                <w:rFonts w:eastAsia="Calibri" w:cs="Times New Roman"/>
                <w:szCs w:val="24"/>
              </w:rPr>
              <w:t>4</w:t>
            </w:r>
          </w:p>
        </w:tc>
        <w:tc>
          <w:tcPr>
            <w:tcW w:w="18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95EEF1"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r w:rsidRPr="001D387A">
              <w:rPr>
                <w:rFonts w:eastAsia="Calibri" w:cs="Times New Roman"/>
                <w:szCs w:val="24"/>
              </w:rPr>
              <w:t>350</w:t>
            </w:r>
          </w:p>
        </w:tc>
        <w:tc>
          <w:tcPr>
            <w:tcW w:w="3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FC7137"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r w:rsidRPr="001D387A">
              <w:rPr>
                <w:rFonts w:eastAsia="Calibri" w:cs="Times New Roman"/>
                <w:szCs w:val="24"/>
              </w:rPr>
              <w:t>Palei taką</w:t>
            </w:r>
          </w:p>
        </w:tc>
      </w:tr>
      <w:tr w:rsidR="001D387A" w:rsidRPr="001D387A" w14:paraId="21F65869" w14:textId="77777777" w:rsidTr="0070784F">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6C5CD0"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6</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3178E4"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493796, 6092852</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F7C128"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Domeikava</w:t>
            </w:r>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5B9FEF6"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p>
        </w:tc>
        <w:tc>
          <w:tcPr>
            <w:tcW w:w="18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76FEA1"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Gausiai</w:t>
            </w:r>
          </w:p>
        </w:tc>
        <w:tc>
          <w:tcPr>
            <w:tcW w:w="3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134977"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Šįmet gausa sumažėjus, tačiau vis tiek aptinkami visur aplink.</w:t>
            </w:r>
          </w:p>
        </w:tc>
      </w:tr>
      <w:tr w:rsidR="001D387A" w:rsidRPr="001D387A" w14:paraId="316ACAD7" w14:textId="77777777" w:rsidTr="0070784F">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AA897E"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7</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6955FA"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r w:rsidRPr="001D387A">
              <w:rPr>
                <w:rFonts w:eastAsia="Calibri" w:cs="Times New Roman"/>
                <w:szCs w:val="24"/>
              </w:rPr>
              <w:t>496732, 6091903</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14424B"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proofErr w:type="spellStart"/>
            <w:r w:rsidRPr="001D387A">
              <w:rPr>
                <w:rFonts w:eastAsia="Calibri" w:cs="Times New Roman"/>
                <w:szCs w:val="24"/>
              </w:rPr>
              <w:t>Radikiai</w:t>
            </w:r>
            <w:proofErr w:type="spellEnd"/>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3402C5C"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p>
        </w:tc>
        <w:tc>
          <w:tcPr>
            <w:tcW w:w="18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F29B97"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r w:rsidRPr="001D387A">
              <w:rPr>
                <w:rFonts w:eastAsia="Calibri" w:cs="Times New Roman"/>
                <w:szCs w:val="24"/>
              </w:rPr>
              <w:t>Gausiai</w:t>
            </w:r>
          </w:p>
        </w:tc>
        <w:tc>
          <w:tcPr>
            <w:tcW w:w="3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47C559"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r w:rsidRPr="001D387A">
              <w:rPr>
                <w:rFonts w:eastAsia="Calibri" w:cs="Times New Roman"/>
                <w:szCs w:val="24"/>
              </w:rPr>
              <w:t>Visur aptinkama aplinkui.</w:t>
            </w:r>
          </w:p>
        </w:tc>
      </w:tr>
      <w:tr w:rsidR="001D387A" w:rsidRPr="001D387A" w14:paraId="6D6D3B59" w14:textId="77777777" w:rsidTr="0070784F">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F455F9"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8</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931052"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476782, 6089707</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E5CB9E"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Kulautuva</w:t>
            </w:r>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EC13E39"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p>
        </w:tc>
        <w:tc>
          <w:tcPr>
            <w:tcW w:w="18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7CDD2B"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Negausiai</w:t>
            </w:r>
          </w:p>
        </w:tc>
        <w:tc>
          <w:tcPr>
            <w:tcW w:w="3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3DB59E"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Kranto g. 65 nėra. Negausiai sutinkama rytinėje gyvenvietės dalyje esančioje sodininkų bendrijoje.</w:t>
            </w:r>
          </w:p>
        </w:tc>
      </w:tr>
      <w:tr w:rsidR="001D387A" w:rsidRPr="001D387A" w14:paraId="198EE4DB" w14:textId="77777777" w:rsidTr="0070784F">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8AB414"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9</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2B28B9"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472475, 6101544</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C629A9"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Vilkija</w:t>
            </w:r>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538F3F7"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p>
        </w:tc>
        <w:tc>
          <w:tcPr>
            <w:tcW w:w="18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F40DB7"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Pavieniai</w:t>
            </w:r>
          </w:p>
        </w:tc>
        <w:tc>
          <w:tcPr>
            <w:tcW w:w="3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BF0E29"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Čekiškės g. 93 nėra, tačiau miestelyje jau kai kurie žmonės juos pastebi. Pirminė atsiradimo ir plitimo stadija.</w:t>
            </w:r>
          </w:p>
        </w:tc>
      </w:tr>
      <w:tr w:rsidR="001D387A" w:rsidRPr="001D387A" w14:paraId="0A947F3F" w14:textId="77777777" w:rsidTr="0070784F">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EE749D"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10</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FC675A"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487037, 6105901</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15CA00"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Babtai</w:t>
            </w:r>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7F347D4"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p>
        </w:tc>
        <w:tc>
          <w:tcPr>
            <w:tcW w:w="18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176416"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Negausiai</w:t>
            </w:r>
          </w:p>
        </w:tc>
        <w:tc>
          <w:tcPr>
            <w:tcW w:w="3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677230"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p>
        </w:tc>
      </w:tr>
      <w:tr w:rsidR="001D387A" w:rsidRPr="001D387A" w14:paraId="1A818AF2" w14:textId="77777777" w:rsidTr="0070784F">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E24543"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11</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881013"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r w:rsidRPr="001D387A">
              <w:rPr>
                <w:rFonts w:eastAsia="Calibri" w:cs="Times New Roman"/>
                <w:szCs w:val="24"/>
              </w:rPr>
              <w:t>505065, 6096259</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DDA91B"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proofErr w:type="spellStart"/>
            <w:r w:rsidRPr="001D387A">
              <w:rPr>
                <w:rFonts w:eastAsia="Calibri" w:cs="Times New Roman"/>
                <w:szCs w:val="24"/>
              </w:rPr>
              <w:t>Drąseikiai</w:t>
            </w:r>
            <w:proofErr w:type="spellEnd"/>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4AD428E"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p>
        </w:tc>
        <w:tc>
          <w:tcPr>
            <w:tcW w:w="18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DF21F1"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r w:rsidRPr="001D387A">
              <w:rPr>
                <w:rFonts w:eastAsia="Calibri" w:cs="Times New Roman"/>
                <w:szCs w:val="24"/>
              </w:rPr>
              <w:t>Negausiai</w:t>
            </w:r>
          </w:p>
        </w:tc>
        <w:tc>
          <w:tcPr>
            <w:tcW w:w="3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260B05" w14:textId="77777777" w:rsidR="001D387A" w:rsidRPr="001D387A" w:rsidRDefault="001D387A" w:rsidP="0070784F">
            <w:pPr>
              <w:suppressAutoHyphens/>
              <w:autoSpaceDE w:val="0"/>
              <w:autoSpaceDN w:val="0"/>
              <w:spacing w:line="240" w:lineRule="auto"/>
              <w:ind w:firstLine="0"/>
              <w:textAlignment w:val="baseline"/>
              <w:rPr>
                <w:rFonts w:eastAsia="Calibri" w:cs="Times New Roman"/>
                <w:szCs w:val="24"/>
              </w:rPr>
            </w:pPr>
            <w:r w:rsidRPr="001D387A">
              <w:rPr>
                <w:rFonts w:eastAsia="Calibri" w:cs="Times New Roman"/>
                <w:szCs w:val="24"/>
              </w:rPr>
              <w:t>Plinta iš pakraštinių sklypų</w:t>
            </w:r>
          </w:p>
        </w:tc>
      </w:tr>
      <w:tr w:rsidR="001D387A" w:rsidRPr="001D387A" w14:paraId="024770C8" w14:textId="77777777" w:rsidTr="0070784F">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BC2E5E"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12</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4BBECA"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505992, 6088158</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E321EC"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Neveronys</w:t>
            </w:r>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4995311"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p>
        </w:tc>
        <w:tc>
          <w:tcPr>
            <w:tcW w:w="18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14A897"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Pavieniai</w:t>
            </w:r>
          </w:p>
        </w:tc>
        <w:tc>
          <w:tcPr>
            <w:tcW w:w="3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947488"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Sutinkami pavieniai. Pirminė atsiradimo ir plitimo stadija.</w:t>
            </w:r>
          </w:p>
        </w:tc>
      </w:tr>
      <w:tr w:rsidR="001D387A" w:rsidRPr="001D387A" w14:paraId="03D50C05" w14:textId="77777777" w:rsidTr="0070784F">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BE674D"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13</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8DA2C1"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508050, 6077575</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A9B646"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proofErr w:type="spellStart"/>
            <w:r w:rsidRPr="001D387A">
              <w:rPr>
                <w:rFonts w:eastAsia="Calibri" w:cs="Times New Roman"/>
                <w:color w:val="000000"/>
                <w:szCs w:val="24"/>
              </w:rPr>
              <w:t>Gervėnupis</w:t>
            </w:r>
            <w:proofErr w:type="spellEnd"/>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5C262C3"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p>
        </w:tc>
        <w:tc>
          <w:tcPr>
            <w:tcW w:w="18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53A9AE"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Negausiai</w:t>
            </w:r>
          </w:p>
        </w:tc>
        <w:tc>
          <w:tcPr>
            <w:tcW w:w="3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A1660F"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Gausa šįmet didesnė nei 2021 m.</w:t>
            </w:r>
          </w:p>
        </w:tc>
      </w:tr>
      <w:tr w:rsidR="001D387A" w:rsidRPr="001D387A" w14:paraId="36425C8B" w14:textId="77777777" w:rsidTr="0070784F">
        <w:trPr>
          <w:trHeight w:val="509"/>
        </w:trPr>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3AC2A2"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14</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4977C7"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469520, 6113658</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84C63E"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Čekiškė</w:t>
            </w:r>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5B5EDCD"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p>
        </w:tc>
        <w:tc>
          <w:tcPr>
            <w:tcW w:w="18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708A91"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Nėra</w:t>
            </w:r>
          </w:p>
        </w:tc>
        <w:tc>
          <w:tcPr>
            <w:tcW w:w="3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80C641"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Amatininkų g. 5 nėra.</w:t>
            </w:r>
          </w:p>
        </w:tc>
      </w:tr>
      <w:tr w:rsidR="001D387A" w:rsidRPr="001D387A" w14:paraId="0B251BE9" w14:textId="77777777" w:rsidTr="0070784F">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E50B6D"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15</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F420A7"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497853, 6108808</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956828"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Vandžiogala</w:t>
            </w:r>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5C996EE"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p>
        </w:tc>
        <w:tc>
          <w:tcPr>
            <w:tcW w:w="18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AFFE7B"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Nėra</w:t>
            </w:r>
          </w:p>
        </w:tc>
        <w:tc>
          <w:tcPr>
            <w:tcW w:w="3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C27C3D"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Jonavos g. 4 nėra.</w:t>
            </w:r>
          </w:p>
        </w:tc>
      </w:tr>
      <w:tr w:rsidR="001D387A" w:rsidRPr="001D387A" w14:paraId="45B27007" w14:textId="77777777" w:rsidTr="0070784F">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AC74C4"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16</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0842BE"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507873, 6071471</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F54E10" w14:textId="77777777" w:rsidR="001D387A" w:rsidRPr="001D387A" w:rsidRDefault="001D387A" w:rsidP="0070784F">
            <w:pPr>
              <w:suppressAutoHyphens/>
              <w:autoSpaceDN w:val="0"/>
              <w:spacing w:line="240" w:lineRule="auto"/>
              <w:ind w:firstLine="0"/>
              <w:textAlignment w:val="baseline"/>
              <w:rPr>
                <w:rFonts w:eastAsia="Calibri" w:cs="Times New Roman"/>
                <w:szCs w:val="24"/>
              </w:rPr>
            </w:pPr>
            <w:proofErr w:type="spellStart"/>
            <w:r w:rsidRPr="001D387A">
              <w:rPr>
                <w:rFonts w:eastAsia="Calibri" w:cs="Times New Roman"/>
                <w:szCs w:val="24"/>
              </w:rPr>
              <w:t>Piliuona</w:t>
            </w:r>
            <w:proofErr w:type="spellEnd"/>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0C089E4"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p>
        </w:tc>
        <w:tc>
          <w:tcPr>
            <w:tcW w:w="18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76ADA5" w14:textId="77777777"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r w:rsidRPr="001D387A">
              <w:rPr>
                <w:rFonts w:eastAsia="Calibri" w:cs="Times New Roman"/>
                <w:color w:val="000000"/>
                <w:szCs w:val="24"/>
              </w:rPr>
              <w:t>Nėra</w:t>
            </w:r>
          </w:p>
        </w:tc>
        <w:tc>
          <w:tcPr>
            <w:tcW w:w="3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F06728" w14:textId="2F35BAC2" w:rsidR="001D387A" w:rsidRPr="001D387A" w:rsidRDefault="001D387A" w:rsidP="0070784F">
            <w:pPr>
              <w:suppressAutoHyphens/>
              <w:autoSpaceDE w:val="0"/>
              <w:autoSpaceDN w:val="0"/>
              <w:spacing w:line="240" w:lineRule="auto"/>
              <w:ind w:firstLine="0"/>
              <w:textAlignment w:val="baseline"/>
              <w:rPr>
                <w:rFonts w:eastAsia="Calibri" w:cs="Times New Roman"/>
                <w:color w:val="000000"/>
                <w:szCs w:val="24"/>
              </w:rPr>
            </w:pPr>
            <w:proofErr w:type="spellStart"/>
            <w:r w:rsidRPr="001D387A">
              <w:rPr>
                <w:rFonts w:eastAsia="Calibri" w:cs="Times New Roman"/>
                <w:color w:val="000000"/>
                <w:szCs w:val="24"/>
              </w:rPr>
              <w:t>Piliuonos</w:t>
            </w:r>
            <w:proofErr w:type="spellEnd"/>
            <w:r w:rsidRPr="001D387A">
              <w:rPr>
                <w:rFonts w:eastAsia="Calibri" w:cs="Times New Roman"/>
                <w:color w:val="000000"/>
                <w:szCs w:val="24"/>
              </w:rPr>
              <w:t xml:space="preserve"> g. nėra.</w:t>
            </w:r>
          </w:p>
        </w:tc>
      </w:tr>
    </w:tbl>
    <w:p w14:paraId="6980982E" w14:textId="77777777" w:rsidR="001D387A" w:rsidRPr="001D387A" w:rsidRDefault="001D387A" w:rsidP="00C551B6">
      <w:pPr>
        <w:tabs>
          <w:tab w:val="left" w:pos="2642"/>
        </w:tabs>
        <w:suppressAutoHyphens/>
        <w:autoSpaceDN w:val="0"/>
        <w:ind w:firstLine="1134"/>
        <w:textAlignment w:val="baseline"/>
        <w:rPr>
          <w:rFonts w:eastAsia="Calibri" w:cs="Times New Roman"/>
          <w:i/>
          <w:szCs w:val="24"/>
          <w:u w:val="single"/>
        </w:rPr>
      </w:pPr>
    </w:p>
    <w:p w14:paraId="055AFC2C" w14:textId="77777777" w:rsidR="001D387A" w:rsidRPr="001D387A" w:rsidRDefault="001D387A" w:rsidP="00C551B6">
      <w:pPr>
        <w:tabs>
          <w:tab w:val="left" w:pos="2642"/>
        </w:tabs>
        <w:suppressAutoHyphens/>
        <w:autoSpaceDN w:val="0"/>
        <w:ind w:firstLine="0"/>
        <w:textAlignment w:val="baseline"/>
        <w:rPr>
          <w:rFonts w:eastAsia="Calibri" w:cs="Times New Roman"/>
          <w:szCs w:val="24"/>
        </w:rPr>
      </w:pPr>
      <w:r w:rsidRPr="001D387A">
        <w:rPr>
          <w:rFonts w:eastAsia="Calibri" w:cs="Times New Roman"/>
          <w:i/>
          <w:noProof/>
          <w:szCs w:val="24"/>
          <w:u w:val="single"/>
          <w:lang w:eastAsia="lt-LT"/>
        </w:rPr>
        <w:lastRenderedPageBreak/>
        <w:drawing>
          <wp:inline distT="0" distB="0" distL="0" distR="0" wp14:anchorId="333F77C9" wp14:editId="24E331B0">
            <wp:extent cx="5744846" cy="4051029"/>
            <wp:effectExtent l="0" t="0" r="8254" b="6621"/>
            <wp:docPr id="8" name="Picture 9" descr="C:\Users\Zydrunas\Desktop\2022.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rcRect l="16225" r="16391"/>
                    <a:stretch>
                      <a:fillRect/>
                    </a:stretch>
                  </pic:blipFill>
                  <pic:spPr>
                    <a:xfrm>
                      <a:off x="0" y="0"/>
                      <a:ext cx="5744846" cy="4051029"/>
                    </a:xfrm>
                    <a:prstGeom prst="rect">
                      <a:avLst/>
                    </a:prstGeom>
                    <a:noFill/>
                    <a:ln>
                      <a:noFill/>
                      <a:prstDash/>
                    </a:ln>
                  </pic:spPr>
                </pic:pic>
              </a:graphicData>
            </a:graphic>
          </wp:inline>
        </w:drawing>
      </w:r>
    </w:p>
    <w:p w14:paraId="0E88E733" w14:textId="77777777" w:rsidR="001D387A" w:rsidRPr="001D387A" w:rsidRDefault="001D387A" w:rsidP="00C551B6">
      <w:pPr>
        <w:tabs>
          <w:tab w:val="left" w:pos="2642"/>
        </w:tabs>
        <w:suppressAutoHyphens/>
        <w:autoSpaceDN w:val="0"/>
        <w:ind w:firstLine="1134"/>
        <w:textAlignment w:val="baseline"/>
        <w:rPr>
          <w:rFonts w:eastAsia="Calibri" w:cs="Times New Roman"/>
          <w:i/>
          <w:szCs w:val="24"/>
          <w:u w:val="single"/>
        </w:rPr>
      </w:pPr>
    </w:p>
    <w:p w14:paraId="351A4062" w14:textId="3B4A6D3C" w:rsidR="001D387A" w:rsidRPr="001D387A" w:rsidRDefault="001D387A" w:rsidP="00C551B6">
      <w:pPr>
        <w:suppressAutoHyphens/>
        <w:autoSpaceDE w:val="0"/>
        <w:autoSpaceDN w:val="0"/>
        <w:ind w:firstLine="0"/>
        <w:textAlignment w:val="baseline"/>
        <w:rPr>
          <w:rFonts w:eastAsia="Calibri" w:cs="Times New Roman"/>
          <w:color w:val="000000"/>
          <w:szCs w:val="24"/>
        </w:rPr>
      </w:pPr>
      <w:r w:rsidRPr="001D387A">
        <w:rPr>
          <w:rFonts w:eastAsia="Calibri" w:cs="Times New Roman"/>
          <w:color w:val="000000"/>
          <w:szCs w:val="24"/>
        </w:rPr>
        <w:t xml:space="preserve">2.8 pav. </w:t>
      </w:r>
      <w:proofErr w:type="spellStart"/>
      <w:r w:rsidRPr="001D387A">
        <w:rPr>
          <w:rFonts w:eastAsia="Calibri" w:cs="Times New Roman"/>
          <w:color w:val="000000"/>
          <w:szCs w:val="24"/>
        </w:rPr>
        <w:t>Luzitaninio</w:t>
      </w:r>
      <w:proofErr w:type="spellEnd"/>
      <w:r w:rsidRPr="001D387A">
        <w:rPr>
          <w:rFonts w:eastAsia="Calibri" w:cs="Times New Roman"/>
          <w:color w:val="000000"/>
          <w:szCs w:val="24"/>
        </w:rPr>
        <w:t xml:space="preserve"> </w:t>
      </w:r>
      <w:proofErr w:type="spellStart"/>
      <w:r w:rsidRPr="001D387A">
        <w:rPr>
          <w:rFonts w:eastAsia="Calibri" w:cs="Times New Roman"/>
          <w:color w:val="000000"/>
          <w:szCs w:val="24"/>
        </w:rPr>
        <w:t>ariono</w:t>
      </w:r>
      <w:proofErr w:type="spellEnd"/>
      <w:r w:rsidRPr="001D387A">
        <w:rPr>
          <w:rFonts w:eastAsia="Calibri" w:cs="Times New Roman"/>
          <w:color w:val="000000"/>
          <w:szCs w:val="24"/>
        </w:rPr>
        <w:t xml:space="preserve"> paplitimas Kauno r. sav. 2022 m.</w:t>
      </w:r>
    </w:p>
    <w:p w14:paraId="4B24B390" w14:textId="77777777" w:rsidR="001D387A" w:rsidRPr="001D387A" w:rsidRDefault="001D387A" w:rsidP="00C551B6">
      <w:pPr>
        <w:suppressAutoHyphens/>
        <w:autoSpaceDE w:val="0"/>
        <w:autoSpaceDN w:val="0"/>
        <w:ind w:firstLine="0"/>
        <w:textAlignment w:val="baseline"/>
        <w:rPr>
          <w:rFonts w:eastAsia="Calibri" w:cs="Times New Roman"/>
          <w:color w:val="000000"/>
          <w:szCs w:val="24"/>
        </w:rPr>
      </w:pPr>
    </w:p>
    <w:p w14:paraId="5A096B7C" w14:textId="77777777" w:rsidR="001D387A" w:rsidRPr="001D387A" w:rsidRDefault="001D387A" w:rsidP="00C551B6">
      <w:pPr>
        <w:tabs>
          <w:tab w:val="left" w:pos="2642"/>
        </w:tabs>
        <w:suppressAutoHyphens/>
        <w:autoSpaceDN w:val="0"/>
        <w:ind w:firstLine="1134"/>
        <w:textAlignment w:val="baseline"/>
        <w:rPr>
          <w:rFonts w:eastAsia="Calibri" w:cs="Times New Roman"/>
          <w:i/>
          <w:szCs w:val="24"/>
          <w:u w:val="single"/>
        </w:rPr>
      </w:pPr>
    </w:p>
    <w:p w14:paraId="366D5B86" w14:textId="77777777" w:rsidR="001D387A" w:rsidRPr="001D387A" w:rsidRDefault="001D387A" w:rsidP="00C551B6">
      <w:pPr>
        <w:tabs>
          <w:tab w:val="left" w:pos="2642"/>
        </w:tabs>
        <w:suppressAutoHyphens/>
        <w:autoSpaceDN w:val="0"/>
        <w:ind w:firstLine="1134"/>
        <w:textAlignment w:val="baseline"/>
        <w:rPr>
          <w:rFonts w:eastAsia="Calibri" w:cs="Times New Roman"/>
          <w:i/>
          <w:szCs w:val="24"/>
          <w:u w:val="single"/>
        </w:rPr>
      </w:pPr>
      <w:r w:rsidRPr="001D387A">
        <w:rPr>
          <w:rFonts w:eastAsia="Calibri" w:cs="Times New Roman"/>
          <w:i/>
          <w:szCs w:val="24"/>
          <w:u w:val="single"/>
        </w:rPr>
        <w:t>Išvados</w:t>
      </w:r>
    </w:p>
    <w:p w14:paraId="1C5CF79A" w14:textId="314D5896" w:rsidR="001D387A" w:rsidRPr="001D387A" w:rsidRDefault="001D387A" w:rsidP="00C551B6">
      <w:pPr>
        <w:suppressAutoHyphens/>
        <w:autoSpaceDN w:val="0"/>
        <w:ind w:firstLine="1134"/>
        <w:textAlignment w:val="baseline"/>
        <w:rPr>
          <w:rFonts w:eastAsia="Calibri" w:cs="Times New Roman"/>
          <w:szCs w:val="24"/>
        </w:rPr>
      </w:pPr>
      <w:r w:rsidRPr="001D387A">
        <w:rPr>
          <w:rFonts w:eastAsia="Calibri" w:cs="Times New Roman"/>
          <w:szCs w:val="24"/>
        </w:rPr>
        <w:t>1. Kauno rajone 2022 metais buvo aptiktos 7 kovų kolonijos su didžiausiomis kolonijomis Vilkijoje ir Kulautuvoje ir bendra rajone 776 perinčių porų populiacija. Bendra kovų populiacija savivaldybėje padidėjo beveik 1,5 karto. Padidėjimas stebimas visose kolonijose.</w:t>
      </w:r>
    </w:p>
    <w:p w14:paraId="35939335" w14:textId="77777777" w:rsidR="001D387A" w:rsidRPr="001D387A" w:rsidRDefault="001D387A" w:rsidP="00C551B6">
      <w:pPr>
        <w:suppressAutoHyphens/>
        <w:autoSpaceDN w:val="0"/>
        <w:ind w:firstLine="1296"/>
        <w:textAlignment w:val="baseline"/>
        <w:rPr>
          <w:rFonts w:eastAsia="Calibri" w:cs="Times New Roman"/>
          <w:szCs w:val="24"/>
        </w:rPr>
      </w:pPr>
      <w:r w:rsidRPr="001D387A">
        <w:rPr>
          <w:rFonts w:eastAsia="Calibri" w:cs="Times New Roman"/>
          <w:szCs w:val="24"/>
        </w:rPr>
        <w:t xml:space="preserve">2. Kauno rajone 2022 metais buvo nustatytos 29 </w:t>
      </w:r>
      <w:proofErr w:type="spellStart"/>
      <w:r w:rsidRPr="001D387A">
        <w:rPr>
          <w:rFonts w:eastAsia="Calibri" w:cs="Times New Roman"/>
          <w:szCs w:val="24"/>
        </w:rPr>
        <w:t>sosnovskio</w:t>
      </w:r>
      <w:proofErr w:type="spellEnd"/>
      <w:r w:rsidRPr="001D387A">
        <w:rPr>
          <w:rFonts w:eastAsia="Calibri" w:cs="Times New Roman"/>
          <w:szCs w:val="24"/>
        </w:rPr>
        <w:t xml:space="preserve"> barščio </w:t>
      </w:r>
      <w:proofErr w:type="spellStart"/>
      <w:r w:rsidRPr="001D387A">
        <w:rPr>
          <w:rFonts w:eastAsia="Calibri" w:cs="Times New Roman"/>
          <w:szCs w:val="24"/>
        </w:rPr>
        <w:t>radimvietės</w:t>
      </w:r>
      <w:proofErr w:type="spellEnd"/>
      <w:r w:rsidRPr="001D387A">
        <w:rPr>
          <w:rFonts w:eastAsia="Calibri" w:cs="Times New Roman"/>
          <w:szCs w:val="24"/>
        </w:rPr>
        <w:t xml:space="preserve"> su bendru išplitimo plotu – apie 12030 ha. Ypač didelis išplitimas nustatytas rytinėje rajono dalyje, kur jo plotai 2022 m. dar prasiplėtė. Kol kas </w:t>
      </w:r>
      <w:proofErr w:type="spellStart"/>
      <w:r w:rsidRPr="001D387A">
        <w:rPr>
          <w:rFonts w:eastAsia="Calibri" w:cs="Times New Roman"/>
          <w:szCs w:val="24"/>
        </w:rPr>
        <w:t>sosnovskio</w:t>
      </w:r>
      <w:proofErr w:type="spellEnd"/>
      <w:r w:rsidRPr="001D387A">
        <w:rPr>
          <w:rFonts w:eastAsia="Calibri" w:cs="Times New Roman"/>
          <w:szCs w:val="24"/>
        </w:rPr>
        <w:t xml:space="preserve"> barščiai dar nebuvo aptikti šiaurinėje rajono dalį, į vakarus nuo Nevėžio upės ir pietvakarinėje dalyje.</w:t>
      </w:r>
    </w:p>
    <w:p w14:paraId="79831DEF" w14:textId="7F4C3866" w:rsidR="001D387A" w:rsidRPr="001D387A" w:rsidRDefault="001D387A" w:rsidP="00C551B6">
      <w:pPr>
        <w:suppressAutoHyphens/>
        <w:autoSpaceDN w:val="0"/>
        <w:ind w:firstLine="1296"/>
        <w:textAlignment w:val="baseline"/>
        <w:rPr>
          <w:rFonts w:eastAsia="Calibri" w:cs="Times New Roman"/>
          <w:szCs w:val="24"/>
        </w:rPr>
      </w:pPr>
      <w:r w:rsidRPr="001D387A">
        <w:rPr>
          <w:rFonts w:eastAsia="Calibri" w:cs="Times New Roman"/>
          <w:szCs w:val="24"/>
        </w:rPr>
        <w:t xml:space="preserve">3. Kauno rajone 2022 metais buvo nustatyta 13 </w:t>
      </w:r>
      <w:proofErr w:type="spellStart"/>
      <w:r w:rsidRPr="001D387A">
        <w:rPr>
          <w:rFonts w:eastAsia="Calibri" w:cs="Times New Roman"/>
          <w:szCs w:val="24"/>
        </w:rPr>
        <w:t>luzitaninio</w:t>
      </w:r>
      <w:proofErr w:type="spellEnd"/>
      <w:r w:rsidRPr="001D387A">
        <w:rPr>
          <w:rFonts w:eastAsia="Calibri" w:cs="Times New Roman"/>
          <w:szCs w:val="24"/>
        </w:rPr>
        <w:t xml:space="preserve"> </w:t>
      </w:r>
      <w:proofErr w:type="spellStart"/>
      <w:r w:rsidRPr="001D387A">
        <w:rPr>
          <w:rFonts w:eastAsia="Calibri" w:cs="Times New Roman"/>
          <w:szCs w:val="24"/>
        </w:rPr>
        <w:t>ariono</w:t>
      </w:r>
      <w:proofErr w:type="spellEnd"/>
      <w:r w:rsidRPr="001D387A">
        <w:rPr>
          <w:rFonts w:eastAsia="Calibri" w:cs="Times New Roman"/>
          <w:szCs w:val="24"/>
        </w:rPr>
        <w:t xml:space="preserve"> </w:t>
      </w:r>
      <w:proofErr w:type="spellStart"/>
      <w:r w:rsidRPr="001D387A">
        <w:rPr>
          <w:rFonts w:eastAsia="Calibri" w:cs="Times New Roman"/>
          <w:szCs w:val="24"/>
        </w:rPr>
        <w:t>radimviečių</w:t>
      </w:r>
      <w:proofErr w:type="spellEnd"/>
      <w:r w:rsidRPr="001D387A">
        <w:rPr>
          <w:rFonts w:eastAsia="Calibri" w:cs="Times New Roman"/>
          <w:szCs w:val="24"/>
        </w:rPr>
        <w:t xml:space="preserve"> su didžiausiu gausumu arčiausiai Kauno miesto esančiose teritorijose – Akademijoje, Domeikavoje, </w:t>
      </w:r>
      <w:proofErr w:type="spellStart"/>
      <w:r w:rsidRPr="001D387A">
        <w:rPr>
          <w:rFonts w:eastAsia="Calibri" w:cs="Times New Roman"/>
          <w:szCs w:val="24"/>
        </w:rPr>
        <w:t>Radikiuose</w:t>
      </w:r>
      <w:proofErr w:type="spellEnd"/>
      <w:r w:rsidRPr="001D387A">
        <w:rPr>
          <w:rFonts w:eastAsia="Calibri" w:cs="Times New Roman"/>
          <w:szCs w:val="24"/>
        </w:rPr>
        <w:t>. Kitur stebimi negausiai, tačiau atskirose vietose gausa padidėjus lyginant su 2021 m.</w:t>
      </w:r>
    </w:p>
    <w:p w14:paraId="3620572E" w14:textId="77777777" w:rsidR="001D387A" w:rsidRPr="001D387A" w:rsidRDefault="001D387A" w:rsidP="00C551B6">
      <w:pPr>
        <w:suppressAutoHyphens/>
        <w:autoSpaceDN w:val="0"/>
        <w:ind w:firstLine="0"/>
        <w:textAlignment w:val="baseline"/>
        <w:rPr>
          <w:rFonts w:eastAsia="Calibri" w:cs="Times New Roman"/>
          <w:szCs w:val="24"/>
        </w:rPr>
      </w:pPr>
    </w:p>
    <w:p w14:paraId="38C5BE2D" w14:textId="77777777" w:rsidR="003A519C" w:rsidRDefault="003A519C">
      <w:pPr>
        <w:spacing w:after="200" w:line="276" w:lineRule="auto"/>
        <w:ind w:firstLine="0"/>
        <w:jc w:val="left"/>
        <w:rPr>
          <w:rFonts w:ascii="Times New Roman Bold" w:eastAsia="Times New Roman" w:hAnsi="Times New Roman Bold" w:cs="Times New Roman"/>
          <w:b/>
          <w:bCs/>
          <w:caps/>
          <w:color w:val="92D050"/>
          <w:sz w:val="28"/>
          <w:szCs w:val="20"/>
        </w:rPr>
      </w:pPr>
      <w:r>
        <w:rPr>
          <w:color w:val="92D050"/>
        </w:rPr>
        <w:br w:type="page"/>
      </w:r>
    </w:p>
    <w:p w14:paraId="0EA2D8E5" w14:textId="07573CD7" w:rsidR="00866A63" w:rsidRPr="002C1805" w:rsidRDefault="00866A63" w:rsidP="00BE5BF8">
      <w:pPr>
        <w:pStyle w:val="Antrat1"/>
        <w:rPr>
          <w:color w:val="92D050"/>
        </w:rPr>
      </w:pPr>
      <w:bookmarkStart w:id="62" w:name="_Toc121317018"/>
      <w:r w:rsidRPr="002C1805">
        <w:rPr>
          <w:color w:val="92D050"/>
        </w:rPr>
        <w:lastRenderedPageBreak/>
        <w:t>LITERATŪRA</w:t>
      </w:r>
      <w:bookmarkEnd w:id="62"/>
    </w:p>
    <w:p w14:paraId="186792D9" w14:textId="77777777" w:rsidR="00612F18" w:rsidRPr="002C1805" w:rsidRDefault="00612F18" w:rsidP="003468EF">
      <w:pPr>
        <w:spacing w:after="120" w:line="240" w:lineRule="auto"/>
        <w:ind w:firstLine="567"/>
        <w:rPr>
          <w:highlight w:val="yellow"/>
        </w:rPr>
      </w:pPr>
    </w:p>
    <w:p w14:paraId="58795783" w14:textId="77777777" w:rsidR="005B7C51" w:rsidRPr="002C1805" w:rsidRDefault="005B7C51" w:rsidP="005B7C51">
      <w:pPr>
        <w:spacing w:after="120" w:line="240" w:lineRule="auto"/>
        <w:ind w:firstLine="567"/>
      </w:pPr>
      <w:r w:rsidRPr="002C1805">
        <w:t>1997 m. lapkričio mėn. 20 d. Lietuvos Respublikos prezidento įstatymas Nr. VIII-529 „Lietuvos Respublikos aplinkos monitoringo įstatymas“.</w:t>
      </w:r>
    </w:p>
    <w:p w14:paraId="421F1DC6" w14:textId="77777777" w:rsidR="00777213" w:rsidRPr="002C1805" w:rsidRDefault="00777213" w:rsidP="00981818">
      <w:pPr>
        <w:spacing w:after="120" w:line="240" w:lineRule="auto"/>
        <w:ind w:firstLine="567"/>
      </w:pPr>
      <w:r w:rsidRPr="002C1805">
        <w:t>1997 m. gruodžio 29 d. LR Vyriausybės nutarimas Nr. 1486 „Dėl naujų draustinių įsteigimo ir draustinių sąrašų patvirtinimo“.</w:t>
      </w:r>
    </w:p>
    <w:p w14:paraId="3EC5FEF6" w14:textId="77777777" w:rsidR="00C57ED4" w:rsidRPr="002C1805" w:rsidRDefault="00C57ED4" w:rsidP="00C57ED4">
      <w:pPr>
        <w:spacing w:after="120" w:line="240" w:lineRule="auto"/>
        <w:ind w:firstLine="567"/>
      </w:pPr>
      <w:r w:rsidRPr="002C1805">
        <w:t>2000 m. spalio 30 d. Lietuvos Respublikos aplinkos ministro ir Lietuvos Respublikos sveikatos apsaugos ministro įsakymas Nr. 471/582 „Dėl teršalų, kurių kiekis aplinkos ore ribojamas pagal Europos Sąjungos kriterijus, sąrašo ir teršalų, kurių kiekis aplinkos ore ribojamas pagal nacionalinius kriterijus, sąrašo ir ribinių aplinkos oro užterštumo verčių patvirtinimo“.</w:t>
      </w:r>
    </w:p>
    <w:p w14:paraId="4CD2E887" w14:textId="77777777" w:rsidR="00C57ED4" w:rsidRPr="002C1805" w:rsidRDefault="00C57ED4" w:rsidP="00C57ED4">
      <w:pPr>
        <w:autoSpaceDE w:val="0"/>
        <w:autoSpaceDN w:val="0"/>
        <w:adjustRightInd w:val="0"/>
        <w:spacing w:after="120" w:line="240" w:lineRule="auto"/>
        <w:ind w:firstLine="567"/>
        <w:rPr>
          <w:szCs w:val="24"/>
        </w:rPr>
      </w:pPr>
      <w:r w:rsidRPr="002C1805">
        <w:rPr>
          <w:szCs w:val="24"/>
        </w:rPr>
        <w:t xml:space="preserve">2001 m. gruodžio 11 d. Lietuvos Respublikos aplinkos ministro ir Lietuvos Respublikos sveikatos apsaugos ministro įsakymas Nr. 591/640 „Dėl Aplinkos oro užterštumo sieros dioksidu, azoto dioksidu, azoto oksidais, </w:t>
      </w:r>
      <w:proofErr w:type="spellStart"/>
      <w:r w:rsidRPr="002C1805">
        <w:rPr>
          <w:szCs w:val="24"/>
        </w:rPr>
        <w:t>benzenu</w:t>
      </w:r>
      <w:proofErr w:type="spellEnd"/>
      <w:r w:rsidRPr="002C1805">
        <w:rPr>
          <w:szCs w:val="24"/>
        </w:rPr>
        <w:t>, anglies monoksidu, švinu, kietosiomis dalelėmis ir ozonu normų patvirtinimo“.</w:t>
      </w:r>
    </w:p>
    <w:p w14:paraId="522F4F9E" w14:textId="77777777" w:rsidR="004561A9" w:rsidRPr="002C1805" w:rsidRDefault="004561A9" w:rsidP="004561A9">
      <w:pPr>
        <w:autoSpaceDE w:val="0"/>
        <w:autoSpaceDN w:val="0"/>
        <w:adjustRightInd w:val="0"/>
        <w:spacing w:after="120" w:line="240" w:lineRule="auto"/>
        <w:ind w:firstLine="567"/>
        <w:rPr>
          <w:szCs w:val="24"/>
        </w:rPr>
      </w:pPr>
      <w:r w:rsidRPr="002C1805">
        <w:rPr>
          <w:szCs w:val="24"/>
        </w:rPr>
        <w:t>2001 m. gruodžio 12 d. L</w:t>
      </w:r>
      <w:r w:rsidR="00C57ED4" w:rsidRPr="002C1805">
        <w:rPr>
          <w:szCs w:val="24"/>
        </w:rPr>
        <w:t xml:space="preserve">ietuvos </w:t>
      </w:r>
      <w:r w:rsidRPr="002C1805">
        <w:rPr>
          <w:szCs w:val="24"/>
        </w:rPr>
        <w:t>R</w:t>
      </w:r>
      <w:r w:rsidR="00C57ED4" w:rsidRPr="002C1805">
        <w:rPr>
          <w:szCs w:val="24"/>
        </w:rPr>
        <w:t>espublikos</w:t>
      </w:r>
      <w:r w:rsidRPr="002C1805">
        <w:rPr>
          <w:szCs w:val="24"/>
        </w:rPr>
        <w:t xml:space="preserve"> aplinkos ministro įsakymas Nr. 596 „Dėl aplinkos oro kokybės vertinimo“.</w:t>
      </w:r>
    </w:p>
    <w:p w14:paraId="7C0E52A9" w14:textId="77777777" w:rsidR="00A23D9A" w:rsidRPr="002C1805" w:rsidRDefault="00A23D9A" w:rsidP="004561A9">
      <w:pPr>
        <w:spacing w:after="120" w:line="240" w:lineRule="auto"/>
        <w:ind w:firstLine="567"/>
      </w:pPr>
      <w:r w:rsidRPr="002C1805">
        <w:t xml:space="preserve">2004 m. rugpjūčio 16 d. </w:t>
      </w:r>
      <w:r w:rsidR="00C57ED4" w:rsidRPr="002C1805">
        <w:rPr>
          <w:szCs w:val="24"/>
        </w:rPr>
        <w:t xml:space="preserve">Lietuvos Respublikos </w:t>
      </w:r>
      <w:r w:rsidRPr="002C1805">
        <w:t>aplinkos ministro įsakymas Nr. D1-436 „Dėl Bendrųjų savivaldybių aplinkos monitoringo nuostatų patvirtinimo“.</w:t>
      </w:r>
    </w:p>
    <w:p w14:paraId="4C861DAC" w14:textId="77777777" w:rsidR="00AE421D" w:rsidRPr="002C1805" w:rsidRDefault="00AE421D" w:rsidP="00AE421D">
      <w:pPr>
        <w:autoSpaceDE w:val="0"/>
        <w:autoSpaceDN w:val="0"/>
        <w:adjustRightInd w:val="0"/>
        <w:spacing w:after="120" w:line="240" w:lineRule="auto"/>
        <w:ind w:firstLine="567"/>
        <w:rPr>
          <w:szCs w:val="24"/>
        </w:rPr>
      </w:pPr>
      <w:r w:rsidRPr="002C1805">
        <w:rPr>
          <w:szCs w:val="24"/>
        </w:rPr>
        <w:t xml:space="preserve">2005 m. gruodžio 21 d. </w:t>
      </w:r>
      <w:r w:rsidR="00C57ED4" w:rsidRPr="002C1805">
        <w:rPr>
          <w:szCs w:val="24"/>
        </w:rPr>
        <w:t xml:space="preserve">Lietuvos Respublikos </w:t>
      </w:r>
      <w:r w:rsidRPr="002C1805">
        <w:rPr>
          <w:szCs w:val="24"/>
        </w:rPr>
        <w:t>aplinkos ministro įsakymas Nr. D1-633 „Dėl paviršinių vandens telkinių, kuriuose gali gyventi ir veistis gėlavandenės žuvys, apsaugos reikalavimų aprašo patvirtinimo“.</w:t>
      </w:r>
    </w:p>
    <w:p w14:paraId="502D2820" w14:textId="77777777" w:rsidR="008A25D4" w:rsidRPr="002C1805" w:rsidRDefault="008A25D4" w:rsidP="008A25D4">
      <w:pPr>
        <w:autoSpaceDE w:val="0"/>
        <w:autoSpaceDN w:val="0"/>
        <w:adjustRightInd w:val="0"/>
        <w:spacing w:after="120" w:line="240" w:lineRule="auto"/>
        <w:ind w:firstLine="567"/>
        <w:rPr>
          <w:szCs w:val="24"/>
        </w:rPr>
      </w:pPr>
      <w:r w:rsidRPr="002C1805">
        <w:rPr>
          <w:szCs w:val="24"/>
        </w:rPr>
        <w:t xml:space="preserve">2006 m. gegužės 17 d. </w:t>
      </w:r>
      <w:r w:rsidR="00C57ED4" w:rsidRPr="002C1805">
        <w:rPr>
          <w:szCs w:val="24"/>
        </w:rPr>
        <w:t xml:space="preserve">Lietuvos Respublikos </w:t>
      </w:r>
      <w:r w:rsidRPr="002C1805">
        <w:rPr>
          <w:szCs w:val="24"/>
        </w:rPr>
        <w:t>Aplinkos ministro įsakymas Nr. D1-236 „Dėl nuotekų tvarkymo reglamento patvirtinimo“.</w:t>
      </w:r>
    </w:p>
    <w:p w14:paraId="6F6928E4" w14:textId="77777777" w:rsidR="008403DE" w:rsidRPr="002C1805" w:rsidRDefault="008403DE" w:rsidP="008403DE">
      <w:pPr>
        <w:spacing w:after="120" w:line="240" w:lineRule="auto"/>
        <w:ind w:firstLine="567"/>
        <w:rPr>
          <w:szCs w:val="24"/>
        </w:rPr>
      </w:pPr>
      <w:r w:rsidRPr="002C1805">
        <w:rPr>
          <w:szCs w:val="24"/>
        </w:rPr>
        <w:t xml:space="preserve">2007 m. balandžio 2 d. </w:t>
      </w:r>
      <w:r w:rsidR="00C57ED4" w:rsidRPr="002C1805">
        <w:rPr>
          <w:szCs w:val="24"/>
        </w:rPr>
        <w:t xml:space="preserve">Lietuvos Respublikos </w:t>
      </w:r>
      <w:r w:rsidRPr="002C1805">
        <w:rPr>
          <w:szCs w:val="24"/>
        </w:rPr>
        <w:t>Aplinkos ministro įsakymas Nr. D1-193 „Dėl paviršinių nuotekų tvarkymo reglamento patvirtinimo“.</w:t>
      </w:r>
    </w:p>
    <w:p w14:paraId="3052A7CB" w14:textId="77777777" w:rsidR="00C57ED4" w:rsidRPr="002C1805" w:rsidRDefault="00C57ED4" w:rsidP="00C57ED4">
      <w:pPr>
        <w:spacing w:after="120" w:line="240" w:lineRule="auto"/>
        <w:ind w:firstLine="567"/>
        <w:rPr>
          <w:szCs w:val="24"/>
        </w:rPr>
      </w:pPr>
      <w:r w:rsidRPr="002C1805">
        <w:rPr>
          <w:szCs w:val="24"/>
        </w:rPr>
        <w:t>2007 m. balandžio 12 d. Lietuvos Respublikos Aplinkos ministro įsakymas Nr. D1-210 „Dėl Paviršinių vandens telkinių būklės nustatymo metodikos patvirtinimo“.</w:t>
      </w:r>
    </w:p>
    <w:p w14:paraId="6DFBDF0D" w14:textId="77777777" w:rsidR="00E80E14" w:rsidRPr="002C1805" w:rsidRDefault="00E80E14" w:rsidP="00E80E14">
      <w:pPr>
        <w:spacing w:after="120" w:line="240" w:lineRule="auto"/>
        <w:ind w:firstLine="567"/>
        <w:rPr>
          <w:szCs w:val="24"/>
        </w:rPr>
      </w:pPr>
      <w:r w:rsidRPr="002C1805">
        <w:rPr>
          <w:szCs w:val="24"/>
        </w:rPr>
        <w:t>2008 m. gegužės 21 d. Europos Parlamento ir Tarybos direktyva 2008/50/EB „Dėl aplinkos oro kokybės ir švaresnio oro Europoje“ (OL 2008 L 152, p. 1).</w:t>
      </w:r>
    </w:p>
    <w:p w14:paraId="72A8DA6C" w14:textId="77777777" w:rsidR="00C258ED" w:rsidRPr="002C1805" w:rsidRDefault="00C258ED" w:rsidP="003468EF">
      <w:pPr>
        <w:spacing w:after="120" w:line="240" w:lineRule="auto"/>
        <w:ind w:firstLine="567"/>
        <w:rPr>
          <w:szCs w:val="24"/>
        </w:rPr>
      </w:pPr>
      <w:r w:rsidRPr="002C1805">
        <w:t>Aplinkos apsaugos agentūra www.gamta.lt</w:t>
      </w:r>
    </w:p>
    <w:p w14:paraId="52D0663B" w14:textId="77777777" w:rsidR="005227F5" w:rsidRPr="002C1805" w:rsidRDefault="005227F5" w:rsidP="005227F5">
      <w:pPr>
        <w:spacing w:after="120" w:line="240" w:lineRule="auto"/>
        <w:ind w:firstLine="567"/>
      </w:pPr>
      <w:proofErr w:type="spellStart"/>
      <w:r w:rsidRPr="002C1805">
        <w:t>Arustienė</w:t>
      </w:r>
      <w:proofErr w:type="spellEnd"/>
      <w:r w:rsidRPr="002C1805">
        <w:t xml:space="preserve">, J.; </w:t>
      </w:r>
      <w:proofErr w:type="spellStart"/>
      <w:r w:rsidRPr="002C1805">
        <w:t>Kriukaitė</w:t>
      </w:r>
      <w:proofErr w:type="spellEnd"/>
      <w:r w:rsidRPr="002C1805">
        <w:t xml:space="preserve">, J. 2011. Klimato pokyčių įtaka požeminio vandens ištekliams. </w:t>
      </w:r>
      <w:r w:rsidRPr="002C1805">
        <w:rPr>
          <w:i/>
        </w:rPr>
        <w:t>Lietuvos požeminio vandens monitoringas 2005–2010 metais ir kiti hidrogeologiniai darbai</w:t>
      </w:r>
      <w:r w:rsidRPr="002C1805">
        <w:t>, Lietuvos geologijos tarnyba, 162 p.</w:t>
      </w:r>
    </w:p>
    <w:p w14:paraId="1FEECF29" w14:textId="77777777" w:rsidR="007353BC" w:rsidRPr="002C1805" w:rsidRDefault="007353BC" w:rsidP="003468EF">
      <w:pPr>
        <w:spacing w:after="120" w:line="240" w:lineRule="auto"/>
        <w:ind w:firstLine="567"/>
      </w:pPr>
      <w:proofErr w:type="spellStart"/>
      <w:r w:rsidRPr="002C1805">
        <w:t>Baltrėnas</w:t>
      </w:r>
      <w:proofErr w:type="spellEnd"/>
      <w:r w:rsidRPr="002C1805">
        <w:t xml:space="preserve">, P.; Vaitiekūnas, P.; </w:t>
      </w:r>
      <w:proofErr w:type="spellStart"/>
      <w:r w:rsidRPr="002C1805">
        <w:t>Vasarevičius</w:t>
      </w:r>
      <w:proofErr w:type="spellEnd"/>
      <w:r w:rsidRPr="002C1805">
        <w:t xml:space="preserve">, S.; </w:t>
      </w:r>
      <w:proofErr w:type="spellStart"/>
      <w:r w:rsidRPr="002C1805">
        <w:t>Jordaneh</w:t>
      </w:r>
      <w:proofErr w:type="spellEnd"/>
      <w:r w:rsidRPr="002C1805">
        <w:t xml:space="preserve">, S. 2008. Automobilių išmetamų dujų sklaidos modeliavimas. </w:t>
      </w:r>
      <w:proofErr w:type="spellStart"/>
      <w:r w:rsidRPr="002C1805">
        <w:t>Journal</w:t>
      </w:r>
      <w:proofErr w:type="spellEnd"/>
      <w:r w:rsidRPr="002C1805">
        <w:t xml:space="preserve"> </w:t>
      </w:r>
      <w:proofErr w:type="spellStart"/>
      <w:r w:rsidRPr="002C1805">
        <w:t>of</w:t>
      </w:r>
      <w:proofErr w:type="spellEnd"/>
      <w:r w:rsidRPr="002C1805">
        <w:t xml:space="preserve"> </w:t>
      </w:r>
      <w:proofErr w:type="spellStart"/>
      <w:r w:rsidRPr="002C1805">
        <w:t>environmental</w:t>
      </w:r>
      <w:proofErr w:type="spellEnd"/>
      <w:r w:rsidRPr="002C1805">
        <w:t xml:space="preserve"> </w:t>
      </w:r>
      <w:proofErr w:type="spellStart"/>
      <w:r w:rsidRPr="002C1805">
        <w:t>engineering</w:t>
      </w:r>
      <w:proofErr w:type="spellEnd"/>
      <w:r w:rsidRPr="002C1805">
        <w:t xml:space="preserve"> </w:t>
      </w:r>
      <w:proofErr w:type="spellStart"/>
      <w:r w:rsidRPr="002C1805">
        <w:t>and</w:t>
      </w:r>
      <w:proofErr w:type="spellEnd"/>
      <w:r w:rsidRPr="002C1805">
        <w:t xml:space="preserve"> </w:t>
      </w:r>
      <w:proofErr w:type="spellStart"/>
      <w:r w:rsidRPr="002C1805">
        <w:t>landscape</w:t>
      </w:r>
      <w:proofErr w:type="spellEnd"/>
      <w:r w:rsidRPr="002C1805">
        <w:t xml:space="preserve"> </w:t>
      </w:r>
      <w:proofErr w:type="spellStart"/>
      <w:r w:rsidRPr="002C1805">
        <w:t>management</w:t>
      </w:r>
      <w:proofErr w:type="spellEnd"/>
      <w:r w:rsidRPr="002C1805">
        <w:t>. 16(2): 65–75.</w:t>
      </w:r>
    </w:p>
    <w:p w14:paraId="278E16B0" w14:textId="77777777" w:rsidR="003D6E2D" w:rsidRPr="002C1805" w:rsidRDefault="003D6E2D" w:rsidP="003D6E2D">
      <w:pPr>
        <w:spacing w:after="120" w:line="240" w:lineRule="auto"/>
        <w:ind w:firstLine="567"/>
      </w:pPr>
      <w:r w:rsidRPr="002C1805">
        <w:t xml:space="preserve">ISO 18400-101:2017. </w:t>
      </w:r>
      <w:proofErr w:type="spellStart"/>
      <w:r w:rsidRPr="002C1805">
        <w:t>Soil</w:t>
      </w:r>
      <w:proofErr w:type="spellEnd"/>
      <w:r w:rsidRPr="002C1805">
        <w:t xml:space="preserve"> </w:t>
      </w:r>
      <w:proofErr w:type="spellStart"/>
      <w:r w:rsidRPr="002C1805">
        <w:t>quality</w:t>
      </w:r>
      <w:proofErr w:type="spellEnd"/>
      <w:r w:rsidRPr="002C1805">
        <w:t xml:space="preserve"> – </w:t>
      </w:r>
      <w:proofErr w:type="spellStart"/>
      <w:r w:rsidRPr="002C1805">
        <w:t>Sampling</w:t>
      </w:r>
      <w:proofErr w:type="spellEnd"/>
      <w:r w:rsidRPr="002C1805">
        <w:t xml:space="preserve"> </w:t>
      </w:r>
      <w:proofErr w:type="spellStart"/>
      <w:r w:rsidRPr="002C1805">
        <w:t>Framework</w:t>
      </w:r>
      <w:proofErr w:type="spellEnd"/>
      <w:r w:rsidRPr="002C1805">
        <w:t xml:space="preserve"> </w:t>
      </w:r>
      <w:proofErr w:type="spellStart"/>
      <w:r w:rsidRPr="002C1805">
        <w:t>for</w:t>
      </w:r>
      <w:proofErr w:type="spellEnd"/>
      <w:r w:rsidRPr="002C1805">
        <w:t xml:space="preserve"> </w:t>
      </w:r>
      <w:proofErr w:type="spellStart"/>
      <w:r w:rsidRPr="002C1805">
        <w:t>the</w:t>
      </w:r>
      <w:proofErr w:type="spellEnd"/>
      <w:r w:rsidRPr="002C1805">
        <w:t xml:space="preserve"> </w:t>
      </w:r>
      <w:proofErr w:type="spellStart"/>
      <w:r w:rsidRPr="002C1805">
        <w:t>preparation</w:t>
      </w:r>
      <w:proofErr w:type="spellEnd"/>
      <w:r w:rsidRPr="002C1805">
        <w:t xml:space="preserve"> </w:t>
      </w:r>
      <w:proofErr w:type="spellStart"/>
      <w:r w:rsidRPr="002C1805">
        <w:t>and</w:t>
      </w:r>
      <w:proofErr w:type="spellEnd"/>
      <w:r w:rsidRPr="002C1805">
        <w:t xml:space="preserve"> </w:t>
      </w:r>
      <w:proofErr w:type="spellStart"/>
      <w:r w:rsidRPr="002C1805">
        <w:t>application</w:t>
      </w:r>
      <w:proofErr w:type="spellEnd"/>
      <w:r w:rsidRPr="002C1805">
        <w:t xml:space="preserve"> </w:t>
      </w:r>
      <w:proofErr w:type="spellStart"/>
      <w:r w:rsidRPr="002C1805">
        <w:t>of</w:t>
      </w:r>
      <w:proofErr w:type="spellEnd"/>
      <w:r w:rsidRPr="002C1805">
        <w:t xml:space="preserve"> a </w:t>
      </w:r>
      <w:proofErr w:type="spellStart"/>
      <w:r w:rsidRPr="002C1805">
        <w:t>sampling</w:t>
      </w:r>
      <w:proofErr w:type="spellEnd"/>
      <w:r w:rsidRPr="002C1805">
        <w:t xml:space="preserve"> </w:t>
      </w:r>
      <w:proofErr w:type="spellStart"/>
      <w:r w:rsidRPr="002C1805">
        <w:t>plan</w:t>
      </w:r>
      <w:proofErr w:type="spellEnd"/>
      <w:r w:rsidRPr="002C1805">
        <w:t>.</w:t>
      </w:r>
    </w:p>
    <w:p w14:paraId="110919A9" w14:textId="77777777" w:rsidR="003D6E2D" w:rsidRPr="002C1805" w:rsidRDefault="003D6E2D" w:rsidP="003D6E2D">
      <w:pPr>
        <w:spacing w:after="120" w:line="240" w:lineRule="auto"/>
        <w:ind w:firstLine="567"/>
      </w:pPr>
      <w:r w:rsidRPr="002C1805">
        <w:t xml:space="preserve">ISO 18400-103:2017. </w:t>
      </w:r>
      <w:proofErr w:type="spellStart"/>
      <w:r w:rsidRPr="002C1805">
        <w:t>Soil</w:t>
      </w:r>
      <w:proofErr w:type="spellEnd"/>
      <w:r w:rsidRPr="002C1805">
        <w:t xml:space="preserve"> </w:t>
      </w:r>
      <w:proofErr w:type="spellStart"/>
      <w:r w:rsidRPr="002C1805">
        <w:t>quality</w:t>
      </w:r>
      <w:proofErr w:type="spellEnd"/>
      <w:r w:rsidRPr="002C1805">
        <w:t xml:space="preserve"> – </w:t>
      </w:r>
      <w:proofErr w:type="spellStart"/>
      <w:r w:rsidRPr="002C1805">
        <w:t>Sampling</w:t>
      </w:r>
      <w:proofErr w:type="spellEnd"/>
      <w:r w:rsidRPr="002C1805">
        <w:t xml:space="preserve"> </w:t>
      </w:r>
      <w:proofErr w:type="spellStart"/>
      <w:r w:rsidRPr="002C1805">
        <w:t>Safety</w:t>
      </w:r>
      <w:proofErr w:type="spellEnd"/>
      <w:r w:rsidRPr="002C1805">
        <w:t>.</w:t>
      </w:r>
    </w:p>
    <w:p w14:paraId="252A12F5" w14:textId="77777777" w:rsidR="003D6E2D" w:rsidRPr="002C1805" w:rsidRDefault="003D6E2D" w:rsidP="003D6E2D">
      <w:pPr>
        <w:spacing w:after="120" w:line="240" w:lineRule="auto"/>
        <w:ind w:firstLine="567"/>
      </w:pPr>
      <w:r w:rsidRPr="002C1805">
        <w:t xml:space="preserve">ISO 18400-104:2018. </w:t>
      </w:r>
      <w:proofErr w:type="spellStart"/>
      <w:r w:rsidRPr="002C1805">
        <w:t>Soil</w:t>
      </w:r>
      <w:proofErr w:type="spellEnd"/>
      <w:r w:rsidRPr="002C1805">
        <w:t xml:space="preserve"> </w:t>
      </w:r>
      <w:proofErr w:type="spellStart"/>
      <w:r w:rsidRPr="002C1805">
        <w:t>quality</w:t>
      </w:r>
      <w:proofErr w:type="spellEnd"/>
      <w:r w:rsidRPr="002C1805">
        <w:t xml:space="preserve"> – </w:t>
      </w:r>
      <w:proofErr w:type="spellStart"/>
      <w:r w:rsidRPr="002C1805">
        <w:t>Sampling</w:t>
      </w:r>
      <w:proofErr w:type="spellEnd"/>
      <w:r w:rsidRPr="002C1805">
        <w:t xml:space="preserve"> </w:t>
      </w:r>
      <w:proofErr w:type="spellStart"/>
      <w:r w:rsidRPr="002C1805">
        <w:t>Strategies</w:t>
      </w:r>
      <w:proofErr w:type="spellEnd"/>
      <w:r w:rsidRPr="002C1805">
        <w:t>.</w:t>
      </w:r>
    </w:p>
    <w:p w14:paraId="5A25FB12" w14:textId="77777777" w:rsidR="003D6E2D" w:rsidRPr="002C1805" w:rsidRDefault="003D6E2D" w:rsidP="003D6E2D">
      <w:pPr>
        <w:spacing w:after="120" w:line="240" w:lineRule="auto"/>
        <w:ind w:firstLine="567"/>
      </w:pPr>
      <w:r w:rsidRPr="002C1805">
        <w:t xml:space="preserve">ISO 18400-107:2017. </w:t>
      </w:r>
      <w:proofErr w:type="spellStart"/>
      <w:r w:rsidRPr="002C1805">
        <w:t>Soil</w:t>
      </w:r>
      <w:proofErr w:type="spellEnd"/>
      <w:r w:rsidRPr="002C1805">
        <w:t xml:space="preserve"> </w:t>
      </w:r>
      <w:proofErr w:type="spellStart"/>
      <w:r w:rsidRPr="002C1805">
        <w:t>quality</w:t>
      </w:r>
      <w:proofErr w:type="spellEnd"/>
      <w:r w:rsidRPr="002C1805">
        <w:t xml:space="preserve"> – </w:t>
      </w:r>
      <w:proofErr w:type="spellStart"/>
      <w:r w:rsidRPr="002C1805">
        <w:t>Sampling</w:t>
      </w:r>
      <w:proofErr w:type="spellEnd"/>
      <w:r w:rsidRPr="002C1805">
        <w:t xml:space="preserve"> </w:t>
      </w:r>
      <w:proofErr w:type="spellStart"/>
      <w:r w:rsidRPr="002C1805">
        <w:t>Recording</w:t>
      </w:r>
      <w:proofErr w:type="spellEnd"/>
      <w:r w:rsidRPr="002C1805">
        <w:t xml:space="preserve"> </w:t>
      </w:r>
      <w:proofErr w:type="spellStart"/>
      <w:r w:rsidRPr="002C1805">
        <w:t>and</w:t>
      </w:r>
      <w:proofErr w:type="spellEnd"/>
      <w:r w:rsidRPr="002C1805">
        <w:t xml:space="preserve"> </w:t>
      </w:r>
      <w:proofErr w:type="spellStart"/>
      <w:r w:rsidRPr="002C1805">
        <w:t>reporting</w:t>
      </w:r>
      <w:proofErr w:type="spellEnd"/>
      <w:r w:rsidRPr="002C1805">
        <w:t>.</w:t>
      </w:r>
    </w:p>
    <w:p w14:paraId="7E1DD8F9" w14:textId="77777777" w:rsidR="003D6E2D" w:rsidRPr="002C1805" w:rsidRDefault="003D6E2D" w:rsidP="003D6E2D">
      <w:pPr>
        <w:spacing w:after="120" w:line="240" w:lineRule="auto"/>
        <w:ind w:firstLine="567"/>
      </w:pPr>
      <w:r w:rsidRPr="002C1805">
        <w:t xml:space="preserve">ISO 18400-202:2018. </w:t>
      </w:r>
      <w:proofErr w:type="spellStart"/>
      <w:r w:rsidRPr="002C1805">
        <w:t>Soil</w:t>
      </w:r>
      <w:proofErr w:type="spellEnd"/>
      <w:r w:rsidRPr="002C1805">
        <w:t xml:space="preserve"> </w:t>
      </w:r>
      <w:proofErr w:type="spellStart"/>
      <w:r w:rsidRPr="002C1805">
        <w:t>quality</w:t>
      </w:r>
      <w:proofErr w:type="spellEnd"/>
      <w:r w:rsidRPr="002C1805">
        <w:t xml:space="preserve"> – </w:t>
      </w:r>
      <w:proofErr w:type="spellStart"/>
      <w:r w:rsidRPr="002C1805">
        <w:t>Sampling</w:t>
      </w:r>
      <w:proofErr w:type="spellEnd"/>
      <w:r w:rsidRPr="002C1805">
        <w:t xml:space="preserve"> </w:t>
      </w:r>
      <w:proofErr w:type="spellStart"/>
      <w:r w:rsidRPr="002C1805">
        <w:t>Preliminary</w:t>
      </w:r>
      <w:proofErr w:type="spellEnd"/>
      <w:r w:rsidRPr="002C1805">
        <w:t xml:space="preserve"> </w:t>
      </w:r>
      <w:proofErr w:type="spellStart"/>
      <w:r w:rsidRPr="002C1805">
        <w:t>investigations</w:t>
      </w:r>
      <w:proofErr w:type="spellEnd"/>
      <w:r w:rsidRPr="002C1805">
        <w:t>.</w:t>
      </w:r>
    </w:p>
    <w:p w14:paraId="5A19B6D3" w14:textId="77777777" w:rsidR="003D6E2D" w:rsidRPr="002C1805" w:rsidRDefault="003D6E2D" w:rsidP="003D6E2D">
      <w:pPr>
        <w:spacing w:after="120" w:line="240" w:lineRule="auto"/>
        <w:ind w:firstLine="567"/>
      </w:pPr>
      <w:r w:rsidRPr="002C1805">
        <w:t xml:space="preserve">ISO 18400-203:2018. </w:t>
      </w:r>
      <w:proofErr w:type="spellStart"/>
      <w:r w:rsidRPr="002C1805">
        <w:t>Soil</w:t>
      </w:r>
      <w:proofErr w:type="spellEnd"/>
      <w:r w:rsidRPr="002C1805">
        <w:t xml:space="preserve"> </w:t>
      </w:r>
      <w:proofErr w:type="spellStart"/>
      <w:r w:rsidRPr="002C1805">
        <w:t>quality</w:t>
      </w:r>
      <w:proofErr w:type="spellEnd"/>
      <w:r w:rsidRPr="002C1805">
        <w:t xml:space="preserve"> – </w:t>
      </w:r>
      <w:proofErr w:type="spellStart"/>
      <w:r w:rsidRPr="002C1805">
        <w:t>Sampling</w:t>
      </w:r>
      <w:proofErr w:type="spellEnd"/>
      <w:r w:rsidRPr="002C1805">
        <w:t xml:space="preserve"> </w:t>
      </w:r>
      <w:proofErr w:type="spellStart"/>
      <w:r w:rsidRPr="002C1805">
        <w:t>Investigation</w:t>
      </w:r>
      <w:proofErr w:type="spellEnd"/>
      <w:r w:rsidRPr="002C1805">
        <w:t xml:space="preserve"> </w:t>
      </w:r>
      <w:proofErr w:type="spellStart"/>
      <w:r w:rsidRPr="002C1805">
        <w:t>of</w:t>
      </w:r>
      <w:proofErr w:type="spellEnd"/>
      <w:r w:rsidRPr="002C1805">
        <w:t xml:space="preserve"> </w:t>
      </w:r>
      <w:proofErr w:type="spellStart"/>
      <w:r w:rsidRPr="002C1805">
        <w:t>potentially</w:t>
      </w:r>
      <w:proofErr w:type="spellEnd"/>
      <w:r w:rsidRPr="002C1805">
        <w:t xml:space="preserve"> </w:t>
      </w:r>
      <w:proofErr w:type="spellStart"/>
      <w:r w:rsidRPr="002C1805">
        <w:t>contaminated</w:t>
      </w:r>
      <w:proofErr w:type="spellEnd"/>
      <w:r w:rsidRPr="002C1805">
        <w:t xml:space="preserve"> </w:t>
      </w:r>
      <w:proofErr w:type="spellStart"/>
      <w:r w:rsidRPr="002C1805">
        <w:t>sites</w:t>
      </w:r>
      <w:proofErr w:type="spellEnd"/>
      <w:r w:rsidRPr="002C1805">
        <w:t>.</w:t>
      </w:r>
    </w:p>
    <w:p w14:paraId="2787ABEC" w14:textId="77777777" w:rsidR="00766B9F" w:rsidRPr="002C1805" w:rsidRDefault="00766B9F" w:rsidP="003468EF">
      <w:pPr>
        <w:spacing w:after="120" w:line="240" w:lineRule="auto"/>
        <w:ind w:firstLine="567"/>
      </w:pPr>
      <w:r w:rsidRPr="002C1805">
        <w:t xml:space="preserve">LAND 26-98/M-06 </w:t>
      </w:r>
      <w:r w:rsidR="00827696" w:rsidRPr="002C1805">
        <w:t>„</w:t>
      </w:r>
      <w:r w:rsidRPr="002C1805">
        <w:t>Aplinkos oras. Dulkių (kietųjų dalelių) koncentracijos nustatymas. Svorio metodas</w:t>
      </w:r>
      <w:r w:rsidR="00827696" w:rsidRPr="002C1805">
        <w:t>“</w:t>
      </w:r>
      <w:r w:rsidRPr="002C1805">
        <w:t>.</w:t>
      </w:r>
    </w:p>
    <w:p w14:paraId="1ADB4C76" w14:textId="77777777" w:rsidR="00D67650" w:rsidRPr="002C1805" w:rsidRDefault="00D67650" w:rsidP="003468EF">
      <w:pPr>
        <w:spacing w:after="120" w:line="240" w:lineRule="auto"/>
        <w:ind w:firstLine="567"/>
      </w:pPr>
      <w:r w:rsidRPr="002C1805">
        <w:t>LA</w:t>
      </w:r>
      <w:r w:rsidRPr="002C1805">
        <w:rPr>
          <w:spacing w:val="-4"/>
        </w:rPr>
        <w:t>N</w:t>
      </w:r>
      <w:r w:rsidRPr="002C1805">
        <w:t>D</w:t>
      </w:r>
      <w:r w:rsidRPr="002C1805">
        <w:rPr>
          <w:spacing w:val="47"/>
        </w:rPr>
        <w:t xml:space="preserve"> </w:t>
      </w:r>
      <w:r w:rsidRPr="002C1805">
        <w:t>38-2000.</w:t>
      </w:r>
      <w:r w:rsidRPr="002C1805">
        <w:rPr>
          <w:spacing w:val="47"/>
        </w:rPr>
        <w:t xml:space="preserve"> </w:t>
      </w:r>
      <w:r w:rsidRPr="002C1805">
        <w:t>Va</w:t>
      </w:r>
      <w:r w:rsidRPr="002C1805">
        <w:rPr>
          <w:spacing w:val="-6"/>
        </w:rPr>
        <w:t>n</w:t>
      </w:r>
      <w:r w:rsidRPr="002C1805">
        <w:t>d</w:t>
      </w:r>
      <w:r w:rsidRPr="002C1805">
        <w:rPr>
          <w:spacing w:val="4"/>
        </w:rPr>
        <w:t>e</w:t>
      </w:r>
      <w:r w:rsidRPr="002C1805">
        <w:rPr>
          <w:spacing w:val="-5"/>
        </w:rPr>
        <w:t>n</w:t>
      </w:r>
      <w:r w:rsidRPr="002C1805">
        <w:t>s</w:t>
      </w:r>
      <w:r w:rsidRPr="002C1805">
        <w:rPr>
          <w:spacing w:val="43"/>
        </w:rPr>
        <w:t xml:space="preserve"> </w:t>
      </w:r>
      <w:r w:rsidRPr="002C1805">
        <w:t>k</w:t>
      </w:r>
      <w:r w:rsidRPr="002C1805">
        <w:rPr>
          <w:spacing w:val="5"/>
        </w:rPr>
        <w:t>ok</w:t>
      </w:r>
      <w:r w:rsidRPr="002C1805">
        <w:rPr>
          <w:spacing w:val="-5"/>
        </w:rPr>
        <w:t>y</w:t>
      </w:r>
      <w:r w:rsidRPr="002C1805">
        <w:rPr>
          <w:spacing w:val="-4"/>
        </w:rPr>
        <w:t>b</w:t>
      </w:r>
      <w:r w:rsidRPr="002C1805">
        <w:rPr>
          <w:spacing w:val="-1"/>
        </w:rPr>
        <w:t>ė</w:t>
      </w:r>
      <w:r w:rsidRPr="002C1805">
        <w:t>.</w:t>
      </w:r>
      <w:r w:rsidRPr="002C1805">
        <w:rPr>
          <w:spacing w:val="2"/>
        </w:rPr>
        <w:t xml:space="preserve"> </w:t>
      </w:r>
      <w:r w:rsidRPr="002C1805">
        <w:t>A</w:t>
      </w:r>
      <w:r w:rsidRPr="002C1805">
        <w:rPr>
          <w:spacing w:val="-10"/>
        </w:rPr>
        <w:t>m</w:t>
      </w:r>
      <w:r w:rsidRPr="002C1805">
        <w:rPr>
          <w:spacing w:val="9"/>
        </w:rPr>
        <w:t>o</w:t>
      </w:r>
      <w:r w:rsidRPr="002C1805">
        <w:t>n</w:t>
      </w:r>
      <w:r w:rsidRPr="002C1805">
        <w:rPr>
          <w:spacing w:val="-9"/>
        </w:rPr>
        <w:t>i</w:t>
      </w:r>
      <w:r w:rsidRPr="002C1805">
        <w:t>o</w:t>
      </w:r>
      <w:r w:rsidRPr="002C1805">
        <w:rPr>
          <w:spacing w:val="47"/>
        </w:rPr>
        <w:t xml:space="preserve"> </w:t>
      </w:r>
      <w:r w:rsidRPr="002C1805">
        <w:rPr>
          <w:spacing w:val="8"/>
        </w:rPr>
        <w:t>k</w:t>
      </w:r>
      <w:r w:rsidRPr="002C1805">
        <w:rPr>
          <w:spacing w:val="-9"/>
        </w:rPr>
        <w:t>i</w:t>
      </w:r>
      <w:r w:rsidRPr="002C1805">
        <w:t>e</w:t>
      </w:r>
      <w:r w:rsidRPr="002C1805">
        <w:rPr>
          <w:spacing w:val="4"/>
        </w:rPr>
        <w:t>k</w:t>
      </w:r>
      <w:r w:rsidRPr="002C1805">
        <w:rPr>
          <w:spacing w:val="-9"/>
        </w:rPr>
        <w:t>i</w:t>
      </w:r>
      <w:r w:rsidRPr="002C1805">
        <w:t xml:space="preserve">o </w:t>
      </w:r>
      <w:r w:rsidRPr="002C1805">
        <w:rPr>
          <w:spacing w:val="-5"/>
        </w:rPr>
        <w:t>n</w:t>
      </w:r>
      <w:r w:rsidRPr="002C1805">
        <w:t>usta</w:t>
      </w:r>
      <w:r w:rsidRPr="002C1805">
        <w:rPr>
          <w:spacing w:val="7"/>
        </w:rPr>
        <w:t>t</w:t>
      </w:r>
      <w:r w:rsidRPr="002C1805">
        <w:rPr>
          <w:spacing w:val="-5"/>
        </w:rPr>
        <w:t>y</w:t>
      </w:r>
      <w:r w:rsidRPr="002C1805">
        <w:rPr>
          <w:spacing w:val="-4"/>
        </w:rPr>
        <w:t>m</w:t>
      </w:r>
      <w:r w:rsidRPr="002C1805">
        <w:rPr>
          <w:spacing w:val="4"/>
        </w:rPr>
        <w:t>a</w:t>
      </w:r>
      <w:r w:rsidRPr="002C1805">
        <w:t>s.</w:t>
      </w:r>
      <w:r w:rsidRPr="002C1805">
        <w:rPr>
          <w:spacing w:val="47"/>
        </w:rPr>
        <w:t xml:space="preserve"> </w:t>
      </w:r>
      <w:r w:rsidRPr="002C1805">
        <w:t>R</w:t>
      </w:r>
      <w:r w:rsidRPr="002C1805">
        <w:rPr>
          <w:spacing w:val="-4"/>
        </w:rPr>
        <w:t>a</w:t>
      </w:r>
      <w:r w:rsidRPr="002C1805">
        <w:rPr>
          <w:spacing w:val="-5"/>
        </w:rPr>
        <w:t>n</w:t>
      </w:r>
      <w:r w:rsidRPr="002C1805">
        <w:rPr>
          <w:spacing w:val="5"/>
        </w:rPr>
        <w:t>k</w:t>
      </w:r>
      <w:r w:rsidRPr="002C1805">
        <w:rPr>
          <w:spacing w:val="-4"/>
        </w:rPr>
        <w:t>i</w:t>
      </w:r>
      <w:r w:rsidRPr="002C1805">
        <w:rPr>
          <w:spacing w:val="5"/>
        </w:rPr>
        <w:t>n</w:t>
      </w:r>
      <w:r w:rsidRPr="002C1805">
        <w:rPr>
          <w:spacing w:val="-4"/>
        </w:rPr>
        <w:t>i</w:t>
      </w:r>
      <w:r w:rsidRPr="002C1805">
        <w:t>s</w:t>
      </w:r>
      <w:r w:rsidRPr="002C1805">
        <w:rPr>
          <w:spacing w:val="47"/>
        </w:rPr>
        <w:t xml:space="preserve"> </w:t>
      </w:r>
      <w:proofErr w:type="spellStart"/>
      <w:r w:rsidRPr="002C1805">
        <w:t>spekt</w:t>
      </w:r>
      <w:r w:rsidRPr="002C1805">
        <w:rPr>
          <w:spacing w:val="4"/>
        </w:rPr>
        <w:t>r</w:t>
      </w:r>
      <w:r w:rsidRPr="002C1805">
        <w:rPr>
          <w:spacing w:val="5"/>
        </w:rPr>
        <w:t>o</w:t>
      </w:r>
      <w:r w:rsidRPr="002C1805">
        <w:rPr>
          <w:spacing w:val="-9"/>
        </w:rPr>
        <w:t>m</w:t>
      </w:r>
      <w:r w:rsidRPr="002C1805">
        <w:t>e</w:t>
      </w:r>
      <w:r w:rsidRPr="002C1805">
        <w:rPr>
          <w:spacing w:val="4"/>
        </w:rPr>
        <w:t>t</w:t>
      </w:r>
      <w:r w:rsidRPr="002C1805">
        <w:t>rinis</w:t>
      </w:r>
      <w:proofErr w:type="spellEnd"/>
      <w:r w:rsidRPr="002C1805">
        <w:t xml:space="preserve"> </w:t>
      </w:r>
      <w:r w:rsidRPr="002C1805">
        <w:rPr>
          <w:spacing w:val="-1"/>
        </w:rPr>
        <w:t>me</w:t>
      </w:r>
      <w:r w:rsidRPr="002C1805">
        <w:rPr>
          <w:spacing w:val="3"/>
        </w:rPr>
        <w:t>t</w:t>
      </w:r>
      <w:r w:rsidRPr="002C1805">
        <w:rPr>
          <w:spacing w:val="5"/>
        </w:rPr>
        <w:t>o</w:t>
      </w:r>
      <w:r w:rsidRPr="002C1805">
        <w:rPr>
          <w:spacing w:val="-1"/>
        </w:rPr>
        <w:t>das.</w:t>
      </w:r>
    </w:p>
    <w:p w14:paraId="6A110888" w14:textId="77777777" w:rsidR="00255E3E" w:rsidRPr="002C1805" w:rsidRDefault="00255E3E" w:rsidP="003468EF">
      <w:pPr>
        <w:spacing w:after="120" w:line="240" w:lineRule="auto"/>
        <w:ind w:firstLine="567"/>
      </w:pPr>
      <w:r w:rsidRPr="002C1805">
        <w:lastRenderedPageBreak/>
        <w:t>LA</w:t>
      </w:r>
      <w:r w:rsidRPr="002C1805">
        <w:rPr>
          <w:spacing w:val="-4"/>
        </w:rPr>
        <w:t>N</w:t>
      </w:r>
      <w:r w:rsidRPr="002C1805">
        <w:t>D 39-2000. Va</w:t>
      </w:r>
      <w:r w:rsidRPr="002C1805">
        <w:rPr>
          <w:spacing w:val="-4"/>
        </w:rPr>
        <w:t>n</w:t>
      </w:r>
      <w:r w:rsidRPr="002C1805">
        <w:t>d</w:t>
      </w:r>
      <w:r w:rsidRPr="002C1805">
        <w:rPr>
          <w:spacing w:val="4"/>
        </w:rPr>
        <w:t>e</w:t>
      </w:r>
      <w:r w:rsidRPr="002C1805">
        <w:t>ns</w:t>
      </w:r>
      <w:r w:rsidRPr="002C1805">
        <w:rPr>
          <w:spacing w:val="20"/>
        </w:rPr>
        <w:t xml:space="preserve"> </w:t>
      </w:r>
      <w:r w:rsidRPr="002C1805">
        <w:t>ko</w:t>
      </w:r>
      <w:r w:rsidRPr="002C1805">
        <w:rPr>
          <w:spacing w:val="7"/>
        </w:rPr>
        <w:t>k</w:t>
      </w:r>
      <w:r w:rsidRPr="002C1805">
        <w:rPr>
          <w:spacing w:val="-5"/>
        </w:rPr>
        <w:t>y</w:t>
      </w:r>
      <w:r w:rsidRPr="002C1805">
        <w:rPr>
          <w:spacing w:val="-4"/>
        </w:rPr>
        <w:t>b</w:t>
      </w:r>
      <w:r w:rsidRPr="002C1805">
        <w:rPr>
          <w:spacing w:val="-1"/>
        </w:rPr>
        <w:t>ė</w:t>
      </w:r>
      <w:r w:rsidRPr="002C1805">
        <w:t xml:space="preserve">. </w:t>
      </w:r>
      <w:r w:rsidRPr="002C1805">
        <w:rPr>
          <w:spacing w:val="6"/>
        </w:rPr>
        <w:t>N</w:t>
      </w:r>
      <w:r w:rsidRPr="002C1805">
        <w:rPr>
          <w:spacing w:val="-9"/>
        </w:rPr>
        <w:t>i</w:t>
      </w:r>
      <w:r w:rsidRPr="002C1805">
        <w:rPr>
          <w:spacing w:val="5"/>
        </w:rPr>
        <w:t>t</w:t>
      </w:r>
      <w:r w:rsidRPr="002C1805">
        <w:rPr>
          <w:spacing w:val="6"/>
        </w:rPr>
        <w:t>r</w:t>
      </w:r>
      <w:r w:rsidRPr="002C1805">
        <w:rPr>
          <w:spacing w:val="-9"/>
        </w:rPr>
        <w:t>i</w:t>
      </w:r>
      <w:r w:rsidRPr="002C1805">
        <w:rPr>
          <w:spacing w:val="5"/>
        </w:rPr>
        <w:t>t</w:t>
      </w:r>
      <w:r w:rsidRPr="002C1805">
        <w:t>o</w:t>
      </w:r>
      <w:r w:rsidRPr="002C1805">
        <w:rPr>
          <w:spacing w:val="24"/>
        </w:rPr>
        <w:t xml:space="preserve"> </w:t>
      </w:r>
      <w:r w:rsidRPr="002C1805">
        <w:t>k</w:t>
      </w:r>
      <w:r w:rsidRPr="002C1805">
        <w:rPr>
          <w:spacing w:val="-9"/>
        </w:rPr>
        <w:t>i</w:t>
      </w:r>
      <w:r w:rsidRPr="002C1805">
        <w:t>e</w:t>
      </w:r>
      <w:r w:rsidRPr="002C1805">
        <w:rPr>
          <w:spacing w:val="4"/>
        </w:rPr>
        <w:t>k</w:t>
      </w:r>
      <w:r w:rsidRPr="002C1805">
        <w:rPr>
          <w:spacing w:val="-9"/>
        </w:rPr>
        <w:t>i</w:t>
      </w:r>
      <w:r w:rsidRPr="002C1805">
        <w:t>o</w:t>
      </w:r>
      <w:r w:rsidRPr="002C1805">
        <w:rPr>
          <w:spacing w:val="28"/>
        </w:rPr>
        <w:t xml:space="preserve"> </w:t>
      </w:r>
      <w:r w:rsidRPr="002C1805">
        <w:rPr>
          <w:spacing w:val="-5"/>
        </w:rPr>
        <w:t>n</w:t>
      </w:r>
      <w:r w:rsidRPr="002C1805">
        <w:t>usta</w:t>
      </w:r>
      <w:r w:rsidRPr="002C1805">
        <w:rPr>
          <w:spacing w:val="7"/>
        </w:rPr>
        <w:t>t</w:t>
      </w:r>
      <w:r w:rsidRPr="002C1805">
        <w:rPr>
          <w:spacing w:val="-5"/>
        </w:rPr>
        <w:t>y</w:t>
      </w:r>
      <w:r w:rsidRPr="002C1805">
        <w:rPr>
          <w:spacing w:val="-4"/>
        </w:rPr>
        <w:t>m</w:t>
      </w:r>
      <w:r w:rsidRPr="002C1805">
        <w:rPr>
          <w:spacing w:val="4"/>
        </w:rPr>
        <w:t>a</w:t>
      </w:r>
      <w:r w:rsidRPr="002C1805">
        <w:t>s. M</w:t>
      </w:r>
      <w:r w:rsidRPr="002C1805">
        <w:rPr>
          <w:spacing w:val="7"/>
        </w:rPr>
        <w:t>o</w:t>
      </w:r>
      <w:r w:rsidRPr="002C1805">
        <w:rPr>
          <w:spacing w:val="-9"/>
        </w:rPr>
        <w:t>l</w:t>
      </w:r>
      <w:r w:rsidRPr="002C1805">
        <w:t>ek</w:t>
      </w:r>
      <w:r w:rsidRPr="002C1805">
        <w:rPr>
          <w:spacing w:val="4"/>
        </w:rPr>
        <w:t>u</w:t>
      </w:r>
      <w:r w:rsidRPr="002C1805">
        <w:t>l</w:t>
      </w:r>
      <w:r w:rsidRPr="002C1805">
        <w:rPr>
          <w:spacing w:val="-4"/>
        </w:rPr>
        <w:t>i</w:t>
      </w:r>
      <w:r w:rsidRPr="002C1805">
        <w:rPr>
          <w:spacing w:val="3"/>
        </w:rPr>
        <w:t>n</w:t>
      </w:r>
      <w:r w:rsidRPr="002C1805">
        <w:rPr>
          <w:spacing w:val="-1"/>
        </w:rPr>
        <w:t>ė</w:t>
      </w:r>
      <w:r w:rsidRPr="002C1805">
        <w:t>s abs</w:t>
      </w:r>
      <w:r w:rsidRPr="002C1805">
        <w:rPr>
          <w:spacing w:val="3"/>
        </w:rPr>
        <w:t>o</w:t>
      </w:r>
      <w:r w:rsidRPr="002C1805">
        <w:t>rbci</w:t>
      </w:r>
      <w:r w:rsidRPr="002C1805">
        <w:rPr>
          <w:spacing w:val="-13"/>
        </w:rPr>
        <w:t>j</w:t>
      </w:r>
      <w:r w:rsidRPr="002C1805">
        <w:rPr>
          <w:spacing w:val="9"/>
        </w:rPr>
        <w:t>o</w:t>
      </w:r>
      <w:r w:rsidRPr="002C1805">
        <w:t xml:space="preserve">s </w:t>
      </w:r>
      <w:proofErr w:type="spellStart"/>
      <w:r w:rsidRPr="002C1805">
        <w:t>spektr</w:t>
      </w:r>
      <w:r w:rsidRPr="002C1805">
        <w:rPr>
          <w:spacing w:val="4"/>
        </w:rPr>
        <w:t>o</w:t>
      </w:r>
      <w:r w:rsidRPr="002C1805">
        <w:rPr>
          <w:spacing w:val="-9"/>
        </w:rPr>
        <w:t>m</w:t>
      </w:r>
      <w:r w:rsidRPr="002C1805">
        <w:t>e</w:t>
      </w:r>
      <w:r w:rsidRPr="002C1805">
        <w:rPr>
          <w:spacing w:val="4"/>
        </w:rPr>
        <w:t>t</w:t>
      </w:r>
      <w:r w:rsidRPr="002C1805">
        <w:rPr>
          <w:spacing w:val="6"/>
        </w:rPr>
        <w:t>r</w:t>
      </w:r>
      <w:r w:rsidRPr="002C1805">
        <w:rPr>
          <w:spacing w:val="-4"/>
        </w:rPr>
        <w:t>i</w:t>
      </w:r>
      <w:r w:rsidRPr="002C1805">
        <w:t>n</w:t>
      </w:r>
      <w:r w:rsidRPr="002C1805">
        <w:rPr>
          <w:spacing w:val="-4"/>
        </w:rPr>
        <w:t>i</w:t>
      </w:r>
      <w:r w:rsidRPr="002C1805">
        <w:t>s</w:t>
      </w:r>
      <w:proofErr w:type="spellEnd"/>
      <w:r w:rsidRPr="002C1805">
        <w:rPr>
          <w:spacing w:val="7"/>
        </w:rPr>
        <w:t xml:space="preserve"> </w:t>
      </w:r>
      <w:r w:rsidRPr="002C1805">
        <w:rPr>
          <w:spacing w:val="-6"/>
        </w:rPr>
        <w:t>m</w:t>
      </w:r>
      <w:r w:rsidRPr="002C1805">
        <w:t>et</w:t>
      </w:r>
      <w:r w:rsidRPr="002C1805">
        <w:rPr>
          <w:spacing w:val="4"/>
        </w:rPr>
        <w:t>o</w:t>
      </w:r>
      <w:r w:rsidRPr="002C1805">
        <w:t>das.</w:t>
      </w:r>
    </w:p>
    <w:p w14:paraId="2A81360E" w14:textId="77777777" w:rsidR="00C434EF" w:rsidRPr="002C1805" w:rsidRDefault="00C434EF" w:rsidP="003468EF">
      <w:pPr>
        <w:spacing w:after="120" w:line="240" w:lineRule="auto"/>
        <w:ind w:firstLine="567"/>
      </w:pPr>
      <w:r w:rsidRPr="002C1805">
        <w:t xml:space="preserve">Lietuvos geologijos tarnyba </w:t>
      </w:r>
      <w:hyperlink r:id="rId49" w:history="1">
        <w:r w:rsidR="004D7F01" w:rsidRPr="002C1805">
          <w:rPr>
            <w:rStyle w:val="Hipersaitas"/>
          </w:rPr>
          <w:t>www.lgt.lt</w:t>
        </w:r>
      </w:hyperlink>
      <w:r w:rsidR="004D7F01" w:rsidRPr="002C1805">
        <w:t xml:space="preserve"> </w:t>
      </w:r>
    </w:p>
    <w:p w14:paraId="3A037919" w14:textId="77777777" w:rsidR="0018505B" w:rsidRPr="002C1805" w:rsidRDefault="0018505B" w:rsidP="0018505B">
      <w:pPr>
        <w:spacing w:after="120" w:line="240" w:lineRule="auto"/>
        <w:ind w:firstLine="567"/>
      </w:pPr>
      <w:r w:rsidRPr="002C1805">
        <w:t>Lietuvos higienos norma HN 60:2015 „Pavojingųjų cheminių medžiagų ribinės vertės dirvožemyje“.</w:t>
      </w:r>
    </w:p>
    <w:p w14:paraId="32498EE5" w14:textId="77777777" w:rsidR="004D7F01" w:rsidRPr="002C1805" w:rsidRDefault="004D7F01" w:rsidP="00940ECB">
      <w:pPr>
        <w:spacing w:after="120" w:line="240" w:lineRule="auto"/>
        <w:ind w:firstLine="567"/>
        <w:rPr>
          <w:szCs w:val="24"/>
        </w:rPr>
      </w:pPr>
      <w:r w:rsidRPr="002C1805">
        <w:t xml:space="preserve">Lietuvos Respublikos saugomų teritorijų valstybės kadastras </w:t>
      </w:r>
      <w:hyperlink r:id="rId50" w:history="1">
        <w:r w:rsidRPr="002C1805">
          <w:rPr>
            <w:rStyle w:val="Hipersaitas"/>
          </w:rPr>
          <w:t>https://stk.am.lt/portal/</w:t>
        </w:r>
      </w:hyperlink>
    </w:p>
    <w:p w14:paraId="4AFBC6BA" w14:textId="77777777" w:rsidR="00C258ED" w:rsidRPr="002C1805" w:rsidRDefault="00096BFC" w:rsidP="00C258ED">
      <w:pPr>
        <w:spacing w:after="120" w:line="240" w:lineRule="auto"/>
        <w:ind w:firstLine="567"/>
        <w:rPr>
          <w:szCs w:val="24"/>
        </w:rPr>
      </w:pPr>
      <w:r w:rsidRPr="002C1805">
        <w:rPr>
          <w:szCs w:val="24"/>
        </w:rPr>
        <w:t xml:space="preserve">Lietuvos oro kokybės monitoringo sistemos modernizavimas naudojant difuzinius </w:t>
      </w:r>
      <w:proofErr w:type="spellStart"/>
      <w:r w:rsidRPr="002C1805">
        <w:rPr>
          <w:szCs w:val="24"/>
        </w:rPr>
        <w:t>ėmiklius</w:t>
      </w:r>
      <w:proofErr w:type="spellEnd"/>
      <w:r w:rsidRPr="002C1805">
        <w:rPr>
          <w:szCs w:val="24"/>
        </w:rPr>
        <w:t xml:space="preserve">. 2012. </w:t>
      </w:r>
      <w:proofErr w:type="spellStart"/>
      <w:r w:rsidR="00955D8A" w:rsidRPr="002C1805">
        <w:rPr>
          <w:szCs w:val="24"/>
        </w:rPr>
        <w:t>passam</w:t>
      </w:r>
      <w:proofErr w:type="spellEnd"/>
      <w:r w:rsidR="00955D8A" w:rsidRPr="002C1805">
        <w:rPr>
          <w:szCs w:val="24"/>
        </w:rPr>
        <w:t xml:space="preserve"> </w:t>
      </w:r>
      <w:proofErr w:type="spellStart"/>
      <w:r w:rsidR="00955D8A" w:rsidRPr="002C1805">
        <w:rPr>
          <w:szCs w:val="24"/>
        </w:rPr>
        <w:t>ag</w:t>
      </w:r>
      <w:proofErr w:type="spellEnd"/>
      <w:r w:rsidR="00955D8A" w:rsidRPr="002C1805">
        <w:rPr>
          <w:szCs w:val="24"/>
        </w:rPr>
        <w:t>. 197 p.</w:t>
      </w:r>
    </w:p>
    <w:p w14:paraId="380397C0" w14:textId="77777777" w:rsidR="008E7C52" w:rsidRPr="002C1805" w:rsidRDefault="00622F36" w:rsidP="008E7C52">
      <w:pPr>
        <w:spacing w:after="120" w:line="240" w:lineRule="auto"/>
        <w:ind w:firstLine="567"/>
      </w:pPr>
      <w:r w:rsidRPr="002C1805">
        <w:t>LST EN 12341:2014</w:t>
      </w:r>
      <w:r w:rsidR="008E7C52" w:rsidRPr="002C1805">
        <w:t xml:space="preserve"> </w:t>
      </w:r>
      <w:r w:rsidRPr="002C1805">
        <w:t xml:space="preserve">„Aplinkos oras. Standartinis </w:t>
      </w:r>
      <w:proofErr w:type="spellStart"/>
      <w:r w:rsidRPr="002C1805">
        <w:t>gravimetrinis</w:t>
      </w:r>
      <w:proofErr w:type="spellEnd"/>
      <w:r w:rsidRPr="002C1805">
        <w:t xml:space="preserve"> matavimo metodas tvyrančių kietųjų dalelių KD10 arba KD2,5 masės koncentracijai nustatyti“</w:t>
      </w:r>
      <w:r w:rsidR="008E7C52" w:rsidRPr="002C1805">
        <w:t>.</w:t>
      </w:r>
    </w:p>
    <w:p w14:paraId="7CE173D8" w14:textId="77777777" w:rsidR="00766B9F" w:rsidRPr="002C1805" w:rsidRDefault="00766B9F" w:rsidP="003468EF">
      <w:pPr>
        <w:autoSpaceDE w:val="0"/>
        <w:autoSpaceDN w:val="0"/>
        <w:adjustRightInd w:val="0"/>
        <w:spacing w:after="120" w:line="240" w:lineRule="auto"/>
        <w:ind w:firstLine="567"/>
        <w:rPr>
          <w:szCs w:val="24"/>
        </w:rPr>
      </w:pPr>
      <w:r w:rsidRPr="002C1805">
        <w:rPr>
          <w:szCs w:val="24"/>
        </w:rPr>
        <w:t>LST EN 13528</w:t>
      </w:r>
      <w:r w:rsidR="00822987" w:rsidRPr="002C1805">
        <w:rPr>
          <w:szCs w:val="24"/>
        </w:rPr>
        <w:t>–</w:t>
      </w:r>
      <w:r w:rsidRPr="002C1805">
        <w:rPr>
          <w:szCs w:val="24"/>
        </w:rPr>
        <w:t>1</w:t>
      </w:r>
      <w:r w:rsidR="00094569" w:rsidRPr="002C1805">
        <w:rPr>
          <w:szCs w:val="24"/>
        </w:rPr>
        <w:t>:2003</w:t>
      </w:r>
      <w:r w:rsidRPr="002C1805">
        <w:rPr>
          <w:szCs w:val="24"/>
        </w:rPr>
        <w:t xml:space="preserve"> „Aplinkos oro kokybė. Difuziniai </w:t>
      </w:r>
      <w:proofErr w:type="spellStart"/>
      <w:r w:rsidRPr="002C1805">
        <w:rPr>
          <w:szCs w:val="24"/>
        </w:rPr>
        <w:t>ėmikliai</w:t>
      </w:r>
      <w:proofErr w:type="spellEnd"/>
      <w:r w:rsidRPr="002C1805">
        <w:rPr>
          <w:szCs w:val="24"/>
        </w:rPr>
        <w:t xml:space="preserve"> dujų ir garų koncentracijoms nustatyti. Reikalavimai ir bandymo metodai. 1 dalis. Bendrieji reikalavimai“.</w:t>
      </w:r>
    </w:p>
    <w:p w14:paraId="7026102A" w14:textId="77777777" w:rsidR="00766B9F" w:rsidRPr="002C1805" w:rsidRDefault="00766B9F" w:rsidP="003468EF">
      <w:pPr>
        <w:autoSpaceDE w:val="0"/>
        <w:autoSpaceDN w:val="0"/>
        <w:adjustRightInd w:val="0"/>
        <w:spacing w:after="120" w:line="240" w:lineRule="auto"/>
        <w:ind w:firstLine="567"/>
        <w:rPr>
          <w:szCs w:val="24"/>
        </w:rPr>
      </w:pPr>
      <w:r w:rsidRPr="002C1805">
        <w:rPr>
          <w:szCs w:val="24"/>
        </w:rPr>
        <w:t>LST EN 13528</w:t>
      </w:r>
      <w:r w:rsidR="00822987" w:rsidRPr="002C1805">
        <w:rPr>
          <w:szCs w:val="24"/>
        </w:rPr>
        <w:t>–</w:t>
      </w:r>
      <w:r w:rsidRPr="002C1805">
        <w:rPr>
          <w:szCs w:val="24"/>
        </w:rPr>
        <w:t>2</w:t>
      </w:r>
      <w:r w:rsidR="00094569" w:rsidRPr="002C1805">
        <w:rPr>
          <w:szCs w:val="24"/>
        </w:rPr>
        <w:t>:2003</w:t>
      </w:r>
      <w:r w:rsidRPr="002C1805">
        <w:rPr>
          <w:szCs w:val="24"/>
        </w:rPr>
        <w:t xml:space="preserve"> „Aplinkos oro kokybė. Difuziniai </w:t>
      </w:r>
      <w:proofErr w:type="spellStart"/>
      <w:r w:rsidRPr="002C1805">
        <w:rPr>
          <w:szCs w:val="24"/>
        </w:rPr>
        <w:t>ėmikliai</w:t>
      </w:r>
      <w:proofErr w:type="spellEnd"/>
      <w:r w:rsidRPr="002C1805">
        <w:rPr>
          <w:szCs w:val="24"/>
        </w:rPr>
        <w:t xml:space="preserve"> dujų ir garų koncentracijoms nustatyti. Reikalavimai ir bandymo metodai 2 dalis. Specialieji reikalavimai ir bandymo metodai“.</w:t>
      </w:r>
    </w:p>
    <w:p w14:paraId="7F470E45" w14:textId="77777777" w:rsidR="00766B9F" w:rsidRPr="002C1805" w:rsidRDefault="00766B9F" w:rsidP="003468EF">
      <w:pPr>
        <w:spacing w:after="120" w:line="240" w:lineRule="auto"/>
        <w:ind w:firstLine="567"/>
        <w:rPr>
          <w:szCs w:val="24"/>
        </w:rPr>
      </w:pPr>
      <w:r w:rsidRPr="002C1805">
        <w:rPr>
          <w:szCs w:val="24"/>
        </w:rPr>
        <w:t>LST EN 13528</w:t>
      </w:r>
      <w:r w:rsidR="00822987" w:rsidRPr="002C1805">
        <w:rPr>
          <w:szCs w:val="24"/>
        </w:rPr>
        <w:t>–</w:t>
      </w:r>
      <w:r w:rsidRPr="002C1805">
        <w:rPr>
          <w:szCs w:val="24"/>
        </w:rPr>
        <w:t>3</w:t>
      </w:r>
      <w:r w:rsidR="00094569" w:rsidRPr="002C1805">
        <w:rPr>
          <w:szCs w:val="24"/>
        </w:rPr>
        <w:t>:2004</w:t>
      </w:r>
      <w:r w:rsidRPr="002C1805">
        <w:rPr>
          <w:szCs w:val="24"/>
        </w:rPr>
        <w:t xml:space="preserve"> „Aplinkos oro kokybė. Difuziniai </w:t>
      </w:r>
      <w:proofErr w:type="spellStart"/>
      <w:r w:rsidRPr="002C1805">
        <w:rPr>
          <w:szCs w:val="24"/>
        </w:rPr>
        <w:t>ėmikliai</w:t>
      </w:r>
      <w:proofErr w:type="spellEnd"/>
      <w:r w:rsidRPr="002C1805">
        <w:rPr>
          <w:szCs w:val="24"/>
        </w:rPr>
        <w:t xml:space="preserve"> dujų ir garų koncentracijoms nustatyti. Reikalavimai ir bandymo metodai 3 dalis. Parinkimo, naudojimo ir priežiūros vadovas“.</w:t>
      </w:r>
    </w:p>
    <w:p w14:paraId="63FB6660" w14:textId="77777777" w:rsidR="00DA513C" w:rsidRPr="002C1805" w:rsidRDefault="00DA513C" w:rsidP="003468EF">
      <w:pPr>
        <w:spacing w:after="120" w:line="240" w:lineRule="auto"/>
        <w:ind w:firstLine="567"/>
      </w:pPr>
      <w:r w:rsidRPr="002C1805">
        <w:t xml:space="preserve">LST EN 14212:2012 </w:t>
      </w:r>
      <w:r w:rsidR="00E9491A" w:rsidRPr="002C1805">
        <w:t>„</w:t>
      </w:r>
      <w:r w:rsidRPr="002C1805">
        <w:t>Aplinkos oras. Standartinis sieros dioksido koncentracijos matavimo metodas, taikant ultravioletinę fluorescenciją</w:t>
      </w:r>
      <w:r w:rsidR="00E9491A" w:rsidRPr="002C1805">
        <w:t>“</w:t>
      </w:r>
      <w:r w:rsidRPr="002C1805">
        <w:t>.</w:t>
      </w:r>
    </w:p>
    <w:p w14:paraId="3E934DB6" w14:textId="77777777" w:rsidR="00E9491A" w:rsidRPr="002C1805" w:rsidRDefault="00E9491A" w:rsidP="003468EF">
      <w:pPr>
        <w:spacing w:after="120" w:line="240" w:lineRule="auto"/>
        <w:ind w:firstLine="567"/>
        <w:rPr>
          <w:szCs w:val="24"/>
        </w:rPr>
      </w:pPr>
      <w:r w:rsidRPr="002C1805">
        <w:t>LST EN 14626:2012 „Aplinkos oras. Standartinis anglies monoksido koncentracijos matavimo metodas, taikant nedispersinę infraraudonąją spektroskopiją“.</w:t>
      </w:r>
    </w:p>
    <w:p w14:paraId="34191AFB" w14:textId="77777777" w:rsidR="00255E3E" w:rsidRPr="002C1805" w:rsidRDefault="00255E3E" w:rsidP="00255E3E">
      <w:pPr>
        <w:spacing w:after="120" w:line="240" w:lineRule="auto"/>
        <w:ind w:firstLine="567"/>
        <w:rPr>
          <w:szCs w:val="24"/>
        </w:rPr>
      </w:pPr>
      <w:r w:rsidRPr="002C1805">
        <w:rPr>
          <w:szCs w:val="24"/>
        </w:rPr>
        <w:t>LST EN 1899-1:2000. Vandens kokybė. Biocheminio deguonies suvartojimo per n parų (BDS&lt;(</w:t>
      </w:r>
      <w:proofErr w:type="spellStart"/>
      <w:r w:rsidRPr="002C1805">
        <w:rPr>
          <w:szCs w:val="24"/>
        </w:rPr>
        <w:t>Index</w:t>
      </w:r>
      <w:proofErr w:type="spellEnd"/>
      <w:r w:rsidRPr="002C1805">
        <w:rPr>
          <w:szCs w:val="24"/>
        </w:rPr>
        <w:t xml:space="preserve">)n&gt;) nustatymas. 1 dalis. Skiedimo ir sėjimo, pridėjus </w:t>
      </w:r>
      <w:proofErr w:type="spellStart"/>
      <w:r w:rsidRPr="002C1805">
        <w:rPr>
          <w:szCs w:val="24"/>
        </w:rPr>
        <w:t>aliltiokarbamido</w:t>
      </w:r>
      <w:proofErr w:type="spellEnd"/>
      <w:r w:rsidRPr="002C1805">
        <w:rPr>
          <w:szCs w:val="24"/>
        </w:rPr>
        <w:t>, metodas (ISO 5815:1989, modifikuotas).</w:t>
      </w:r>
    </w:p>
    <w:p w14:paraId="422CDD2F" w14:textId="77777777" w:rsidR="00255E3E" w:rsidRPr="002C1805" w:rsidRDefault="00255E3E" w:rsidP="00255E3E">
      <w:pPr>
        <w:spacing w:after="120" w:line="240" w:lineRule="auto"/>
        <w:ind w:firstLine="567"/>
        <w:rPr>
          <w:szCs w:val="24"/>
        </w:rPr>
      </w:pPr>
      <w:r w:rsidRPr="002C1805">
        <w:rPr>
          <w:szCs w:val="24"/>
        </w:rPr>
        <w:t>LST EN 1899-2:2000. Vandens kokybė. Biocheminio deguonies suvartojimo per n parų (BDS&lt;(</w:t>
      </w:r>
      <w:proofErr w:type="spellStart"/>
      <w:r w:rsidRPr="002C1805">
        <w:rPr>
          <w:szCs w:val="24"/>
        </w:rPr>
        <w:t>Index</w:t>
      </w:r>
      <w:proofErr w:type="spellEnd"/>
      <w:r w:rsidRPr="002C1805">
        <w:rPr>
          <w:szCs w:val="24"/>
        </w:rPr>
        <w:t>)n&gt;) nustatymas. 2 dalis. Neskiestų mėginių metodas (ISO 5815:1989, modifikuotas).</w:t>
      </w:r>
    </w:p>
    <w:p w14:paraId="4E2E3149" w14:textId="77777777" w:rsidR="00255E3E" w:rsidRPr="002C1805" w:rsidRDefault="00255E3E" w:rsidP="00255E3E">
      <w:pPr>
        <w:spacing w:after="120" w:line="240" w:lineRule="auto"/>
        <w:ind w:firstLine="567"/>
        <w:rPr>
          <w:szCs w:val="24"/>
        </w:rPr>
      </w:pPr>
      <w:r w:rsidRPr="002C1805">
        <w:t xml:space="preserve">LST EN 26777:1999. Vandens kokybė. Nitrito kiekio nustatymas. Molekulinės absorbcijos </w:t>
      </w:r>
      <w:proofErr w:type="spellStart"/>
      <w:r w:rsidRPr="002C1805">
        <w:t>spektrometrinis</w:t>
      </w:r>
      <w:proofErr w:type="spellEnd"/>
      <w:r w:rsidRPr="002C1805">
        <w:t xml:space="preserve"> metodas (ISO 6777:1984).</w:t>
      </w:r>
    </w:p>
    <w:p w14:paraId="5D2595DC" w14:textId="77777777" w:rsidR="00255E3E" w:rsidRPr="002C1805" w:rsidRDefault="00000000" w:rsidP="003468EF">
      <w:pPr>
        <w:spacing w:after="120" w:line="240" w:lineRule="auto"/>
        <w:ind w:firstLine="567"/>
        <w:rPr>
          <w:szCs w:val="24"/>
        </w:rPr>
      </w:pPr>
      <w:hyperlink r:id="rId51" w:history="1">
        <w:r w:rsidR="00255E3E" w:rsidRPr="002C1805">
          <w:t>LST</w:t>
        </w:r>
        <w:r w:rsidR="00255E3E" w:rsidRPr="002C1805">
          <w:rPr>
            <w:spacing w:val="9"/>
          </w:rPr>
          <w:t xml:space="preserve"> </w:t>
        </w:r>
        <w:r w:rsidR="00255E3E" w:rsidRPr="002C1805">
          <w:t>EN</w:t>
        </w:r>
        <w:r w:rsidR="00255E3E" w:rsidRPr="002C1805">
          <w:rPr>
            <w:spacing w:val="9"/>
          </w:rPr>
          <w:t xml:space="preserve"> </w:t>
        </w:r>
        <w:r w:rsidR="00255E3E" w:rsidRPr="002C1805">
          <w:t>872:2005.</w:t>
        </w:r>
        <w:r w:rsidR="00255E3E" w:rsidRPr="002C1805">
          <w:rPr>
            <w:spacing w:val="9"/>
          </w:rPr>
          <w:t xml:space="preserve"> </w:t>
        </w:r>
        <w:r w:rsidR="00255E3E" w:rsidRPr="002C1805">
          <w:t>Va</w:t>
        </w:r>
      </w:hyperlink>
      <w:r w:rsidR="00255E3E" w:rsidRPr="002C1805">
        <w:rPr>
          <w:spacing w:val="-6"/>
        </w:rPr>
        <w:t>n</w:t>
      </w:r>
      <w:r w:rsidR="00255E3E" w:rsidRPr="002C1805">
        <w:t>dens</w:t>
      </w:r>
      <w:r w:rsidR="00255E3E" w:rsidRPr="002C1805">
        <w:rPr>
          <w:spacing w:val="4"/>
        </w:rPr>
        <w:t xml:space="preserve"> </w:t>
      </w:r>
      <w:r w:rsidR="00255E3E" w:rsidRPr="002C1805">
        <w:t>k</w:t>
      </w:r>
      <w:r w:rsidR="00255E3E" w:rsidRPr="002C1805">
        <w:rPr>
          <w:spacing w:val="5"/>
        </w:rPr>
        <w:t>ok</w:t>
      </w:r>
      <w:r w:rsidR="00255E3E" w:rsidRPr="002C1805">
        <w:rPr>
          <w:spacing w:val="-5"/>
        </w:rPr>
        <w:t>y</w:t>
      </w:r>
      <w:r w:rsidR="00255E3E" w:rsidRPr="002C1805">
        <w:rPr>
          <w:spacing w:val="-4"/>
        </w:rPr>
        <w:t>b</w:t>
      </w:r>
      <w:r w:rsidR="00255E3E" w:rsidRPr="002C1805">
        <w:rPr>
          <w:spacing w:val="-1"/>
        </w:rPr>
        <w:t>ė</w:t>
      </w:r>
      <w:r w:rsidR="00255E3E" w:rsidRPr="002C1805">
        <w:t>.</w:t>
      </w:r>
      <w:r w:rsidR="00255E3E" w:rsidRPr="002C1805">
        <w:rPr>
          <w:spacing w:val="9"/>
        </w:rPr>
        <w:t xml:space="preserve"> </w:t>
      </w:r>
      <w:r w:rsidR="00255E3E" w:rsidRPr="002C1805">
        <w:t>Suspenduo</w:t>
      </w:r>
      <w:r w:rsidR="00255E3E" w:rsidRPr="002C1805">
        <w:rPr>
          <w:spacing w:val="9"/>
        </w:rPr>
        <w:t>t</w:t>
      </w:r>
      <w:r w:rsidR="00255E3E" w:rsidRPr="002C1805">
        <w:t>ų</w:t>
      </w:r>
      <w:r w:rsidR="00255E3E" w:rsidRPr="002C1805">
        <w:rPr>
          <w:spacing w:val="4"/>
        </w:rPr>
        <w:t xml:space="preserve"> </w:t>
      </w:r>
      <w:r w:rsidR="00255E3E" w:rsidRPr="002C1805">
        <w:rPr>
          <w:spacing w:val="-6"/>
        </w:rPr>
        <w:t>m</w:t>
      </w:r>
      <w:r w:rsidR="00255E3E" w:rsidRPr="002C1805">
        <w:t>edžia</w:t>
      </w:r>
      <w:r w:rsidR="00255E3E" w:rsidRPr="002C1805">
        <w:rPr>
          <w:spacing w:val="-2"/>
        </w:rPr>
        <w:t>g</w:t>
      </w:r>
      <w:r w:rsidR="00255E3E" w:rsidRPr="002C1805">
        <w:t>ų</w:t>
      </w:r>
      <w:r w:rsidR="00255E3E" w:rsidRPr="002C1805">
        <w:rPr>
          <w:spacing w:val="9"/>
        </w:rPr>
        <w:t xml:space="preserve"> </w:t>
      </w:r>
      <w:r w:rsidR="00255E3E" w:rsidRPr="002C1805">
        <w:t>nus</w:t>
      </w:r>
      <w:r w:rsidR="00255E3E" w:rsidRPr="002C1805">
        <w:rPr>
          <w:spacing w:val="6"/>
        </w:rPr>
        <w:t>t</w:t>
      </w:r>
      <w:r w:rsidR="00255E3E" w:rsidRPr="002C1805">
        <w:t>a</w:t>
      </w:r>
      <w:r w:rsidR="00255E3E" w:rsidRPr="002C1805">
        <w:rPr>
          <w:spacing w:val="4"/>
        </w:rPr>
        <w:t>t</w:t>
      </w:r>
      <w:r w:rsidR="00255E3E" w:rsidRPr="002C1805">
        <w:rPr>
          <w:spacing w:val="-5"/>
        </w:rPr>
        <w:t>y</w:t>
      </w:r>
      <w:r w:rsidR="00255E3E" w:rsidRPr="002C1805">
        <w:rPr>
          <w:spacing w:val="-4"/>
        </w:rPr>
        <w:t>m</w:t>
      </w:r>
      <w:r w:rsidR="00255E3E" w:rsidRPr="002C1805">
        <w:t>as.</w:t>
      </w:r>
      <w:r w:rsidR="00255E3E" w:rsidRPr="002C1805">
        <w:rPr>
          <w:spacing w:val="9"/>
        </w:rPr>
        <w:t xml:space="preserve"> </w:t>
      </w:r>
      <w:r w:rsidR="00255E3E" w:rsidRPr="002C1805">
        <w:t>Ko</w:t>
      </w:r>
      <w:r w:rsidR="00255E3E" w:rsidRPr="002C1805">
        <w:rPr>
          <w:spacing w:val="4"/>
        </w:rPr>
        <w:t>š</w:t>
      </w:r>
      <w:r w:rsidR="00255E3E" w:rsidRPr="002C1805">
        <w:rPr>
          <w:spacing w:val="-4"/>
        </w:rPr>
        <w:t>i</w:t>
      </w:r>
      <w:r w:rsidR="00255E3E" w:rsidRPr="002C1805">
        <w:rPr>
          <w:spacing w:val="-9"/>
        </w:rPr>
        <w:t>m</w:t>
      </w:r>
      <w:r w:rsidR="00255E3E" w:rsidRPr="002C1805">
        <w:t>o</w:t>
      </w:r>
      <w:r w:rsidR="00255E3E" w:rsidRPr="002C1805">
        <w:rPr>
          <w:spacing w:val="9"/>
        </w:rPr>
        <w:t xml:space="preserve"> </w:t>
      </w:r>
      <w:r w:rsidR="00255E3E" w:rsidRPr="002C1805">
        <w:t>p</w:t>
      </w:r>
      <w:r w:rsidR="00255E3E" w:rsidRPr="002C1805">
        <w:rPr>
          <w:spacing w:val="5"/>
        </w:rPr>
        <w:t>r</w:t>
      </w:r>
      <w:r w:rsidR="00255E3E" w:rsidRPr="002C1805">
        <w:t>o</w:t>
      </w:r>
      <w:r w:rsidR="00255E3E" w:rsidRPr="002C1805">
        <w:rPr>
          <w:spacing w:val="9"/>
        </w:rPr>
        <w:t xml:space="preserve"> </w:t>
      </w:r>
      <w:r w:rsidR="00255E3E" w:rsidRPr="002C1805">
        <w:t>s</w:t>
      </w:r>
      <w:r w:rsidR="00255E3E" w:rsidRPr="002C1805">
        <w:rPr>
          <w:spacing w:val="6"/>
        </w:rPr>
        <w:t>t</w:t>
      </w:r>
      <w:r w:rsidR="00255E3E" w:rsidRPr="002C1805">
        <w:rPr>
          <w:spacing w:val="-9"/>
        </w:rPr>
        <w:t>i</w:t>
      </w:r>
      <w:r w:rsidR="00255E3E" w:rsidRPr="002C1805">
        <w:rPr>
          <w:spacing w:val="5"/>
        </w:rPr>
        <w:t>k</w:t>
      </w:r>
      <w:r w:rsidR="00255E3E" w:rsidRPr="002C1805">
        <w:rPr>
          <w:spacing w:val="-9"/>
        </w:rPr>
        <w:t>l</w:t>
      </w:r>
      <w:r w:rsidR="00255E3E" w:rsidRPr="002C1805">
        <w:t xml:space="preserve">o </w:t>
      </w:r>
      <w:r w:rsidR="00255E3E" w:rsidRPr="002C1805">
        <w:rPr>
          <w:spacing w:val="5"/>
        </w:rPr>
        <w:t>p</w:t>
      </w:r>
      <w:r w:rsidR="00255E3E" w:rsidRPr="002C1805">
        <w:rPr>
          <w:spacing w:val="-9"/>
        </w:rPr>
        <w:t>l</w:t>
      </w:r>
      <w:r w:rsidR="00255E3E" w:rsidRPr="002C1805">
        <w:t>u</w:t>
      </w:r>
      <w:r w:rsidR="00255E3E" w:rsidRPr="002C1805">
        <w:rPr>
          <w:spacing w:val="5"/>
        </w:rPr>
        <w:t>o</w:t>
      </w:r>
      <w:r w:rsidR="00255E3E" w:rsidRPr="002C1805">
        <w:t>što</w:t>
      </w:r>
      <w:r w:rsidR="00255E3E" w:rsidRPr="002C1805">
        <w:rPr>
          <w:spacing w:val="5"/>
        </w:rPr>
        <w:t xml:space="preserve"> </w:t>
      </w:r>
      <w:r w:rsidR="00255E3E" w:rsidRPr="002C1805">
        <w:rPr>
          <w:spacing w:val="-4"/>
        </w:rPr>
        <w:t>k</w:t>
      </w:r>
      <w:r w:rsidR="00255E3E" w:rsidRPr="002C1805">
        <w:rPr>
          <w:spacing w:val="5"/>
        </w:rPr>
        <w:t>o</w:t>
      </w:r>
      <w:r w:rsidR="00255E3E" w:rsidRPr="002C1805">
        <w:rPr>
          <w:spacing w:val="-7"/>
        </w:rPr>
        <w:t>š</w:t>
      </w:r>
      <w:r w:rsidR="00255E3E" w:rsidRPr="002C1805">
        <w:rPr>
          <w:spacing w:val="5"/>
        </w:rPr>
        <w:t>t</w:t>
      </w:r>
      <w:r w:rsidR="00255E3E" w:rsidRPr="002C1805">
        <w:t>u</w:t>
      </w:r>
      <w:r w:rsidR="00255E3E" w:rsidRPr="002C1805">
        <w:rPr>
          <w:spacing w:val="-4"/>
        </w:rPr>
        <w:t>v</w:t>
      </w:r>
      <w:r w:rsidR="00255E3E" w:rsidRPr="002C1805">
        <w:t>ą</w:t>
      </w:r>
      <w:r w:rsidR="00255E3E" w:rsidRPr="002C1805">
        <w:rPr>
          <w:spacing w:val="4"/>
        </w:rPr>
        <w:t xml:space="preserve"> </w:t>
      </w:r>
      <w:r w:rsidR="00255E3E" w:rsidRPr="002C1805">
        <w:rPr>
          <w:spacing w:val="-7"/>
        </w:rPr>
        <w:t>m</w:t>
      </w:r>
      <w:r w:rsidR="00255E3E" w:rsidRPr="002C1805">
        <w:t>e</w:t>
      </w:r>
      <w:r w:rsidR="00255E3E" w:rsidRPr="002C1805">
        <w:rPr>
          <w:spacing w:val="4"/>
        </w:rPr>
        <w:t>t</w:t>
      </w:r>
      <w:r w:rsidR="00255E3E" w:rsidRPr="002C1805">
        <w:rPr>
          <w:spacing w:val="5"/>
        </w:rPr>
        <w:t>o</w:t>
      </w:r>
      <w:r w:rsidR="00255E3E" w:rsidRPr="002C1805">
        <w:t>das.</w:t>
      </w:r>
    </w:p>
    <w:p w14:paraId="05F2F8AF" w14:textId="77777777" w:rsidR="0046635D" w:rsidRPr="002C1805" w:rsidRDefault="0046635D" w:rsidP="0046635D">
      <w:pPr>
        <w:spacing w:after="120" w:line="240" w:lineRule="auto"/>
        <w:ind w:firstLine="567"/>
      </w:pPr>
      <w:r w:rsidRPr="002C1805">
        <w:t xml:space="preserve">LST EN </w:t>
      </w:r>
      <w:r w:rsidRPr="002C1805">
        <w:rPr>
          <w:spacing w:val="4"/>
        </w:rPr>
        <w:t>I</w:t>
      </w:r>
      <w:r w:rsidRPr="002C1805">
        <w:t>SO</w:t>
      </w:r>
      <w:r w:rsidRPr="002C1805">
        <w:rPr>
          <w:spacing w:val="5"/>
        </w:rPr>
        <w:t xml:space="preserve"> </w:t>
      </w:r>
      <w:r w:rsidRPr="002C1805">
        <w:t>11905-1:2000. Va</w:t>
      </w:r>
      <w:r w:rsidRPr="002C1805">
        <w:rPr>
          <w:spacing w:val="-6"/>
        </w:rPr>
        <w:t>n</w:t>
      </w:r>
      <w:r w:rsidRPr="002C1805">
        <w:t>d</w:t>
      </w:r>
      <w:r w:rsidRPr="002C1805">
        <w:rPr>
          <w:spacing w:val="4"/>
        </w:rPr>
        <w:t>e</w:t>
      </w:r>
      <w:r w:rsidRPr="002C1805">
        <w:rPr>
          <w:spacing w:val="-5"/>
        </w:rPr>
        <w:t>n</w:t>
      </w:r>
      <w:r w:rsidRPr="002C1805">
        <w:t>s</w:t>
      </w:r>
      <w:r w:rsidRPr="002C1805">
        <w:rPr>
          <w:spacing w:val="5"/>
        </w:rPr>
        <w:t xml:space="preserve"> </w:t>
      </w:r>
      <w:r w:rsidRPr="002C1805">
        <w:t>ko</w:t>
      </w:r>
      <w:r w:rsidRPr="002C1805">
        <w:rPr>
          <w:spacing w:val="7"/>
        </w:rPr>
        <w:t>k</w:t>
      </w:r>
      <w:r w:rsidRPr="002C1805">
        <w:rPr>
          <w:spacing w:val="-5"/>
        </w:rPr>
        <w:t>y</w:t>
      </w:r>
      <w:r w:rsidRPr="002C1805">
        <w:rPr>
          <w:spacing w:val="1"/>
        </w:rPr>
        <w:t>b</w:t>
      </w:r>
      <w:r w:rsidRPr="002C1805">
        <w:rPr>
          <w:spacing w:val="-1"/>
        </w:rPr>
        <w:t>ė</w:t>
      </w:r>
      <w:r w:rsidRPr="002C1805">
        <w:t>. A</w:t>
      </w:r>
      <w:r w:rsidRPr="002C1805">
        <w:rPr>
          <w:spacing w:val="-4"/>
        </w:rPr>
        <w:t>z</w:t>
      </w:r>
      <w:r w:rsidRPr="002C1805">
        <w:rPr>
          <w:spacing w:val="5"/>
        </w:rPr>
        <w:t>o</w:t>
      </w:r>
      <w:r w:rsidRPr="002C1805">
        <w:t>to</w:t>
      </w:r>
      <w:r w:rsidRPr="002C1805">
        <w:rPr>
          <w:spacing w:val="10"/>
        </w:rPr>
        <w:t xml:space="preserve"> </w:t>
      </w:r>
      <w:r w:rsidRPr="002C1805">
        <w:rPr>
          <w:spacing w:val="-5"/>
        </w:rPr>
        <w:t>n</w:t>
      </w:r>
      <w:r w:rsidRPr="002C1805">
        <w:t>usta</w:t>
      </w:r>
      <w:r w:rsidRPr="002C1805">
        <w:rPr>
          <w:spacing w:val="7"/>
        </w:rPr>
        <w:t>t</w:t>
      </w:r>
      <w:r w:rsidRPr="002C1805">
        <w:rPr>
          <w:spacing w:val="-5"/>
        </w:rPr>
        <w:t>y</w:t>
      </w:r>
      <w:r w:rsidRPr="002C1805">
        <w:rPr>
          <w:spacing w:val="-4"/>
        </w:rPr>
        <w:t>m</w:t>
      </w:r>
      <w:r w:rsidRPr="002C1805">
        <w:t>as. 1</w:t>
      </w:r>
      <w:r w:rsidRPr="002C1805">
        <w:rPr>
          <w:spacing w:val="5"/>
        </w:rPr>
        <w:t xml:space="preserve"> </w:t>
      </w:r>
      <w:r w:rsidRPr="002C1805">
        <w:t>da</w:t>
      </w:r>
      <w:r w:rsidRPr="002C1805">
        <w:rPr>
          <w:spacing w:val="3"/>
        </w:rPr>
        <w:t>l</w:t>
      </w:r>
      <w:r w:rsidRPr="002C1805">
        <w:rPr>
          <w:spacing w:val="-4"/>
        </w:rPr>
        <w:t>i</w:t>
      </w:r>
      <w:r w:rsidRPr="002C1805">
        <w:t>s.</w:t>
      </w:r>
      <w:r w:rsidRPr="002C1805">
        <w:rPr>
          <w:spacing w:val="5"/>
        </w:rPr>
        <w:t xml:space="preserve"> </w:t>
      </w:r>
      <w:r w:rsidRPr="002C1805">
        <w:t>Oksida</w:t>
      </w:r>
      <w:r w:rsidRPr="002C1805">
        <w:rPr>
          <w:spacing w:val="6"/>
        </w:rPr>
        <w:t>c</w:t>
      </w:r>
      <w:r w:rsidRPr="002C1805">
        <w:rPr>
          <w:spacing w:val="-4"/>
        </w:rPr>
        <w:t>i</w:t>
      </w:r>
      <w:r w:rsidRPr="002C1805">
        <w:t>n</w:t>
      </w:r>
      <w:r w:rsidRPr="002C1805">
        <w:rPr>
          <w:spacing w:val="-4"/>
        </w:rPr>
        <w:t>i</w:t>
      </w:r>
      <w:r w:rsidRPr="002C1805">
        <w:t xml:space="preserve">o </w:t>
      </w:r>
      <w:proofErr w:type="spellStart"/>
      <w:r w:rsidRPr="002C1805">
        <w:t>min</w:t>
      </w:r>
      <w:r w:rsidRPr="002C1805">
        <w:rPr>
          <w:spacing w:val="-4"/>
        </w:rPr>
        <w:t>e</w:t>
      </w:r>
      <w:r w:rsidRPr="002C1805">
        <w:t>r</w:t>
      </w:r>
      <w:r w:rsidRPr="002C1805">
        <w:rPr>
          <w:spacing w:val="6"/>
        </w:rPr>
        <w:t>a</w:t>
      </w:r>
      <w:r w:rsidRPr="002C1805">
        <w:t>lini</w:t>
      </w:r>
      <w:r w:rsidRPr="002C1805">
        <w:rPr>
          <w:spacing w:val="-11"/>
        </w:rPr>
        <w:t>m</w:t>
      </w:r>
      <w:r w:rsidRPr="002C1805">
        <w:t>o</w:t>
      </w:r>
      <w:proofErr w:type="spellEnd"/>
      <w:r w:rsidRPr="002C1805">
        <w:rPr>
          <w:spacing w:val="7"/>
        </w:rPr>
        <w:t xml:space="preserve"> </w:t>
      </w:r>
      <w:proofErr w:type="spellStart"/>
      <w:r w:rsidRPr="002C1805">
        <w:t>per</w:t>
      </w:r>
      <w:r w:rsidRPr="002C1805">
        <w:rPr>
          <w:spacing w:val="6"/>
        </w:rPr>
        <w:t>o</w:t>
      </w:r>
      <w:r w:rsidRPr="002C1805">
        <w:t>ksod</w:t>
      </w:r>
      <w:r w:rsidRPr="002C1805">
        <w:rPr>
          <w:spacing w:val="-5"/>
        </w:rPr>
        <w:t>i</w:t>
      </w:r>
      <w:r w:rsidRPr="002C1805">
        <w:t>su</w:t>
      </w:r>
      <w:r w:rsidRPr="002C1805">
        <w:rPr>
          <w:spacing w:val="3"/>
        </w:rPr>
        <w:t>l</w:t>
      </w:r>
      <w:r w:rsidRPr="002C1805">
        <w:t>f</w:t>
      </w:r>
      <w:r w:rsidRPr="002C1805">
        <w:rPr>
          <w:spacing w:val="-4"/>
        </w:rPr>
        <w:t>a</w:t>
      </w:r>
      <w:r w:rsidRPr="002C1805">
        <w:rPr>
          <w:spacing w:val="5"/>
        </w:rPr>
        <w:t>t</w:t>
      </w:r>
      <w:r w:rsidRPr="002C1805">
        <w:t>u</w:t>
      </w:r>
      <w:proofErr w:type="spellEnd"/>
      <w:r w:rsidRPr="002C1805">
        <w:rPr>
          <w:spacing w:val="1"/>
        </w:rPr>
        <w:t xml:space="preserve"> </w:t>
      </w:r>
      <w:r w:rsidRPr="002C1805">
        <w:t>met</w:t>
      </w:r>
      <w:r w:rsidRPr="002C1805">
        <w:rPr>
          <w:spacing w:val="7"/>
        </w:rPr>
        <w:t>o</w:t>
      </w:r>
      <w:r w:rsidRPr="002C1805">
        <w:t>das</w:t>
      </w:r>
      <w:r w:rsidRPr="002C1805">
        <w:rPr>
          <w:spacing w:val="-5"/>
        </w:rPr>
        <w:t xml:space="preserve"> </w:t>
      </w:r>
      <w:r w:rsidRPr="002C1805">
        <w:t>(</w:t>
      </w:r>
      <w:r w:rsidRPr="002C1805">
        <w:rPr>
          <w:spacing w:val="3"/>
        </w:rPr>
        <w:t>I</w:t>
      </w:r>
      <w:r w:rsidRPr="002C1805">
        <w:t>SO</w:t>
      </w:r>
      <w:r w:rsidRPr="002C1805">
        <w:rPr>
          <w:spacing w:val="1"/>
        </w:rPr>
        <w:t xml:space="preserve"> </w:t>
      </w:r>
      <w:r w:rsidRPr="002C1805">
        <w:t>119</w:t>
      </w:r>
      <w:r w:rsidRPr="002C1805">
        <w:rPr>
          <w:spacing w:val="-7"/>
        </w:rPr>
        <w:t>0</w:t>
      </w:r>
      <w:r w:rsidRPr="002C1805">
        <w:t>5-1:19</w:t>
      </w:r>
      <w:r w:rsidRPr="002C1805">
        <w:rPr>
          <w:spacing w:val="3"/>
        </w:rPr>
        <w:t>9</w:t>
      </w:r>
      <w:r w:rsidRPr="002C1805">
        <w:t>7).</w:t>
      </w:r>
    </w:p>
    <w:p w14:paraId="553B0A4B" w14:textId="77777777" w:rsidR="0046635D" w:rsidRPr="002C1805" w:rsidRDefault="0046635D" w:rsidP="0046635D">
      <w:pPr>
        <w:spacing w:after="120" w:line="240" w:lineRule="auto"/>
        <w:ind w:firstLine="567"/>
      </w:pPr>
      <w:r w:rsidRPr="002C1805">
        <w:t>LST EN</w:t>
      </w:r>
      <w:r w:rsidRPr="002C1805">
        <w:rPr>
          <w:spacing w:val="19"/>
        </w:rPr>
        <w:t xml:space="preserve"> </w:t>
      </w:r>
      <w:r w:rsidRPr="002C1805">
        <w:t>ISO 1339</w:t>
      </w:r>
      <w:r w:rsidRPr="002C1805">
        <w:rPr>
          <w:spacing w:val="-5"/>
        </w:rPr>
        <w:t>5</w:t>
      </w:r>
      <w:r w:rsidR="00BE35B7" w:rsidRPr="002C1805">
        <w:rPr>
          <w:spacing w:val="-5"/>
        </w:rPr>
        <w:t>:</w:t>
      </w:r>
      <w:r w:rsidRPr="002C1805">
        <w:t>2000. Va</w:t>
      </w:r>
      <w:r w:rsidRPr="002C1805">
        <w:rPr>
          <w:spacing w:val="-7"/>
        </w:rPr>
        <w:t>n</w:t>
      </w:r>
      <w:r w:rsidRPr="002C1805">
        <w:t>d</w:t>
      </w:r>
      <w:r w:rsidRPr="002C1805">
        <w:rPr>
          <w:spacing w:val="4"/>
        </w:rPr>
        <w:t>e</w:t>
      </w:r>
      <w:r w:rsidRPr="002C1805">
        <w:rPr>
          <w:spacing w:val="-5"/>
        </w:rPr>
        <w:t>n</w:t>
      </w:r>
      <w:r w:rsidRPr="002C1805">
        <w:t>s</w:t>
      </w:r>
      <w:r w:rsidRPr="002C1805">
        <w:rPr>
          <w:spacing w:val="19"/>
        </w:rPr>
        <w:t xml:space="preserve"> </w:t>
      </w:r>
      <w:r w:rsidRPr="002C1805">
        <w:t>ko</w:t>
      </w:r>
      <w:r w:rsidRPr="002C1805">
        <w:rPr>
          <w:spacing w:val="7"/>
        </w:rPr>
        <w:t>k</w:t>
      </w:r>
      <w:r w:rsidRPr="002C1805">
        <w:rPr>
          <w:spacing w:val="-5"/>
        </w:rPr>
        <w:t>y</w:t>
      </w:r>
      <w:r w:rsidRPr="002C1805">
        <w:rPr>
          <w:spacing w:val="-4"/>
        </w:rPr>
        <w:t>b</w:t>
      </w:r>
      <w:r w:rsidRPr="002C1805">
        <w:rPr>
          <w:spacing w:val="-1"/>
        </w:rPr>
        <w:t>ė</w:t>
      </w:r>
      <w:r w:rsidRPr="002C1805">
        <w:t xml:space="preserve">. </w:t>
      </w:r>
      <w:r w:rsidRPr="002C1805">
        <w:rPr>
          <w:spacing w:val="6"/>
        </w:rPr>
        <w:t>N</w:t>
      </w:r>
      <w:r w:rsidRPr="002C1805">
        <w:rPr>
          <w:spacing w:val="-9"/>
        </w:rPr>
        <w:t>i</w:t>
      </w:r>
      <w:r w:rsidRPr="002C1805">
        <w:rPr>
          <w:spacing w:val="5"/>
        </w:rPr>
        <w:t>t</w:t>
      </w:r>
      <w:r w:rsidRPr="002C1805">
        <w:t>r</w:t>
      </w:r>
      <w:r w:rsidRPr="002C1805">
        <w:rPr>
          <w:spacing w:val="-7"/>
        </w:rPr>
        <w:t>i</w:t>
      </w:r>
      <w:r w:rsidRPr="002C1805">
        <w:rPr>
          <w:spacing w:val="6"/>
        </w:rPr>
        <w:t>t</w:t>
      </w:r>
      <w:r w:rsidRPr="002C1805">
        <w:t>ų azoto,</w:t>
      </w:r>
      <w:r w:rsidRPr="002C1805">
        <w:rPr>
          <w:spacing w:val="19"/>
        </w:rPr>
        <w:t xml:space="preserve"> </w:t>
      </w:r>
      <w:r w:rsidRPr="002C1805">
        <w:t>n</w:t>
      </w:r>
      <w:r w:rsidRPr="002C1805">
        <w:rPr>
          <w:spacing w:val="-8"/>
        </w:rPr>
        <w:t>i</w:t>
      </w:r>
      <w:r w:rsidRPr="002C1805">
        <w:rPr>
          <w:spacing w:val="5"/>
        </w:rPr>
        <w:t>t</w:t>
      </w:r>
      <w:r w:rsidRPr="002C1805">
        <w:t>ra</w:t>
      </w:r>
      <w:r w:rsidRPr="002C1805">
        <w:rPr>
          <w:spacing w:val="6"/>
        </w:rPr>
        <w:t>t</w:t>
      </w:r>
      <w:r w:rsidRPr="002C1805">
        <w:t>ų azoto</w:t>
      </w:r>
      <w:r w:rsidRPr="002C1805">
        <w:rPr>
          <w:spacing w:val="19"/>
        </w:rPr>
        <w:t xml:space="preserve"> </w:t>
      </w:r>
      <w:r w:rsidRPr="002C1805">
        <w:rPr>
          <w:spacing w:val="-11"/>
        </w:rPr>
        <w:t>i</w:t>
      </w:r>
      <w:r w:rsidRPr="002C1805">
        <w:t>r</w:t>
      </w:r>
      <w:r w:rsidRPr="002C1805">
        <w:rPr>
          <w:spacing w:val="25"/>
        </w:rPr>
        <w:t xml:space="preserve"> </w:t>
      </w:r>
      <w:r w:rsidRPr="002C1805">
        <w:rPr>
          <w:spacing w:val="-9"/>
        </w:rPr>
        <w:t>j</w:t>
      </w:r>
      <w:r w:rsidRPr="002C1805">
        <w:t>ų su</w:t>
      </w:r>
      <w:r w:rsidRPr="002C1805">
        <w:rPr>
          <w:spacing w:val="-6"/>
        </w:rPr>
        <w:t>m</w:t>
      </w:r>
      <w:r w:rsidRPr="002C1805">
        <w:rPr>
          <w:spacing w:val="9"/>
        </w:rPr>
        <w:t>o</w:t>
      </w:r>
      <w:r w:rsidRPr="002C1805">
        <w:t>s a</w:t>
      </w:r>
      <w:r w:rsidRPr="002C1805">
        <w:rPr>
          <w:spacing w:val="-6"/>
        </w:rPr>
        <w:t>n</w:t>
      </w:r>
      <w:r w:rsidRPr="002C1805">
        <w:rPr>
          <w:spacing w:val="4"/>
        </w:rPr>
        <w:t>a</w:t>
      </w:r>
      <w:r w:rsidRPr="002C1805">
        <w:t>l</w:t>
      </w:r>
      <w:r w:rsidRPr="002C1805">
        <w:rPr>
          <w:spacing w:val="-4"/>
        </w:rPr>
        <w:t>i</w:t>
      </w:r>
      <w:r w:rsidRPr="002C1805">
        <w:t>zu</w:t>
      </w:r>
      <w:r w:rsidRPr="002C1805">
        <w:rPr>
          <w:spacing w:val="8"/>
        </w:rPr>
        <w:t>o</w:t>
      </w:r>
      <w:r w:rsidRPr="002C1805">
        <w:rPr>
          <w:spacing w:val="-9"/>
        </w:rPr>
        <w:t>j</w:t>
      </w:r>
      <w:r w:rsidRPr="002C1805">
        <w:rPr>
          <w:spacing w:val="4"/>
        </w:rPr>
        <w:t>a</w:t>
      </w:r>
      <w:r w:rsidRPr="002C1805">
        <w:rPr>
          <w:spacing w:val="-5"/>
        </w:rPr>
        <w:t>n</w:t>
      </w:r>
      <w:r w:rsidRPr="002C1805">
        <w:t>t</w:t>
      </w:r>
      <w:r w:rsidRPr="002C1805">
        <w:rPr>
          <w:spacing w:val="7"/>
        </w:rPr>
        <w:t xml:space="preserve"> </w:t>
      </w:r>
      <w:r w:rsidRPr="002C1805">
        <w:t>srau</w:t>
      </w:r>
      <w:r w:rsidRPr="002C1805">
        <w:rPr>
          <w:spacing w:val="5"/>
        </w:rPr>
        <w:t>t</w:t>
      </w:r>
      <w:r w:rsidRPr="002C1805">
        <w:t>ą</w:t>
      </w:r>
      <w:r w:rsidRPr="002C1805">
        <w:rPr>
          <w:spacing w:val="-3"/>
        </w:rPr>
        <w:t xml:space="preserve"> </w:t>
      </w:r>
      <w:r w:rsidRPr="002C1805">
        <w:t>(CFA</w:t>
      </w:r>
      <w:r w:rsidRPr="002C1805">
        <w:rPr>
          <w:spacing w:val="3"/>
        </w:rPr>
        <w:t xml:space="preserve"> </w:t>
      </w:r>
      <w:r w:rsidRPr="002C1805">
        <w:rPr>
          <w:spacing w:val="-9"/>
        </w:rPr>
        <w:t>i</w:t>
      </w:r>
      <w:r w:rsidRPr="002C1805">
        <w:t>r</w:t>
      </w:r>
      <w:r w:rsidRPr="002C1805">
        <w:rPr>
          <w:spacing w:val="3"/>
        </w:rPr>
        <w:t xml:space="preserve"> </w:t>
      </w:r>
      <w:r w:rsidRPr="002C1805">
        <w:t>F</w:t>
      </w:r>
      <w:r w:rsidRPr="002C1805">
        <w:rPr>
          <w:spacing w:val="4"/>
        </w:rPr>
        <w:t>I</w:t>
      </w:r>
      <w:r w:rsidRPr="002C1805">
        <w:rPr>
          <w:spacing w:val="-5"/>
        </w:rPr>
        <w:t>A</w:t>
      </w:r>
      <w:r w:rsidRPr="002C1805">
        <w:t>)</w:t>
      </w:r>
      <w:r w:rsidRPr="002C1805">
        <w:rPr>
          <w:spacing w:val="3"/>
        </w:rPr>
        <w:t xml:space="preserve"> </w:t>
      </w:r>
      <w:r w:rsidRPr="002C1805">
        <w:rPr>
          <w:spacing w:val="-4"/>
        </w:rPr>
        <w:t>n</w:t>
      </w:r>
      <w:r w:rsidRPr="002C1805">
        <w:t>usta</w:t>
      </w:r>
      <w:r w:rsidRPr="002C1805">
        <w:rPr>
          <w:spacing w:val="7"/>
        </w:rPr>
        <w:t>t</w:t>
      </w:r>
      <w:r w:rsidRPr="002C1805">
        <w:rPr>
          <w:spacing w:val="-5"/>
        </w:rPr>
        <w:t>y</w:t>
      </w:r>
      <w:r w:rsidRPr="002C1805">
        <w:rPr>
          <w:spacing w:val="-4"/>
        </w:rPr>
        <w:t>m</w:t>
      </w:r>
      <w:r w:rsidRPr="002C1805">
        <w:rPr>
          <w:spacing w:val="4"/>
        </w:rPr>
        <w:t>a</w:t>
      </w:r>
      <w:r w:rsidRPr="002C1805">
        <w:t>s</w:t>
      </w:r>
      <w:r w:rsidRPr="002C1805">
        <w:rPr>
          <w:spacing w:val="3"/>
        </w:rPr>
        <w:t xml:space="preserve"> </w:t>
      </w:r>
      <w:r w:rsidRPr="002C1805">
        <w:rPr>
          <w:spacing w:val="-7"/>
        </w:rPr>
        <w:t>i</w:t>
      </w:r>
      <w:r w:rsidRPr="002C1805">
        <w:t>r</w:t>
      </w:r>
      <w:r w:rsidRPr="002C1805">
        <w:rPr>
          <w:spacing w:val="3"/>
        </w:rPr>
        <w:t xml:space="preserve"> </w:t>
      </w:r>
      <w:proofErr w:type="spellStart"/>
      <w:r w:rsidRPr="002C1805">
        <w:t>spek</w:t>
      </w:r>
      <w:r w:rsidRPr="002C1805">
        <w:rPr>
          <w:spacing w:val="8"/>
        </w:rPr>
        <w:t>t</w:t>
      </w:r>
      <w:r w:rsidRPr="002C1805">
        <w:t>ro</w:t>
      </w:r>
      <w:r w:rsidRPr="002C1805">
        <w:rPr>
          <w:spacing w:val="-7"/>
        </w:rPr>
        <w:t>m</w:t>
      </w:r>
      <w:r w:rsidRPr="002C1805">
        <w:t>e</w:t>
      </w:r>
      <w:r w:rsidRPr="002C1805">
        <w:rPr>
          <w:spacing w:val="4"/>
        </w:rPr>
        <w:t>t</w:t>
      </w:r>
      <w:r w:rsidRPr="002C1805">
        <w:t>rin</w:t>
      </w:r>
      <w:r w:rsidRPr="002C1805">
        <w:rPr>
          <w:spacing w:val="-7"/>
        </w:rPr>
        <w:t>i</w:t>
      </w:r>
      <w:r w:rsidRPr="002C1805">
        <w:t>s</w:t>
      </w:r>
      <w:proofErr w:type="spellEnd"/>
      <w:r w:rsidRPr="002C1805">
        <w:rPr>
          <w:spacing w:val="3"/>
        </w:rPr>
        <w:t xml:space="preserve"> </w:t>
      </w:r>
      <w:r w:rsidRPr="002C1805">
        <w:rPr>
          <w:spacing w:val="-4"/>
        </w:rPr>
        <w:t>a</w:t>
      </w:r>
      <w:r w:rsidRPr="002C1805">
        <w:t>p</w:t>
      </w:r>
      <w:r w:rsidRPr="002C1805">
        <w:rPr>
          <w:spacing w:val="10"/>
        </w:rPr>
        <w:t>t</w:t>
      </w:r>
      <w:r w:rsidRPr="002C1805">
        <w:rPr>
          <w:spacing w:val="-9"/>
        </w:rPr>
        <w:t>i</w:t>
      </w:r>
      <w:r w:rsidRPr="002C1805">
        <w:rPr>
          <w:spacing w:val="5"/>
        </w:rPr>
        <w:t>k</w:t>
      </w:r>
      <w:r w:rsidRPr="002C1805">
        <w:t>i</w:t>
      </w:r>
      <w:r w:rsidRPr="002C1805">
        <w:rPr>
          <w:spacing w:val="-4"/>
        </w:rPr>
        <w:t>m</w:t>
      </w:r>
      <w:r w:rsidRPr="002C1805">
        <w:t>as</w:t>
      </w:r>
      <w:r w:rsidRPr="002C1805">
        <w:rPr>
          <w:spacing w:val="-1"/>
        </w:rPr>
        <w:t xml:space="preserve"> </w:t>
      </w:r>
      <w:r w:rsidRPr="002C1805">
        <w:t>(I</w:t>
      </w:r>
      <w:r w:rsidRPr="002C1805">
        <w:rPr>
          <w:spacing w:val="4"/>
        </w:rPr>
        <w:t>S</w:t>
      </w:r>
      <w:r w:rsidRPr="002C1805">
        <w:t>O</w:t>
      </w:r>
      <w:r w:rsidRPr="002C1805">
        <w:rPr>
          <w:spacing w:val="3"/>
        </w:rPr>
        <w:t xml:space="preserve"> </w:t>
      </w:r>
      <w:r w:rsidRPr="002C1805">
        <w:t>13395:1996</w:t>
      </w:r>
      <w:r w:rsidRPr="002C1805">
        <w:rPr>
          <w:spacing w:val="-4"/>
        </w:rPr>
        <w:t>)</w:t>
      </w:r>
      <w:r w:rsidRPr="002C1805">
        <w:t>.</w:t>
      </w:r>
    </w:p>
    <w:p w14:paraId="5506CC57" w14:textId="77777777" w:rsidR="005E0854" w:rsidRPr="002C1805" w:rsidRDefault="005E0854" w:rsidP="0046635D">
      <w:pPr>
        <w:spacing w:after="120" w:line="240" w:lineRule="auto"/>
        <w:ind w:firstLine="567"/>
      </w:pPr>
      <w:r w:rsidRPr="002C1805">
        <w:t>LST EN ISO 15175:2019. Dirvožemio kokybė. Užteršto dirvožemio apibūdinimas, susijęs su požeminio vandens apsauga (ISO 15175:2018).</w:t>
      </w:r>
    </w:p>
    <w:p w14:paraId="00DA116E" w14:textId="77777777" w:rsidR="0018505B" w:rsidRPr="002C1805" w:rsidRDefault="0018505B" w:rsidP="0046635D">
      <w:pPr>
        <w:spacing w:after="120" w:line="240" w:lineRule="auto"/>
        <w:ind w:firstLine="567"/>
      </w:pPr>
      <w:r w:rsidRPr="002C1805">
        <w:t>LST EN ISO 23161:2019. Dirvožemio kokybė. Atrinktų alavo organinių junginių nustatymas. Dujų chromatografijos metodas (ISO 23161:2018).</w:t>
      </w:r>
    </w:p>
    <w:p w14:paraId="48DB6B0C" w14:textId="77777777" w:rsidR="0046635D" w:rsidRPr="002C1805" w:rsidRDefault="0046635D" w:rsidP="0046635D">
      <w:pPr>
        <w:spacing w:after="120" w:line="240" w:lineRule="auto"/>
        <w:ind w:firstLine="567"/>
      </w:pPr>
      <w:r w:rsidRPr="002C1805">
        <w:t>LST EN ISO 5667-1:2007. Vandens kokybė. Mėginių ėmimas. 1 dalis. Mėginių ėmimo programų ir būdų sudarymo nurodymai (ISO 5667-1:2006).</w:t>
      </w:r>
    </w:p>
    <w:p w14:paraId="24A68D25" w14:textId="77777777" w:rsidR="0046635D" w:rsidRPr="002C1805" w:rsidRDefault="0046635D" w:rsidP="0046635D">
      <w:pPr>
        <w:spacing w:after="120" w:line="240" w:lineRule="auto"/>
        <w:ind w:firstLine="567"/>
      </w:pPr>
      <w:r w:rsidRPr="002C1805">
        <w:t>LST EN ISO 5667-3:201</w:t>
      </w:r>
      <w:r w:rsidR="007E5719" w:rsidRPr="002C1805">
        <w:t>8</w:t>
      </w:r>
      <w:r w:rsidRPr="002C1805">
        <w:t>. Vandens kokybė. Mėginių ėmimas. 3 dalis. Vandens mėginių konservavimas ir tvarkymas (ISO 5667-3:201</w:t>
      </w:r>
      <w:r w:rsidR="007E5719" w:rsidRPr="002C1805">
        <w:t>8</w:t>
      </w:r>
      <w:r w:rsidRPr="002C1805">
        <w:t>).</w:t>
      </w:r>
    </w:p>
    <w:p w14:paraId="248184F5" w14:textId="77777777" w:rsidR="00CA4FE4" w:rsidRPr="002C1805" w:rsidRDefault="00CA4FE4" w:rsidP="0046635D">
      <w:pPr>
        <w:spacing w:after="120" w:line="240" w:lineRule="auto"/>
        <w:ind w:firstLine="567"/>
        <w:rPr>
          <w:rFonts w:cs="Times New Roman"/>
        </w:rPr>
      </w:pPr>
      <w:r w:rsidRPr="002C1805">
        <w:rPr>
          <w:rFonts w:cs="Times New Roman"/>
        </w:rPr>
        <w:t>LST EN ISO</w:t>
      </w:r>
      <w:r w:rsidRPr="002C1805">
        <w:rPr>
          <w:rFonts w:cs="Times New Roman"/>
          <w:spacing w:val="7"/>
        </w:rPr>
        <w:t xml:space="preserve"> </w:t>
      </w:r>
      <w:r w:rsidRPr="002C1805">
        <w:rPr>
          <w:rFonts w:cs="Times New Roman"/>
        </w:rPr>
        <w:t>5667</w:t>
      </w:r>
      <w:r w:rsidRPr="002C1805">
        <w:rPr>
          <w:rFonts w:cs="Times New Roman"/>
          <w:spacing w:val="4"/>
        </w:rPr>
        <w:t>-</w:t>
      </w:r>
      <w:r w:rsidRPr="002C1805">
        <w:rPr>
          <w:rFonts w:cs="Times New Roman"/>
        </w:rPr>
        <w:t>6:2017.</w:t>
      </w:r>
      <w:r w:rsidRPr="002C1805">
        <w:rPr>
          <w:rFonts w:cs="Times New Roman"/>
          <w:spacing w:val="7"/>
        </w:rPr>
        <w:t xml:space="preserve"> </w:t>
      </w:r>
      <w:r w:rsidRPr="002C1805">
        <w:rPr>
          <w:rFonts w:cs="Times New Roman"/>
        </w:rPr>
        <w:t>Vandens kokybė. Mėginių ėmimas. 6 dalis. Mėginių ėmimo iš upių ir upelių nurodymai (ISO 5667</w:t>
      </w:r>
      <w:r w:rsidRPr="002C1805">
        <w:rPr>
          <w:rFonts w:ascii="Cambria Math" w:hAnsi="Cambria Math" w:cs="Cambria Math"/>
        </w:rPr>
        <w:t>‐</w:t>
      </w:r>
      <w:r w:rsidRPr="002C1805">
        <w:rPr>
          <w:rFonts w:cs="Times New Roman"/>
        </w:rPr>
        <w:t>6:2014)</w:t>
      </w:r>
      <w:r w:rsidRPr="002C1805">
        <w:rPr>
          <w:rFonts w:cs="Times New Roman"/>
          <w:spacing w:val="-2"/>
        </w:rPr>
        <w:t>.</w:t>
      </w:r>
    </w:p>
    <w:p w14:paraId="17D66D8B" w14:textId="77777777" w:rsidR="0046635D" w:rsidRPr="002C1805" w:rsidRDefault="0046635D" w:rsidP="0046635D">
      <w:pPr>
        <w:spacing w:after="120" w:line="240" w:lineRule="auto"/>
        <w:ind w:firstLine="567"/>
      </w:pPr>
      <w:r w:rsidRPr="002C1805">
        <w:t>LST</w:t>
      </w:r>
      <w:r w:rsidRPr="002C1805">
        <w:rPr>
          <w:spacing w:val="27"/>
        </w:rPr>
        <w:t xml:space="preserve"> </w:t>
      </w:r>
      <w:r w:rsidRPr="002C1805">
        <w:t>EN ISO</w:t>
      </w:r>
      <w:r w:rsidRPr="002C1805">
        <w:rPr>
          <w:spacing w:val="27"/>
        </w:rPr>
        <w:t xml:space="preserve"> </w:t>
      </w:r>
      <w:r w:rsidRPr="002C1805">
        <w:t>5814:2012.</w:t>
      </w:r>
      <w:r w:rsidRPr="002C1805">
        <w:rPr>
          <w:spacing w:val="27"/>
        </w:rPr>
        <w:t xml:space="preserve"> </w:t>
      </w:r>
      <w:r w:rsidRPr="002C1805">
        <w:t>Vandens kokybė. Ištirpusio deguonies nustatymas. Elektrocheminio zondo metodas (ISO 5814:2012).</w:t>
      </w:r>
    </w:p>
    <w:p w14:paraId="18352C5D" w14:textId="77777777" w:rsidR="0046635D" w:rsidRPr="002C1805" w:rsidRDefault="0046635D" w:rsidP="0046635D">
      <w:pPr>
        <w:spacing w:after="120" w:line="240" w:lineRule="auto"/>
        <w:ind w:firstLine="567"/>
      </w:pPr>
      <w:r w:rsidRPr="002C1805">
        <w:lastRenderedPageBreak/>
        <w:t>LST</w:t>
      </w:r>
      <w:r w:rsidRPr="002C1805">
        <w:rPr>
          <w:spacing w:val="22"/>
        </w:rPr>
        <w:t xml:space="preserve"> </w:t>
      </w:r>
      <w:r w:rsidRPr="002C1805">
        <w:t>EN</w:t>
      </w:r>
      <w:r w:rsidRPr="002C1805">
        <w:rPr>
          <w:spacing w:val="21"/>
        </w:rPr>
        <w:t xml:space="preserve"> </w:t>
      </w:r>
      <w:r w:rsidRPr="002C1805">
        <w:rPr>
          <w:spacing w:val="4"/>
        </w:rPr>
        <w:t>I</w:t>
      </w:r>
      <w:r w:rsidRPr="002C1805">
        <w:t>SO</w:t>
      </w:r>
      <w:r w:rsidRPr="002C1805">
        <w:rPr>
          <w:spacing w:val="27"/>
        </w:rPr>
        <w:t xml:space="preserve"> </w:t>
      </w:r>
      <w:r w:rsidRPr="002C1805">
        <w:t>6878:2004.</w:t>
      </w:r>
      <w:r w:rsidRPr="002C1805">
        <w:rPr>
          <w:spacing w:val="26"/>
        </w:rPr>
        <w:t xml:space="preserve"> </w:t>
      </w:r>
      <w:r w:rsidRPr="002C1805">
        <w:t>Va</w:t>
      </w:r>
      <w:r w:rsidRPr="002C1805">
        <w:rPr>
          <w:spacing w:val="-6"/>
        </w:rPr>
        <w:t>n</w:t>
      </w:r>
      <w:r w:rsidRPr="002C1805">
        <w:t>dens</w:t>
      </w:r>
      <w:r w:rsidRPr="002C1805">
        <w:rPr>
          <w:spacing w:val="21"/>
        </w:rPr>
        <w:t xml:space="preserve"> </w:t>
      </w:r>
      <w:r w:rsidRPr="002C1805">
        <w:t>koky</w:t>
      </w:r>
      <w:r w:rsidRPr="002C1805">
        <w:rPr>
          <w:spacing w:val="-1"/>
        </w:rPr>
        <w:t>bė</w:t>
      </w:r>
      <w:r w:rsidRPr="002C1805">
        <w:t>.</w:t>
      </w:r>
      <w:r w:rsidRPr="002C1805">
        <w:rPr>
          <w:spacing w:val="21"/>
        </w:rPr>
        <w:t xml:space="preserve"> </w:t>
      </w:r>
      <w:r w:rsidRPr="002C1805">
        <w:t>F</w:t>
      </w:r>
      <w:r w:rsidRPr="002C1805">
        <w:rPr>
          <w:spacing w:val="3"/>
        </w:rPr>
        <w:t>o</w:t>
      </w:r>
      <w:r w:rsidRPr="002C1805">
        <w:t>sf</w:t>
      </w:r>
      <w:r w:rsidRPr="002C1805">
        <w:rPr>
          <w:spacing w:val="5"/>
        </w:rPr>
        <w:t>o</w:t>
      </w:r>
      <w:r w:rsidRPr="002C1805">
        <w:t>ro</w:t>
      </w:r>
      <w:r w:rsidRPr="002C1805">
        <w:rPr>
          <w:spacing w:val="21"/>
        </w:rPr>
        <w:t xml:space="preserve"> </w:t>
      </w:r>
      <w:r w:rsidRPr="002C1805">
        <w:rPr>
          <w:spacing w:val="-8"/>
        </w:rPr>
        <w:t>n</w:t>
      </w:r>
      <w:r w:rsidRPr="002C1805">
        <w:t>us</w:t>
      </w:r>
      <w:r w:rsidRPr="002C1805">
        <w:rPr>
          <w:spacing w:val="3"/>
        </w:rPr>
        <w:t>t</w:t>
      </w:r>
      <w:r w:rsidRPr="002C1805">
        <w:t>a</w:t>
      </w:r>
      <w:r w:rsidRPr="002C1805">
        <w:rPr>
          <w:spacing w:val="4"/>
        </w:rPr>
        <w:t>t</w:t>
      </w:r>
      <w:r w:rsidRPr="002C1805">
        <w:rPr>
          <w:spacing w:val="-5"/>
        </w:rPr>
        <w:t>y</w:t>
      </w:r>
      <w:r w:rsidRPr="002C1805">
        <w:rPr>
          <w:spacing w:val="-4"/>
        </w:rPr>
        <w:t>m</w:t>
      </w:r>
      <w:r w:rsidRPr="002C1805">
        <w:t>as.</w:t>
      </w:r>
      <w:r w:rsidRPr="002C1805">
        <w:rPr>
          <w:spacing w:val="21"/>
        </w:rPr>
        <w:t xml:space="preserve"> </w:t>
      </w:r>
      <w:proofErr w:type="spellStart"/>
      <w:r w:rsidRPr="002C1805">
        <w:t>Spek</w:t>
      </w:r>
      <w:r w:rsidRPr="002C1805">
        <w:rPr>
          <w:spacing w:val="6"/>
        </w:rPr>
        <w:t>t</w:t>
      </w:r>
      <w:r w:rsidRPr="002C1805">
        <w:t>ro</w:t>
      </w:r>
      <w:r w:rsidRPr="002C1805">
        <w:rPr>
          <w:spacing w:val="-7"/>
        </w:rPr>
        <w:t>m</w:t>
      </w:r>
      <w:r w:rsidRPr="002C1805">
        <w:t>e</w:t>
      </w:r>
      <w:r w:rsidRPr="002C1805">
        <w:rPr>
          <w:spacing w:val="4"/>
        </w:rPr>
        <w:t>t</w:t>
      </w:r>
      <w:r w:rsidRPr="002C1805">
        <w:rPr>
          <w:spacing w:val="6"/>
        </w:rPr>
        <w:t>r</w:t>
      </w:r>
      <w:r w:rsidRPr="002C1805">
        <w:rPr>
          <w:spacing w:val="-4"/>
        </w:rPr>
        <w:t>i</w:t>
      </w:r>
      <w:r w:rsidRPr="002C1805">
        <w:t>n</w:t>
      </w:r>
      <w:r w:rsidRPr="002C1805">
        <w:rPr>
          <w:spacing w:val="-4"/>
        </w:rPr>
        <w:t>i</w:t>
      </w:r>
      <w:r w:rsidRPr="002C1805">
        <w:t>s</w:t>
      </w:r>
      <w:proofErr w:type="spellEnd"/>
      <w:r w:rsidRPr="002C1805">
        <w:rPr>
          <w:spacing w:val="21"/>
        </w:rPr>
        <w:t xml:space="preserve"> </w:t>
      </w:r>
      <w:r w:rsidRPr="002C1805">
        <w:t>met</w:t>
      </w:r>
      <w:r w:rsidRPr="002C1805">
        <w:rPr>
          <w:spacing w:val="8"/>
        </w:rPr>
        <w:t>o</w:t>
      </w:r>
      <w:r w:rsidRPr="002C1805">
        <w:t xml:space="preserve">das, </w:t>
      </w:r>
      <w:r w:rsidRPr="002C1805">
        <w:rPr>
          <w:spacing w:val="-5"/>
        </w:rPr>
        <w:t>v</w:t>
      </w:r>
      <w:r w:rsidRPr="002C1805">
        <w:t>ar</w:t>
      </w:r>
      <w:r w:rsidRPr="002C1805">
        <w:rPr>
          <w:spacing w:val="7"/>
        </w:rPr>
        <w:t>t</w:t>
      </w:r>
      <w:r w:rsidRPr="002C1805">
        <w:rPr>
          <w:spacing w:val="5"/>
        </w:rPr>
        <w:t>o</w:t>
      </w:r>
      <w:r w:rsidRPr="002C1805">
        <w:rPr>
          <w:spacing w:val="-9"/>
        </w:rPr>
        <w:t>j</w:t>
      </w:r>
      <w:r w:rsidRPr="002C1805">
        <w:rPr>
          <w:spacing w:val="4"/>
        </w:rPr>
        <w:t>a</w:t>
      </w:r>
      <w:r w:rsidRPr="002C1805">
        <w:rPr>
          <w:spacing w:val="-5"/>
        </w:rPr>
        <w:t>n</w:t>
      </w:r>
      <w:r w:rsidRPr="002C1805">
        <w:t>t</w:t>
      </w:r>
      <w:r w:rsidRPr="002C1805">
        <w:rPr>
          <w:spacing w:val="7"/>
        </w:rPr>
        <w:t xml:space="preserve"> </w:t>
      </w:r>
      <w:r w:rsidRPr="002C1805">
        <w:t>a</w:t>
      </w:r>
      <w:r w:rsidRPr="002C1805">
        <w:rPr>
          <w:spacing w:val="-10"/>
        </w:rPr>
        <w:t>m</w:t>
      </w:r>
      <w:r w:rsidRPr="002C1805">
        <w:rPr>
          <w:spacing w:val="5"/>
        </w:rPr>
        <w:t>o</w:t>
      </w:r>
      <w:r w:rsidRPr="002C1805">
        <w:t>n</w:t>
      </w:r>
      <w:r w:rsidRPr="002C1805">
        <w:rPr>
          <w:spacing w:val="-9"/>
        </w:rPr>
        <w:t>i</w:t>
      </w:r>
      <w:r w:rsidRPr="002C1805">
        <w:t>o</w:t>
      </w:r>
      <w:r w:rsidRPr="002C1805">
        <w:rPr>
          <w:spacing w:val="12"/>
        </w:rPr>
        <w:t xml:space="preserve"> </w:t>
      </w:r>
      <w:proofErr w:type="spellStart"/>
      <w:r w:rsidRPr="002C1805">
        <w:rPr>
          <w:spacing w:val="-9"/>
        </w:rPr>
        <w:t>m</w:t>
      </w:r>
      <w:r w:rsidRPr="002C1805">
        <w:rPr>
          <w:spacing w:val="9"/>
        </w:rPr>
        <w:t>o</w:t>
      </w:r>
      <w:r w:rsidRPr="002C1805">
        <w:rPr>
          <w:spacing w:val="-4"/>
        </w:rPr>
        <w:t>li</w:t>
      </w:r>
      <w:r w:rsidRPr="002C1805">
        <w:t>bda</w:t>
      </w:r>
      <w:r w:rsidRPr="002C1805">
        <w:rPr>
          <w:spacing w:val="7"/>
        </w:rPr>
        <w:t>t</w:t>
      </w:r>
      <w:r w:rsidRPr="002C1805">
        <w:t>ą</w:t>
      </w:r>
      <w:proofErr w:type="spellEnd"/>
      <w:r w:rsidRPr="002C1805">
        <w:rPr>
          <w:spacing w:val="3"/>
        </w:rPr>
        <w:t xml:space="preserve"> </w:t>
      </w:r>
      <w:r w:rsidRPr="002C1805">
        <w:t>(I</w:t>
      </w:r>
      <w:r w:rsidRPr="002C1805">
        <w:rPr>
          <w:spacing w:val="4"/>
        </w:rPr>
        <w:t>S</w:t>
      </w:r>
      <w:r w:rsidRPr="002C1805">
        <w:t>O</w:t>
      </w:r>
      <w:r w:rsidRPr="002C1805">
        <w:rPr>
          <w:spacing w:val="3"/>
        </w:rPr>
        <w:t xml:space="preserve"> </w:t>
      </w:r>
      <w:r w:rsidRPr="002C1805">
        <w:t>6878:2004).</w:t>
      </w:r>
    </w:p>
    <w:p w14:paraId="4AF3AE79" w14:textId="77777777" w:rsidR="00255E3E" w:rsidRPr="002C1805" w:rsidRDefault="00255E3E" w:rsidP="00255E3E">
      <w:pPr>
        <w:spacing w:after="120" w:line="240" w:lineRule="auto"/>
        <w:ind w:firstLine="567"/>
      </w:pPr>
      <w:r w:rsidRPr="002C1805">
        <w:t>LST ISO 10473:2001. „Aplinkos oras. Kietųjų dalelių masės nustatymas ant filtro. Beta spinduliuotės absorbcijos metodas“.</w:t>
      </w:r>
    </w:p>
    <w:p w14:paraId="017924C3" w14:textId="77777777" w:rsidR="0018505B" w:rsidRPr="002C1805" w:rsidRDefault="0018505B" w:rsidP="00255E3E">
      <w:pPr>
        <w:spacing w:after="120" w:line="240" w:lineRule="auto"/>
        <w:ind w:firstLine="567"/>
      </w:pPr>
      <w:r w:rsidRPr="002C1805">
        <w:t xml:space="preserve">LST ISO 11047:2004. Dirvožemio kokybė. Kadmio, chromo, kobalto, vario, švino, mangano, nikelio ir cinko nustatymas </w:t>
      </w:r>
      <w:proofErr w:type="spellStart"/>
      <w:r w:rsidRPr="002C1805">
        <w:t>ekstrahuojant</w:t>
      </w:r>
      <w:proofErr w:type="spellEnd"/>
      <w:r w:rsidRPr="002C1805">
        <w:t xml:space="preserve"> dirvožemį karališkuoju vandeniu. Liepsnos ir </w:t>
      </w:r>
      <w:proofErr w:type="spellStart"/>
      <w:r w:rsidRPr="002C1805">
        <w:t>elektroterminės</w:t>
      </w:r>
      <w:proofErr w:type="spellEnd"/>
      <w:r w:rsidRPr="002C1805">
        <w:t xml:space="preserve"> atominės absorbcijos </w:t>
      </w:r>
      <w:proofErr w:type="spellStart"/>
      <w:r w:rsidRPr="002C1805">
        <w:t>spektrometriniai</w:t>
      </w:r>
      <w:proofErr w:type="spellEnd"/>
      <w:r w:rsidRPr="002C1805">
        <w:t xml:space="preserve"> metodai (</w:t>
      </w:r>
      <w:proofErr w:type="spellStart"/>
      <w:r w:rsidRPr="002C1805">
        <w:t>tpt</w:t>
      </w:r>
      <w:proofErr w:type="spellEnd"/>
      <w:r w:rsidRPr="002C1805">
        <w:t xml:space="preserve"> ISO 11047:1998).</w:t>
      </w:r>
    </w:p>
    <w:p w14:paraId="1F840749" w14:textId="77777777" w:rsidR="00F51F84" w:rsidRPr="002C1805" w:rsidRDefault="00F51F84" w:rsidP="003468EF">
      <w:pPr>
        <w:spacing w:after="120" w:line="240" w:lineRule="auto"/>
        <w:ind w:firstLine="567"/>
      </w:pPr>
      <w:r w:rsidRPr="002C1805">
        <w:t>LST ISO 4224:2001 „Aplinkos oras. Anglies monoksido nustatymas. Nedispersinis infraraudonosios spektroskopijos metodas“</w:t>
      </w:r>
    </w:p>
    <w:p w14:paraId="27184913" w14:textId="77777777" w:rsidR="0086188B" w:rsidRPr="002C1805" w:rsidRDefault="0046635D" w:rsidP="0086188B">
      <w:pPr>
        <w:spacing w:after="120" w:line="240" w:lineRule="auto"/>
        <w:ind w:firstLine="567"/>
      </w:pPr>
      <w:r w:rsidRPr="002C1805">
        <w:t xml:space="preserve">LST ISO 7150-1:1998. Vandens kokybė. Amonio kiekio nustatymas. 1 dalis. Rankinis </w:t>
      </w:r>
      <w:proofErr w:type="spellStart"/>
      <w:r w:rsidRPr="002C1805">
        <w:t>spektrometrinis</w:t>
      </w:r>
      <w:proofErr w:type="spellEnd"/>
      <w:r w:rsidRPr="002C1805">
        <w:t xml:space="preserve"> metodas.</w:t>
      </w:r>
    </w:p>
    <w:p w14:paraId="69B81CCD" w14:textId="77777777" w:rsidR="0016726E" w:rsidRPr="002C1805" w:rsidRDefault="0016726E" w:rsidP="0016726E">
      <w:pPr>
        <w:spacing w:after="120" w:line="240" w:lineRule="auto"/>
        <w:ind w:firstLine="567"/>
      </w:pPr>
      <w:r w:rsidRPr="002C1805">
        <w:t xml:space="preserve">LST ISO 7890-3:1998. Vandens kokybė. Nitratų kiekio nustatymas. 3 dalis. </w:t>
      </w:r>
      <w:proofErr w:type="spellStart"/>
      <w:r w:rsidRPr="002C1805">
        <w:t>Spektrometrinis</w:t>
      </w:r>
      <w:proofErr w:type="spellEnd"/>
      <w:r w:rsidRPr="002C1805">
        <w:t xml:space="preserve"> metodas, vartojant </w:t>
      </w:r>
      <w:proofErr w:type="spellStart"/>
      <w:r w:rsidRPr="002C1805">
        <w:t>sulfosalicilo</w:t>
      </w:r>
      <w:proofErr w:type="spellEnd"/>
      <w:r w:rsidRPr="002C1805">
        <w:t xml:space="preserve"> rūgštį.</w:t>
      </w:r>
    </w:p>
    <w:p w14:paraId="5735E430" w14:textId="77777777" w:rsidR="0086188B" w:rsidRPr="002C1805" w:rsidRDefault="0086188B" w:rsidP="0086188B">
      <w:pPr>
        <w:spacing w:after="120" w:line="240" w:lineRule="auto"/>
        <w:ind w:firstLine="567"/>
      </w:pPr>
      <w:r w:rsidRPr="002C1805">
        <w:t>LST ISO 7996:1999</w:t>
      </w:r>
      <w:r w:rsidR="00DA513C" w:rsidRPr="002C1805">
        <w:t>.</w:t>
      </w:r>
      <w:r w:rsidRPr="002C1805">
        <w:t xml:space="preserve"> Aplinkos oras. Azoto oksidų masės koncentracijos nustatymas. </w:t>
      </w:r>
      <w:proofErr w:type="spellStart"/>
      <w:r w:rsidRPr="002C1805">
        <w:t>Chemiliuminescencinis</w:t>
      </w:r>
      <w:proofErr w:type="spellEnd"/>
      <w:r w:rsidRPr="002C1805">
        <w:t xml:space="preserve"> metodas</w:t>
      </w:r>
      <w:r w:rsidR="00DA513C" w:rsidRPr="002C1805">
        <w:t>.</w:t>
      </w:r>
    </w:p>
    <w:p w14:paraId="497FE366" w14:textId="75D3DEA7" w:rsidR="00775A66" w:rsidRPr="002C1805" w:rsidRDefault="0065227C" w:rsidP="00775A66">
      <w:pPr>
        <w:spacing w:after="120" w:line="240" w:lineRule="auto"/>
        <w:ind w:firstLine="567"/>
      </w:pPr>
      <w:r w:rsidRPr="002C1805">
        <w:t xml:space="preserve">V. </w:t>
      </w:r>
      <w:proofErr w:type="spellStart"/>
      <w:r w:rsidRPr="002C1805">
        <w:t>Pranskietis</w:t>
      </w:r>
      <w:proofErr w:type="spellEnd"/>
      <w:r w:rsidRPr="002C1805">
        <w:t xml:space="preserve">. „Pažangių technologijų ir gerosios praktikos žemės ūkyje taikymas bei skatinimo </w:t>
      </w:r>
      <w:proofErr w:type="spellStart"/>
      <w:r w:rsidRPr="002C1805">
        <w:t>lietuvoje</w:t>
      </w:r>
      <w:proofErr w:type="spellEnd"/>
      <w:r w:rsidRPr="002C1805">
        <w:t>, siekiant išvengti aplinkos taršos iš žemės ūkio šaltinių, studija“. Žemės ūkio, maisto ūkio ir žuvininkystės moksliniai tyrimai ir taikomoji veikla. Baigiamoji ataskaita. 2013</w:t>
      </w:r>
    </w:p>
    <w:p w14:paraId="4A43915A" w14:textId="43C15F1C" w:rsidR="0065227C" w:rsidRPr="002C1805" w:rsidRDefault="00775A66" w:rsidP="00775A66">
      <w:pPr>
        <w:spacing w:after="120" w:line="240" w:lineRule="auto"/>
        <w:ind w:left="567" w:firstLine="0"/>
      </w:pPr>
      <w:r w:rsidRPr="004C67ED">
        <w:t>Kauno rajono savivaldybės 2021–2027 metų strateginis plėtros planas</w:t>
      </w:r>
      <w:r w:rsidR="008972C5" w:rsidRPr="004C67ED">
        <w:rPr>
          <w:szCs w:val="24"/>
        </w:rPr>
        <w:t>, patvirtintas Kauno rajono savivaldybės tarybos 2019 m. spalio 24 d. sprendimu Nr. TS-353 (uždavinys 3.3.1, 3.3.3.4 priemonė).</w:t>
      </w:r>
    </w:p>
    <w:p w14:paraId="1D2C069C" w14:textId="77777777" w:rsidR="007353BC" w:rsidRPr="002C1805" w:rsidRDefault="007353BC" w:rsidP="003468EF">
      <w:pPr>
        <w:spacing w:after="120" w:line="240" w:lineRule="auto"/>
        <w:ind w:firstLine="567"/>
      </w:pPr>
      <w:r w:rsidRPr="002C1805">
        <w:t>Priežastys lemiančios automobilių taršos susidarymą. 2008. http://www.vilniusforum.lt/priezastys-lemiancios-automobiliu-tarsos-susidaryma/</w:t>
      </w:r>
    </w:p>
    <w:p w14:paraId="3D064B24" w14:textId="77777777" w:rsidR="00C258ED" w:rsidRPr="002C1805" w:rsidRDefault="00C258ED" w:rsidP="00C258ED">
      <w:pPr>
        <w:spacing w:after="120" w:line="240" w:lineRule="auto"/>
        <w:ind w:firstLine="567"/>
        <w:rPr>
          <w:iCs/>
        </w:rPr>
      </w:pPr>
      <w:r w:rsidRPr="002C1805">
        <w:t xml:space="preserve">Sakalauskienė, G.; Valatka, S.; Virbickas, T. 2002. Nuotekų įtaka paviršinių vandenų kokybei bei upių klasifikacija į „lašišinius“ ir „karpinius“ vandenis. </w:t>
      </w:r>
      <w:r w:rsidRPr="002C1805">
        <w:rPr>
          <w:i/>
          <w:iCs/>
        </w:rPr>
        <w:t>Aplinkos tyrimai, inžinerija ir vadyba</w:t>
      </w:r>
      <w:r w:rsidRPr="002C1805">
        <w:rPr>
          <w:iCs/>
        </w:rPr>
        <w:t xml:space="preserve"> 2(20): 3</w:t>
      </w:r>
      <w:r w:rsidRPr="002C1805">
        <w:t>–</w:t>
      </w:r>
      <w:r w:rsidRPr="002C1805">
        <w:rPr>
          <w:iCs/>
        </w:rPr>
        <w:t>10.</w:t>
      </w:r>
    </w:p>
    <w:p w14:paraId="357D6DF5" w14:textId="77777777" w:rsidR="00766B9F" w:rsidRPr="002C1805" w:rsidRDefault="00766B9F" w:rsidP="003468EF">
      <w:pPr>
        <w:spacing w:after="120" w:line="240" w:lineRule="auto"/>
        <w:ind w:firstLine="567"/>
        <w:rPr>
          <w:szCs w:val="24"/>
        </w:rPr>
      </w:pPr>
      <w:r w:rsidRPr="002C1805">
        <w:rPr>
          <w:szCs w:val="24"/>
        </w:rPr>
        <w:t xml:space="preserve">Statistikos departamento duomenys. </w:t>
      </w:r>
      <w:hyperlink r:id="rId52" w:history="1">
        <w:r w:rsidR="004D7F01" w:rsidRPr="002C1805">
          <w:rPr>
            <w:rStyle w:val="Hipersaitas"/>
            <w:szCs w:val="24"/>
          </w:rPr>
          <w:t>http://www.stat.gov.lt/</w:t>
        </w:r>
      </w:hyperlink>
    </w:p>
    <w:p w14:paraId="27F02D97" w14:textId="77777777" w:rsidR="00255E3E" w:rsidRPr="002C1805" w:rsidRDefault="00255E3E" w:rsidP="003468EF">
      <w:pPr>
        <w:spacing w:after="120" w:line="240" w:lineRule="auto"/>
        <w:ind w:firstLine="567"/>
        <w:rPr>
          <w:szCs w:val="24"/>
        </w:rPr>
      </w:pPr>
      <w:r w:rsidRPr="002C1805">
        <w:rPr>
          <w:szCs w:val="24"/>
        </w:rPr>
        <w:t>Unifikuoti nuotekų ir paviršinių vandenų kokybės tyrimų metodai. 1 dalis. Cheminiai analizės metodai. Vilnius. 1994.</w:t>
      </w:r>
    </w:p>
    <w:p w14:paraId="4411CEAD" w14:textId="55BB4A29" w:rsidR="0069205A" w:rsidRPr="002C1805" w:rsidRDefault="0069205A" w:rsidP="003468EF">
      <w:pPr>
        <w:spacing w:after="120" w:line="240" w:lineRule="auto"/>
        <w:ind w:firstLine="567"/>
        <w:rPr>
          <w:szCs w:val="24"/>
        </w:rPr>
      </w:pPr>
    </w:p>
    <w:sectPr w:rsidR="0069205A" w:rsidRPr="002C1805" w:rsidSect="00D0644F">
      <w:type w:val="continuous"/>
      <w:pgSz w:w="11906" w:h="16838" w:code="9"/>
      <w:pgMar w:top="31" w:right="851" w:bottom="1021" w:left="851" w:header="284" w:footer="28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5AD241" w14:textId="77777777" w:rsidR="008D5A7C" w:rsidRDefault="008D5A7C" w:rsidP="00694D5D">
      <w:pPr>
        <w:spacing w:line="240" w:lineRule="auto"/>
      </w:pPr>
      <w:r>
        <w:separator/>
      </w:r>
    </w:p>
  </w:endnote>
  <w:endnote w:type="continuationSeparator" w:id="0">
    <w:p w14:paraId="43D761B3" w14:textId="77777777" w:rsidR="008D5A7C" w:rsidRDefault="008D5A7C" w:rsidP="00694D5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imes New Roman Bold">
    <w:panose1 w:val="02020803070505020304"/>
    <w:charset w:val="00"/>
    <w:family w:val="roman"/>
    <w:pitch w:val="default"/>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TimesLT">
    <w:charset w:val="00"/>
    <w:family w:val="auto"/>
    <w:pitch w:val="default"/>
  </w:font>
  <w:font w:name="Arial Black">
    <w:panose1 w:val="020B0A04020102020204"/>
    <w:charset w:val="BA"/>
    <w:family w:val="swiss"/>
    <w:pitch w:val="variable"/>
    <w:sig w:usb0="A00002AF" w:usb1="4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BA"/>
    <w:family w:val="swiss"/>
    <w:pitch w:val="variable"/>
    <w:sig w:usb0="80000AFF" w:usb1="0000396B" w:usb2="00000000" w:usb3="00000000" w:csb0="000000BF" w:csb1="00000000"/>
  </w:font>
  <w:font w:name="Arial">
    <w:panose1 w:val="020B0604020202020204"/>
    <w:charset w:val="BA"/>
    <w:family w:val="swiss"/>
    <w:pitch w:val="variable"/>
    <w:sig w:usb0="E0002EFF" w:usb1="C000785B" w:usb2="00000009" w:usb3="00000000" w:csb0="000001FF"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Cambria Math">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5546957"/>
      <w:docPartObj>
        <w:docPartGallery w:val="Page Numbers (Bottom of Page)"/>
        <w:docPartUnique/>
      </w:docPartObj>
    </w:sdtPr>
    <w:sdtEndPr>
      <w:rPr>
        <w:noProof/>
      </w:rPr>
    </w:sdtEndPr>
    <w:sdtContent>
      <w:p w14:paraId="2436122E" w14:textId="77777777" w:rsidR="00034D11" w:rsidRDefault="00034D11">
        <w:pPr>
          <w:pStyle w:val="Porat"/>
          <w:jc w:val="right"/>
        </w:pPr>
        <w:r>
          <w:fldChar w:fldCharType="begin"/>
        </w:r>
        <w:r>
          <w:instrText xml:space="preserve"> PAGE   \* MERGEFORMAT </w:instrText>
        </w:r>
        <w:r>
          <w:fldChar w:fldCharType="separate"/>
        </w:r>
        <w:r w:rsidR="009B3A4B">
          <w:rPr>
            <w:noProof/>
          </w:rPr>
          <w:t>47</w:t>
        </w:r>
        <w:r>
          <w:rPr>
            <w:noProof/>
          </w:rPr>
          <w:fldChar w:fldCharType="end"/>
        </w:r>
      </w:p>
    </w:sdtContent>
  </w:sdt>
  <w:p w14:paraId="496440D5" w14:textId="77777777" w:rsidR="00034D11" w:rsidRDefault="00034D11">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A75C13" w14:textId="77777777" w:rsidR="008D5A7C" w:rsidRDefault="008D5A7C" w:rsidP="00694D5D">
      <w:pPr>
        <w:spacing w:line="240" w:lineRule="auto"/>
      </w:pPr>
      <w:r>
        <w:separator/>
      </w:r>
    </w:p>
  </w:footnote>
  <w:footnote w:type="continuationSeparator" w:id="0">
    <w:p w14:paraId="3E8DFCDA" w14:textId="77777777" w:rsidR="008D5A7C" w:rsidRDefault="008D5A7C" w:rsidP="00694D5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0A5E3" w14:textId="77777777" w:rsidR="00034D11" w:rsidRDefault="00034D11">
    <w:pPr>
      <w:pStyle w:val="Antrats"/>
    </w:pPr>
    <w:r>
      <w:ptab w:relativeTo="margin" w:alignment="center" w:leader="none"/>
    </w:r>
    <w:r>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D9DCE" w14:textId="3DC611A1" w:rsidR="00034D11" w:rsidRDefault="00034D11" w:rsidP="00DE6953">
    <w:pPr>
      <w:pStyle w:val="Antrats"/>
      <w:ind w:firstLine="0"/>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4" type="#_x0000_t75" style="width:18.75pt;height:13pt;visibility:visible;mso-wrap-style:square" o:bullet="t">
        <v:imagedata r:id="rId1" o:title=""/>
      </v:shape>
    </w:pict>
  </w:numPicBullet>
  <w:abstractNum w:abstractNumId="0" w15:restartNumberingAfterBreak="0">
    <w:nsid w:val="086B1699"/>
    <w:multiLevelType w:val="multilevel"/>
    <w:tmpl w:val="E2C8AB18"/>
    <w:lvl w:ilvl="0">
      <w:start w:val="1"/>
      <w:numFmt w:val="bullet"/>
      <w:lvlText w:val=""/>
      <w:lvlJc w:val="left"/>
      <w:pPr>
        <w:ind w:left="644" w:hanging="360"/>
      </w:pPr>
      <w:rPr>
        <w:rFonts w:ascii="Symbol" w:hAnsi="Symbol" w:hint="default"/>
      </w:rPr>
    </w:lvl>
    <w:lvl w:ilvl="1">
      <w:start w:val="1"/>
      <w:numFmt w:val="decimal"/>
      <w:isLgl/>
      <w:lvlText w:val="%1.%2."/>
      <w:lvlJc w:val="left"/>
      <w:pPr>
        <w:ind w:left="1042" w:hanging="72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478" w:hanging="1080"/>
      </w:pPr>
      <w:rPr>
        <w:rFonts w:hint="default"/>
      </w:rPr>
    </w:lvl>
    <w:lvl w:ilvl="4">
      <w:start w:val="1"/>
      <w:numFmt w:val="decimal"/>
      <w:isLgl/>
      <w:lvlText w:val="%1.%2.%3.%4.%5."/>
      <w:lvlJc w:val="left"/>
      <w:pPr>
        <w:ind w:left="1516" w:hanging="1080"/>
      </w:pPr>
      <w:rPr>
        <w:rFonts w:hint="default"/>
      </w:rPr>
    </w:lvl>
    <w:lvl w:ilvl="5">
      <w:start w:val="1"/>
      <w:numFmt w:val="decimal"/>
      <w:isLgl/>
      <w:lvlText w:val="%1.%2.%3.%4.%5.%6."/>
      <w:lvlJc w:val="left"/>
      <w:pPr>
        <w:ind w:left="1914" w:hanging="1440"/>
      </w:pPr>
      <w:rPr>
        <w:rFonts w:hint="default"/>
      </w:rPr>
    </w:lvl>
    <w:lvl w:ilvl="6">
      <w:start w:val="1"/>
      <w:numFmt w:val="decimal"/>
      <w:isLgl/>
      <w:lvlText w:val="%1.%2.%3.%4.%5.%6.%7."/>
      <w:lvlJc w:val="left"/>
      <w:pPr>
        <w:ind w:left="1952" w:hanging="1440"/>
      </w:pPr>
      <w:rPr>
        <w:rFonts w:hint="default"/>
      </w:rPr>
    </w:lvl>
    <w:lvl w:ilvl="7">
      <w:start w:val="1"/>
      <w:numFmt w:val="decimal"/>
      <w:isLgl/>
      <w:lvlText w:val="%1.%2.%3.%4.%5.%6.%7.%8."/>
      <w:lvlJc w:val="left"/>
      <w:pPr>
        <w:ind w:left="2350" w:hanging="1800"/>
      </w:pPr>
      <w:rPr>
        <w:rFonts w:hint="default"/>
      </w:rPr>
    </w:lvl>
    <w:lvl w:ilvl="8">
      <w:start w:val="1"/>
      <w:numFmt w:val="decimal"/>
      <w:isLgl/>
      <w:lvlText w:val="%1.%2.%3.%4.%5.%6.%7.%8.%9."/>
      <w:lvlJc w:val="left"/>
      <w:pPr>
        <w:ind w:left="2388" w:hanging="1800"/>
      </w:pPr>
      <w:rPr>
        <w:rFonts w:hint="default"/>
      </w:rPr>
    </w:lvl>
  </w:abstractNum>
  <w:abstractNum w:abstractNumId="1" w15:restartNumberingAfterBreak="0">
    <w:nsid w:val="0A4413EC"/>
    <w:multiLevelType w:val="multilevel"/>
    <w:tmpl w:val="E63AFFCE"/>
    <w:lvl w:ilvl="0">
      <w:start w:val="1"/>
      <w:numFmt w:val="decimal"/>
      <w:lvlText w:val="%1."/>
      <w:lvlJc w:val="left"/>
      <w:pPr>
        <w:ind w:left="2160" w:hanging="360"/>
      </w:pPr>
      <w:rPr>
        <w:rFonts w:eastAsiaTheme="minorHAnsi" w:cstheme="minorBidi" w:hint="default"/>
        <w:b w:val="0"/>
        <w:sz w:val="28"/>
      </w:rPr>
    </w:lvl>
    <w:lvl w:ilvl="1">
      <w:start w:val="2"/>
      <w:numFmt w:val="decimal"/>
      <w:isLgl/>
      <w:lvlText w:val="%1.%2."/>
      <w:lvlJc w:val="left"/>
      <w:pPr>
        <w:ind w:left="2160" w:hanging="360"/>
      </w:pPr>
      <w:rPr>
        <w:rFonts w:eastAsiaTheme="minorHAnsi" w:hint="default"/>
      </w:rPr>
    </w:lvl>
    <w:lvl w:ilvl="2">
      <w:start w:val="1"/>
      <w:numFmt w:val="decimal"/>
      <w:isLgl/>
      <w:lvlText w:val="%1.%2.%3."/>
      <w:lvlJc w:val="left"/>
      <w:pPr>
        <w:ind w:left="2520" w:hanging="720"/>
      </w:pPr>
      <w:rPr>
        <w:rFonts w:eastAsiaTheme="minorHAnsi" w:hint="default"/>
      </w:rPr>
    </w:lvl>
    <w:lvl w:ilvl="3">
      <w:start w:val="1"/>
      <w:numFmt w:val="decimal"/>
      <w:isLgl/>
      <w:lvlText w:val="%1.%2.%3.%4."/>
      <w:lvlJc w:val="left"/>
      <w:pPr>
        <w:ind w:left="2520" w:hanging="720"/>
      </w:pPr>
      <w:rPr>
        <w:rFonts w:eastAsiaTheme="minorHAnsi" w:hint="default"/>
      </w:rPr>
    </w:lvl>
    <w:lvl w:ilvl="4">
      <w:start w:val="1"/>
      <w:numFmt w:val="decimal"/>
      <w:isLgl/>
      <w:lvlText w:val="%1.%2.%3.%4.%5."/>
      <w:lvlJc w:val="left"/>
      <w:pPr>
        <w:ind w:left="2880" w:hanging="1080"/>
      </w:pPr>
      <w:rPr>
        <w:rFonts w:eastAsiaTheme="minorHAnsi" w:hint="default"/>
      </w:rPr>
    </w:lvl>
    <w:lvl w:ilvl="5">
      <w:start w:val="1"/>
      <w:numFmt w:val="decimal"/>
      <w:isLgl/>
      <w:lvlText w:val="%1.%2.%3.%4.%5.%6."/>
      <w:lvlJc w:val="left"/>
      <w:pPr>
        <w:ind w:left="2880" w:hanging="1080"/>
      </w:pPr>
      <w:rPr>
        <w:rFonts w:eastAsiaTheme="minorHAnsi" w:hint="default"/>
      </w:rPr>
    </w:lvl>
    <w:lvl w:ilvl="6">
      <w:start w:val="1"/>
      <w:numFmt w:val="decimal"/>
      <w:isLgl/>
      <w:lvlText w:val="%1.%2.%3.%4.%5.%6.%7."/>
      <w:lvlJc w:val="left"/>
      <w:pPr>
        <w:ind w:left="3240" w:hanging="1440"/>
      </w:pPr>
      <w:rPr>
        <w:rFonts w:eastAsiaTheme="minorHAnsi" w:hint="default"/>
      </w:rPr>
    </w:lvl>
    <w:lvl w:ilvl="7">
      <w:start w:val="1"/>
      <w:numFmt w:val="decimal"/>
      <w:isLgl/>
      <w:lvlText w:val="%1.%2.%3.%4.%5.%6.%7.%8."/>
      <w:lvlJc w:val="left"/>
      <w:pPr>
        <w:ind w:left="3240" w:hanging="1440"/>
      </w:pPr>
      <w:rPr>
        <w:rFonts w:eastAsiaTheme="minorHAnsi" w:hint="default"/>
      </w:rPr>
    </w:lvl>
    <w:lvl w:ilvl="8">
      <w:start w:val="1"/>
      <w:numFmt w:val="decimal"/>
      <w:isLgl/>
      <w:lvlText w:val="%1.%2.%3.%4.%5.%6.%7.%8.%9."/>
      <w:lvlJc w:val="left"/>
      <w:pPr>
        <w:ind w:left="3600" w:hanging="1800"/>
      </w:pPr>
      <w:rPr>
        <w:rFonts w:eastAsiaTheme="minorHAnsi" w:hint="default"/>
      </w:rPr>
    </w:lvl>
  </w:abstractNum>
  <w:abstractNum w:abstractNumId="2" w15:restartNumberingAfterBreak="0">
    <w:nsid w:val="0A6A3DC7"/>
    <w:multiLevelType w:val="multilevel"/>
    <w:tmpl w:val="6FAED08E"/>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 w15:restartNumberingAfterBreak="0">
    <w:nsid w:val="148A31B9"/>
    <w:multiLevelType w:val="multilevel"/>
    <w:tmpl w:val="D5E08F3A"/>
    <w:lvl w:ilvl="0">
      <w:start w:val="1"/>
      <w:numFmt w:val="decimal"/>
      <w:lvlText w:val="%1."/>
      <w:lvlJc w:val="left"/>
      <w:pPr>
        <w:ind w:left="1070" w:hanging="360"/>
      </w:pPr>
      <w:rPr>
        <w:rFonts w:hint="default"/>
      </w:rPr>
    </w:lvl>
    <w:lvl w:ilvl="1">
      <w:start w:val="2"/>
      <w:numFmt w:val="decimal"/>
      <w:isLgl/>
      <w:lvlText w:val="%1.%2"/>
      <w:lvlJc w:val="left"/>
      <w:pPr>
        <w:ind w:left="1190" w:hanging="480"/>
      </w:pPr>
      <w:rPr>
        <w:rFonts w:hint="default"/>
      </w:rPr>
    </w:lvl>
    <w:lvl w:ilvl="2">
      <w:start w:val="2"/>
      <w:numFmt w:val="decimal"/>
      <w:isLgl/>
      <w:lvlText w:val="%1.%2.%3"/>
      <w:lvlJc w:val="left"/>
      <w:pPr>
        <w:ind w:left="1430" w:hanging="720"/>
      </w:pPr>
      <w:rPr>
        <w:rFonts w:hint="default"/>
      </w:rPr>
    </w:lvl>
    <w:lvl w:ilvl="3">
      <w:start w:val="1"/>
      <w:numFmt w:val="decimal"/>
      <w:isLgl/>
      <w:lvlText w:val="%1.%2.%3.%4"/>
      <w:lvlJc w:val="left"/>
      <w:pPr>
        <w:ind w:left="1430" w:hanging="72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1790" w:hanging="1080"/>
      </w:pPr>
      <w:rPr>
        <w:rFonts w:hint="default"/>
      </w:rPr>
    </w:lvl>
    <w:lvl w:ilvl="6">
      <w:start w:val="1"/>
      <w:numFmt w:val="decimal"/>
      <w:isLgl/>
      <w:lvlText w:val="%1.%2.%3.%4.%5.%6.%7"/>
      <w:lvlJc w:val="left"/>
      <w:pPr>
        <w:ind w:left="2150" w:hanging="1440"/>
      </w:pPr>
      <w:rPr>
        <w:rFonts w:hint="default"/>
      </w:rPr>
    </w:lvl>
    <w:lvl w:ilvl="7">
      <w:start w:val="1"/>
      <w:numFmt w:val="decimal"/>
      <w:isLgl/>
      <w:lvlText w:val="%1.%2.%3.%4.%5.%6.%7.%8"/>
      <w:lvlJc w:val="left"/>
      <w:pPr>
        <w:ind w:left="2150" w:hanging="1440"/>
      </w:pPr>
      <w:rPr>
        <w:rFonts w:hint="default"/>
      </w:rPr>
    </w:lvl>
    <w:lvl w:ilvl="8">
      <w:start w:val="1"/>
      <w:numFmt w:val="decimal"/>
      <w:isLgl/>
      <w:lvlText w:val="%1.%2.%3.%4.%5.%6.%7.%8.%9"/>
      <w:lvlJc w:val="left"/>
      <w:pPr>
        <w:ind w:left="2510" w:hanging="1800"/>
      </w:pPr>
      <w:rPr>
        <w:rFonts w:hint="default"/>
      </w:rPr>
    </w:lvl>
  </w:abstractNum>
  <w:abstractNum w:abstractNumId="4" w15:restartNumberingAfterBreak="0">
    <w:nsid w:val="1D3530E6"/>
    <w:multiLevelType w:val="hybridMultilevel"/>
    <w:tmpl w:val="D97046D6"/>
    <w:lvl w:ilvl="0" w:tplc="04090003">
      <w:start w:val="1"/>
      <w:numFmt w:val="decimal"/>
      <w:lvlText w:val="%1."/>
      <w:lvlJc w:val="left"/>
      <w:pPr>
        <w:tabs>
          <w:tab w:val="num" w:pos="953"/>
        </w:tabs>
        <w:ind w:left="953" w:hanging="360"/>
      </w:pPr>
      <w:rPr>
        <w:rFonts w:hint="default"/>
      </w:rPr>
    </w:lvl>
    <w:lvl w:ilvl="1" w:tplc="04090003" w:tentative="1">
      <w:start w:val="1"/>
      <w:numFmt w:val="lowerLetter"/>
      <w:lvlText w:val="%2."/>
      <w:lvlJc w:val="left"/>
      <w:pPr>
        <w:tabs>
          <w:tab w:val="num" w:pos="1673"/>
        </w:tabs>
        <w:ind w:left="1673" w:hanging="360"/>
      </w:pPr>
    </w:lvl>
    <w:lvl w:ilvl="2" w:tplc="04090005" w:tentative="1">
      <w:start w:val="1"/>
      <w:numFmt w:val="lowerRoman"/>
      <w:lvlText w:val="%3."/>
      <w:lvlJc w:val="right"/>
      <w:pPr>
        <w:tabs>
          <w:tab w:val="num" w:pos="2393"/>
        </w:tabs>
        <w:ind w:left="2393" w:hanging="180"/>
      </w:pPr>
    </w:lvl>
    <w:lvl w:ilvl="3" w:tplc="04090001" w:tentative="1">
      <w:start w:val="1"/>
      <w:numFmt w:val="decimal"/>
      <w:lvlText w:val="%4."/>
      <w:lvlJc w:val="left"/>
      <w:pPr>
        <w:tabs>
          <w:tab w:val="num" w:pos="3113"/>
        </w:tabs>
        <w:ind w:left="3113" w:hanging="360"/>
      </w:pPr>
    </w:lvl>
    <w:lvl w:ilvl="4" w:tplc="04090003" w:tentative="1">
      <w:start w:val="1"/>
      <w:numFmt w:val="lowerLetter"/>
      <w:lvlText w:val="%5."/>
      <w:lvlJc w:val="left"/>
      <w:pPr>
        <w:tabs>
          <w:tab w:val="num" w:pos="3833"/>
        </w:tabs>
        <w:ind w:left="3833" w:hanging="360"/>
      </w:pPr>
    </w:lvl>
    <w:lvl w:ilvl="5" w:tplc="04090005" w:tentative="1">
      <w:start w:val="1"/>
      <w:numFmt w:val="lowerRoman"/>
      <w:lvlText w:val="%6."/>
      <w:lvlJc w:val="right"/>
      <w:pPr>
        <w:tabs>
          <w:tab w:val="num" w:pos="4553"/>
        </w:tabs>
        <w:ind w:left="4553" w:hanging="180"/>
      </w:pPr>
    </w:lvl>
    <w:lvl w:ilvl="6" w:tplc="04090001" w:tentative="1">
      <w:start w:val="1"/>
      <w:numFmt w:val="decimal"/>
      <w:lvlText w:val="%7."/>
      <w:lvlJc w:val="left"/>
      <w:pPr>
        <w:tabs>
          <w:tab w:val="num" w:pos="5273"/>
        </w:tabs>
        <w:ind w:left="5273" w:hanging="360"/>
      </w:pPr>
    </w:lvl>
    <w:lvl w:ilvl="7" w:tplc="04090003" w:tentative="1">
      <w:start w:val="1"/>
      <w:numFmt w:val="lowerLetter"/>
      <w:lvlText w:val="%8."/>
      <w:lvlJc w:val="left"/>
      <w:pPr>
        <w:tabs>
          <w:tab w:val="num" w:pos="5993"/>
        </w:tabs>
        <w:ind w:left="5993" w:hanging="360"/>
      </w:pPr>
    </w:lvl>
    <w:lvl w:ilvl="8" w:tplc="04090005" w:tentative="1">
      <w:start w:val="1"/>
      <w:numFmt w:val="lowerRoman"/>
      <w:lvlText w:val="%9."/>
      <w:lvlJc w:val="right"/>
      <w:pPr>
        <w:tabs>
          <w:tab w:val="num" w:pos="6713"/>
        </w:tabs>
        <w:ind w:left="6713" w:hanging="180"/>
      </w:pPr>
    </w:lvl>
  </w:abstractNum>
  <w:abstractNum w:abstractNumId="5" w15:restartNumberingAfterBreak="0">
    <w:nsid w:val="1D602D8C"/>
    <w:multiLevelType w:val="hybridMultilevel"/>
    <w:tmpl w:val="A7002A28"/>
    <w:lvl w:ilvl="0" w:tplc="04270001">
      <w:start w:val="1"/>
      <w:numFmt w:val="bullet"/>
      <w:lvlText w:val=""/>
      <w:lvlJc w:val="left"/>
      <w:pPr>
        <w:ind w:left="1070" w:hanging="360"/>
      </w:pPr>
      <w:rPr>
        <w:rFonts w:ascii="Symbol" w:hAnsi="Symbol" w:hint="default"/>
      </w:rPr>
    </w:lvl>
    <w:lvl w:ilvl="1" w:tplc="04270003" w:tentative="1">
      <w:start w:val="1"/>
      <w:numFmt w:val="bullet"/>
      <w:lvlText w:val="o"/>
      <w:lvlJc w:val="left"/>
      <w:pPr>
        <w:ind w:left="1790" w:hanging="360"/>
      </w:pPr>
      <w:rPr>
        <w:rFonts w:ascii="Courier New" w:hAnsi="Courier New" w:cs="Courier New" w:hint="default"/>
      </w:rPr>
    </w:lvl>
    <w:lvl w:ilvl="2" w:tplc="04270005" w:tentative="1">
      <w:start w:val="1"/>
      <w:numFmt w:val="bullet"/>
      <w:lvlText w:val=""/>
      <w:lvlJc w:val="left"/>
      <w:pPr>
        <w:ind w:left="2510" w:hanging="360"/>
      </w:pPr>
      <w:rPr>
        <w:rFonts w:ascii="Wingdings" w:hAnsi="Wingdings" w:hint="default"/>
      </w:rPr>
    </w:lvl>
    <w:lvl w:ilvl="3" w:tplc="04270001" w:tentative="1">
      <w:start w:val="1"/>
      <w:numFmt w:val="bullet"/>
      <w:lvlText w:val=""/>
      <w:lvlJc w:val="left"/>
      <w:pPr>
        <w:ind w:left="3230" w:hanging="360"/>
      </w:pPr>
      <w:rPr>
        <w:rFonts w:ascii="Symbol" w:hAnsi="Symbol" w:hint="default"/>
      </w:rPr>
    </w:lvl>
    <w:lvl w:ilvl="4" w:tplc="04270003" w:tentative="1">
      <w:start w:val="1"/>
      <w:numFmt w:val="bullet"/>
      <w:lvlText w:val="o"/>
      <w:lvlJc w:val="left"/>
      <w:pPr>
        <w:ind w:left="3950" w:hanging="360"/>
      </w:pPr>
      <w:rPr>
        <w:rFonts w:ascii="Courier New" w:hAnsi="Courier New" w:cs="Courier New" w:hint="default"/>
      </w:rPr>
    </w:lvl>
    <w:lvl w:ilvl="5" w:tplc="04270005" w:tentative="1">
      <w:start w:val="1"/>
      <w:numFmt w:val="bullet"/>
      <w:lvlText w:val=""/>
      <w:lvlJc w:val="left"/>
      <w:pPr>
        <w:ind w:left="4670" w:hanging="360"/>
      </w:pPr>
      <w:rPr>
        <w:rFonts w:ascii="Wingdings" w:hAnsi="Wingdings" w:hint="default"/>
      </w:rPr>
    </w:lvl>
    <w:lvl w:ilvl="6" w:tplc="04270001" w:tentative="1">
      <w:start w:val="1"/>
      <w:numFmt w:val="bullet"/>
      <w:lvlText w:val=""/>
      <w:lvlJc w:val="left"/>
      <w:pPr>
        <w:ind w:left="5390" w:hanging="360"/>
      </w:pPr>
      <w:rPr>
        <w:rFonts w:ascii="Symbol" w:hAnsi="Symbol" w:hint="default"/>
      </w:rPr>
    </w:lvl>
    <w:lvl w:ilvl="7" w:tplc="04270003" w:tentative="1">
      <w:start w:val="1"/>
      <w:numFmt w:val="bullet"/>
      <w:lvlText w:val="o"/>
      <w:lvlJc w:val="left"/>
      <w:pPr>
        <w:ind w:left="6110" w:hanging="360"/>
      </w:pPr>
      <w:rPr>
        <w:rFonts w:ascii="Courier New" w:hAnsi="Courier New" w:cs="Courier New" w:hint="default"/>
      </w:rPr>
    </w:lvl>
    <w:lvl w:ilvl="8" w:tplc="04270005" w:tentative="1">
      <w:start w:val="1"/>
      <w:numFmt w:val="bullet"/>
      <w:lvlText w:val=""/>
      <w:lvlJc w:val="left"/>
      <w:pPr>
        <w:ind w:left="6830" w:hanging="360"/>
      </w:pPr>
      <w:rPr>
        <w:rFonts w:ascii="Wingdings" w:hAnsi="Wingdings" w:hint="default"/>
      </w:rPr>
    </w:lvl>
  </w:abstractNum>
  <w:abstractNum w:abstractNumId="6" w15:restartNumberingAfterBreak="0">
    <w:nsid w:val="1EC64816"/>
    <w:multiLevelType w:val="hybridMultilevel"/>
    <w:tmpl w:val="D97046D6"/>
    <w:lvl w:ilvl="0" w:tplc="04090003">
      <w:start w:val="1"/>
      <w:numFmt w:val="decimal"/>
      <w:lvlText w:val="%1."/>
      <w:lvlJc w:val="left"/>
      <w:pPr>
        <w:tabs>
          <w:tab w:val="num" w:pos="953"/>
        </w:tabs>
        <w:ind w:left="953" w:hanging="360"/>
      </w:pPr>
      <w:rPr>
        <w:rFonts w:hint="default"/>
      </w:rPr>
    </w:lvl>
    <w:lvl w:ilvl="1" w:tplc="04090003" w:tentative="1">
      <w:start w:val="1"/>
      <w:numFmt w:val="lowerLetter"/>
      <w:lvlText w:val="%2."/>
      <w:lvlJc w:val="left"/>
      <w:pPr>
        <w:tabs>
          <w:tab w:val="num" w:pos="1673"/>
        </w:tabs>
        <w:ind w:left="1673" w:hanging="360"/>
      </w:pPr>
    </w:lvl>
    <w:lvl w:ilvl="2" w:tplc="04090005" w:tentative="1">
      <w:start w:val="1"/>
      <w:numFmt w:val="lowerRoman"/>
      <w:lvlText w:val="%3."/>
      <w:lvlJc w:val="right"/>
      <w:pPr>
        <w:tabs>
          <w:tab w:val="num" w:pos="2393"/>
        </w:tabs>
        <w:ind w:left="2393" w:hanging="180"/>
      </w:pPr>
    </w:lvl>
    <w:lvl w:ilvl="3" w:tplc="04090001" w:tentative="1">
      <w:start w:val="1"/>
      <w:numFmt w:val="decimal"/>
      <w:lvlText w:val="%4."/>
      <w:lvlJc w:val="left"/>
      <w:pPr>
        <w:tabs>
          <w:tab w:val="num" w:pos="3113"/>
        </w:tabs>
        <w:ind w:left="3113" w:hanging="360"/>
      </w:pPr>
    </w:lvl>
    <w:lvl w:ilvl="4" w:tplc="04090003" w:tentative="1">
      <w:start w:val="1"/>
      <w:numFmt w:val="lowerLetter"/>
      <w:lvlText w:val="%5."/>
      <w:lvlJc w:val="left"/>
      <w:pPr>
        <w:tabs>
          <w:tab w:val="num" w:pos="3833"/>
        </w:tabs>
        <w:ind w:left="3833" w:hanging="360"/>
      </w:pPr>
    </w:lvl>
    <w:lvl w:ilvl="5" w:tplc="04090005" w:tentative="1">
      <w:start w:val="1"/>
      <w:numFmt w:val="lowerRoman"/>
      <w:lvlText w:val="%6."/>
      <w:lvlJc w:val="right"/>
      <w:pPr>
        <w:tabs>
          <w:tab w:val="num" w:pos="4553"/>
        </w:tabs>
        <w:ind w:left="4553" w:hanging="180"/>
      </w:pPr>
    </w:lvl>
    <w:lvl w:ilvl="6" w:tplc="04090001" w:tentative="1">
      <w:start w:val="1"/>
      <w:numFmt w:val="decimal"/>
      <w:lvlText w:val="%7."/>
      <w:lvlJc w:val="left"/>
      <w:pPr>
        <w:tabs>
          <w:tab w:val="num" w:pos="5273"/>
        </w:tabs>
        <w:ind w:left="5273" w:hanging="360"/>
      </w:pPr>
    </w:lvl>
    <w:lvl w:ilvl="7" w:tplc="04090003" w:tentative="1">
      <w:start w:val="1"/>
      <w:numFmt w:val="lowerLetter"/>
      <w:lvlText w:val="%8."/>
      <w:lvlJc w:val="left"/>
      <w:pPr>
        <w:tabs>
          <w:tab w:val="num" w:pos="5993"/>
        </w:tabs>
        <w:ind w:left="5993" w:hanging="360"/>
      </w:pPr>
    </w:lvl>
    <w:lvl w:ilvl="8" w:tplc="04090005" w:tentative="1">
      <w:start w:val="1"/>
      <w:numFmt w:val="lowerRoman"/>
      <w:lvlText w:val="%9."/>
      <w:lvlJc w:val="right"/>
      <w:pPr>
        <w:tabs>
          <w:tab w:val="num" w:pos="6713"/>
        </w:tabs>
        <w:ind w:left="6713" w:hanging="180"/>
      </w:pPr>
    </w:lvl>
  </w:abstractNum>
  <w:abstractNum w:abstractNumId="7" w15:restartNumberingAfterBreak="0">
    <w:nsid w:val="22D61E8A"/>
    <w:multiLevelType w:val="hybridMultilevel"/>
    <w:tmpl w:val="844AAF02"/>
    <w:lvl w:ilvl="0" w:tplc="0427000F">
      <w:start w:val="1"/>
      <w:numFmt w:val="decimal"/>
      <w:lvlText w:val="%1."/>
      <w:lvlJc w:val="left"/>
      <w:pPr>
        <w:ind w:left="1352" w:hanging="360"/>
      </w:pPr>
    </w:lvl>
    <w:lvl w:ilvl="1" w:tplc="04270019" w:tentative="1">
      <w:start w:val="1"/>
      <w:numFmt w:val="lowerLetter"/>
      <w:lvlText w:val="%2."/>
      <w:lvlJc w:val="left"/>
      <w:pPr>
        <w:ind w:left="2177" w:hanging="360"/>
      </w:pPr>
    </w:lvl>
    <w:lvl w:ilvl="2" w:tplc="0427001B" w:tentative="1">
      <w:start w:val="1"/>
      <w:numFmt w:val="lowerRoman"/>
      <w:lvlText w:val="%3."/>
      <w:lvlJc w:val="right"/>
      <w:pPr>
        <w:ind w:left="2897" w:hanging="180"/>
      </w:pPr>
    </w:lvl>
    <w:lvl w:ilvl="3" w:tplc="0427000F" w:tentative="1">
      <w:start w:val="1"/>
      <w:numFmt w:val="decimal"/>
      <w:lvlText w:val="%4."/>
      <w:lvlJc w:val="left"/>
      <w:pPr>
        <w:ind w:left="3617" w:hanging="360"/>
      </w:pPr>
    </w:lvl>
    <w:lvl w:ilvl="4" w:tplc="04270019" w:tentative="1">
      <w:start w:val="1"/>
      <w:numFmt w:val="lowerLetter"/>
      <w:lvlText w:val="%5."/>
      <w:lvlJc w:val="left"/>
      <w:pPr>
        <w:ind w:left="4337" w:hanging="360"/>
      </w:pPr>
    </w:lvl>
    <w:lvl w:ilvl="5" w:tplc="0427001B" w:tentative="1">
      <w:start w:val="1"/>
      <w:numFmt w:val="lowerRoman"/>
      <w:lvlText w:val="%6."/>
      <w:lvlJc w:val="right"/>
      <w:pPr>
        <w:ind w:left="5057" w:hanging="180"/>
      </w:pPr>
    </w:lvl>
    <w:lvl w:ilvl="6" w:tplc="0427000F" w:tentative="1">
      <w:start w:val="1"/>
      <w:numFmt w:val="decimal"/>
      <w:lvlText w:val="%7."/>
      <w:lvlJc w:val="left"/>
      <w:pPr>
        <w:ind w:left="5777" w:hanging="360"/>
      </w:pPr>
    </w:lvl>
    <w:lvl w:ilvl="7" w:tplc="04270019" w:tentative="1">
      <w:start w:val="1"/>
      <w:numFmt w:val="lowerLetter"/>
      <w:lvlText w:val="%8."/>
      <w:lvlJc w:val="left"/>
      <w:pPr>
        <w:ind w:left="6497" w:hanging="360"/>
      </w:pPr>
    </w:lvl>
    <w:lvl w:ilvl="8" w:tplc="0427001B" w:tentative="1">
      <w:start w:val="1"/>
      <w:numFmt w:val="lowerRoman"/>
      <w:lvlText w:val="%9."/>
      <w:lvlJc w:val="right"/>
      <w:pPr>
        <w:ind w:left="7217" w:hanging="180"/>
      </w:pPr>
    </w:lvl>
  </w:abstractNum>
  <w:abstractNum w:abstractNumId="8" w15:restartNumberingAfterBreak="0">
    <w:nsid w:val="250730AA"/>
    <w:multiLevelType w:val="hybridMultilevel"/>
    <w:tmpl w:val="CABAFE52"/>
    <w:lvl w:ilvl="0" w:tplc="D14A7E96">
      <w:numFmt w:val="bullet"/>
      <w:pStyle w:val="Bibliografija1"/>
      <w:lvlText w:val="-"/>
      <w:lvlJc w:val="left"/>
      <w:pPr>
        <w:tabs>
          <w:tab w:val="num" w:pos="1080"/>
        </w:tabs>
        <w:ind w:left="1080" w:hanging="360"/>
      </w:pPr>
      <w:rPr>
        <w:rFonts w:ascii="Times New Roman" w:eastAsia="SimSu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9" w15:restartNumberingAfterBreak="0">
    <w:nsid w:val="2A4E2B3B"/>
    <w:multiLevelType w:val="multilevel"/>
    <w:tmpl w:val="3EA22096"/>
    <w:lvl w:ilvl="0">
      <w:start w:val="4"/>
      <w:numFmt w:val="decimal"/>
      <w:lvlText w:val="%1"/>
      <w:lvlJc w:val="left"/>
      <w:pPr>
        <w:ind w:left="480" w:hanging="480"/>
      </w:pPr>
      <w:rPr>
        <w:rFonts w:hint="default"/>
      </w:rPr>
    </w:lvl>
    <w:lvl w:ilvl="1">
      <w:start w:val="2"/>
      <w:numFmt w:val="decimal"/>
      <w:lvlText w:val="%1.%2"/>
      <w:lvlJc w:val="left"/>
      <w:pPr>
        <w:ind w:left="1425" w:hanging="480"/>
      </w:pPr>
      <w:rPr>
        <w:rFonts w:hint="default"/>
      </w:rPr>
    </w:lvl>
    <w:lvl w:ilvl="2">
      <w:start w:val="2"/>
      <w:numFmt w:val="decimal"/>
      <w:lvlText w:val="%1.%2.%3"/>
      <w:lvlJc w:val="left"/>
      <w:pPr>
        <w:ind w:left="2610" w:hanging="720"/>
      </w:pPr>
      <w:rPr>
        <w:rFonts w:hint="default"/>
      </w:rPr>
    </w:lvl>
    <w:lvl w:ilvl="3">
      <w:start w:val="1"/>
      <w:numFmt w:val="decimal"/>
      <w:lvlText w:val="%1.%2.%3.%4"/>
      <w:lvlJc w:val="left"/>
      <w:pPr>
        <w:ind w:left="3555" w:hanging="720"/>
      </w:pPr>
      <w:rPr>
        <w:rFonts w:hint="default"/>
      </w:rPr>
    </w:lvl>
    <w:lvl w:ilvl="4">
      <w:start w:val="1"/>
      <w:numFmt w:val="decimal"/>
      <w:lvlText w:val="%1.%2.%3.%4.%5"/>
      <w:lvlJc w:val="left"/>
      <w:pPr>
        <w:ind w:left="4860" w:hanging="1080"/>
      </w:pPr>
      <w:rPr>
        <w:rFonts w:hint="default"/>
      </w:rPr>
    </w:lvl>
    <w:lvl w:ilvl="5">
      <w:start w:val="1"/>
      <w:numFmt w:val="decimal"/>
      <w:lvlText w:val="%1.%2.%3.%4.%5.%6"/>
      <w:lvlJc w:val="left"/>
      <w:pPr>
        <w:ind w:left="5805" w:hanging="1080"/>
      </w:pPr>
      <w:rPr>
        <w:rFonts w:hint="default"/>
      </w:rPr>
    </w:lvl>
    <w:lvl w:ilvl="6">
      <w:start w:val="1"/>
      <w:numFmt w:val="decimal"/>
      <w:lvlText w:val="%1.%2.%3.%4.%5.%6.%7"/>
      <w:lvlJc w:val="left"/>
      <w:pPr>
        <w:ind w:left="7110" w:hanging="1440"/>
      </w:pPr>
      <w:rPr>
        <w:rFonts w:hint="default"/>
      </w:rPr>
    </w:lvl>
    <w:lvl w:ilvl="7">
      <w:start w:val="1"/>
      <w:numFmt w:val="decimal"/>
      <w:lvlText w:val="%1.%2.%3.%4.%5.%6.%7.%8"/>
      <w:lvlJc w:val="left"/>
      <w:pPr>
        <w:ind w:left="8055" w:hanging="1440"/>
      </w:pPr>
      <w:rPr>
        <w:rFonts w:hint="default"/>
      </w:rPr>
    </w:lvl>
    <w:lvl w:ilvl="8">
      <w:start w:val="1"/>
      <w:numFmt w:val="decimal"/>
      <w:lvlText w:val="%1.%2.%3.%4.%5.%6.%7.%8.%9"/>
      <w:lvlJc w:val="left"/>
      <w:pPr>
        <w:ind w:left="9360" w:hanging="1800"/>
      </w:pPr>
      <w:rPr>
        <w:rFonts w:hint="default"/>
      </w:rPr>
    </w:lvl>
  </w:abstractNum>
  <w:abstractNum w:abstractNumId="10" w15:restartNumberingAfterBreak="0">
    <w:nsid w:val="2E441DE4"/>
    <w:multiLevelType w:val="multilevel"/>
    <w:tmpl w:val="B8C6097E"/>
    <w:lvl w:ilvl="0">
      <w:start w:val="2"/>
      <w:numFmt w:val="decimal"/>
      <w:lvlText w:val="%1"/>
      <w:lvlJc w:val="left"/>
      <w:pPr>
        <w:ind w:left="360" w:hanging="360"/>
      </w:pPr>
    </w:lvl>
    <w:lvl w:ilvl="1">
      <w:start w:val="4"/>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 w15:restartNumberingAfterBreak="0">
    <w:nsid w:val="30880CC7"/>
    <w:multiLevelType w:val="hybridMultilevel"/>
    <w:tmpl w:val="E45C515C"/>
    <w:lvl w:ilvl="0" w:tplc="0427000F">
      <w:start w:val="1"/>
      <w:numFmt w:val="decimal"/>
      <w:lvlText w:val="%1."/>
      <w:lvlJc w:val="left"/>
      <w:pPr>
        <w:ind w:left="2177" w:hanging="360"/>
      </w:pPr>
    </w:lvl>
    <w:lvl w:ilvl="1" w:tplc="04270019" w:tentative="1">
      <w:start w:val="1"/>
      <w:numFmt w:val="lowerLetter"/>
      <w:lvlText w:val="%2."/>
      <w:lvlJc w:val="left"/>
      <w:pPr>
        <w:ind w:left="2897" w:hanging="360"/>
      </w:pPr>
    </w:lvl>
    <w:lvl w:ilvl="2" w:tplc="0427001B" w:tentative="1">
      <w:start w:val="1"/>
      <w:numFmt w:val="lowerRoman"/>
      <w:lvlText w:val="%3."/>
      <w:lvlJc w:val="right"/>
      <w:pPr>
        <w:ind w:left="3617" w:hanging="180"/>
      </w:pPr>
    </w:lvl>
    <w:lvl w:ilvl="3" w:tplc="0427000F" w:tentative="1">
      <w:start w:val="1"/>
      <w:numFmt w:val="decimal"/>
      <w:lvlText w:val="%4."/>
      <w:lvlJc w:val="left"/>
      <w:pPr>
        <w:ind w:left="4337" w:hanging="360"/>
      </w:pPr>
    </w:lvl>
    <w:lvl w:ilvl="4" w:tplc="04270019" w:tentative="1">
      <w:start w:val="1"/>
      <w:numFmt w:val="lowerLetter"/>
      <w:lvlText w:val="%5."/>
      <w:lvlJc w:val="left"/>
      <w:pPr>
        <w:ind w:left="5057" w:hanging="360"/>
      </w:pPr>
    </w:lvl>
    <w:lvl w:ilvl="5" w:tplc="0427001B" w:tentative="1">
      <w:start w:val="1"/>
      <w:numFmt w:val="lowerRoman"/>
      <w:lvlText w:val="%6."/>
      <w:lvlJc w:val="right"/>
      <w:pPr>
        <w:ind w:left="5777" w:hanging="180"/>
      </w:pPr>
    </w:lvl>
    <w:lvl w:ilvl="6" w:tplc="0427000F" w:tentative="1">
      <w:start w:val="1"/>
      <w:numFmt w:val="decimal"/>
      <w:lvlText w:val="%7."/>
      <w:lvlJc w:val="left"/>
      <w:pPr>
        <w:ind w:left="6497" w:hanging="360"/>
      </w:pPr>
    </w:lvl>
    <w:lvl w:ilvl="7" w:tplc="04270019" w:tentative="1">
      <w:start w:val="1"/>
      <w:numFmt w:val="lowerLetter"/>
      <w:lvlText w:val="%8."/>
      <w:lvlJc w:val="left"/>
      <w:pPr>
        <w:ind w:left="7217" w:hanging="360"/>
      </w:pPr>
    </w:lvl>
    <w:lvl w:ilvl="8" w:tplc="0427001B" w:tentative="1">
      <w:start w:val="1"/>
      <w:numFmt w:val="lowerRoman"/>
      <w:lvlText w:val="%9."/>
      <w:lvlJc w:val="right"/>
      <w:pPr>
        <w:ind w:left="7937" w:hanging="180"/>
      </w:pPr>
    </w:lvl>
  </w:abstractNum>
  <w:abstractNum w:abstractNumId="12" w15:restartNumberingAfterBreak="0">
    <w:nsid w:val="314A1C39"/>
    <w:multiLevelType w:val="hybridMultilevel"/>
    <w:tmpl w:val="EF08BAAC"/>
    <w:lvl w:ilvl="0" w:tplc="0427000F">
      <w:start w:val="1"/>
      <w:numFmt w:val="decimal"/>
      <w:lvlText w:val="%1."/>
      <w:lvlJc w:val="left"/>
      <w:pPr>
        <w:ind w:left="1457" w:hanging="360"/>
      </w:pPr>
    </w:lvl>
    <w:lvl w:ilvl="1" w:tplc="04270019" w:tentative="1">
      <w:start w:val="1"/>
      <w:numFmt w:val="lowerLetter"/>
      <w:lvlText w:val="%2."/>
      <w:lvlJc w:val="left"/>
      <w:pPr>
        <w:ind w:left="2177" w:hanging="360"/>
      </w:pPr>
    </w:lvl>
    <w:lvl w:ilvl="2" w:tplc="0427001B" w:tentative="1">
      <w:start w:val="1"/>
      <w:numFmt w:val="lowerRoman"/>
      <w:lvlText w:val="%3."/>
      <w:lvlJc w:val="right"/>
      <w:pPr>
        <w:ind w:left="2897" w:hanging="180"/>
      </w:pPr>
    </w:lvl>
    <w:lvl w:ilvl="3" w:tplc="0427000F" w:tentative="1">
      <w:start w:val="1"/>
      <w:numFmt w:val="decimal"/>
      <w:lvlText w:val="%4."/>
      <w:lvlJc w:val="left"/>
      <w:pPr>
        <w:ind w:left="3617" w:hanging="360"/>
      </w:pPr>
    </w:lvl>
    <w:lvl w:ilvl="4" w:tplc="04270019" w:tentative="1">
      <w:start w:val="1"/>
      <w:numFmt w:val="lowerLetter"/>
      <w:lvlText w:val="%5."/>
      <w:lvlJc w:val="left"/>
      <w:pPr>
        <w:ind w:left="4337" w:hanging="360"/>
      </w:pPr>
    </w:lvl>
    <w:lvl w:ilvl="5" w:tplc="0427001B" w:tentative="1">
      <w:start w:val="1"/>
      <w:numFmt w:val="lowerRoman"/>
      <w:lvlText w:val="%6."/>
      <w:lvlJc w:val="right"/>
      <w:pPr>
        <w:ind w:left="5057" w:hanging="180"/>
      </w:pPr>
    </w:lvl>
    <w:lvl w:ilvl="6" w:tplc="0427000F" w:tentative="1">
      <w:start w:val="1"/>
      <w:numFmt w:val="decimal"/>
      <w:lvlText w:val="%7."/>
      <w:lvlJc w:val="left"/>
      <w:pPr>
        <w:ind w:left="5777" w:hanging="360"/>
      </w:pPr>
    </w:lvl>
    <w:lvl w:ilvl="7" w:tplc="04270019" w:tentative="1">
      <w:start w:val="1"/>
      <w:numFmt w:val="lowerLetter"/>
      <w:lvlText w:val="%8."/>
      <w:lvlJc w:val="left"/>
      <w:pPr>
        <w:ind w:left="6497" w:hanging="360"/>
      </w:pPr>
    </w:lvl>
    <w:lvl w:ilvl="8" w:tplc="0427001B" w:tentative="1">
      <w:start w:val="1"/>
      <w:numFmt w:val="lowerRoman"/>
      <w:lvlText w:val="%9."/>
      <w:lvlJc w:val="right"/>
      <w:pPr>
        <w:ind w:left="7217" w:hanging="180"/>
      </w:pPr>
    </w:lvl>
  </w:abstractNum>
  <w:abstractNum w:abstractNumId="13" w15:restartNumberingAfterBreak="0">
    <w:nsid w:val="319A1094"/>
    <w:multiLevelType w:val="multilevel"/>
    <w:tmpl w:val="434ACFCE"/>
    <w:lvl w:ilvl="0">
      <w:start w:val="5"/>
      <w:numFmt w:val="decimal"/>
      <w:lvlText w:val="%1."/>
      <w:lvlJc w:val="left"/>
      <w:pPr>
        <w:ind w:left="540" w:hanging="540"/>
      </w:pPr>
      <w:rPr>
        <w:rFonts w:hint="default"/>
      </w:rPr>
    </w:lvl>
    <w:lvl w:ilvl="1">
      <w:start w:val="2"/>
      <w:numFmt w:val="decimal"/>
      <w:lvlText w:val="%1.%2."/>
      <w:lvlJc w:val="left"/>
      <w:pPr>
        <w:ind w:left="1638" w:hanging="540"/>
      </w:pPr>
      <w:rPr>
        <w:rFonts w:hint="default"/>
      </w:rPr>
    </w:lvl>
    <w:lvl w:ilvl="2">
      <w:start w:val="3"/>
      <w:numFmt w:val="decimal"/>
      <w:lvlText w:val="%1.%2.%3."/>
      <w:lvlJc w:val="left"/>
      <w:pPr>
        <w:ind w:left="2847" w:hanging="720"/>
      </w:pPr>
      <w:rPr>
        <w:rFonts w:hint="default"/>
      </w:rPr>
    </w:lvl>
    <w:lvl w:ilvl="3">
      <w:start w:val="1"/>
      <w:numFmt w:val="decimal"/>
      <w:lvlText w:val="%1.%2.%3.%4."/>
      <w:lvlJc w:val="left"/>
      <w:pPr>
        <w:ind w:left="4014" w:hanging="720"/>
      </w:pPr>
      <w:rPr>
        <w:rFonts w:hint="default"/>
      </w:rPr>
    </w:lvl>
    <w:lvl w:ilvl="4">
      <w:start w:val="1"/>
      <w:numFmt w:val="decimal"/>
      <w:lvlText w:val="%1.%2.%3.%4.%5."/>
      <w:lvlJc w:val="left"/>
      <w:pPr>
        <w:ind w:left="5472" w:hanging="1080"/>
      </w:pPr>
      <w:rPr>
        <w:rFonts w:hint="default"/>
      </w:rPr>
    </w:lvl>
    <w:lvl w:ilvl="5">
      <w:start w:val="1"/>
      <w:numFmt w:val="decimal"/>
      <w:lvlText w:val="%1.%2.%3.%4.%5.%6."/>
      <w:lvlJc w:val="left"/>
      <w:pPr>
        <w:ind w:left="6570" w:hanging="1080"/>
      </w:pPr>
      <w:rPr>
        <w:rFonts w:hint="default"/>
      </w:rPr>
    </w:lvl>
    <w:lvl w:ilvl="6">
      <w:start w:val="1"/>
      <w:numFmt w:val="decimal"/>
      <w:lvlText w:val="%1.%2.%3.%4.%5.%6.%7."/>
      <w:lvlJc w:val="left"/>
      <w:pPr>
        <w:ind w:left="8028" w:hanging="1440"/>
      </w:pPr>
      <w:rPr>
        <w:rFonts w:hint="default"/>
      </w:rPr>
    </w:lvl>
    <w:lvl w:ilvl="7">
      <w:start w:val="1"/>
      <w:numFmt w:val="decimal"/>
      <w:lvlText w:val="%1.%2.%3.%4.%5.%6.%7.%8."/>
      <w:lvlJc w:val="left"/>
      <w:pPr>
        <w:ind w:left="9126" w:hanging="1440"/>
      </w:pPr>
      <w:rPr>
        <w:rFonts w:hint="default"/>
      </w:rPr>
    </w:lvl>
    <w:lvl w:ilvl="8">
      <w:start w:val="1"/>
      <w:numFmt w:val="decimal"/>
      <w:lvlText w:val="%1.%2.%3.%4.%5.%6.%7.%8.%9."/>
      <w:lvlJc w:val="left"/>
      <w:pPr>
        <w:ind w:left="10584" w:hanging="1800"/>
      </w:pPr>
      <w:rPr>
        <w:rFonts w:hint="default"/>
      </w:rPr>
    </w:lvl>
  </w:abstractNum>
  <w:abstractNum w:abstractNumId="14" w15:restartNumberingAfterBreak="0">
    <w:nsid w:val="320B1119"/>
    <w:multiLevelType w:val="multilevel"/>
    <w:tmpl w:val="D878171E"/>
    <w:lvl w:ilvl="0">
      <w:start w:val="1"/>
      <w:numFmt w:val="decimal"/>
      <w:lvlText w:val="%1."/>
      <w:lvlJc w:val="left"/>
      <w:pPr>
        <w:tabs>
          <w:tab w:val="num" w:pos="1070"/>
        </w:tabs>
        <w:ind w:left="1070" w:hanging="360"/>
      </w:pPr>
      <w:rPr>
        <w:rFonts w:hint="default"/>
      </w:rPr>
    </w:lvl>
    <w:lvl w:ilvl="1">
      <w:start w:val="1"/>
      <w:numFmt w:val="decimal"/>
      <w:isLgl/>
      <w:lvlText w:val="%1.%2"/>
      <w:lvlJc w:val="left"/>
      <w:pPr>
        <w:ind w:left="1117" w:hanging="360"/>
      </w:pPr>
      <w:rPr>
        <w:rFonts w:hint="default"/>
      </w:rPr>
    </w:lvl>
    <w:lvl w:ilvl="2">
      <w:start w:val="1"/>
      <w:numFmt w:val="decimal"/>
      <w:isLgl/>
      <w:lvlText w:val="%1.%2.%3"/>
      <w:lvlJc w:val="left"/>
      <w:pPr>
        <w:ind w:left="1477" w:hanging="720"/>
      </w:pPr>
      <w:rPr>
        <w:rFonts w:hint="default"/>
      </w:rPr>
    </w:lvl>
    <w:lvl w:ilvl="3">
      <w:start w:val="1"/>
      <w:numFmt w:val="decimal"/>
      <w:isLgl/>
      <w:lvlText w:val="%1.%2.%3.%4"/>
      <w:lvlJc w:val="left"/>
      <w:pPr>
        <w:ind w:left="1477" w:hanging="720"/>
      </w:pPr>
      <w:rPr>
        <w:rFonts w:hint="default"/>
      </w:rPr>
    </w:lvl>
    <w:lvl w:ilvl="4">
      <w:start w:val="1"/>
      <w:numFmt w:val="decimal"/>
      <w:isLgl/>
      <w:lvlText w:val="%1.%2.%3.%4.%5"/>
      <w:lvlJc w:val="left"/>
      <w:pPr>
        <w:ind w:left="1837" w:hanging="1080"/>
      </w:pPr>
      <w:rPr>
        <w:rFonts w:hint="default"/>
      </w:rPr>
    </w:lvl>
    <w:lvl w:ilvl="5">
      <w:start w:val="1"/>
      <w:numFmt w:val="decimal"/>
      <w:isLgl/>
      <w:lvlText w:val="%1.%2.%3.%4.%5.%6"/>
      <w:lvlJc w:val="left"/>
      <w:pPr>
        <w:ind w:left="1837" w:hanging="1080"/>
      </w:pPr>
      <w:rPr>
        <w:rFonts w:hint="default"/>
      </w:rPr>
    </w:lvl>
    <w:lvl w:ilvl="6">
      <w:start w:val="1"/>
      <w:numFmt w:val="decimal"/>
      <w:isLgl/>
      <w:lvlText w:val="%1.%2.%3.%4.%5.%6.%7"/>
      <w:lvlJc w:val="left"/>
      <w:pPr>
        <w:ind w:left="2197" w:hanging="1440"/>
      </w:pPr>
      <w:rPr>
        <w:rFonts w:hint="default"/>
      </w:rPr>
    </w:lvl>
    <w:lvl w:ilvl="7">
      <w:start w:val="1"/>
      <w:numFmt w:val="decimal"/>
      <w:isLgl/>
      <w:lvlText w:val="%1.%2.%3.%4.%5.%6.%7.%8"/>
      <w:lvlJc w:val="left"/>
      <w:pPr>
        <w:ind w:left="2197" w:hanging="1440"/>
      </w:pPr>
      <w:rPr>
        <w:rFonts w:hint="default"/>
      </w:rPr>
    </w:lvl>
    <w:lvl w:ilvl="8">
      <w:start w:val="1"/>
      <w:numFmt w:val="decimal"/>
      <w:isLgl/>
      <w:lvlText w:val="%1.%2.%3.%4.%5.%6.%7.%8.%9"/>
      <w:lvlJc w:val="left"/>
      <w:pPr>
        <w:ind w:left="2557" w:hanging="1800"/>
      </w:pPr>
      <w:rPr>
        <w:rFonts w:hint="default"/>
      </w:rPr>
    </w:lvl>
  </w:abstractNum>
  <w:abstractNum w:abstractNumId="15" w15:restartNumberingAfterBreak="0">
    <w:nsid w:val="32C60A3C"/>
    <w:multiLevelType w:val="multilevel"/>
    <w:tmpl w:val="805EF770"/>
    <w:lvl w:ilvl="0">
      <w:start w:val="2"/>
      <w:numFmt w:val="decimal"/>
      <w:lvlText w:val="%1"/>
      <w:lvlJc w:val="left"/>
      <w:pPr>
        <w:ind w:left="360" w:hanging="360"/>
      </w:pPr>
    </w:lvl>
    <w:lvl w:ilvl="1">
      <w:start w:val="4"/>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 w15:restartNumberingAfterBreak="0">
    <w:nsid w:val="399558CB"/>
    <w:multiLevelType w:val="hybridMultilevel"/>
    <w:tmpl w:val="46E08E56"/>
    <w:lvl w:ilvl="0" w:tplc="FFFFFFFF">
      <w:start w:val="1"/>
      <w:numFmt w:val="bullet"/>
      <w:lvlText w:val=""/>
      <w:lvlPicBulletId w:val="0"/>
      <w:lvlJc w:val="left"/>
      <w:pPr>
        <w:tabs>
          <w:tab w:val="num" w:pos="1440"/>
        </w:tabs>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7" w15:restartNumberingAfterBreak="0">
    <w:nsid w:val="40BC3CA9"/>
    <w:multiLevelType w:val="multilevel"/>
    <w:tmpl w:val="933AB19E"/>
    <w:lvl w:ilvl="0">
      <w:start w:val="4"/>
      <w:numFmt w:val="decimal"/>
      <w:lvlText w:val="%1"/>
      <w:lvlJc w:val="left"/>
      <w:pPr>
        <w:ind w:left="720" w:hanging="360"/>
      </w:pPr>
      <w:rPr>
        <w:rFonts w:hint="default"/>
      </w:rPr>
    </w:lvl>
    <w:lvl w:ilvl="1">
      <w:start w:val="1"/>
      <w:numFmt w:val="decimal"/>
      <w:isLgl/>
      <w:lvlText w:val="%1.%2"/>
      <w:lvlJc w:val="left"/>
      <w:pPr>
        <w:ind w:left="930" w:hanging="57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48506C3A"/>
    <w:multiLevelType w:val="multilevel"/>
    <w:tmpl w:val="57F4A77A"/>
    <w:lvl w:ilvl="0">
      <w:start w:val="1"/>
      <w:numFmt w:val="decimal"/>
      <w:lvlText w:val="%1."/>
      <w:lvlJc w:val="left"/>
      <w:pPr>
        <w:tabs>
          <w:tab w:val="num" w:pos="720"/>
        </w:tabs>
        <w:ind w:left="720" w:hanging="360"/>
      </w:pPr>
      <w:rPr>
        <w:rFonts w:hint="default"/>
      </w:rPr>
    </w:lvl>
    <w:lvl w:ilvl="1">
      <w:start w:val="6"/>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9" w15:restartNumberingAfterBreak="0">
    <w:nsid w:val="48D13200"/>
    <w:multiLevelType w:val="hybridMultilevel"/>
    <w:tmpl w:val="E9447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C496456"/>
    <w:multiLevelType w:val="multilevel"/>
    <w:tmpl w:val="0AD85B58"/>
    <w:lvl w:ilvl="0">
      <w:start w:val="5"/>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4FEA07AC"/>
    <w:multiLevelType w:val="hybridMultilevel"/>
    <w:tmpl w:val="0C9ACEBA"/>
    <w:lvl w:ilvl="0" w:tplc="0427000F">
      <w:start w:val="1"/>
      <w:numFmt w:val="decimal"/>
      <w:lvlText w:val="%1."/>
      <w:lvlJc w:val="left"/>
      <w:pPr>
        <w:ind w:left="1457" w:hanging="360"/>
      </w:pPr>
    </w:lvl>
    <w:lvl w:ilvl="1" w:tplc="04270019" w:tentative="1">
      <w:start w:val="1"/>
      <w:numFmt w:val="lowerLetter"/>
      <w:lvlText w:val="%2."/>
      <w:lvlJc w:val="left"/>
      <w:pPr>
        <w:ind w:left="2177" w:hanging="360"/>
      </w:pPr>
    </w:lvl>
    <w:lvl w:ilvl="2" w:tplc="0427001B" w:tentative="1">
      <w:start w:val="1"/>
      <w:numFmt w:val="lowerRoman"/>
      <w:lvlText w:val="%3."/>
      <w:lvlJc w:val="right"/>
      <w:pPr>
        <w:ind w:left="2897" w:hanging="180"/>
      </w:pPr>
    </w:lvl>
    <w:lvl w:ilvl="3" w:tplc="0427000F" w:tentative="1">
      <w:start w:val="1"/>
      <w:numFmt w:val="decimal"/>
      <w:lvlText w:val="%4."/>
      <w:lvlJc w:val="left"/>
      <w:pPr>
        <w:ind w:left="3617" w:hanging="360"/>
      </w:pPr>
    </w:lvl>
    <w:lvl w:ilvl="4" w:tplc="04270019" w:tentative="1">
      <w:start w:val="1"/>
      <w:numFmt w:val="lowerLetter"/>
      <w:lvlText w:val="%5."/>
      <w:lvlJc w:val="left"/>
      <w:pPr>
        <w:ind w:left="4337" w:hanging="360"/>
      </w:pPr>
    </w:lvl>
    <w:lvl w:ilvl="5" w:tplc="0427001B" w:tentative="1">
      <w:start w:val="1"/>
      <w:numFmt w:val="lowerRoman"/>
      <w:lvlText w:val="%6."/>
      <w:lvlJc w:val="right"/>
      <w:pPr>
        <w:ind w:left="5057" w:hanging="180"/>
      </w:pPr>
    </w:lvl>
    <w:lvl w:ilvl="6" w:tplc="0427000F" w:tentative="1">
      <w:start w:val="1"/>
      <w:numFmt w:val="decimal"/>
      <w:lvlText w:val="%7."/>
      <w:lvlJc w:val="left"/>
      <w:pPr>
        <w:ind w:left="5777" w:hanging="360"/>
      </w:pPr>
    </w:lvl>
    <w:lvl w:ilvl="7" w:tplc="04270019" w:tentative="1">
      <w:start w:val="1"/>
      <w:numFmt w:val="lowerLetter"/>
      <w:lvlText w:val="%8."/>
      <w:lvlJc w:val="left"/>
      <w:pPr>
        <w:ind w:left="6497" w:hanging="360"/>
      </w:pPr>
    </w:lvl>
    <w:lvl w:ilvl="8" w:tplc="0427001B" w:tentative="1">
      <w:start w:val="1"/>
      <w:numFmt w:val="lowerRoman"/>
      <w:lvlText w:val="%9."/>
      <w:lvlJc w:val="right"/>
      <w:pPr>
        <w:ind w:left="7217" w:hanging="180"/>
      </w:pPr>
    </w:lvl>
  </w:abstractNum>
  <w:abstractNum w:abstractNumId="22" w15:restartNumberingAfterBreak="0">
    <w:nsid w:val="4FEA7864"/>
    <w:multiLevelType w:val="hybridMultilevel"/>
    <w:tmpl w:val="AFE09A68"/>
    <w:lvl w:ilvl="0" w:tplc="04090001">
      <w:start w:val="1"/>
      <w:numFmt w:val="bullet"/>
      <w:lvlText w:val=""/>
      <w:lvlJc w:val="left"/>
      <w:pPr>
        <w:tabs>
          <w:tab w:val="num" w:pos="1117"/>
        </w:tabs>
        <w:ind w:left="1117" w:hanging="360"/>
      </w:pPr>
      <w:rPr>
        <w:rFonts w:ascii="Symbol" w:hAnsi="Symbol" w:hint="default"/>
      </w:rPr>
    </w:lvl>
    <w:lvl w:ilvl="1" w:tplc="04090003" w:tentative="1">
      <w:start w:val="1"/>
      <w:numFmt w:val="bullet"/>
      <w:lvlText w:val="o"/>
      <w:lvlJc w:val="left"/>
      <w:pPr>
        <w:tabs>
          <w:tab w:val="num" w:pos="1837"/>
        </w:tabs>
        <w:ind w:left="1837" w:hanging="360"/>
      </w:pPr>
      <w:rPr>
        <w:rFonts w:ascii="Courier New" w:hAnsi="Courier New" w:cs="Courier New" w:hint="default"/>
      </w:rPr>
    </w:lvl>
    <w:lvl w:ilvl="2" w:tplc="04090005" w:tentative="1">
      <w:start w:val="1"/>
      <w:numFmt w:val="bullet"/>
      <w:lvlText w:val=""/>
      <w:lvlJc w:val="left"/>
      <w:pPr>
        <w:tabs>
          <w:tab w:val="num" w:pos="2557"/>
        </w:tabs>
        <w:ind w:left="2557" w:hanging="360"/>
      </w:pPr>
      <w:rPr>
        <w:rFonts w:ascii="Wingdings" w:hAnsi="Wingdings" w:hint="default"/>
      </w:rPr>
    </w:lvl>
    <w:lvl w:ilvl="3" w:tplc="04090001" w:tentative="1">
      <w:start w:val="1"/>
      <w:numFmt w:val="bullet"/>
      <w:lvlText w:val=""/>
      <w:lvlJc w:val="left"/>
      <w:pPr>
        <w:tabs>
          <w:tab w:val="num" w:pos="3277"/>
        </w:tabs>
        <w:ind w:left="3277" w:hanging="360"/>
      </w:pPr>
      <w:rPr>
        <w:rFonts w:ascii="Symbol" w:hAnsi="Symbol" w:hint="default"/>
      </w:rPr>
    </w:lvl>
    <w:lvl w:ilvl="4" w:tplc="04090003" w:tentative="1">
      <w:start w:val="1"/>
      <w:numFmt w:val="bullet"/>
      <w:lvlText w:val="o"/>
      <w:lvlJc w:val="left"/>
      <w:pPr>
        <w:tabs>
          <w:tab w:val="num" w:pos="3997"/>
        </w:tabs>
        <w:ind w:left="3997" w:hanging="360"/>
      </w:pPr>
      <w:rPr>
        <w:rFonts w:ascii="Courier New" w:hAnsi="Courier New" w:cs="Courier New" w:hint="default"/>
      </w:rPr>
    </w:lvl>
    <w:lvl w:ilvl="5" w:tplc="04090005" w:tentative="1">
      <w:start w:val="1"/>
      <w:numFmt w:val="bullet"/>
      <w:lvlText w:val=""/>
      <w:lvlJc w:val="left"/>
      <w:pPr>
        <w:tabs>
          <w:tab w:val="num" w:pos="4717"/>
        </w:tabs>
        <w:ind w:left="4717" w:hanging="360"/>
      </w:pPr>
      <w:rPr>
        <w:rFonts w:ascii="Wingdings" w:hAnsi="Wingdings" w:hint="default"/>
      </w:rPr>
    </w:lvl>
    <w:lvl w:ilvl="6" w:tplc="04090001" w:tentative="1">
      <w:start w:val="1"/>
      <w:numFmt w:val="bullet"/>
      <w:lvlText w:val=""/>
      <w:lvlJc w:val="left"/>
      <w:pPr>
        <w:tabs>
          <w:tab w:val="num" w:pos="5437"/>
        </w:tabs>
        <w:ind w:left="5437" w:hanging="360"/>
      </w:pPr>
      <w:rPr>
        <w:rFonts w:ascii="Symbol" w:hAnsi="Symbol" w:hint="default"/>
      </w:rPr>
    </w:lvl>
    <w:lvl w:ilvl="7" w:tplc="04090003" w:tentative="1">
      <w:start w:val="1"/>
      <w:numFmt w:val="bullet"/>
      <w:lvlText w:val="o"/>
      <w:lvlJc w:val="left"/>
      <w:pPr>
        <w:tabs>
          <w:tab w:val="num" w:pos="6157"/>
        </w:tabs>
        <w:ind w:left="6157" w:hanging="360"/>
      </w:pPr>
      <w:rPr>
        <w:rFonts w:ascii="Courier New" w:hAnsi="Courier New" w:cs="Courier New" w:hint="default"/>
      </w:rPr>
    </w:lvl>
    <w:lvl w:ilvl="8" w:tplc="04090005" w:tentative="1">
      <w:start w:val="1"/>
      <w:numFmt w:val="bullet"/>
      <w:lvlText w:val=""/>
      <w:lvlJc w:val="left"/>
      <w:pPr>
        <w:tabs>
          <w:tab w:val="num" w:pos="6877"/>
        </w:tabs>
        <w:ind w:left="6877" w:hanging="360"/>
      </w:pPr>
      <w:rPr>
        <w:rFonts w:ascii="Wingdings" w:hAnsi="Wingdings" w:hint="default"/>
      </w:rPr>
    </w:lvl>
  </w:abstractNum>
  <w:abstractNum w:abstractNumId="23" w15:restartNumberingAfterBreak="0">
    <w:nsid w:val="50076384"/>
    <w:multiLevelType w:val="hybridMultilevel"/>
    <w:tmpl w:val="887EBA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2682E63"/>
    <w:multiLevelType w:val="multilevel"/>
    <w:tmpl w:val="8396A73E"/>
    <w:lvl w:ilvl="0">
      <w:start w:val="1"/>
      <w:numFmt w:val="decimal"/>
      <w:lvlText w:val="%1."/>
      <w:lvlJc w:val="left"/>
      <w:pPr>
        <w:ind w:left="644" w:hanging="360"/>
      </w:pPr>
      <w:rPr>
        <w:rFonts w:ascii="Times New Roman" w:eastAsiaTheme="minorHAnsi" w:hAnsi="Times New Roman" w:cstheme="minorBidi"/>
      </w:rPr>
    </w:lvl>
    <w:lvl w:ilvl="1">
      <w:start w:val="1"/>
      <w:numFmt w:val="decimal"/>
      <w:isLgl/>
      <w:lvlText w:val="%1.%2."/>
      <w:lvlJc w:val="left"/>
      <w:pPr>
        <w:ind w:left="1042" w:hanging="72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478" w:hanging="1080"/>
      </w:pPr>
      <w:rPr>
        <w:rFonts w:hint="default"/>
      </w:rPr>
    </w:lvl>
    <w:lvl w:ilvl="4">
      <w:start w:val="1"/>
      <w:numFmt w:val="decimal"/>
      <w:isLgl/>
      <w:lvlText w:val="%1.%2.%3.%4.%5."/>
      <w:lvlJc w:val="left"/>
      <w:pPr>
        <w:ind w:left="1516" w:hanging="1080"/>
      </w:pPr>
      <w:rPr>
        <w:rFonts w:hint="default"/>
      </w:rPr>
    </w:lvl>
    <w:lvl w:ilvl="5">
      <w:start w:val="1"/>
      <w:numFmt w:val="decimal"/>
      <w:isLgl/>
      <w:lvlText w:val="%1.%2.%3.%4.%5.%6."/>
      <w:lvlJc w:val="left"/>
      <w:pPr>
        <w:ind w:left="1914" w:hanging="1440"/>
      </w:pPr>
      <w:rPr>
        <w:rFonts w:hint="default"/>
      </w:rPr>
    </w:lvl>
    <w:lvl w:ilvl="6">
      <w:start w:val="1"/>
      <w:numFmt w:val="decimal"/>
      <w:isLgl/>
      <w:lvlText w:val="%1.%2.%3.%4.%5.%6.%7."/>
      <w:lvlJc w:val="left"/>
      <w:pPr>
        <w:ind w:left="1952" w:hanging="1440"/>
      </w:pPr>
      <w:rPr>
        <w:rFonts w:hint="default"/>
      </w:rPr>
    </w:lvl>
    <w:lvl w:ilvl="7">
      <w:start w:val="1"/>
      <w:numFmt w:val="decimal"/>
      <w:isLgl/>
      <w:lvlText w:val="%1.%2.%3.%4.%5.%6.%7.%8."/>
      <w:lvlJc w:val="left"/>
      <w:pPr>
        <w:ind w:left="2350" w:hanging="1800"/>
      </w:pPr>
      <w:rPr>
        <w:rFonts w:hint="default"/>
      </w:rPr>
    </w:lvl>
    <w:lvl w:ilvl="8">
      <w:start w:val="1"/>
      <w:numFmt w:val="decimal"/>
      <w:isLgl/>
      <w:lvlText w:val="%1.%2.%3.%4.%5.%6.%7.%8.%9."/>
      <w:lvlJc w:val="left"/>
      <w:pPr>
        <w:ind w:left="2388" w:hanging="1800"/>
      </w:pPr>
      <w:rPr>
        <w:rFonts w:hint="default"/>
      </w:rPr>
    </w:lvl>
  </w:abstractNum>
  <w:abstractNum w:abstractNumId="25" w15:restartNumberingAfterBreak="0">
    <w:nsid w:val="55BB229D"/>
    <w:multiLevelType w:val="multilevel"/>
    <w:tmpl w:val="31620616"/>
    <w:lvl w:ilvl="0">
      <w:start w:val="3"/>
      <w:numFmt w:val="decimal"/>
      <w:lvlText w:val="%1"/>
      <w:lvlJc w:val="left"/>
      <w:pPr>
        <w:ind w:left="480" w:hanging="480"/>
      </w:pPr>
      <w:rPr>
        <w:rFonts w:hint="default"/>
      </w:rPr>
    </w:lvl>
    <w:lvl w:ilvl="1">
      <w:start w:val="2"/>
      <w:numFmt w:val="decimal"/>
      <w:lvlText w:val="%1.%2"/>
      <w:lvlJc w:val="left"/>
      <w:pPr>
        <w:ind w:left="570" w:hanging="480"/>
      </w:pPr>
      <w:rPr>
        <w:rFonts w:hint="default"/>
      </w:rPr>
    </w:lvl>
    <w:lvl w:ilvl="2">
      <w:start w:val="5"/>
      <w:numFmt w:val="decimal"/>
      <w:lvlText w:val="%1.%2.%3"/>
      <w:lvlJc w:val="left"/>
      <w:pPr>
        <w:ind w:left="900" w:hanging="720"/>
      </w:pPr>
      <w:rPr>
        <w:rFonts w:hint="default"/>
      </w:rPr>
    </w:lvl>
    <w:lvl w:ilvl="3">
      <w:start w:val="1"/>
      <w:numFmt w:val="decimal"/>
      <w:lvlText w:val="%1.%2.%3.%4"/>
      <w:lvlJc w:val="left"/>
      <w:pPr>
        <w:ind w:left="99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abstractNum w:abstractNumId="26" w15:restartNumberingAfterBreak="0">
    <w:nsid w:val="597E1149"/>
    <w:multiLevelType w:val="multilevel"/>
    <w:tmpl w:val="B77A508A"/>
    <w:lvl w:ilvl="0">
      <w:start w:val="2"/>
      <w:numFmt w:val="decimal"/>
      <w:lvlText w:val="%1"/>
      <w:lvlJc w:val="left"/>
      <w:pPr>
        <w:ind w:left="360" w:hanging="360"/>
      </w:pPr>
    </w:lvl>
    <w:lvl w:ilvl="1">
      <w:start w:val="1"/>
      <w:numFmt w:val="decimal"/>
      <w:lvlText w:val="%1.%2"/>
      <w:lvlJc w:val="left"/>
      <w:pPr>
        <w:ind w:left="1919"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7" w15:restartNumberingAfterBreak="0">
    <w:nsid w:val="5AAE1BA8"/>
    <w:multiLevelType w:val="multilevel"/>
    <w:tmpl w:val="5D3093FA"/>
    <w:lvl w:ilvl="0">
      <w:start w:val="4"/>
      <w:numFmt w:val="decimal"/>
      <w:lvlText w:val="%1."/>
      <w:lvlJc w:val="left"/>
      <w:pPr>
        <w:ind w:left="540" w:hanging="540"/>
      </w:pPr>
      <w:rPr>
        <w:rFonts w:hint="default"/>
      </w:rPr>
    </w:lvl>
    <w:lvl w:ilvl="1">
      <w:start w:val="7"/>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5BB57904"/>
    <w:multiLevelType w:val="multilevel"/>
    <w:tmpl w:val="D436C11A"/>
    <w:lvl w:ilvl="0">
      <w:start w:val="5"/>
      <w:numFmt w:val="decimal"/>
      <w:lvlText w:val="%1."/>
      <w:lvlJc w:val="left"/>
      <w:pPr>
        <w:ind w:left="510" w:hanging="510"/>
      </w:pPr>
      <w:rPr>
        <w:rFonts w:hint="default"/>
      </w:rPr>
    </w:lvl>
    <w:lvl w:ilvl="1">
      <w:start w:val="2"/>
      <w:numFmt w:val="decimal"/>
      <w:lvlText w:val="%1.%2."/>
      <w:lvlJc w:val="left"/>
      <w:pPr>
        <w:ind w:left="1290" w:hanging="510"/>
      </w:pPr>
      <w:rPr>
        <w:rFonts w:hint="default"/>
      </w:rPr>
    </w:lvl>
    <w:lvl w:ilvl="2">
      <w:start w:val="6"/>
      <w:numFmt w:val="decimal"/>
      <w:lvlText w:val="%1.%2.%3."/>
      <w:lvlJc w:val="left"/>
      <w:pPr>
        <w:ind w:left="2138" w:hanging="720"/>
      </w:pPr>
      <w:rPr>
        <w:rFonts w:hint="default"/>
      </w:rPr>
    </w:lvl>
    <w:lvl w:ilvl="3">
      <w:start w:val="1"/>
      <w:numFmt w:val="decimal"/>
      <w:lvlText w:val="%1.%2.%3.%4."/>
      <w:lvlJc w:val="left"/>
      <w:pPr>
        <w:ind w:left="3060" w:hanging="72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900" w:hanging="1440"/>
      </w:pPr>
      <w:rPr>
        <w:rFonts w:hint="default"/>
      </w:rPr>
    </w:lvl>
    <w:lvl w:ilvl="8">
      <w:start w:val="1"/>
      <w:numFmt w:val="decimal"/>
      <w:lvlText w:val="%1.%2.%3.%4.%5.%6.%7.%8.%9."/>
      <w:lvlJc w:val="left"/>
      <w:pPr>
        <w:ind w:left="8040" w:hanging="1800"/>
      </w:pPr>
      <w:rPr>
        <w:rFonts w:hint="default"/>
      </w:rPr>
    </w:lvl>
  </w:abstractNum>
  <w:abstractNum w:abstractNumId="29" w15:restartNumberingAfterBreak="0">
    <w:nsid w:val="5C26769D"/>
    <w:multiLevelType w:val="multilevel"/>
    <w:tmpl w:val="4BAC660A"/>
    <w:lvl w:ilvl="0">
      <w:start w:val="2"/>
      <w:numFmt w:val="decimal"/>
      <w:lvlText w:val="%1"/>
      <w:lvlJc w:val="left"/>
      <w:pPr>
        <w:ind w:left="360" w:hanging="360"/>
      </w:pPr>
    </w:lvl>
    <w:lvl w:ilvl="1">
      <w:start w:val="2"/>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0" w15:restartNumberingAfterBreak="0">
    <w:nsid w:val="5D5B472B"/>
    <w:multiLevelType w:val="multilevel"/>
    <w:tmpl w:val="0302A412"/>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5D7E6D05"/>
    <w:multiLevelType w:val="hybridMultilevel"/>
    <w:tmpl w:val="72D4D13E"/>
    <w:lvl w:ilvl="0" w:tplc="C216621E">
      <w:start w:val="1"/>
      <w:numFmt w:val="bullet"/>
      <w:lvlText w:val=""/>
      <w:lvlPicBulletId w:val="0"/>
      <w:lvlJc w:val="left"/>
      <w:pPr>
        <w:tabs>
          <w:tab w:val="num" w:pos="1440"/>
        </w:tabs>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5E897CA5"/>
    <w:multiLevelType w:val="multilevel"/>
    <w:tmpl w:val="F808DCC6"/>
    <w:lvl w:ilvl="0">
      <w:start w:val="1"/>
      <w:numFmt w:val="bullet"/>
      <w:lvlText w:val=""/>
      <w:lvlJc w:val="left"/>
      <w:pPr>
        <w:ind w:left="360" w:hanging="360"/>
      </w:pPr>
      <w:rPr>
        <w:rFonts w:ascii="Symbol" w:hAnsi="Symbol" w:hint="default"/>
      </w:rPr>
    </w:lvl>
    <w:lvl w:ilvl="1">
      <w:start w:val="7"/>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3" w15:restartNumberingAfterBreak="0">
    <w:nsid w:val="607946EB"/>
    <w:multiLevelType w:val="multilevel"/>
    <w:tmpl w:val="B6962AA8"/>
    <w:lvl w:ilvl="0">
      <w:start w:val="5"/>
      <w:numFmt w:val="decimal"/>
      <w:lvlText w:val="%1"/>
      <w:lvlJc w:val="left"/>
      <w:pPr>
        <w:ind w:left="450" w:hanging="450"/>
      </w:pPr>
      <w:rPr>
        <w:rFonts w:hint="default"/>
      </w:rPr>
    </w:lvl>
    <w:lvl w:ilvl="1">
      <w:start w:val="2"/>
      <w:numFmt w:val="decimal"/>
      <w:lvlText w:val="%1.%2"/>
      <w:lvlJc w:val="left"/>
      <w:pPr>
        <w:ind w:left="1755" w:hanging="45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4635" w:hanging="720"/>
      </w:pPr>
      <w:rPr>
        <w:rFonts w:hint="default"/>
      </w:rPr>
    </w:lvl>
    <w:lvl w:ilvl="4">
      <w:start w:val="1"/>
      <w:numFmt w:val="decimal"/>
      <w:lvlText w:val="%1.%2.%3.%4.%5"/>
      <w:lvlJc w:val="left"/>
      <w:pPr>
        <w:ind w:left="6300" w:hanging="1080"/>
      </w:pPr>
      <w:rPr>
        <w:rFonts w:hint="default"/>
      </w:rPr>
    </w:lvl>
    <w:lvl w:ilvl="5">
      <w:start w:val="1"/>
      <w:numFmt w:val="decimal"/>
      <w:lvlText w:val="%1.%2.%3.%4.%5.%6"/>
      <w:lvlJc w:val="left"/>
      <w:pPr>
        <w:ind w:left="7605" w:hanging="1080"/>
      </w:pPr>
      <w:rPr>
        <w:rFonts w:hint="default"/>
      </w:rPr>
    </w:lvl>
    <w:lvl w:ilvl="6">
      <w:start w:val="1"/>
      <w:numFmt w:val="decimal"/>
      <w:lvlText w:val="%1.%2.%3.%4.%5.%6.%7"/>
      <w:lvlJc w:val="left"/>
      <w:pPr>
        <w:ind w:left="9270" w:hanging="1440"/>
      </w:pPr>
      <w:rPr>
        <w:rFonts w:hint="default"/>
      </w:rPr>
    </w:lvl>
    <w:lvl w:ilvl="7">
      <w:start w:val="1"/>
      <w:numFmt w:val="decimal"/>
      <w:lvlText w:val="%1.%2.%3.%4.%5.%6.%7.%8"/>
      <w:lvlJc w:val="left"/>
      <w:pPr>
        <w:ind w:left="10575" w:hanging="1440"/>
      </w:pPr>
      <w:rPr>
        <w:rFonts w:hint="default"/>
      </w:rPr>
    </w:lvl>
    <w:lvl w:ilvl="8">
      <w:start w:val="1"/>
      <w:numFmt w:val="decimal"/>
      <w:lvlText w:val="%1.%2.%3.%4.%5.%6.%7.%8.%9"/>
      <w:lvlJc w:val="left"/>
      <w:pPr>
        <w:ind w:left="11880" w:hanging="1440"/>
      </w:pPr>
      <w:rPr>
        <w:rFonts w:hint="default"/>
      </w:rPr>
    </w:lvl>
  </w:abstractNum>
  <w:abstractNum w:abstractNumId="34" w15:restartNumberingAfterBreak="0">
    <w:nsid w:val="68C64345"/>
    <w:multiLevelType w:val="hybridMultilevel"/>
    <w:tmpl w:val="CAB4E808"/>
    <w:lvl w:ilvl="0" w:tplc="86608FD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6A8A6B37"/>
    <w:multiLevelType w:val="hybridMultilevel"/>
    <w:tmpl w:val="C080A4EC"/>
    <w:lvl w:ilvl="0" w:tplc="C216621E">
      <w:start w:val="1"/>
      <w:numFmt w:val="bullet"/>
      <w:lvlText w:val=""/>
      <w:lvlPicBulletId w:val="0"/>
      <w:lvlJc w:val="left"/>
      <w:pPr>
        <w:tabs>
          <w:tab w:val="num" w:pos="720"/>
        </w:tabs>
        <w:ind w:left="720" w:hanging="360"/>
      </w:pPr>
      <w:rPr>
        <w:rFonts w:ascii="Symbol" w:hAnsi="Symbol" w:hint="default"/>
      </w:rPr>
    </w:lvl>
    <w:lvl w:ilvl="1" w:tplc="71425C58" w:tentative="1">
      <w:start w:val="1"/>
      <w:numFmt w:val="bullet"/>
      <w:lvlText w:val=""/>
      <w:lvlJc w:val="left"/>
      <w:pPr>
        <w:tabs>
          <w:tab w:val="num" w:pos="1440"/>
        </w:tabs>
        <w:ind w:left="1440" w:hanging="360"/>
      </w:pPr>
      <w:rPr>
        <w:rFonts w:ascii="Symbol" w:hAnsi="Symbol" w:hint="default"/>
      </w:rPr>
    </w:lvl>
    <w:lvl w:ilvl="2" w:tplc="05DC4AB8" w:tentative="1">
      <w:start w:val="1"/>
      <w:numFmt w:val="bullet"/>
      <w:lvlText w:val=""/>
      <w:lvlJc w:val="left"/>
      <w:pPr>
        <w:tabs>
          <w:tab w:val="num" w:pos="2160"/>
        </w:tabs>
        <w:ind w:left="2160" w:hanging="360"/>
      </w:pPr>
      <w:rPr>
        <w:rFonts w:ascii="Symbol" w:hAnsi="Symbol" w:hint="default"/>
      </w:rPr>
    </w:lvl>
    <w:lvl w:ilvl="3" w:tplc="E752C7CA" w:tentative="1">
      <w:start w:val="1"/>
      <w:numFmt w:val="bullet"/>
      <w:lvlText w:val=""/>
      <w:lvlJc w:val="left"/>
      <w:pPr>
        <w:tabs>
          <w:tab w:val="num" w:pos="2880"/>
        </w:tabs>
        <w:ind w:left="2880" w:hanging="360"/>
      </w:pPr>
      <w:rPr>
        <w:rFonts w:ascii="Symbol" w:hAnsi="Symbol" w:hint="default"/>
      </w:rPr>
    </w:lvl>
    <w:lvl w:ilvl="4" w:tplc="2FAA0AB8" w:tentative="1">
      <w:start w:val="1"/>
      <w:numFmt w:val="bullet"/>
      <w:lvlText w:val=""/>
      <w:lvlJc w:val="left"/>
      <w:pPr>
        <w:tabs>
          <w:tab w:val="num" w:pos="3600"/>
        </w:tabs>
        <w:ind w:left="3600" w:hanging="360"/>
      </w:pPr>
      <w:rPr>
        <w:rFonts w:ascii="Symbol" w:hAnsi="Symbol" w:hint="default"/>
      </w:rPr>
    </w:lvl>
    <w:lvl w:ilvl="5" w:tplc="B1A0C58E" w:tentative="1">
      <w:start w:val="1"/>
      <w:numFmt w:val="bullet"/>
      <w:lvlText w:val=""/>
      <w:lvlJc w:val="left"/>
      <w:pPr>
        <w:tabs>
          <w:tab w:val="num" w:pos="4320"/>
        </w:tabs>
        <w:ind w:left="4320" w:hanging="360"/>
      </w:pPr>
      <w:rPr>
        <w:rFonts w:ascii="Symbol" w:hAnsi="Symbol" w:hint="default"/>
      </w:rPr>
    </w:lvl>
    <w:lvl w:ilvl="6" w:tplc="8DBCDDC4" w:tentative="1">
      <w:start w:val="1"/>
      <w:numFmt w:val="bullet"/>
      <w:lvlText w:val=""/>
      <w:lvlJc w:val="left"/>
      <w:pPr>
        <w:tabs>
          <w:tab w:val="num" w:pos="5040"/>
        </w:tabs>
        <w:ind w:left="5040" w:hanging="360"/>
      </w:pPr>
      <w:rPr>
        <w:rFonts w:ascii="Symbol" w:hAnsi="Symbol" w:hint="default"/>
      </w:rPr>
    </w:lvl>
    <w:lvl w:ilvl="7" w:tplc="502638DA" w:tentative="1">
      <w:start w:val="1"/>
      <w:numFmt w:val="bullet"/>
      <w:lvlText w:val=""/>
      <w:lvlJc w:val="left"/>
      <w:pPr>
        <w:tabs>
          <w:tab w:val="num" w:pos="5760"/>
        </w:tabs>
        <w:ind w:left="5760" w:hanging="360"/>
      </w:pPr>
      <w:rPr>
        <w:rFonts w:ascii="Symbol" w:hAnsi="Symbol" w:hint="default"/>
      </w:rPr>
    </w:lvl>
    <w:lvl w:ilvl="8" w:tplc="953A5C3A" w:tentative="1">
      <w:start w:val="1"/>
      <w:numFmt w:val="bullet"/>
      <w:lvlText w:val=""/>
      <w:lvlJc w:val="left"/>
      <w:pPr>
        <w:tabs>
          <w:tab w:val="num" w:pos="6480"/>
        </w:tabs>
        <w:ind w:left="6480" w:hanging="360"/>
      </w:pPr>
      <w:rPr>
        <w:rFonts w:ascii="Symbol" w:hAnsi="Symbol" w:hint="default"/>
      </w:rPr>
    </w:lvl>
  </w:abstractNum>
  <w:abstractNum w:abstractNumId="36" w15:restartNumberingAfterBreak="0">
    <w:nsid w:val="6F1715D8"/>
    <w:multiLevelType w:val="hybridMultilevel"/>
    <w:tmpl w:val="7BA284E0"/>
    <w:lvl w:ilvl="0" w:tplc="0427000F">
      <w:start w:val="1"/>
      <w:numFmt w:val="decimal"/>
      <w:lvlText w:val="%1."/>
      <w:lvlJc w:val="left"/>
      <w:pPr>
        <w:ind w:left="1457" w:hanging="360"/>
      </w:pPr>
    </w:lvl>
    <w:lvl w:ilvl="1" w:tplc="04270019" w:tentative="1">
      <w:start w:val="1"/>
      <w:numFmt w:val="lowerLetter"/>
      <w:lvlText w:val="%2."/>
      <w:lvlJc w:val="left"/>
      <w:pPr>
        <w:ind w:left="2177" w:hanging="360"/>
      </w:pPr>
    </w:lvl>
    <w:lvl w:ilvl="2" w:tplc="0427001B" w:tentative="1">
      <w:start w:val="1"/>
      <w:numFmt w:val="lowerRoman"/>
      <w:lvlText w:val="%3."/>
      <w:lvlJc w:val="right"/>
      <w:pPr>
        <w:ind w:left="2897" w:hanging="180"/>
      </w:pPr>
    </w:lvl>
    <w:lvl w:ilvl="3" w:tplc="0427000F" w:tentative="1">
      <w:start w:val="1"/>
      <w:numFmt w:val="decimal"/>
      <w:lvlText w:val="%4."/>
      <w:lvlJc w:val="left"/>
      <w:pPr>
        <w:ind w:left="3617" w:hanging="360"/>
      </w:pPr>
    </w:lvl>
    <w:lvl w:ilvl="4" w:tplc="04270019" w:tentative="1">
      <w:start w:val="1"/>
      <w:numFmt w:val="lowerLetter"/>
      <w:lvlText w:val="%5."/>
      <w:lvlJc w:val="left"/>
      <w:pPr>
        <w:ind w:left="4337" w:hanging="360"/>
      </w:pPr>
    </w:lvl>
    <w:lvl w:ilvl="5" w:tplc="0427001B" w:tentative="1">
      <w:start w:val="1"/>
      <w:numFmt w:val="lowerRoman"/>
      <w:lvlText w:val="%6."/>
      <w:lvlJc w:val="right"/>
      <w:pPr>
        <w:ind w:left="5057" w:hanging="180"/>
      </w:pPr>
    </w:lvl>
    <w:lvl w:ilvl="6" w:tplc="0427000F" w:tentative="1">
      <w:start w:val="1"/>
      <w:numFmt w:val="decimal"/>
      <w:lvlText w:val="%7."/>
      <w:lvlJc w:val="left"/>
      <w:pPr>
        <w:ind w:left="5777" w:hanging="360"/>
      </w:pPr>
    </w:lvl>
    <w:lvl w:ilvl="7" w:tplc="04270019" w:tentative="1">
      <w:start w:val="1"/>
      <w:numFmt w:val="lowerLetter"/>
      <w:lvlText w:val="%8."/>
      <w:lvlJc w:val="left"/>
      <w:pPr>
        <w:ind w:left="6497" w:hanging="360"/>
      </w:pPr>
    </w:lvl>
    <w:lvl w:ilvl="8" w:tplc="0427001B" w:tentative="1">
      <w:start w:val="1"/>
      <w:numFmt w:val="lowerRoman"/>
      <w:lvlText w:val="%9."/>
      <w:lvlJc w:val="right"/>
      <w:pPr>
        <w:ind w:left="7217" w:hanging="180"/>
      </w:pPr>
    </w:lvl>
  </w:abstractNum>
  <w:abstractNum w:abstractNumId="37" w15:restartNumberingAfterBreak="0">
    <w:nsid w:val="6FF727C9"/>
    <w:multiLevelType w:val="multilevel"/>
    <w:tmpl w:val="8396A73E"/>
    <w:lvl w:ilvl="0">
      <w:start w:val="1"/>
      <w:numFmt w:val="decimal"/>
      <w:lvlText w:val="%1."/>
      <w:lvlJc w:val="left"/>
      <w:pPr>
        <w:ind w:left="644" w:hanging="360"/>
      </w:pPr>
      <w:rPr>
        <w:rFonts w:ascii="Times New Roman" w:eastAsiaTheme="minorHAnsi" w:hAnsi="Times New Roman" w:cstheme="minorBidi"/>
      </w:rPr>
    </w:lvl>
    <w:lvl w:ilvl="1">
      <w:start w:val="1"/>
      <w:numFmt w:val="decimal"/>
      <w:isLgl/>
      <w:lvlText w:val="%1.%2."/>
      <w:lvlJc w:val="left"/>
      <w:pPr>
        <w:ind w:left="1042" w:hanging="72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478" w:hanging="1080"/>
      </w:pPr>
      <w:rPr>
        <w:rFonts w:hint="default"/>
      </w:rPr>
    </w:lvl>
    <w:lvl w:ilvl="4">
      <w:start w:val="1"/>
      <w:numFmt w:val="decimal"/>
      <w:isLgl/>
      <w:lvlText w:val="%1.%2.%3.%4.%5."/>
      <w:lvlJc w:val="left"/>
      <w:pPr>
        <w:ind w:left="1516" w:hanging="1080"/>
      </w:pPr>
      <w:rPr>
        <w:rFonts w:hint="default"/>
      </w:rPr>
    </w:lvl>
    <w:lvl w:ilvl="5">
      <w:start w:val="1"/>
      <w:numFmt w:val="decimal"/>
      <w:isLgl/>
      <w:lvlText w:val="%1.%2.%3.%4.%5.%6."/>
      <w:lvlJc w:val="left"/>
      <w:pPr>
        <w:ind w:left="1914" w:hanging="1440"/>
      </w:pPr>
      <w:rPr>
        <w:rFonts w:hint="default"/>
      </w:rPr>
    </w:lvl>
    <w:lvl w:ilvl="6">
      <w:start w:val="1"/>
      <w:numFmt w:val="decimal"/>
      <w:isLgl/>
      <w:lvlText w:val="%1.%2.%3.%4.%5.%6.%7."/>
      <w:lvlJc w:val="left"/>
      <w:pPr>
        <w:ind w:left="1952" w:hanging="1440"/>
      </w:pPr>
      <w:rPr>
        <w:rFonts w:hint="default"/>
      </w:rPr>
    </w:lvl>
    <w:lvl w:ilvl="7">
      <w:start w:val="1"/>
      <w:numFmt w:val="decimal"/>
      <w:isLgl/>
      <w:lvlText w:val="%1.%2.%3.%4.%5.%6.%7.%8."/>
      <w:lvlJc w:val="left"/>
      <w:pPr>
        <w:ind w:left="2350" w:hanging="1800"/>
      </w:pPr>
      <w:rPr>
        <w:rFonts w:hint="default"/>
      </w:rPr>
    </w:lvl>
    <w:lvl w:ilvl="8">
      <w:start w:val="1"/>
      <w:numFmt w:val="decimal"/>
      <w:isLgl/>
      <w:lvlText w:val="%1.%2.%3.%4.%5.%6.%7.%8.%9."/>
      <w:lvlJc w:val="left"/>
      <w:pPr>
        <w:ind w:left="2388" w:hanging="1800"/>
      </w:pPr>
      <w:rPr>
        <w:rFonts w:hint="default"/>
      </w:rPr>
    </w:lvl>
  </w:abstractNum>
  <w:abstractNum w:abstractNumId="38" w15:restartNumberingAfterBreak="0">
    <w:nsid w:val="71B2166E"/>
    <w:multiLevelType w:val="multilevel"/>
    <w:tmpl w:val="3A983192"/>
    <w:lvl w:ilvl="0">
      <w:start w:val="3"/>
      <w:numFmt w:val="decimal"/>
      <w:lvlText w:val="%1."/>
      <w:lvlJc w:val="left"/>
      <w:pPr>
        <w:ind w:left="540" w:hanging="540"/>
      </w:pPr>
      <w:rPr>
        <w:rFonts w:hint="default"/>
        <w:color w:val="auto"/>
      </w:rPr>
    </w:lvl>
    <w:lvl w:ilvl="1">
      <w:start w:val="1"/>
      <w:numFmt w:val="decimal"/>
      <w:lvlText w:val="%1.%2."/>
      <w:lvlJc w:val="left"/>
      <w:pPr>
        <w:ind w:left="720" w:hanging="540"/>
      </w:pPr>
      <w:rPr>
        <w:rFonts w:hint="default"/>
        <w:color w:val="auto"/>
      </w:rPr>
    </w:lvl>
    <w:lvl w:ilvl="2">
      <w:start w:val="8"/>
      <w:numFmt w:val="decimal"/>
      <w:lvlText w:val="%1.%2.%3."/>
      <w:lvlJc w:val="left"/>
      <w:pPr>
        <w:ind w:left="1080" w:hanging="720"/>
      </w:pPr>
      <w:rPr>
        <w:rFonts w:hint="default"/>
        <w:color w:val="auto"/>
      </w:rPr>
    </w:lvl>
    <w:lvl w:ilvl="3">
      <w:start w:val="1"/>
      <w:numFmt w:val="decimal"/>
      <w:lvlText w:val="%1.%2.%3.%4."/>
      <w:lvlJc w:val="left"/>
      <w:pPr>
        <w:ind w:left="1260" w:hanging="720"/>
      </w:pPr>
      <w:rPr>
        <w:rFonts w:hint="default"/>
        <w:color w:val="auto"/>
      </w:rPr>
    </w:lvl>
    <w:lvl w:ilvl="4">
      <w:start w:val="1"/>
      <w:numFmt w:val="decimal"/>
      <w:lvlText w:val="%1.%2.%3.%4.%5."/>
      <w:lvlJc w:val="left"/>
      <w:pPr>
        <w:ind w:left="1800" w:hanging="1080"/>
      </w:pPr>
      <w:rPr>
        <w:rFonts w:hint="default"/>
        <w:color w:val="auto"/>
      </w:rPr>
    </w:lvl>
    <w:lvl w:ilvl="5">
      <w:start w:val="1"/>
      <w:numFmt w:val="decimal"/>
      <w:lvlText w:val="%1.%2.%3.%4.%5.%6."/>
      <w:lvlJc w:val="left"/>
      <w:pPr>
        <w:ind w:left="1980" w:hanging="1080"/>
      </w:pPr>
      <w:rPr>
        <w:rFonts w:hint="default"/>
        <w:color w:val="auto"/>
      </w:rPr>
    </w:lvl>
    <w:lvl w:ilvl="6">
      <w:start w:val="1"/>
      <w:numFmt w:val="decimal"/>
      <w:lvlText w:val="%1.%2.%3.%4.%5.%6.%7."/>
      <w:lvlJc w:val="left"/>
      <w:pPr>
        <w:ind w:left="2520" w:hanging="1440"/>
      </w:pPr>
      <w:rPr>
        <w:rFonts w:hint="default"/>
        <w:color w:val="auto"/>
      </w:rPr>
    </w:lvl>
    <w:lvl w:ilvl="7">
      <w:start w:val="1"/>
      <w:numFmt w:val="decimal"/>
      <w:lvlText w:val="%1.%2.%3.%4.%5.%6.%7.%8."/>
      <w:lvlJc w:val="left"/>
      <w:pPr>
        <w:ind w:left="2700" w:hanging="1440"/>
      </w:pPr>
      <w:rPr>
        <w:rFonts w:hint="default"/>
        <w:color w:val="auto"/>
      </w:rPr>
    </w:lvl>
    <w:lvl w:ilvl="8">
      <w:start w:val="1"/>
      <w:numFmt w:val="decimal"/>
      <w:lvlText w:val="%1.%2.%3.%4.%5.%6.%7.%8.%9."/>
      <w:lvlJc w:val="left"/>
      <w:pPr>
        <w:ind w:left="3240" w:hanging="1800"/>
      </w:pPr>
      <w:rPr>
        <w:rFonts w:hint="default"/>
        <w:color w:val="auto"/>
      </w:rPr>
    </w:lvl>
  </w:abstractNum>
  <w:abstractNum w:abstractNumId="39" w15:restartNumberingAfterBreak="0">
    <w:nsid w:val="79AD42FF"/>
    <w:multiLevelType w:val="hybridMultilevel"/>
    <w:tmpl w:val="E8440980"/>
    <w:lvl w:ilvl="0" w:tplc="04090001">
      <w:start w:val="1"/>
      <w:numFmt w:val="bullet"/>
      <w:lvlText w:val=""/>
      <w:lvlJc w:val="left"/>
      <w:pPr>
        <w:ind w:left="1457" w:hanging="360"/>
      </w:pPr>
      <w:rPr>
        <w:rFonts w:ascii="Symbol" w:hAnsi="Symbol" w:hint="default"/>
      </w:rPr>
    </w:lvl>
    <w:lvl w:ilvl="1" w:tplc="04090003" w:tentative="1">
      <w:start w:val="1"/>
      <w:numFmt w:val="bullet"/>
      <w:lvlText w:val="o"/>
      <w:lvlJc w:val="left"/>
      <w:pPr>
        <w:ind w:left="2177" w:hanging="360"/>
      </w:pPr>
      <w:rPr>
        <w:rFonts w:ascii="Courier New" w:hAnsi="Courier New" w:cs="Courier New" w:hint="default"/>
      </w:rPr>
    </w:lvl>
    <w:lvl w:ilvl="2" w:tplc="04090005" w:tentative="1">
      <w:start w:val="1"/>
      <w:numFmt w:val="bullet"/>
      <w:lvlText w:val=""/>
      <w:lvlJc w:val="left"/>
      <w:pPr>
        <w:ind w:left="2897" w:hanging="360"/>
      </w:pPr>
      <w:rPr>
        <w:rFonts w:ascii="Wingdings" w:hAnsi="Wingdings" w:hint="default"/>
      </w:rPr>
    </w:lvl>
    <w:lvl w:ilvl="3" w:tplc="04090001" w:tentative="1">
      <w:start w:val="1"/>
      <w:numFmt w:val="bullet"/>
      <w:lvlText w:val=""/>
      <w:lvlJc w:val="left"/>
      <w:pPr>
        <w:ind w:left="3617" w:hanging="360"/>
      </w:pPr>
      <w:rPr>
        <w:rFonts w:ascii="Symbol" w:hAnsi="Symbol" w:hint="default"/>
      </w:rPr>
    </w:lvl>
    <w:lvl w:ilvl="4" w:tplc="04090003" w:tentative="1">
      <w:start w:val="1"/>
      <w:numFmt w:val="bullet"/>
      <w:lvlText w:val="o"/>
      <w:lvlJc w:val="left"/>
      <w:pPr>
        <w:ind w:left="4337" w:hanging="360"/>
      </w:pPr>
      <w:rPr>
        <w:rFonts w:ascii="Courier New" w:hAnsi="Courier New" w:cs="Courier New" w:hint="default"/>
      </w:rPr>
    </w:lvl>
    <w:lvl w:ilvl="5" w:tplc="04090005" w:tentative="1">
      <w:start w:val="1"/>
      <w:numFmt w:val="bullet"/>
      <w:lvlText w:val=""/>
      <w:lvlJc w:val="left"/>
      <w:pPr>
        <w:ind w:left="5057" w:hanging="360"/>
      </w:pPr>
      <w:rPr>
        <w:rFonts w:ascii="Wingdings" w:hAnsi="Wingdings" w:hint="default"/>
      </w:rPr>
    </w:lvl>
    <w:lvl w:ilvl="6" w:tplc="04090001" w:tentative="1">
      <w:start w:val="1"/>
      <w:numFmt w:val="bullet"/>
      <w:lvlText w:val=""/>
      <w:lvlJc w:val="left"/>
      <w:pPr>
        <w:ind w:left="5777" w:hanging="360"/>
      </w:pPr>
      <w:rPr>
        <w:rFonts w:ascii="Symbol" w:hAnsi="Symbol" w:hint="default"/>
      </w:rPr>
    </w:lvl>
    <w:lvl w:ilvl="7" w:tplc="04090003" w:tentative="1">
      <w:start w:val="1"/>
      <w:numFmt w:val="bullet"/>
      <w:lvlText w:val="o"/>
      <w:lvlJc w:val="left"/>
      <w:pPr>
        <w:ind w:left="6497" w:hanging="360"/>
      </w:pPr>
      <w:rPr>
        <w:rFonts w:ascii="Courier New" w:hAnsi="Courier New" w:cs="Courier New" w:hint="default"/>
      </w:rPr>
    </w:lvl>
    <w:lvl w:ilvl="8" w:tplc="04090005" w:tentative="1">
      <w:start w:val="1"/>
      <w:numFmt w:val="bullet"/>
      <w:lvlText w:val=""/>
      <w:lvlJc w:val="left"/>
      <w:pPr>
        <w:ind w:left="7217" w:hanging="360"/>
      </w:pPr>
      <w:rPr>
        <w:rFonts w:ascii="Wingdings" w:hAnsi="Wingdings" w:hint="default"/>
      </w:rPr>
    </w:lvl>
  </w:abstractNum>
  <w:abstractNum w:abstractNumId="40" w15:restartNumberingAfterBreak="0">
    <w:nsid w:val="79DA7C5E"/>
    <w:multiLevelType w:val="hybridMultilevel"/>
    <w:tmpl w:val="05AE39EC"/>
    <w:lvl w:ilvl="0" w:tplc="04090001">
      <w:start w:val="1"/>
      <w:numFmt w:val="bullet"/>
      <w:lvlText w:val=""/>
      <w:lvlJc w:val="left"/>
      <w:pPr>
        <w:ind w:left="2554"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1" w15:restartNumberingAfterBreak="0">
    <w:nsid w:val="7A821BE9"/>
    <w:multiLevelType w:val="hybridMultilevel"/>
    <w:tmpl w:val="EF8080E0"/>
    <w:lvl w:ilvl="0" w:tplc="04270001">
      <w:start w:val="1"/>
      <w:numFmt w:val="bullet"/>
      <w:lvlText w:val=""/>
      <w:lvlJc w:val="left"/>
      <w:pPr>
        <w:tabs>
          <w:tab w:val="num" w:pos="720"/>
        </w:tabs>
        <w:ind w:left="720" w:hanging="360"/>
      </w:pPr>
      <w:rPr>
        <w:rFonts w:ascii="Symbol" w:hAnsi="Symbol" w:hint="default"/>
      </w:rPr>
    </w:lvl>
    <w:lvl w:ilvl="1" w:tplc="04270003" w:tentative="1">
      <w:start w:val="1"/>
      <w:numFmt w:val="bullet"/>
      <w:lvlText w:val="o"/>
      <w:lvlJc w:val="left"/>
      <w:pPr>
        <w:tabs>
          <w:tab w:val="num" w:pos="1440"/>
        </w:tabs>
        <w:ind w:left="1440" w:hanging="360"/>
      </w:pPr>
      <w:rPr>
        <w:rFonts w:ascii="Courier New" w:hAnsi="Courier New" w:cs="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cs="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cs="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D684A65"/>
    <w:multiLevelType w:val="multilevel"/>
    <w:tmpl w:val="C1B612C2"/>
    <w:lvl w:ilvl="0">
      <w:start w:val="1"/>
      <w:numFmt w:val="decimal"/>
      <w:lvlText w:val="%1."/>
      <w:lvlJc w:val="left"/>
      <w:pPr>
        <w:ind w:left="1170" w:hanging="360"/>
      </w:pPr>
      <w:rPr>
        <w:rFonts w:hint="default"/>
      </w:rPr>
    </w:lvl>
    <w:lvl w:ilvl="1">
      <w:start w:val="2"/>
      <w:numFmt w:val="decimal"/>
      <w:isLgl/>
      <w:lvlText w:val="%1.%2"/>
      <w:lvlJc w:val="left"/>
      <w:pPr>
        <w:ind w:left="1920" w:hanging="480"/>
      </w:pPr>
      <w:rPr>
        <w:rFonts w:hint="default"/>
      </w:rPr>
    </w:lvl>
    <w:lvl w:ilvl="2">
      <w:start w:val="5"/>
      <w:numFmt w:val="decimal"/>
      <w:isLgl/>
      <w:lvlText w:val="%1.%2.%3"/>
      <w:lvlJc w:val="left"/>
      <w:pPr>
        <w:ind w:left="2790" w:hanging="720"/>
      </w:pPr>
      <w:rPr>
        <w:rFonts w:hint="default"/>
      </w:rPr>
    </w:lvl>
    <w:lvl w:ilvl="3">
      <w:start w:val="1"/>
      <w:numFmt w:val="decimal"/>
      <w:isLgl/>
      <w:lvlText w:val="%1.%2.%3.%4"/>
      <w:lvlJc w:val="left"/>
      <w:pPr>
        <w:ind w:left="3420" w:hanging="720"/>
      </w:pPr>
      <w:rPr>
        <w:rFonts w:hint="default"/>
      </w:rPr>
    </w:lvl>
    <w:lvl w:ilvl="4">
      <w:start w:val="1"/>
      <w:numFmt w:val="decimal"/>
      <w:isLgl/>
      <w:lvlText w:val="%1.%2.%3.%4.%5"/>
      <w:lvlJc w:val="left"/>
      <w:pPr>
        <w:ind w:left="441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030" w:hanging="1440"/>
      </w:pPr>
      <w:rPr>
        <w:rFonts w:hint="default"/>
      </w:rPr>
    </w:lvl>
    <w:lvl w:ilvl="7">
      <w:start w:val="1"/>
      <w:numFmt w:val="decimal"/>
      <w:isLgl/>
      <w:lvlText w:val="%1.%2.%3.%4.%5.%6.%7.%8"/>
      <w:lvlJc w:val="left"/>
      <w:pPr>
        <w:ind w:left="6660" w:hanging="1440"/>
      </w:pPr>
      <w:rPr>
        <w:rFonts w:hint="default"/>
      </w:rPr>
    </w:lvl>
    <w:lvl w:ilvl="8">
      <w:start w:val="1"/>
      <w:numFmt w:val="decimal"/>
      <w:isLgl/>
      <w:lvlText w:val="%1.%2.%3.%4.%5.%6.%7.%8.%9"/>
      <w:lvlJc w:val="left"/>
      <w:pPr>
        <w:ind w:left="7650" w:hanging="1800"/>
      </w:pPr>
      <w:rPr>
        <w:rFonts w:hint="default"/>
      </w:rPr>
    </w:lvl>
  </w:abstractNum>
  <w:num w:numId="1" w16cid:durableId="701445640">
    <w:abstractNumId w:val="18"/>
  </w:num>
  <w:num w:numId="2" w16cid:durableId="1574124848">
    <w:abstractNumId w:val="24"/>
  </w:num>
  <w:num w:numId="3" w16cid:durableId="1371688853">
    <w:abstractNumId w:val="14"/>
  </w:num>
  <w:num w:numId="4" w16cid:durableId="1725910416">
    <w:abstractNumId w:val="6"/>
  </w:num>
  <w:num w:numId="5" w16cid:durableId="818226688">
    <w:abstractNumId w:val="4"/>
  </w:num>
  <w:num w:numId="6" w16cid:durableId="1556089986">
    <w:abstractNumId w:val="41"/>
  </w:num>
  <w:num w:numId="7" w16cid:durableId="1036393749">
    <w:abstractNumId w:val="40"/>
  </w:num>
  <w:num w:numId="8" w16cid:durableId="1620146312">
    <w:abstractNumId w:val="1"/>
  </w:num>
  <w:num w:numId="9" w16cid:durableId="1673800964">
    <w:abstractNumId w:val="5"/>
  </w:num>
  <w:num w:numId="10" w16cid:durableId="1803227937">
    <w:abstractNumId w:val="32"/>
  </w:num>
  <w:num w:numId="11" w16cid:durableId="444662926">
    <w:abstractNumId w:val="13"/>
  </w:num>
  <w:num w:numId="12" w16cid:durableId="1527478576">
    <w:abstractNumId w:val="28"/>
  </w:num>
  <w:num w:numId="13" w16cid:durableId="1083646405">
    <w:abstractNumId w:val="33"/>
  </w:num>
  <w:num w:numId="14" w16cid:durableId="193469056">
    <w:abstractNumId w:val="35"/>
  </w:num>
  <w:num w:numId="15" w16cid:durableId="1483698668">
    <w:abstractNumId w:val="3"/>
  </w:num>
  <w:num w:numId="16" w16cid:durableId="1211267030">
    <w:abstractNumId w:val="31"/>
  </w:num>
  <w:num w:numId="17" w16cid:durableId="1520386005">
    <w:abstractNumId w:val="16"/>
  </w:num>
  <w:num w:numId="18" w16cid:durableId="1463108835">
    <w:abstractNumId w:val="25"/>
  </w:num>
  <w:num w:numId="19" w16cid:durableId="198207862">
    <w:abstractNumId w:val="22"/>
  </w:num>
  <w:num w:numId="20" w16cid:durableId="1530482906">
    <w:abstractNumId w:val="39"/>
  </w:num>
  <w:num w:numId="21" w16cid:durableId="127020197">
    <w:abstractNumId w:val="17"/>
  </w:num>
  <w:num w:numId="22" w16cid:durableId="469443109">
    <w:abstractNumId w:val="8"/>
  </w:num>
  <w:num w:numId="23" w16cid:durableId="1107504226">
    <w:abstractNumId w:val="42"/>
  </w:num>
  <w:num w:numId="24" w16cid:durableId="825170673">
    <w:abstractNumId w:val="20"/>
  </w:num>
  <w:num w:numId="25" w16cid:durableId="1109741329">
    <w:abstractNumId w:val="9"/>
  </w:num>
  <w:num w:numId="26" w16cid:durableId="218134788">
    <w:abstractNumId w:val="23"/>
  </w:num>
  <w:num w:numId="27" w16cid:durableId="178744251">
    <w:abstractNumId w:val="34"/>
  </w:num>
  <w:num w:numId="28" w16cid:durableId="1084957202">
    <w:abstractNumId w:val="7"/>
  </w:num>
  <w:num w:numId="29" w16cid:durableId="700472202">
    <w:abstractNumId w:val="36"/>
  </w:num>
  <w:num w:numId="30" w16cid:durableId="1431245326">
    <w:abstractNumId w:val="21"/>
  </w:num>
  <w:num w:numId="31" w16cid:durableId="306714586">
    <w:abstractNumId w:val="12"/>
  </w:num>
  <w:num w:numId="32" w16cid:durableId="911962837">
    <w:abstractNumId w:val="11"/>
  </w:num>
  <w:num w:numId="33" w16cid:durableId="1379159635">
    <w:abstractNumId w:val="38"/>
  </w:num>
  <w:num w:numId="34" w16cid:durableId="223876132">
    <w:abstractNumId w:val="2"/>
  </w:num>
  <w:num w:numId="35" w16cid:durableId="942153810">
    <w:abstractNumId w:val="10"/>
  </w:num>
  <w:num w:numId="36" w16cid:durableId="1125656176">
    <w:abstractNumId w:val="30"/>
  </w:num>
  <w:num w:numId="37" w16cid:durableId="870799505">
    <w:abstractNumId w:val="26"/>
  </w:num>
  <w:num w:numId="38" w16cid:durableId="2130975911">
    <w:abstractNumId w:val="29"/>
  </w:num>
  <w:num w:numId="39" w16cid:durableId="1637174967">
    <w:abstractNumId w:val="15"/>
  </w:num>
  <w:num w:numId="40" w16cid:durableId="640160453">
    <w:abstractNumId w:val="27"/>
  </w:num>
  <w:num w:numId="41" w16cid:durableId="567113395">
    <w:abstractNumId w:val="0"/>
  </w:num>
  <w:num w:numId="42" w16cid:durableId="60754375">
    <w:abstractNumId w:val="37"/>
  </w:num>
  <w:num w:numId="43" w16cid:durableId="450708407">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6"/>
  <w:removePersonalInformation/>
  <w:removeDateAndTime/>
  <w:hideSpellingErrors/>
  <w:hideGrammaticalErrors/>
  <w:proofState w:spelling="clean" w:grammar="clean"/>
  <w:defaultTabStop w:val="720"/>
  <w:hyphenationZone w:val="396"/>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4CF9"/>
    <w:rsid w:val="0000026D"/>
    <w:rsid w:val="00000DFE"/>
    <w:rsid w:val="00002A4B"/>
    <w:rsid w:val="000041CE"/>
    <w:rsid w:val="00004F2E"/>
    <w:rsid w:val="00005003"/>
    <w:rsid w:val="00006BA7"/>
    <w:rsid w:val="00007531"/>
    <w:rsid w:val="00007DC8"/>
    <w:rsid w:val="00007F5B"/>
    <w:rsid w:val="0001131A"/>
    <w:rsid w:val="00011641"/>
    <w:rsid w:val="00012344"/>
    <w:rsid w:val="00012F45"/>
    <w:rsid w:val="00013C2C"/>
    <w:rsid w:val="00014D4C"/>
    <w:rsid w:val="00014E19"/>
    <w:rsid w:val="000154F5"/>
    <w:rsid w:val="00015F0A"/>
    <w:rsid w:val="00016E3C"/>
    <w:rsid w:val="000171E5"/>
    <w:rsid w:val="00017CF0"/>
    <w:rsid w:val="00017FF8"/>
    <w:rsid w:val="00020E0D"/>
    <w:rsid w:val="0002388E"/>
    <w:rsid w:val="0002484C"/>
    <w:rsid w:val="00024EE1"/>
    <w:rsid w:val="00025C58"/>
    <w:rsid w:val="00027825"/>
    <w:rsid w:val="00027D16"/>
    <w:rsid w:val="00030E2C"/>
    <w:rsid w:val="00031153"/>
    <w:rsid w:val="000313C9"/>
    <w:rsid w:val="00031621"/>
    <w:rsid w:val="00032A36"/>
    <w:rsid w:val="00032E99"/>
    <w:rsid w:val="000339E8"/>
    <w:rsid w:val="00033B2A"/>
    <w:rsid w:val="00034CE0"/>
    <w:rsid w:val="00034D11"/>
    <w:rsid w:val="00034E0A"/>
    <w:rsid w:val="000361B3"/>
    <w:rsid w:val="000361DD"/>
    <w:rsid w:val="000373C0"/>
    <w:rsid w:val="00037CCB"/>
    <w:rsid w:val="0004028C"/>
    <w:rsid w:val="00041A3A"/>
    <w:rsid w:val="00044361"/>
    <w:rsid w:val="00044CAF"/>
    <w:rsid w:val="000455D8"/>
    <w:rsid w:val="00045790"/>
    <w:rsid w:val="000457D2"/>
    <w:rsid w:val="00045BB3"/>
    <w:rsid w:val="00046559"/>
    <w:rsid w:val="0004670A"/>
    <w:rsid w:val="00046C08"/>
    <w:rsid w:val="000470CE"/>
    <w:rsid w:val="00047165"/>
    <w:rsid w:val="00047625"/>
    <w:rsid w:val="000477FF"/>
    <w:rsid w:val="0005160D"/>
    <w:rsid w:val="0005275E"/>
    <w:rsid w:val="00053470"/>
    <w:rsid w:val="00053C5C"/>
    <w:rsid w:val="00053D0C"/>
    <w:rsid w:val="00055311"/>
    <w:rsid w:val="000558A7"/>
    <w:rsid w:val="00056613"/>
    <w:rsid w:val="000567A4"/>
    <w:rsid w:val="0006068C"/>
    <w:rsid w:val="000607C9"/>
    <w:rsid w:val="00060CBC"/>
    <w:rsid w:val="00060CDA"/>
    <w:rsid w:val="000623BC"/>
    <w:rsid w:val="000638EA"/>
    <w:rsid w:val="0006396C"/>
    <w:rsid w:val="0006590F"/>
    <w:rsid w:val="0006690E"/>
    <w:rsid w:val="00066F8C"/>
    <w:rsid w:val="00067578"/>
    <w:rsid w:val="00067C47"/>
    <w:rsid w:val="00071993"/>
    <w:rsid w:val="00072A58"/>
    <w:rsid w:val="000732C3"/>
    <w:rsid w:val="0007391F"/>
    <w:rsid w:val="00073E56"/>
    <w:rsid w:val="000746B5"/>
    <w:rsid w:val="00074C68"/>
    <w:rsid w:val="000754B5"/>
    <w:rsid w:val="00075E5A"/>
    <w:rsid w:val="000764BD"/>
    <w:rsid w:val="00077676"/>
    <w:rsid w:val="00077ADE"/>
    <w:rsid w:val="00077FC7"/>
    <w:rsid w:val="0008036D"/>
    <w:rsid w:val="00080BD3"/>
    <w:rsid w:val="00082A21"/>
    <w:rsid w:val="00082A96"/>
    <w:rsid w:val="0008362A"/>
    <w:rsid w:val="0008389F"/>
    <w:rsid w:val="00083CE2"/>
    <w:rsid w:val="0008400A"/>
    <w:rsid w:val="000842F9"/>
    <w:rsid w:val="000843FD"/>
    <w:rsid w:val="00084F21"/>
    <w:rsid w:val="00085F90"/>
    <w:rsid w:val="00086146"/>
    <w:rsid w:val="000867CE"/>
    <w:rsid w:val="00086E5F"/>
    <w:rsid w:val="000878CF"/>
    <w:rsid w:val="00087B40"/>
    <w:rsid w:val="00087BB1"/>
    <w:rsid w:val="000901D9"/>
    <w:rsid w:val="000909D6"/>
    <w:rsid w:val="00091334"/>
    <w:rsid w:val="00091F2B"/>
    <w:rsid w:val="00092AF2"/>
    <w:rsid w:val="0009391E"/>
    <w:rsid w:val="00094569"/>
    <w:rsid w:val="00094814"/>
    <w:rsid w:val="0009486D"/>
    <w:rsid w:val="00095656"/>
    <w:rsid w:val="00095E05"/>
    <w:rsid w:val="00095EAE"/>
    <w:rsid w:val="00096755"/>
    <w:rsid w:val="00096BFC"/>
    <w:rsid w:val="000A01D6"/>
    <w:rsid w:val="000A0294"/>
    <w:rsid w:val="000A03B7"/>
    <w:rsid w:val="000A08B8"/>
    <w:rsid w:val="000A0E8D"/>
    <w:rsid w:val="000A12C9"/>
    <w:rsid w:val="000A14F1"/>
    <w:rsid w:val="000A18F7"/>
    <w:rsid w:val="000A227D"/>
    <w:rsid w:val="000A331D"/>
    <w:rsid w:val="000A3C91"/>
    <w:rsid w:val="000A406E"/>
    <w:rsid w:val="000A5AB7"/>
    <w:rsid w:val="000A69C8"/>
    <w:rsid w:val="000A78F6"/>
    <w:rsid w:val="000A7ACE"/>
    <w:rsid w:val="000A7E41"/>
    <w:rsid w:val="000B18ED"/>
    <w:rsid w:val="000B200D"/>
    <w:rsid w:val="000B2B12"/>
    <w:rsid w:val="000B3223"/>
    <w:rsid w:val="000B7004"/>
    <w:rsid w:val="000B7DFB"/>
    <w:rsid w:val="000C0772"/>
    <w:rsid w:val="000C07F0"/>
    <w:rsid w:val="000C10D0"/>
    <w:rsid w:val="000C1A01"/>
    <w:rsid w:val="000C1B59"/>
    <w:rsid w:val="000C20A3"/>
    <w:rsid w:val="000C2C20"/>
    <w:rsid w:val="000C3207"/>
    <w:rsid w:val="000C4114"/>
    <w:rsid w:val="000C53A4"/>
    <w:rsid w:val="000C68CB"/>
    <w:rsid w:val="000D1A0D"/>
    <w:rsid w:val="000D248E"/>
    <w:rsid w:val="000D2B6C"/>
    <w:rsid w:val="000D2E8A"/>
    <w:rsid w:val="000D32C4"/>
    <w:rsid w:val="000D3D0C"/>
    <w:rsid w:val="000D4973"/>
    <w:rsid w:val="000D4A1B"/>
    <w:rsid w:val="000D4A5B"/>
    <w:rsid w:val="000D4B99"/>
    <w:rsid w:val="000D5398"/>
    <w:rsid w:val="000D612A"/>
    <w:rsid w:val="000D72BB"/>
    <w:rsid w:val="000D7455"/>
    <w:rsid w:val="000D7F33"/>
    <w:rsid w:val="000E0340"/>
    <w:rsid w:val="000E1D04"/>
    <w:rsid w:val="000E1E34"/>
    <w:rsid w:val="000E3EB3"/>
    <w:rsid w:val="000E450B"/>
    <w:rsid w:val="000E4638"/>
    <w:rsid w:val="000E499E"/>
    <w:rsid w:val="000E5064"/>
    <w:rsid w:val="000E575D"/>
    <w:rsid w:val="000E7009"/>
    <w:rsid w:val="000E788C"/>
    <w:rsid w:val="000F106E"/>
    <w:rsid w:val="000F1309"/>
    <w:rsid w:val="000F2010"/>
    <w:rsid w:val="000F2FB0"/>
    <w:rsid w:val="000F3557"/>
    <w:rsid w:val="000F370B"/>
    <w:rsid w:val="000F3E4B"/>
    <w:rsid w:val="000F400C"/>
    <w:rsid w:val="000F455C"/>
    <w:rsid w:val="000F5203"/>
    <w:rsid w:val="000F57B7"/>
    <w:rsid w:val="000F680B"/>
    <w:rsid w:val="000F72CC"/>
    <w:rsid w:val="000F75F6"/>
    <w:rsid w:val="000F7963"/>
    <w:rsid w:val="000F7D86"/>
    <w:rsid w:val="000F7E62"/>
    <w:rsid w:val="000F7F9C"/>
    <w:rsid w:val="000F7FEE"/>
    <w:rsid w:val="00100A31"/>
    <w:rsid w:val="00101FBC"/>
    <w:rsid w:val="00102B2F"/>
    <w:rsid w:val="0010337D"/>
    <w:rsid w:val="00105A70"/>
    <w:rsid w:val="00105B09"/>
    <w:rsid w:val="00106247"/>
    <w:rsid w:val="001063E0"/>
    <w:rsid w:val="001066B1"/>
    <w:rsid w:val="001111CF"/>
    <w:rsid w:val="00112C7A"/>
    <w:rsid w:val="00113E89"/>
    <w:rsid w:val="00114144"/>
    <w:rsid w:val="0011437E"/>
    <w:rsid w:val="00114A48"/>
    <w:rsid w:val="00115961"/>
    <w:rsid w:val="00117045"/>
    <w:rsid w:val="00117575"/>
    <w:rsid w:val="00121DB3"/>
    <w:rsid w:val="00122213"/>
    <w:rsid w:val="00122F6E"/>
    <w:rsid w:val="00123399"/>
    <w:rsid w:val="00123517"/>
    <w:rsid w:val="00125DBE"/>
    <w:rsid w:val="001265F9"/>
    <w:rsid w:val="001274F6"/>
    <w:rsid w:val="00130F92"/>
    <w:rsid w:val="001310D6"/>
    <w:rsid w:val="00131BCF"/>
    <w:rsid w:val="0013223C"/>
    <w:rsid w:val="001333C6"/>
    <w:rsid w:val="00134F08"/>
    <w:rsid w:val="00135BDC"/>
    <w:rsid w:val="00141B20"/>
    <w:rsid w:val="0014216D"/>
    <w:rsid w:val="00142756"/>
    <w:rsid w:val="001430A4"/>
    <w:rsid w:val="001445BD"/>
    <w:rsid w:val="00144A58"/>
    <w:rsid w:val="00145FBF"/>
    <w:rsid w:val="0014655E"/>
    <w:rsid w:val="00146DBD"/>
    <w:rsid w:val="001477B3"/>
    <w:rsid w:val="0014796C"/>
    <w:rsid w:val="00151486"/>
    <w:rsid w:val="00152857"/>
    <w:rsid w:val="001529B5"/>
    <w:rsid w:val="00152F49"/>
    <w:rsid w:val="001533A2"/>
    <w:rsid w:val="00153C61"/>
    <w:rsid w:val="00155844"/>
    <w:rsid w:val="00155B69"/>
    <w:rsid w:val="001569D6"/>
    <w:rsid w:val="00157342"/>
    <w:rsid w:val="00160D5D"/>
    <w:rsid w:val="0016125F"/>
    <w:rsid w:val="0016195C"/>
    <w:rsid w:val="00161C32"/>
    <w:rsid w:val="0016216E"/>
    <w:rsid w:val="001624EC"/>
    <w:rsid w:val="00163771"/>
    <w:rsid w:val="00163BE2"/>
    <w:rsid w:val="00165A00"/>
    <w:rsid w:val="00166903"/>
    <w:rsid w:val="0016726E"/>
    <w:rsid w:val="0016731A"/>
    <w:rsid w:val="001673FB"/>
    <w:rsid w:val="00167576"/>
    <w:rsid w:val="00167857"/>
    <w:rsid w:val="00167B2A"/>
    <w:rsid w:val="00167B7E"/>
    <w:rsid w:val="00167D19"/>
    <w:rsid w:val="00167EE6"/>
    <w:rsid w:val="0017015C"/>
    <w:rsid w:val="0017075D"/>
    <w:rsid w:val="001708E3"/>
    <w:rsid w:val="00170F35"/>
    <w:rsid w:val="00172C54"/>
    <w:rsid w:val="00175717"/>
    <w:rsid w:val="00176DDD"/>
    <w:rsid w:val="001811E1"/>
    <w:rsid w:val="00182595"/>
    <w:rsid w:val="00182709"/>
    <w:rsid w:val="00182D59"/>
    <w:rsid w:val="0018300F"/>
    <w:rsid w:val="00183BF5"/>
    <w:rsid w:val="0018505B"/>
    <w:rsid w:val="00186C1B"/>
    <w:rsid w:val="0018787C"/>
    <w:rsid w:val="00190072"/>
    <w:rsid w:val="00190889"/>
    <w:rsid w:val="00190C95"/>
    <w:rsid w:val="00191A79"/>
    <w:rsid w:val="00194CCE"/>
    <w:rsid w:val="00197820"/>
    <w:rsid w:val="00197D3A"/>
    <w:rsid w:val="00197FAC"/>
    <w:rsid w:val="001A0262"/>
    <w:rsid w:val="001A23E2"/>
    <w:rsid w:val="001A40AD"/>
    <w:rsid w:val="001A41BA"/>
    <w:rsid w:val="001A57F6"/>
    <w:rsid w:val="001A6164"/>
    <w:rsid w:val="001A62CE"/>
    <w:rsid w:val="001A6FDE"/>
    <w:rsid w:val="001A75FC"/>
    <w:rsid w:val="001A7741"/>
    <w:rsid w:val="001B08BE"/>
    <w:rsid w:val="001B0DB7"/>
    <w:rsid w:val="001B1168"/>
    <w:rsid w:val="001B184B"/>
    <w:rsid w:val="001B27F6"/>
    <w:rsid w:val="001B2C0F"/>
    <w:rsid w:val="001B2C99"/>
    <w:rsid w:val="001B2D71"/>
    <w:rsid w:val="001B327E"/>
    <w:rsid w:val="001B33B2"/>
    <w:rsid w:val="001B3554"/>
    <w:rsid w:val="001B5D08"/>
    <w:rsid w:val="001B65AF"/>
    <w:rsid w:val="001B7F7B"/>
    <w:rsid w:val="001C07FB"/>
    <w:rsid w:val="001C087B"/>
    <w:rsid w:val="001C16B4"/>
    <w:rsid w:val="001C16EC"/>
    <w:rsid w:val="001C288B"/>
    <w:rsid w:val="001C3574"/>
    <w:rsid w:val="001C3C55"/>
    <w:rsid w:val="001C3E61"/>
    <w:rsid w:val="001C41F5"/>
    <w:rsid w:val="001C488A"/>
    <w:rsid w:val="001C493A"/>
    <w:rsid w:val="001C4A2E"/>
    <w:rsid w:val="001C6990"/>
    <w:rsid w:val="001C7227"/>
    <w:rsid w:val="001C761B"/>
    <w:rsid w:val="001C76C8"/>
    <w:rsid w:val="001C7D15"/>
    <w:rsid w:val="001D0160"/>
    <w:rsid w:val="001D0317"/>
    <w:rsid w:val="001D1031"/>
    <w:rsid w:val="001D1AC3"/>
    <w:rsid w:val="001D1FF2"/>
    <w:rsid w:val="001D387A"/>
    <w:rsid w:val="001D6D48"/>
    <w:rsid w:val="001D6F8D"/>
    <w:rsid w:val="001D7B2F"/>
    <w:rsid w:val="001D7BF2"/>
    <w:rsid w:val="001E0450"/>
    <w:rsid w:val="001E1E8E"/>
    <w:rsid w:val="001E2DBE"/>
    <w:rsid w:val="001E58B9"/>
    <w:rsid w:val="001E6271"/>
    <w:rsid w:val="001E68AE"/>
    <w:rsid w:val="001E7088"/>
    <w:rsid w:val="001E75CA"/>
    <w:rsid w:val="001E7B71"/>
    <w:rsid w:val="001E7FC9"/>
    <w:rsid w:val="001F38E8"/>
    <w:rsid w:val="001F39A3"/>
    <w:rsid w:val="001F3DCF"/>
    <w:rsid w:val="001F6122"/>
    <w:rsid w:val="00200405"/>
    <w:rsid w:val="00200ECE"/>
    <w:rsid w:val="0020164C"/>
    <w:rsid w:val="00201BC5"/>
    <w:rsid w:val="00201E94"/>
    <w:rsid w:val="002021C0"/>
    <w:rsid w:val="002024F9"/>
    <w:rsid w:val="00203CBE"/>
    <w:rsid w:val="002040C9"/>
    <w:rsid w:val="002041D1"/>
    <w:rsid w:val="00204CB3"/>
    <w:rsid w:val="00204D00"/>
    <w:rsid w:val="00205041"/>
    <w:rsid w:val="0020504D"/>
    <w:rsid w:val="00207140"/>
    <w:rsid w:val="00210176"/>
    <w:rsid w:val="002101D4"/>
    <w:rsid w:val="00210B66"/>
    <w:rsid w:val="00210D40"/>
    <w:rsid w:val="0021126E"/>
    <w:rsid w:val="002113A5"/>
    <w:rsid w:val="00211832"/>
    <w:rsid w:val="00212397"/>
    <w:rsid w:val="00213530"/>
    <w:rsid w:val="00213BAC"/>
    <w:rsid w:val="0021713F"/>
    <w:rsid w:val="00217846"/>
    <w:rsid w:val="002204E6"/>
    <w:rsid w:val="00220FD5"/>
    <w:rsid w:val="0022133A"/>
    <w:rsid w:val="00221723"/>
    <w:rsid w:val="002219D4"/>
    <w:rsid w:val="0022240C"/>
    <w:rsid w:val="00223543"/>
    <w:rsid w:val="00223F4E"/>
    <w:rsid w:val="002243B1"/>
    <w:rsid w:val="00225F0B"/>
    <w:rsid w:val="00230F3B"/>
    <w:rsid w:val="002312AC"/>
    <w:rsid w:val="00232191"/>
    <w:rsid w:val="002326A9"/>
    <w:rsid w:val="00233E35"/>
    <w:rsid w:val="00234E3C"/>
    <w:rsid w:val="002354B3"/>
    <w:rsid w:val="00235B16"/>
    <w:rsid w:val="00235BEB"/>
    <w:rsid w:val="00236897"/>
    <w:rsid w:val="00236CF9"/>
    <w:rsid w:val="0023725A"/>
    <w:rsid w:val="00237CDB"/>
    <w:rsid w:val="00237E51"/>
    <w:rsid w:val="00240A47"/>
    <w:rsid w:val="002416BB"/>
    <w:rsid w:val="002420D9"/>
    <w:rsid w:val="00242801"/>
    <w:rsid w:val="0024292E"/>
    <w:rsid w:val="002435C9"/>
    <w:rsid w:val="00243977"/>
    <w:rsid w:val="00243AED"/>
    <w:rsid w:val="002449FA"/>
    <w:rsid w:val="00244CEC"/>
    <w:rsid w:val="002466F2"/>
    <w:rsid w:val="00247131"/>
    <w:rsid w:val="00247A38"/>
    <w:rsid w:val="00251046"/>
    <w:rsid w:val="0025110E"/>
    <w:rsid w:val="0025121B"/>
    <w:rsid w:val="00251AF1"/>
    <w:rsid w:val="00252A3B"/>
    <w:rsid w:val="00255B15"/>
    <w:rsid w:val="00255E3E"/>
    <w:rsid w:val="002563D1"/>
    <w:rsid w:val="0025664E"/>
    <w:rsid w:val="0026083E"/>
    <w:rsid w:val="002610AC"/>
    <w:rsid w:val="00261131"/>
    <w:rsid w:val="00261201"/>
    <w:rsid w:val="002614C2"/>
    <w:rsid w:val="00263B30"/>
    <w:rsid w:val="00263E98"/>
    <w:rsid w:val="002666DF"/>
    <w:rsid w:val="00267175"/>
    <w:rsid w:val="00267945"/>
    <w:rsid w:val="00267DBE"/>
    <w:rsid w:val="002700AB"/>
    <w:rsid w:val="0027168D"/>
    <w:rsid w:val="00271E70"/>
    <w:rsid w:val="00272D22"/>
    <w:rsid w:val="00273AC7"/>
    <w:rsid w:val="00275083"/>
    <w:rsid w:val="00275E41"/>
    <w:rsid w:val="00277126"/>
    <w:rsid w:val="00277BDD"/>
    <w:rsid w:val="002804A1"/>
    <w:rsid w:val="00280F11"/>
    <w:rsid w:val="002812A9"/>
    <w:rsid w:val="0028292A"/>
    <w:rsid w:val="00283841"/>
    <w:rsid w:val="00284F76"/>
    <w:rsid w:val="0028601D"/>
    <w:rsid w:val="00287F9A"/>
    <w:rsid w:val="00291592"/>
    <w:rsid w:val="0029257A"/>
    <w:rsid w:val="00292E0E"/>
    <w:rsid w:val="00293051"/>
    <w:rsid w:val="00293EE9"/>
    <w:rsid w:val="00294BFB"/>
    <w:rsid w:val="00295286"/>
    <w:rsid w:val="00295310"/>
    <w:rsid w:val="00295A50"/>
    <w:rsid w:val="002974A6"/>
    <w:rsid w:val="002A11DC"/>
    <w:rsid w:val="002A2ADA"/>
    <w:rsid w:val="002A2DEA"/>
    <w:rsid w:val="002A36C9"/>
    <w:rsid w:val="002A4A29"/>
    <w:rsid w:val="002A51F3"/>
    <w:rsid w:val="002A5C66"/>
    <w:rsid w:val="002A639A"/>
    <w:rsid w:val="002A663A"/>
    <w:rsid w:val="002A77CB"/>
    <w:rsid w:val="002B07D7"/>
    <w:rsid w:val="002B0DCF"/>
    <w:rsid w:val="002B127C"/>
    <w:rsid w:val="002B1C04"/>
    <w:rsid w:val="002B1EBE"/>
    <w:rsid w:val="002B3809"/>
    <w:rsid w:val="002B4617"/>
    <w:rsid w:val="002B5428"/>
    <w:rsid w:val="002B55C8"/>
    <w:rsid w:val="002B5AF7"/>
    <w:rsid w:val="002C0D4A"/>
    <w:rsid w:val="002C1184"/>
    <w:rsid w:val="002C1425"/>
    <w:rsid w:val="002C169D"/>
    <w:rsid w:val="002C17B3"/>
    <w:rsid w:val="002C1805"/>
    <w:rsid w:val="002C2C0E"/>
    <w:rsid w:val="002C44A7"/>
    <w:rsid w:val="002C4AE2"/>
    <w:rsid w:val="002C5301"/>
    <w:rsid w:val="002C54E9"/>
    <w:rsid w:val="002C5B84"/>
    <w:rsid w:val="002C5C3F"/>
    <w:rsid w:val="002C5CEA"/>
    <w:rsid w:val="002C613F"/>
    <w:rsid w:val="002C62ED"/>
    <w:rsid w:val="002C67A8"/>
    <w:rsid w:val="002C7299"/>
    <w:rsid w:val="002D194C"/>
    <w:rsid w:val="002D1B94"/>
    <w:rsid w:val="002D2271"/>
    <w:rsid w:val="002D22A6"/>
    <w:rsid w:val="002D2D18"/>
    <w:rsid w:val="002D2F03"/>
    <w:rsid w:val="002D483E"/>
    <w:rsid w:val="002D6FBE"/>
    <w:rsid w:val="002E05F3"/>
    <w:rsid w:val="002E2304"/>
    <w:rsid w:val="002E44DD"/>
    <w:rsid w:val="002E4D03"/>
    <w:rsid w:val="002E5C03"/>
    <w:rsid w:val="002E610F"/>
    <w:rsid w:val="002E7839"/>
    <w:rsid w:val="002E7EF5"/>
    <w:rsid w:val="002E7F67"/>
    <w:rsid w:val="002F07EC"/>
    <w:rsid w:val="002F0CB9"/>
    <w:rsid w:val="002F1D1E"/>
    <w:rsid w:val="002F2070"/>
    <w:rsid w:val="002F277A"/>
    <w:rsid w:val="002F44F0"/>
    <w:rsid w:val="002F47C6"/>
    <w:rsid w:val="002F4955"/>
    <w:rsid w:val="002F49DE"/>
    <w:rsid w:val="002F6981"/>
    <w:rsid w:val="003016AB"/>
    <w:rsid w:val="00301907"/>
    <w:rsid w:val="00302763"/>
    <w:rsid w:val="00302F5F"/>
    <w:rsid w:val="00303551"/>
    <w:rsid w:val="00303D33"/>
    <w:rsid w:val="00305539"/>
    <w:rsid w:val="00307044"/>
    <w:rsid w:val="00307369"/>
    <w:rsid w:val="00307C6F"/>
    <w:rsid w:val="00310820"/>
    <w:rsid w:val="00310E2C"/>
    <w:rsid w:val="00311728"/>
    <w:rsid w:val="003117C5"/>
    <w:rsid w:val="00312A80"/>
    <w:rsid w:val="00313B0C"/>
    <w:rsid w:val="00314185"/>
    <w:rsid w:val="00314E64"/>
    <w:rsid w:val="00315360"/>
    <w:rsid w:val="0031638B"/>
    <w:rsid w:val="003168DF"/>
    <w:rsid w:val="00316913"/>
    <w:rsid w:val="00316FF2"/>
    <w:rsid w:val="0031744F"/>
    <w:rsid w:val="003208DF"/>
    <w:rsid w:val="00321786"/>
    <w:rsid w:val="00322178"/>
    <w:rsid w:val="003221FE"/>
    <w:rsid w:val="00322A62"/>
    <w:rsid w:val="00323822"/>
    <w:rsid w:val="0032620A"/>
    <w:rsid w:val="00326497"/>
    <w:rsid w:val="00326DDF"/>
    <w:rsid w:val="0033059B"/>
    <w:rsid w:val="003319FD"/>
    <w:rsid w:val="00331A8D"/>
    <w:rsid w:val="00331AF6"/>
    <w:rsid w:val="003323D9"/>
    <w:rsid w:val="003323E1"/>
    <w:rsid w:val="0033441C"/>
    <w:rsid w:val="003345FC"/>
    <w:rsid w:val="003349A4"/>
    <w:rsid w:val="00334C6A"/>
    <w:rsid w:val="00334F0A"/>
    <w:rsid w:val="003350B5"/>
    <w:rsid w:val="00337453"/>
    <w:rsid w:val="00337A4F"/>
    <w:rsid w:val="003424E0"/>
    <w:rsid w:val="0034383E"/>
    <w:rsid w:val="0034545A"/>
    <w:rsid w:val="00345B93"/>
    <w:rsid w:val="003468EF"/>
    <w:rsid w:val="00346E46"/>
    <w:rsid w:val="0034750D"/>
    <w:rsid w:val="00347C0A"/>
    <w:rsid w:val="00350EBD"/>
    <w:rsid w:val="003510E4"/>
    <w:rsid w:val="003525A4"/>
    <w:rsid w:val="00353E40"/>
    <w:rsid w:val="00354A93"/>
    <w:rsid w:val="00355151"/>
    <w:rsid w:val="00355D65"/>
    <w:rsid w:val="00355E4A"/>
    <w:rsid w:val="00360563"/>
    <w:rsid w:val="00360A03"/>
    <w:rsid w:val="00361087"/>
    <w:rsid w:val="00362157"/>
    <w:rsid w:val="00362269"/>
    <w:rsid w:val="00367292"/>
    <w:rsid w:val="00367493"/>
    <w:rsid w:val="00370EFB"/>
    <w:rsid w:val="003727E0"/>
    <w:rsid w:val="00373C34"/>
    <w:rsid w:val="003743A8"/>
    <w:rsid w:val="00376023"/>
    <w:rsid w:val="0037750A"/>
    <w:rsid w:val="00380AEC"/>
    <w:rsid w:val="00381395"/>
    <w:rsid w:val="00383198"/>
    <w:rsid w:val="003844E7"/>
    <w:rsid w:val="00384693"/>
    <w:rsid w:val="003851E5"/>
    <w:rsid w:val="00385617"/>
    <w:rsid w:val="003858F2"/>
    <w:rsid w:val="0038597C"/>
    <w:rsid w:val="0038681E"/>
    <w:rsid w:val="00387980"/>
    <w:rsid w:val="00390D80"/>
    <w:rsid w:val="003932D7"/>
    <w:rsid w:val="003935DA"/>
    <w:rsid w:val="003946B3"/>
    <w:rsid w:val="00395DED"/>
    <w:rsid w:val="003961A4"/>
    <w:rsid w:val="00396C8C"/>
    <w:rsid w:val="00397729"/>
    <w:rsid w:val="003A0853"/>
    <w:rsid w:val="003A086D"/>
    <w:rsid w:val="003A0A33"/>
    <w:rsid w:val="003A1651"/>
    <w:rsid w:val="003A38B9"/>
    <w:rsid w:val="003A40E6"/>
    <w:rsid w:val="003A4882"/>
    <w:rsid w:val="003A519C"/>
    <w:rsid w:val="003A642F"/>
    <w:rsid w:val="003B027A"/>
    <w:rsid w:val="003B1871"/>
    <w:rsid w:val="003B3F50"/>
    <w:rsid w:val="003B46E3"/>
    <w:rsid w:val="003B5FFD"/>
    <w:rsid w:val="003B6612"/>
    <w:rsid w:val="003B6770"/>
    <w:rsid w:val="003B7E0B"/>
    <w:rsid w:val="003B7E84"/>
    <w:rsid w:val="003C22D4"/>
    <w:rsid w:val="003C2E70"/>
    <w:rsid w:val="003C35FF"/>
    <w:rsid w:val="003C3BC1"/>
    <w:rsid w:val="003C556F"/>
    <w:rsid w:val="003C55FB"/>
    <w:rsid w:val="003C5D91"/>
    <w:rsid w:val="003C5FD4"/>
    <w:rsid w:val="003C6869"/>
    <w:rsid w:val="003C729C"/>
    <w:rsid w:val="003C7417"/>
    <w:rsid w:val="003C77E5"/>
    <w:rsid w:val="003C7C31"/>
    <w:rsid w:val="003D06F9"/>
    <w:rsid w:val="003D0B03"/>
    <w:rsid w:val="003D0DAF"/>
    <w:rsid w:val="003D0EC2"/>
    <w:rsid w:val="003D13BE"/>
    <w:rsid w:val="003D168E"/>
    <w:rsid w:val="003D19E6"/>
    <w:rsid w:val="003D1BF3"/>
    <w:rsid w:val="003D3461"/>
    <w:rsid w:val="003D36E1"/>
    <w:rsid w:val="003D36EF"/>
    <w:rsid w:val="003D5279"/>
    <w:rsid w:val="003D628F"/>
    <w:rsid w:val="003D655A"/>
    <w:rsid w:val="003D6E27"/>
    <w:rsid w:val="003D6E2D"/>
    <w:rsid w:val="003D7317"/>
    <w:rsid w:val="003D7693"/>
    <w:rsid w:val="003D7B91"/>
    <w:rsid w:val="003E01AB"/>
    <w:rsid w:val="003E3552"/>
    <w:rsid w:val="003E37E7"/>
    <w:rsid w:val="003E4A60"/>
    <w:rsid w:val="003E541B"/>
    <w:rsid w:val="003E5A5C"/>
    <w:rsid w:val="003E5E2B"/>
    <w:rsid w:val="003F26AA"/>
    <w:rsid w:val="003F4073"/>
    <w:rsid w:val="003F52AD"/>
    <w:rsid w:val="003F5B8C"/>
    <w:rsid w:val="003F6705"/>
    <w:rsid w:val="003F781D"/>
    <w:rsid w:val="0040014A"/>
    <w:rsid w:val="00401F54"/>
    <w:rsid w:val="004026C8"/>
    <w:rsid w:val="00403B01"/>
    <w:rsid w:val="004045A9"/>
    <w:rsid w:val="00404CFC"/>
    <w:rsid w:val="00406C2D"/>
    <w:rsid w:val="00410448"/>
    <w:rsid w:val="00411322"/>
    <w:rsid w:val="00411654"/>
    <w:rsid w:val="004135E8"/>
    <w:rsid w:val="004152BB"/>
    <w:rsid w:val="00417C9A"/>
    <w:rsid w:val="004213CD"/>
    <w:rsid w:val="00421730"/>
    <w:rsid w:val="00421A78"/>
    <w:rsid w:val="004240C8"/>
    <w:rsid w:val="00424999"/>
    <w:rsid w:val="004249F9"/>
    <w:rsid w:val="004249FF"/>
    <w:rsid w:val="00424E7C"/>
    <w:rsid w:val="0042580B"/>
    <w:rsid w:val="00425AD0"/>
    <w:rsid w:val="00425C26"/>
    <w:rsid w:val="00426C3E"/>
    <w:rsid w:val="0043062A"/>
    <w:rsid w:val="004315ED"/>
    <w:rsid w:val="00432175"/>
    <w:rsid w:val="00432BA8"/>
    <w:rsid w:val="00432CE2"/>
    <w:rsid w:val="004339EA"/>
    <w:rsid w:val="00433C8A"/>
    <w:rsid w:val="00433F85"/>
    <w:rsid w:val="004358F6"/>
    <w:rsid w:val="00436510"/>
    <w:rsid w:val="00441AFA"/>
    <w:rsid w:val="004423D6"/>
    <w:rsid w:val="00442F8B"/>
    <w:rsid w:val="004442D9"/>
    <w:rsid w:val="004451D6"/>
    <w:rsid w:val="00445928"/>
    <w:rsid w:val="00445A4E"/>
    <w:rsid w:val="004475A2"/>
    <w:rsid w:val="00447DAC"/>
    <w:rsid w:val="0045113F"/>
    <w:rsid w:val="004529BC"/>
    <w:rsid w:val="00453E60"/>
    <w:rsid w:val="00454703"/>
    <w:rsid w:val="00454D30"/>
    <w:rsid w:val="004561A9"/>
    <w:rsid w:val="004571F5"/>
    <w:rsid w:val="004574DA"/>
    <w:rsid w:val="00457BB6"/>
    <w:rsid w:val="00460023"/>
    <w:rsid w:val="00460926"/>
    <w:rsid w:val="00461509"/>
    <w:rsid w:val="00461832"/>
    <w:rsid w:val="00461EB3"/>
    <w:rsid w:val="004632EE"/>
    <w:rsid w:val="00464A31"/>
    <w:rsid w:val="004656ED"/>
    <w:rsid w:val="0046635D"/>
    <w:rsid w:val="00467098"/>
    <w:rsid w:val="00467A5C"/>
    <w:rsid w:val="00467AC5"/>
    <w:rsid w:val="00470BE4"/>
    <w:rsid w:val="00471572"/>
    <w:rsid w:val="00472B0D"/>
    <w:rsid w:val="0047490A"/>
    <w:rsid w:val="004754B6"/>
    <w:rsid w:val="00476642"/>
    <w:rsid w:val="00477541"/>
    <w:rsid w:val="00477A8A"/>
    <w:rsid w:val="00480504"/>
    <w:rsid w:val="004807A3"/>
    <w:rsid w:val="00480EB1"/>
    <w:rsid w:val="00482C78"/>
    <w:rsid w:val="004844C4"/>
    <w:rsid w:val="004859DC"/>
    <w:rsid w:val="00485D2D"/>
    <w:rsid w:val="00486B71"/>
    <w:rsid w:val="00486DC8"/>
    <w:rsid w:val="00492C82"/>
    <w:rsid w:val="00492CB6"/>
    <w:rsid w:val="00493347"/>
    <w:rsid w:val="00494A90"/>
    <w:rsid w:val="0049561E"/>
    <w:rsid w:val="00496134"/>
    <w:rsid w:val="004A0B91"/>
    <w:rsid w:val="004A0E90"/>
    <w:rsid w:val="004A32AA"/>
    <w:rsid w:val="004A33BB"/>
    <w:rsid w:val="004A44C7"/>
    <w:rsid w:val="004A51CE"/>
    <w:rsid w:val="004A6242"/>
    <w:rsid w:val="004A65C8"/>
    <w:rsid w:val="004A772D"/>
    <w:rsid w:val="004B0E91"/>
    <w:rsid w:val="004B19AE"/>
    <w:rsid w:val="004B25A1"/>
    <w:rsid w:val="004B2A17"/>
    <w:rsid w:val="004B3211"/>
    <w:rsid w:val="004B3BCE"/>
    <w:rsid w:val="004B515B"/>
    <w:rsid w:val="004B5B6A"/>
    <w:rsid w:val="004B5D2A"/>
    <w:rsid w:val="004C19A6"/>
    <w:rsid w:val="004C370F"/>
    <w:rsid w:val="004C3D8F"/>
    <w:rsid w:val="004C3E66"/>
    <w:rsid w:val="004C49C0"/>
    <w:rsid w:val="004C4BCE"/>
    <w:rsid w:val="004C6400"/>
    <w:rsid w:val="004C67ED"/>
    <w:rsid w:val="004C6EE0"/>
    <w:rsid w:val="004C7387"/>
    <w:rsid w:val="004C7E48"/>
    <w:rsid w:val="004D17DB"/>
    <w:rsid w:val="004D22E0"/>
    <w:rsid w:val="004D2B0E"/>
    <w:rsid w:val="004D2D55"/>
    <w:rsid w:val="004D2F71"/>
    <w:rsid w:val="004D4CF9"/>
    <w:rsid w:val="004D5B6D"/>
    <w:rsid w:val="004D5D02"/>
    <w:rsid w:val="004D5D20"/>
    <w:rsid w:val="004D6752"/>
    <w:rsid w:val="004D74D0"/>
    <w:rsid w:val="004D76E9"/>
    <w:rsid w:val="004D7F01"/>
    <w:rsid w:val="004D7F7D"/>
    <w:rsid w:val="004E0162"/>
    <w:rsid w:val="004E16FB"/>
    <w:rsid w:val="004E1C41"/>
    <w:rsid w:val="004E2E5F"/>
    <w:rsid w:val="004E2E65"/>
    <w:rsid w:val="004E3CD9"/>
    <w:rsid w:val="004E3F83"/>
    <w:rsid w:val="004E5C47"/>
    <w:rsid w:val="004E5E10"/>
    <w:rsid w:val="004E5FDD"/>
    <w:rsid w:val="004E71E7"/>
    <w:rsid w:val="004F0B9F"/>
    <w:rsid w:val="004F1562"/>
    <w:rsid w:val="004F15F1"/>
    <w:rsid w:val="004F3450"/>
    <w:rsid w:val="004F3A6B"/>
    <w:rsid w:val="004F4CC9"/>
    <w:rsid w:val="004F6F1B"/>
    <w:rsid w:val="004F6F2C"/>
    <w:rsid w:val="00500A00"/>
    <w:rsid w:val="00501E59"/>
    <w:rsid w:val="00502A08"/>
    <w:rsid w:val="00502A37"/>
    <w:rsid w:val="005036D6"/>
    <w:rsid w:val="005036E7"/>
    <w:rsid w:val="00503E6F"/>
    <w:rsid w:val="00505201"/>
    <w:rsid w:val="005061AD"/>
    <w:rsid w:val="00506958"/>
    <w:rsid w:val="00506C56"/>
    <w:rsid w:val="00506D49"/>
    <w:rsid w:val="005100C0"/>
    <w:rsid w:val="00511D84"/>
    <w:rsid w:val="00512F40"/>
    <w:rsid w:val="005139AC"/>
    <w:rsid w:val="005147B6"/>
    <w:rsid w:val="005162B7"/>
    <w:rsid w:val="005168DB"/>
    <w:rsid w:val="00516E50"/>
    <w:rsid w:val="0051750B"/>
    <w:rsid w:val="0052192A"/>
    <w:rsid w:val="00521B28"/>
    <w:rsid w:val="00521DFE"/>
    <w:rsid w:val="005227F5"/>
    <w:rsid w:val="00523447"/>
    <w:rsid w:val="0052449E"/>
    <w:rsid w:val="0052477E"/>
    <w:rsid w:val="00524CB7"/>
    <w:rsid w:val="0052649C"/>
    <w:rsid w:val="005303A9"/>
    <w:rsid w:val="00530716"/>
    <w:rsid w:val="00530DAA"/>
    <w:rsid w:val="0053101B"/>
    <w:rsid w:val="00531B98"/>
    <w:rsid w:val="005321C8"/>
    <w:rsid w:val="00533D37"/>
    <w:rsid w:val="005341F8"/>
    <w:rsid w:val="00535808"/>
    <w:rsid w:val="00536464"/>
    <w:rsid w:val="00536D4D"/>
    <w:rsid w:val="0053733A"/>
    <w:rsid w:val="00537CD0"/>
    <w:rsid w:val="00540CCF"/>
    <w:rsid w:val="00542629"/>
    <w:rsid w:val="00542D27"/>
    <w:rsid w:val="00542DE2"/>
    <w:rsid w:val="00542FC5"/>
    <w:rsid w:val="005430CD"/>
    <w:rsid w:val="00543C7C"/>
    <w:rsid w:val="00543D9F"/>
    <w:rsid w:val="00545C09"/>
    <w:rsid w:val="005463D1"/>
    <w:rsid w:val="00547523"/>
    <w:rsid w:val="005511FF"/>
    <w:rsid w:val="0055129B"/>
    <w:rsid w:val="005519F0"/>
    <w:rsid w:val="00552104"/>
    <w:rsid w:val="00552A82"/>
    <w:rsid w:val="00552E25"/>
    <w:rsid w:val="00554138"/>
    <w:rsid w:val="0055420C"/>
    <w:rsid w:val="00554257"/>
    <w:rsid w:val="005543C1"/>
    <w:rsid w:val="005545EB"/>
    <w:rsid w:val="0055494C"/>
    <w:rsid w:val="00554A11"/>
    <w:rsid w:val="00555607"/>
    <w:rsid w:val="0055720E"/>
    <w:rsid w:val="00557254"/>
    <w:rsid w:val="0055741F"/>
    <w:rsid w:val="005576E7"/>
    <w:rsid w:val="005603A7"/>
    <w:rsid w:val="00562410"/>
    <w:rsid w:val="00562BA1"/>
    <w:rsid w:val="005635D0"/>
    <w:rsid w:val="0056554C"/>
    <w:rsid w:val="00566008"/>
    <w:rsid w:val="00566E33"/>
    <w:rsid w:val="005678DA"/>
    <w:rsid w:val="00567FE4"/>
    <w:rsid w:val="00572A86"/>
    <w:rsid w:val="00572F35"/>
    <w:rsid w:val="00573156"/>
    <w:rsid w:val="005736B9"/>
    <w:rsid w:val="0057605B"/>
    <w:rsid w:val="00576558"/>
    <w:rsid w:val="00576948"/>
    <w:rsid w:val="00576DBB"/>
    <w:rsid w:val="005770BA"/>
    <w:rsid w:val="00577571"/>
    <w:rsid w:val="00581EAA"/>
    <w:rsid w:val="00582363"/>
    <w:rsid w:val="00582B05"/>
    <w:rsid w:val="00583CC0"/>
    <w:rsid w:val="0058427F"/>
    <w:rsid w:val="00585B93"/>
    <w:rsid w:val="00585EAB"/>
    <w:rsid w:val="00586593"/>
    <w:rsid w:val="005867D7"/>
    <w:rsid w:val="00587728"/>
    <w:rsid w:val="00587D11"/>
    <w:rsid w:val="00592793"/>
    <w:rsid w:val="00592949"/>
    <w:rsid w:val="00592CCF"/>
    <w:rsid w:val="00592ECD"/>
    <w:rsid w:val="00593FBA"/>
    <w:rsid w:val="00594068"/>
    <w:rsid w:val="005947D0"/>
    <w:rsid w:val="005951DF"/>
    <w:rsid w:val="00595444"/>
    <w:rsid w:val="0059599B"/>
    <w:rsid w:val="00596A66"/>
    <w:rsid w:val="00596C33"/>
    <w:rsid w:val="005972B9"/>
    <w:rsid w:val="005976A5"/>
    <w:rsid w:val="00597B24"/>
    <w:rsid w:val="005A2F0A"/>
    <w:rsid w:val="005A34CB"/>
    <w:rsid w:val="005A4301"/>
    <w:rsid w:val="005A46D2"/>
    <w:rsid w:val="005A52A3"/>
    <w:rsid w:val="005A6339"/>
    <w:rsid w:val="005A66A6"/>
    <w:rsid w:val="005A723D"/>
    <w:rsid w:val="005B18C5"/>
    <w:rsid w:val="005B27B1"/>
    <w:rsid w:val="005B2D75"/>
    <w:rsid w:val="005B4049"/>
    <w:rsid w:val="005B4F6E"/>
    <w:rsid w:val="005B76F6"/>
    <w:rsid w:val="005B77F9"/>
    <w:rsid w:val="005B7C51"/>
    <w:rsid w:val="005C0FCF"/>
    <w:rsid w:val="005C1DD9"/>
    <w:rsid w:val="005C249D"/>
    <w:rsid w:val="005C391C"/>
    <w:rsid w:val="005C3DC6"/>
    <w:rsid w:val="005C4F98"/>
    <w:rsid w:val="005C542E"/>
    <w:rsid w:val="005C56EC"/>
    <w:rsid w:val="005C5F0C"/>
    <w:rsid w:val="005C5FA5"/>
    <w:rsid w:val="005C658B"/>
    <w:rsid w:val="005C667A"/>
    <w:rsid w:val="005C7802"/>
    <w:rsid w:val="005C78FD"/>
    <w:rsid w:val="005C7FCD"/>
    <w:rsid w:val="005D0612"/>
    <w:rsid w:val="005D07C0"/>
    <w:rsid w:val="005D11CD"/>
    <w:rsid w:val="005D1410"/>
    <w:rsid w:val="005D2114"/>
    <w:rsid w:val="005D306B"/>
    <w:rsid w:val="005D358A"/>
    <w:rsid w:val="005D55BF"/>
    <w:rsid w:val="005D60B0"/>
    <w:rsid w:val="005D64C1"/>
    <w:rsid w:val="005D6C7E"/>
    <w:rsid w:val="005D7289"/>
    <w:rsid w:val="005D776F"/>
    <w:rsid w:val="005D7A13"/>
    <w:rsid w:val="005D7CF5"/>
    <w:rsid w:val="005E045E"/>
    <w:rsid w:val="005E0854"/>
    <w:rsid w:val="005E1398"/>
    <w:rsid w:val="005E14CF"/>
    <w:rsid w:val="005E14D6"/>
    <w:rsid w:val="005E1E43"/>
    <w:rsid w:val="005E2C8C"/>
    <w:rsid w:val="005E5532"/>
    <w:rsid w:val="005E55A6"/>
    <w:rsid w:val="005E5675"/>
    <w:rsid w:val="005E62BE"/>
    <w:rsid w:val="005E7410"/>
    <w:rsid w:val="005E7ABD"/>
    <w:rsid w:val="005F266C"/>
    <w:rsid w:val="005F2A1A"/>
    <w:rsid w:val="005F3FB5"/>
    <w:rsid w:val="005F5995"/>
    <w:rsid w:val="005F5D9E"/>
    <w:rsid w:val="005F5E0E"/>
    <w:rsid w:val="00602DE1"/>
    <w:rsid w:val="00603009"/>
    <w:rsid w:val="00603644"/>
    <w:rsid w:val="006043C1"/>
    <w:rsid w:val="00604C4F"/>
    <w:rsid w:val="00604F29"/>
    <w:rsid w:val="00605273"/>
    <w:rsid w:val="00605E08"/>
    <w:rsid w:val="00605EC4"/>
    <w:rsid w:val="00606B5D"/>
    <w:rsid w:val="006079CD"/>
    <w:rsid w:val="00612F18"/>
    <w:rsid w:val="00613602"/>
    <w:rsid w:val="0061419C"/>
    <w:rsid w:val="00615369"/>
    <w:rsid w:val="006155EB"/>
    <w:rsid w:val="00615770"/>
    <w:rsid w:val="006169C9"/>
    <w:rsid w:val="00620937"/>
    <w:rsid w:val="00620D58"/>
    <w:rsid w:val="006211D8"/>
    <w:rsid w:val="00621354"/>
    <w:rsid w:val="006213DF"/>
    <w:rsid w:val="00622C6E"/>
    <w:rsid w:val="00622F36"/>
    <w:rsid w:val="006232F5"/>
    <w:rsid w:val="006240C8"/>
    <w:rsid w:val="00625C9D"/>
    <w:rsid w:val="00625DB5"/>
    <w:rsid w:val="0062733D"/>
    <w:rsid w:val="006273CA"/>
    <w:rsid w:val="006275D6"/>
    <w:rsid w:val="0063008E"/>
    <w:rsid w:val="006307A5"/>
    <w:rsid w:val="00631524"/>
    <w:rsid w:val="006323EA"/>
    <w:rsid w:val="006325F4"/>
    <w:rsid w:val="00632B7E"/>
    <w:rsid w:val="006333DF"/>
    <w:rsid w:val="00633732"/>
    <w:rsid w:val="00634CE4"/>
    <w:rsid w:val="00635112"/>
    <w:rsid w:val="0063538B"/>
    <w:rsid w:val="006353B7"/>
    <w:rsid w:val="006358D3"/>
    <w:rsid w:val="006360C4"/>
    <w:rsid w:val="0063655F"/>
    <w:rsid w:val="00637246"/>
    <w:rsid w:val="00640619"/>
    <w:rsid w:val="00640850"/>
    <w:rsid w:val="006410EB"/>
    <w:rsid w:val="0064168A"/>
    <w:rsid w:val="00641827"/>
    <w:rsid w:val="00643A57"/>
    <w:rsid w:val="00643C71"/>
    <w:rsid w:val="00643EEF"/>
    <w:rsid w:val="0064552D"/>
    <w:rsid w:val="00646CA3"/>
    <w:rsid w:val="00647823"/>
    <w:rsid w:val="00647A2E"/>
    <w:rsid w:val="00647E83"/>
    <w:rsid w:val="00650B9F"/>
    <w:rsid w:val="006510B8"/>
    <w:rsid w:val="006515BD"/>
    <w:rsid w:val="00651FC1"/>
    <w:rsid w:val="0065227C"/>
    <w:rsid w:val="00652703"/>
    <w:rsid w:val="006527A3"/>
    <w:rsid w:val="00652C33"/>
    <w:rsid w:val="00652C53"/>
    <w:rsid w:val="00652F80"/>
    <w:rsid w:val="006545DE"/>
    <w:rsid w:val="00654CA5"/>
    <w:rsid w:val="006561DC"/>
    <w:rsid w:val="006563C7"/>
    <w:rsid w:val="006571E7"/>
    <w:rsid w:val="00657612"/>
    <w:rsid w:val="00657DAB"/>
    <w:rsid w:val="0066029F"/>
    <w:rsid w:val="00661763"/>
    <w:rsid w:val="006618C0"/>
    <w:rsid w:val="00662942"/>
    <w:rsid w:val="00663E16"/>
    <w:rsid w:val="00663FC8"/>
    <w:rsid w:val="00664119"/>
    <w:rsid w:val="00664F68"/>
    <w:rsid w:val="0066696E"/>
    <w:rsid w:val="00667334"/>
    <w:rsid w:val="00667A70"/>
    <w:rsid w:val="0067115A"/>
    <w:rsid w:val="006712BB"/>
    <w:rsid w:val="006714EC"/>
    <w:rsid w:val="006718D6"/>
    <w:rsid w:val="00674B10"/>
    <w:rsid w:val="00676CE3"/>
    <w:rsid w:val="00677105"/>
    <w:rsid w:val="0067722F"/>
    <w:rsid w:val="006773AE"/>
    <w:rsid w:val="00677EFE"/>
    <w:rsid w:val="0068058B"/>
    <w:rsid w:val="0068137E"/>
    <w:rsid w:val="00681ACA"/>
    <w:rsid w:val="00681B26"/>
    <w:rsid w:val="00681BC6"/>
    <w:rsid w:val="00682F51"/>
    <w:rsid w:val="00684097"/>
    <w:rsid w:val="00684C3C"/>
    <w:rsid w:val="00684EF2"/>
    <w:rsid w:val="006854D3"/>
    <w:rsid w:val="00685D28"/>
    <w:rsid w:val="00686ACA"/>
    <w:rsid w:val="00690873"/>
    <w:rsid w:val="0069109F"/>
    <w:rsid w:val="0069205A"/>
    <w:rsid w:val="00693521"/>
    <w:rsid w:val="00693BB6"/>
    <w:rsid w:val="00693BD1"/>
    <w:rsid w:val="00693DDB"/>
    <w:rsid w:val="006944E7"/>
    <w:rsid w:val="0069453F"/>
    <w:rsid w:val="00694A10"/>
    <w:rsid w:val="00694ABA"/>
    <w:rsid w:val="00694D5D"/>
    <w:rsid w:val="00695113"/>
    <w:rsid w:val="00695B65"/>
    <w:rsid w:val="00696892"/>
    <w:rsid w:val="00697DB7"/>
    <w:rsid w:val="006A06BA"/>
    <w:rsid w:val="006A08AF"/>
    <w:rsid w:val="006A0B9E"/>
    <w:rsid w:val="006A383C"/>
    <w:rsid w:val="006A59AF"/>
    <w:rsid w:val="006A5E5C"/>
    <w:rsid w:val="006A6587"/>
    <w:rsid w:val="006A6D22"/>
    <w:rsid w:val="006A7825"/>
    <w:rsid w:val="006A7850"/>
    <w:rsid w:val="006A7F8B"/>
    <w:rsid w:val="006B0037"/>
    <w:rsid w:val="006B0183"/>
    <w:rsid w:val="006B0479"/>
    <w:rsid w:val="006B08F3"/>
    <w:rsid w:val="006B0A9C"/>
    <w:rsid w:val="006B0CA9"/>
    <w:rsid w:val="006B12C3"/>
    <w:rsid w:val="006B269F"/>
    <w:rsid w:val="006B2D31"/>
    <w:rsid w:val="006B3009"/>
    <w:rsid w:val="006B349D"/>
    <w:rsid w:val="006B3C00"/>
    <w:rsid w:val="006B3E7C"/>
    <w:rsid w:val="006B61A7"/>
    <w:rsid w:val="006B694F"/>
    <w:rsid w:val="006B7312"/>
    <w:rsid w:val="006B762D"/>
    <w:rsid w:val="006B7977"/>
    <w:rsid w:val="006C0605"/>
    <w:rsid w:val="006C1A3E"/>
    <w:rsid w:val="006C21DD"/>
    <w:rsid w:val="006C24ED"/>
    <w:rsid w:val="006C29A9"/>
    <w:rsid w:val="006C2C51"/>
    <w:rsid w:val="006C39DA"/>
    <w:rsid w:val="006C3CA3"/>
    <w:rsid w:val="006C411A"/>
    <w:rsid w:val="006C4222"/>
    <w:rsid w:val="006C4781"/>
    <w:rsid w:val="006C5409"/>
    <w:rsid w:val="006C5BA6"/>
    <w:rsid w:val="006C64DA"/>
    <w:rsid w:val="006C69AF"/>
    <w:rsid w:val="006C6A2D"/>
    <w:rsid w:val="006C7436"/>
    <w:rsid w:val="006D04F4"/>
    <w:rsid w:val="006D1727"/>
    <w:rsid w:val="006D1973"/>
    <w:rsid w:val="006D20AC"/>
    <w:rsid w:val="006D2AF8"/>
    <w:rsid w:val="006D2B92"/>
    <w:rsid w:val="006D35CF"/>
    <w:rsid w:val="006D3E9A"/>
    <w:rsid w:val="006D4528"/>
    <w:rsid w:val="006D4BFD"/>
    <w:rsid w:val="006D6030"/>
    <w:rsid w:val="006D61B0"/>
    <w:rsid w:val="006D6F93"/>
    <w:rsid w:val="006E00AD"/>
    <w:rsid w:val="006E0470"/>
    <w:rsid w:val="006E0B9A"/>
    <w:rsid w:val="006E1C23"/>
    <w:rsid w:val="006E5214"/>
    <w:rsid w:val="006E55A9"/>
    <w:rsid w:val="006E7483"/>
    <w:rsid w:val="006F1967"/>
    <w:rsid w:val="006F21F3"/>
    <w:rsid w:val="006F2C71"/>
    <w:rsid w:val="006F3045"/>
    <w:rsid w:val="006F3499"/>
    <w:rsid w:val="006F39ED"/>
    <w:rsid w:val="006F3E68"/>
    <w:rsid w:val="006F413F"/>
    <w:rsid w:val="006F4637"/>
    <w:rsid w:val="006F4B89"/>
    <w:rsid w:val="006F57FB"/>
    <w:rsid w:val="006F5816"/>
    <w:rsid w:val="006F5A6E"/>
    <w:rsid w:val="0070075A"/>
    <w:rsid w:val="0070122F"/>
    <w:rsid w:val="00701268"/>
    <w:rsid w:val="0070178D"/>
    <w:rsid w:val="00702717"/>
    <w:rsid w:val="00704385"/>
    <w:rsid w:val="00704539"/>
    <w:rsid w:val="00704665"/>
    <w:rsid w:val="00704C48"/>
    <w:rsid w:val="007053DC"/>
    <w:rsid w:val="00706F15"/>
    <w:rsid w:val="0070784F"/>
    <w:rsid w:val="00707850"/>
    <w:rsid w:val="00707FD6"/>
    <w:rsid w:val="00710F06"/>
    <w:rsid w:val="007118F2"/>
    <w:rsid w:val="00712075"/>
    <w:rsid w:val="00712E45"/>
    <w:rsid w:val="0071351E"/>
    <w:rsid w:val="0071471F"/>
    <w:rsid w:val="00715C76"/>
    <w:rsid w:val="0072153F"/>
    <w:rsid w:val="00721744"/>
    <w:rsid w:val="00721A1F"/>
    <w:rsid w:val="00722F9F"/>
    <w:rsid w:val="00722FB5"/>
    <w:rsid w:val="007230A3"/>
    <w:rsid w:val="00723968"/>
    <w:rsid w:val="007239E6"/>
    <w:rsid w:val="00723D66"/>
    <w:rsid w:val="007248D4"/>
    <w:rsid w:val="00726704"/>
    <w:rsid w:val="0072734D"/>
    <w:rsid w:val="00730C83"/>
    <w:rsid w:val="00730F49"/>
    <w:rsid w:val="007321A6"/>
    <w:rsid w:val="00732987"/>
    <w:rsid w:val="00732A4E"/>
    <w:rsid w:val="00732C1F"/>
    <w:rsid w:val="00734727"/>
    <w:rsid w:val="007353BC"/>
    <w:rsid w:val="00735EFC"/>
    <w:rsid w:val="0073696B"/>
    <w:rsid w:val="00736BDB"/>
    <w:rsid w:val="00736EB3"/>
    <w:rsid w:val="00736F40"/>
    <w:rsid w:val="007374CB"/>
    <w:rsid w:val="007378CD"/>
    <w:rsid w:val="007404B1"/>
    <w:rsid w:val="0074094B"/>
    <w:rsid w:val="00741191"/>
    <w:rsid w:val="00741BD7"/>
    <w:rsid w:val="00741D44"/>
    <w:rsid w:val="00742715"/>
    <w:rsid w:val="007427BB"/>
    <w:rsid w:val="00743F07"/>
    <w:rsid w:val="0074401A"/>
    <w:rsid w:val="007455B5"/>
    <w:rsid w:val="00745BEE"/>
    <w:rsid w:val="00745E2A"/>
    <w:rsid w:val="00745FE7"/>
    <w:rsid w:val="007464CE"/>
    <w:rsid w:val="0075025A"/>
    <w:rsid w:val="0075049E"/>
    <w:rsid w:val="0075157E"/>
    <w:rsid w:val="00751F2A"/>
    <w:rsid w:val="0075281C"/>
    <w:rsid w:val="00752F17"/>
    <w:rsid w:val="007535E6"/>
    <w:rsid w:val="00753BE4"/>
    <w:rsid w:val="00754C14"/>
    <w:rsid w:val="00754ED4"/>
    <w:rsid w:val="00756246"/>
    <w:rsid w:val="007571AB"/>
    <w:rsid w:val="007572C7"/>
    <w:rsid w:val="007574A5"/>
    <w:rsid w:val="00757664"/>
    <w:rsid w:val="007614AB"/>
    <w:rsid w:val="00761E6C"/>
    <w:rsid w:val="00761F5F"/>
    <w:rsid w:val="007621E1"/>
    <w:rsid w:val="0076291A"/>
    <w:rsid w:val="0076383D"/>
    <w:rsid w:val="00763A5B"/>
    <w:rsid w:val="007642C0"/>
    <w:rsid w:val="00764856"/>
    <w:rsid w:val="00764C49"/>
    <w:rsid w:val="0076622A"/>
    <w:rsid w:val="0076648F"/>
    <w:rsid w:val="00766B9F"/>
    <w:rsid w:val="00767024"/>
    <w:rsid w:val="00771B15"/>
    <w:rsid w:val="0077250E"/>
    <w:rsid w:val="00772673"/>
    <w:rsid w:val="007726C3"/>
    <w:rsid w:val="00772A63"/>
    <w:rsid w:val="0077337A"/>
    <w:rsid w:val="00773944"/>
    <w:rsid w:val="00775A66"/>
    <w:rsid w:val="00775F74"/>
    <w:rsid w:val="00776043"/>
    <w:rsid w:val="00776795"/>
    <w:rsid w:val="007768E9"/>
    <w:rsid w:val="00777213"/>
    <w:rsid w:val="007779CD"/>
    <w:rsid w:val="00777A1A"/>
    <w:rsid w:val="00780100"/>
    <w:rsid w:val="0078153C"/>
    <w:rsid w:val="00782220"/>
    <w:rsid w:val="00782686"/>
    <w:rsid w:val="00784441"/>
    <w:rsid w:val="007847F7"/>
    <w:rsid w:val="00787D75"/>
    <w:rsid w:val="007903D3"/>
    <w:rsid w:val="00790F5E"/>
    <w:rsid w:val="00791D83"/>
    <w:rsid w:val="00792492"/>
    <w:rsid w:val="007927A1"/>
    <w:rsid w:val="00793AEE"/>
    <w:rsid w:val="00794412"/>
    <w:rsid w:val="00794893"/>
    <w:rsid w:val="00795077"/>
    <w:rsid w:val="00795346"/>
    <w:rsid w:val="00797FCA"/>
    <w:rsid w:val="007A0B3C"/>
    <w:rsid w:val="007A0BEF"/>
    <w:rsid w:val="007A309E"/>
    <w:rsid w:val="007A34DE"/>
    <w:rsid w:val="007A36C2"/>
    <w:rsid w:val="007A3964"/>
    <w:rsid w:val="007A3F4D"/>
    <w:rsid w:val="007A4495"/>
    <w:rsid w:val="007A51A0"/>
    <w:rsid w:val="007A525E"/>
    <w:rsid w:val="007A61B6"/>
    <w:rsid w:val="007A65FD"/>
    <w:rsid w:val="007A73B1"/>
    <w:rsid w:val="007A762C"/>
    <w:rsid w:val="007A7B18"/>
    <w:rsid w:val="007B074C"/>
    <w:rsid w:val="007B07DB"/>
    <w:rsid w:val="007B19B1"/>
    <w:rsid w:val="007B1ACA"/>
    <w:rsid w:val="007B2E67"/>
    <w:rsid w:val="007B3E6C"/>
    <w:rsid w:val="007B446D"/>
    <w:rsid w:val="007B45E2"/>
    <w:rsid w:val="007B5F56"/>
    <w:rsid w:val="007B648F"/>
    <w:rsid w:val="007B7053"/>
    <w:rsid w:val="007B7137"/>
    <w:rsid w:val="007B7498"/>
    <w:rsid w:val="007C0D09"/>
    <w:rsid w:val="007C3273"/>
    <w:rsid w:val="007C334A"/>
    <w:rsid w:val="007C342C"/>
    <w:rsid w:val="007C3AB2"/>
    <w:rsid w:val="007C5F21"/>
    <w:rsid w:val="007C5F9C"/>
    <w:rsid w:val="007C745D"/>
    <w:rsid w:val="007C755F"/>
    <w:rsid w:val="007D1343"/>
    <w:rsid w:val="007D1E67"/>
    <w:rsid w:val="007D2E7C"/>
    <w:rsid w:val="007D2EC8"/>
    <w:rsid w:val="007D3B9B"/>
    <w:rsid w:val="007D5042"/>
    <w:rsid w:val="007D5378"/>
    <w:rsid w:val="007D55B0"/>
    <w:rsid w:val="007D7C5A"/>
    <w:rsid w:val="007D7E41"/>
    <w:rsid w:val="007D7F96"/>
    <w:rsid w:val="007E05E1"/>
    <w:rsid w:val="007E12BC"/>
    <w:rsid w:val="007E3971"/>
    <w:rsid w:val="007E3D2A"/>
    <w:rsid w:val="007E5719"/>
    <w:rsid w:val="007E5E73"/>
    <w:rsid w:val="007E7039"/>
    <w:rsid w:val="007E78F5"/>
    <w:rsid w:val="007E79C8"/>
    <w:rsid w:val="007F0278"/>
    <w:rsid w:val="007F0AC2"/>
    <w:rsid w:val="007F164A"/>
    <w:rsid w:val="007F1D31"/>
    <w:rsid w:val="007F1D8F"/>
    <w:rsid w:val="007F333F"/>
    <w:rsid w:val="007F509A"/>
    <w:rsid w:val="007F56B9"/>
    <w:rsid w:val="007F5849"/>
    <w:rsid w:val="007F67AE"/>
    <w:rsid w:val="007F729C"/>
    <w:rsid w:val="007F75A1"/>
    <w:rsid w:val="008001DE"/>
    <w:rsid w:val="008014DA"/>
    <w:rsid w:val="00801E2A"/>
    <w:rsid w:val="00803C97"/>
    <w:rsid w:val="008043DF"/>
    <w:rsid w:val="00804DA8"/>
    <w:rsid w:val="0080502A"/>
    <w:rsid w:val="00805933"/>
    <w:rsid w:val="00805BE0"/>
    <w:rsid w:val="008061DA"/>
    <w:rsid w:val="008069E3"/>
    <w:rsid w:val="0081016D"/>
    <w:rsid w:val="00810A4B"/>
    <w:rsid w:val="00812083"/>
    <w:rsid w:val="00813988"/>
    <w:rsid w:val="00814912"/>
    <w:rsid w:val="00814BE0"/>
    <w:rsid w:val="008165AB"/>
    <w:rsid w:val="00816CF0"/>
    <w:rsid w:val="0081776D"/>
    <w:rsid w:val="008200F5"/>
    <w:rsid w:val="00820A1D"/>
    <w:rsid w:val="00821940"/>
    <w:rsid w:val="008219F6"/>
    <w:rsid w:val="00822987"/>
    <w:rsid w:val="00822B8C"/>
    <w:rsid w:val="0082355D"/>
    <w:rsid w:val="008245A5"/>
    <w:rsid w:val="00824793"/>
    <w:rsid w:val="00824EDA"/>
    <w:rsid w:val="00824F2D"/>
    <w:rsid w:val="00827696"/>
    <w:rsid w:val="00827CAA"/>
    <w:rsid w:val="00830A12"/>
    <w:rsid w:val="00831953"/>
    <w:rsid w:val="00831DE0"/>
    <w:rsid w:val="00832BD5"/>
    <w:rsid w:val="00833007"/>
    <w:rsid w:val="008338E1"/>
    <w:rsid w:val="00835215"/>
    <w:rsid w:val="00835780"/>
    <w:rsid w:val="00836C9E"/>
    <w:rsid w:val="008402D9"/>
    <w:rsid w:val="008403DE"/>
    <w:rsid w:val="00841D0A"/>
    <w:rsid w:val="008420C9"/>
    <w:rsid w:val="0084237F"/>
    <w:rsid w:val="008436F2"/>
    <w:rsid w:val="00843BEB"/>
    <w:rsid w:val="00845506"/>
    <w:rsid w:val="008458DE"/>
    <w:rsid w:val="008463B2"/>
    <w:rsid w:val="00846432"/>
    <w:rsid w:val="008464B3"/>
    <w:rsid w:val="00846681"/>
    <w:rsid w:val="00851AC9"/>
    <w:rsid w:val="00852995"/>
    <w:rsid w:val="008534C0"/>
    <w:rsid w:val="00854285"/>
    <w:rsid w:val="00855D88"/>
    <w:rsid w:val="008575B4"/>
    <w:rsid w:val="00857FBA"/>
    <w:rsid w:val="00860037"/>
    <w:rsid w:val="008610F2"/>
    <w:rsid w:val="0086188B"/>
    <w:rsid w:val="00862949"/>
    <w:rsid w:val="008629E6"/>
    <w:rsid w:val="00862CAB"/>
    <w:rsid w:val="00862F41"/>
    <w:rsid w:val="00864E9A"/>
    <w:rsid w:val="00865487"/>
    <w:rsid w:val="00866A63"/>
    <w:rsid w:val="00866D68"/>
    <w:rsid w:val="00870648"/>
    <w:rsid w:val="00871F2A"/>
    <w:rsid w:val="008734B7"/>
    <w:rsid w:val="008739BC"/>
    <w:rsid w:val="0087422A"/>
    <w:rsid w:val="008760AC"/>
    <w:rsid w:val="00876D72"/>
    <w:rsid w:val="00880DF7"/>
    <w:rsid w:val="00880E63"/>
    <w:rsid w:val="00881380"/>
    <w:rsid w:val="00881663"/>
    <w:rsid w:val="0088216B"/>
    <w:rsid w:val="00882EB8"/>
    <w:rsid w:val="00883F81"/>
    <w:rsid w:val="00884812"/>
    <w:rsid w:val="00885B62"/>
    <w:rsid w:val="0088640E"/>
    <w:rsid w:val="0088647C"/>
    <w:rsid w:val="00886AC0"/>
    <w:rsid w:val="00886C32"/>
    <w:rsid w:val="00886EEF"/>
    <w:rsid w:val="00887149"/>
    <w:rsid w:val="00887E02"/>
    <w:rsid w:val="00890222"/>
    <w:rsid w:val="00890340"/>
    <w:rsid w:val="008908E3"/>
    <w:rsid w:val="00890DC1"/>
    <w:rsid w:val="0089150C"/>
    <w:rsid w:val="00892FA8"/>
    <w:rsid w:val="00893C8D"/>
    <w:rsid w:val="00894385"/>
    <w:rsid w:val="0089441A"/>
    <w:rsid w:val="00894811"/>
    <w:rsid w:val="0089492B"/>
    <w:rsid w:val="00894AF7"/>
    <w:rsid w:val="00895C27"/>
    <w:rsid w:val="00896B7D"/>
    <w:rsid w:val="008972C5"/>
    <w:rsid w:val="00897C31"/>
    <w:rsid w:val="008A0BB1"/>
    <w:rsid w:val="008A25D4"/>
    <w:rsid w:val="008A2953"/>
    <w:rsid w:val="008A2A67"/>
    <w:rsid w:val="008A3FF1"/>
    <w:rsid w:val="008A4388"/>
    <w:rsid w:val="008A59AF"/>
    <w:rsid w:val="008A65A5"/>
    <w:rsid w:val="008A6B1D"/>
    <w:rsid w:val="008A7CE7"/>
    <w:rsid w:val="008B0C1C"/>
    <w:rsid w:val="008B1989"/>
    <w:rsid w:val="008B35B7"/>
    <w:rsid w:val="008B375D"/>
    <w:rsid w:val="008B6A0D"/>
    <w:rsid w:val="008C0A56"/>
    <w:rsid w:val="008C0F91"/>
    <w:rsid w:val="008C3A97"/>
    <w:rsid w:val="008C416B"/>
    <w:rsid w:val="008C444C"/>
    <w:rsid w:val="008C5188"/>
    <w:rsid w:val="008C5D6A"/>
    <w:rsid w:val="008C69A7"/>
    <w:rsid w:val="008C73D9"/>
    <w:rsid w:val="008C7470"/>
    <w:rsid w:val="008D0889"/>
    <w:rsid w:val="008D08D3"/>
    <w:rsid w:val="008D14BB"/>
    <w:rsid w:val="008D21CB"/>
    <w:rsid w:val="008D3556"/>
    <w:rsid w:val="008D3806"/>
    <w:rsid w:val="008D3906"/>
    <w:rsid w:val="008D39AD"/>
    <w:rsid w:val="008D3EA3"/>
    <w:rsid w:val="008D4A8E"/>
    <w:rsid w:val="008D573B"/>
    <w:rsid w:val="008D5868"/>
    <w:rsid w:val="008D5A7C"/>
    <w:rsid w:val="008D68B3"/>
    <w:rsid w:val="008D6CA0"/>
    <w:rsid w:val="008E128B"/>
    <w:rsid w:val="008E2379"/>
    <w:rsid w:val="008E2A1C"/>
    <w:rsid w:val="008E2FB2"/>
    <w:rsid w:val="008E32BA"/>
    <w:rsid w:val="008E3904"/>
    <w:rsid w:val="008E4BB8"/>
    <w:rsid w:val="008E577A"/>
    <w:rsid w:val="008E6290"/>
    <w:rsid w:val="008E62FE"/>
    <w:rsid w:val="008E630E"/>
    <w:rsid w:val="008E74B2"/>
    <w:rsid w:val="008E761A"/>
    <w:rsid w:val="008E7C3A"/>
    <w:rsid w:val="008E7C52"/>
    <w:rsid w:val="008F0447"/>
    <w:rsid w:val="008F1F34"/>
    <w:rsid w:val="008F255D"/>
    <w:rsid w:val="008F2BE0"/>
    <w:rsid w:val="008F3545"/>
    <w:rsid w:val="008F4CE8"/>
    <w:rsid w:val="008F53AE"/>
    <w:rsid w:val="008F54F3"/>
    <w:rsid w:val="008F579F"/>
    <w:rsid w:val="008F6723"/>
    <w:rsid w:val="008F6F65"/>
    <w:rsid w:val="008F74AD"/>
    <w:rsid w:val="009021D9"/>
    <w:rsid w:val="00903A2B"/>
    <w:rsid w:val="00903D56"/>
    <w:rsid w:val="009045C0"/>
    <w:rsid w:val="00905805"/>
    <w:rsid w:val="00905FCF"/>
    <w:rsid w:val="00905FE8"/>
    <w:rsid w:val="009075EB"/>
    <w:rsid w:val="00907823"/>
    <w:rsid w:val="00907D6D"/>
    <w:rsid w:val="00907EAA"/>
    <w:rsid w:val="00910814"/>
    <w:rsid w:val="00911361"/>
    <w:rsid w:val="009116E7"/>
    <w:rsid w:val="009118E6"/>
    <w:rsid w:val="00911A25"/>
    <w:rsid w:val="00911DF8"/>
    <w:rsid w:val="0091272C"/>
    <w:rsid w:val="0091288D"/>
    <w:rsid w:val="00913513"/>
    <w:rsid w:val="00914355"/>
    <w:rsid w:val="0091478A"/>
    <w:rsid w:val="009159D1"/>
    <w:rsid w:val="00915F49"/>
    <w:rsid w:val="009173AC"/>
    <w:rsid w:val="00917D07"/>
    <w:rsid w:val="0092027E"/>
    <w:rsid w:val="00920B58"/>
    <w:rsid w:val="00920D57"/>
    <w:rsid w:val="00920E23"/>
    <w:rsid w:val="00920FEE"/>
    <w:rsid w:val="00921758"/>
    <w:rsid w:val="00921BE4"/>
    <w:rsid w:val="00921F71"/>
    <w:rsid w:val="009227B4"/>
    <w:rsid w:val="00923AF7"/>
    <w:rsid w:val="00924B25"/>
    <w:rsid w:val="009256A3"/>
    <w:rsid w:val="00925998"/>
    <w:rsid w:val="0092695D"/>
    <w:rsid w:val="00927014"/>
    <w:rsid w:val="009316AF"/>
    <w:rsid w:val="00931983"/>
    <w:rsid w:val="0093246B"/>
    <w:rsid w:val="00933300"/>
    <w:rsid w:val="00933AED"/>
    <w:rsid w:val="009347B8"/>
    <w:rsid w:val="00934CF3"/>
    <w:rsid w:val="00936A18"/>
    <w:rsid w:val="00936D7B"/>
    <w:rsid w:val="00937BB3"/>
    <w:rsid w:val="009406CA"/>
    <w:rsid w:val="00940ECB"/>
    <w:rsid w:val="0094113A"/>
    <w:rsid w:val="00941167"/>
    <w:rsid w:val="00945A2C"/>
    <w:rsid w:val="00945CE3"/>
    <w:rsid w:val="00945F08"/>
    <w:rsid w:val="009461B5"/>
    <w:rsid w:val="009466C7"/>
    <w:rsid w:val="00946EDC"/>
    <w:rsid w:val="009479FA"/>
    <w:rsid w:val="00947D22"/>
    <w:rsid w:val="00950CE4"/>
    <w:rsid w:val="00950DD2"/>
    <w:rsid w:val="00951009"/>
    <w:rsid w:val="009516C4"/>
    <w:rsid w:val="00953082"/>
    <w:rsid w:val="009536D4"/>
    <w:rsid w:val="00954F51"/>
    <w:rsid w:val="00955173"/>
    <w:rsid w:val="009554DB"/>
    <w:rsid w:val="0095598D"/>
    <w:rsid w:val="00955D8A"/>
    <w:rsid w:val="00955FCF"/>
    <w:rsid w:val="00956169"/>
    <w:rsid w:val="0095620C"/>
    <w:rsid w:val="009569CA"/>
    <w:rsid w:val="009578A6"/>
    <w:rsid w:val="009579F7"/>
    <w:rsid w:val="009603CC"/>
    <w:rsid w:val="009604C6"/>
    <w:rsid w:val="00960834"/>
    <w:rsid w:val="009612C5"/>
    <w:rsid w:val="0096131A"/>
    <w:rsid w:val="00962034"/>
    <w:rsid w:val="00962D44"/>
    <w:rsid w:val="00963FF7"/>
    <w:rsid w:val="00965A58"/>
    <w:rsid w:val="00971A15"/>
    <w:rsid w:val="00972A4A"/>
    <w:rsid w:val="00973CA3"/>
    <w:rsid w:val="009742B2"/>
    <w:rsid w:val="009742EB"/>
    <w:rsid w:val="009747AE"/>
    <w:rsid w:val="00974A7B"/>
    <w:rsid w:val="00974D30"/>
    <w:rsid w:val="00975203"/>
    <w:rsid w:val="00976548"/>
    <w:rsid w:val="00976F7C"/>
    <w:rsid w:val="009776E2"/>
    <w:rsid w:val="009778D3"/>
    <w:rsid w:val="00980210"/>
    <w:rsid w:val="00981068"/>
    <w:rsid w:val="00981818"/>
    <w:rsid w:val="009819B8"/>
    <w:rsid w:val="009825B5"/>
    <w:rsid w:val="00982A97"/>
    <w:rsid w:val="00983FCE"/>
    <w:rsid w:val="00985034"/>
    <w:rsid w:val="0098503B"/>
    <w:rsid w:val="00986609"/>
    <w:rsid w:val="00987322"/>
    <w:rsid w:val="0098738B"/>
    <w:rsid w:val="00990B6A"/>
    <w:rsid w:val="00993B16"/>
    <w:rsid w:val="00995868"/>
    <w:rsid w:val="009A4558"/>
    <w:rsid w:val="009A4EE2"/>
    <w:rsid w:val="009A68D5"/>
    <w:rsid w:val="009A724B"/>
    <w:rsid w:val="009A7A95"/>
    <w:rsid w:val="009A7CDD"/>
    <w:rsid w:val="009A7E7C"/>
    <w:rsid w:val="009A7EC8"/>
    <w:rsid w:val="009B1AD9"/>
    <w:rsid w:val="009B28F9"/>
    <w:rsid w:val="009B357D"/>
    <w:rsid w:val="009B38F9"/>
    <w:rsid w:val="009B3A4B"/>
    <w:rsid w:val="009B45C3"/>
    <w:rsid w:val="009B6AF7"/>
    <w:rsid w:val="009C08DE"/>
    <w:rsid w:val="009C0B42"/>
    <w:rsid w:val="009C2071"/>
    <w:rsid w:val="009C20C2"/>
    <w:rsid w:val="009C3309"/>
    <w:rsid w:val="009C43EA"/>
    <w:rsid w:val="009C4C97"/>
    <w:rsid w:val="009C52B6"/>
    <w:rsid w:val="009C6236"/>
    <w:rsid w:val="009C6AA4"/>
    <w:rsid w:val="009C7B70"/>
    <w:rsid w:val="009C7CA9"/>
    <w:rsid w:val="009D0A0E"/>
    <w:rsid w:val="009D0FB6"/>
    <w:rsid w:val="009D1E00"/>
    <w:rsid w:val="009D37CE"/>
    <w:rsid w:val="009D5241"/>
    <w:rsid w:val="009D5699"/>
    <w:rsid w:val="009D5FE8"/>
    <w:rsid w:val="009D6F3E"/>
    <w:rsid w:val="009D7D21"/>
    <w:rsid w:val="009E0243"/>
    <w:rsid w:val="009E0724"/>
    <w:rsid w:val="009E07A4"/>
    <w:rsid w:val="009E0C6B"/>
    <w:rsid w:val="009E2337"/>
    <w:rsid w:val="009E2629"/>
    <w:rsid w:val="009E2AD6"/>
    <w:rsid w:val="009E359F"/>
    <w:rsid w:val="009E3609"/>
    <w:rsid w:val="009E43CC"/>
    <w:rsid w:val="009E65A3"/>
    <w:rsid w:val="009E6AB2"/>
    <w:rsid w:val="009E7D7A"/>
    <w:rsid w:val="009F00BE"/>
    <w:rsid w:val="009F069F"/>
    <w:rsid w:val="009F0BAC"/>
    <w:rsid w:val="009F1B44"/>
    <w:rsid w:val="009F2608"/>
    <w:rsid w:val="009F29B4"/>
    <w:rsid w:val="009F3FA6"/>
    <w:rsid w:val="009F4ADC"/>
    <w:rsid w:val="009F4D8C"/>
    <w:rsid w:val="009F5A0D"/>
    <w:rsid w:val="009F5C07"/>
    <w:rsid w:val="009F7D00"/>
    <w:rsid w:val="00A00DEB"/>
    <w:rsid w:val="00A01250"/>
    <w:rsid w:val="00A0196A"/>
    <w:rsid w:val="00A02740"/>
    <w:rsid w:val="00A03BDF"/>
    <w:rsid w:val="00A03D3B"/>
    <w:rsid w:val="00A044EF"/>
    <w:rsid w:val="00A05137"/>
    <w:rsid w:val="00A0566B"/>
    <w:rsid w:val="00A05AF5"/>
    <w:rsid w:val="00A05B08"/>
    <w:rsid w:val="00A05B86"/>
    <w:rsid w:val="00A06147"/>
    <w:rsid w:val="00A0672E"/>
    <w:rsid w:val="00A06E4C"/>
    <w:rsid w:val="00A07F61"/>
    <w:rsid w:val="00A11B73"/>
    <w:rsid w:val="00A13B18"/>
    <w:rsid w:val="00A13B89"/>
    <w:rsid w:val="00A1497E"/>
    <w:rsid w:val="00A14BE1"/>
    <w:rsid w:val="00A14C23"/>
    <w:rsid w:val="00A1529B"/>
    <w:rsid w:val="00A16913"/>
    <w:rsid w:val="00A21C41"/>
    <w:rsid w:val="00A22091"/>
    <w:rsid w:val="00A2242B"/>
    <w:rsid w:val="00A23D9A"/>
    <w:rsid w:val="00A24F2F"/>
    <w:rsid w:val="00A2521C"/>
    <w:rsid w:val="00A26CA6"/>
    <w:rsid w:val="00A30780"/>
    <w:rsid w:val="00A311E8"/>
    <w:rsid w:val="00A3223B"/>
    <w:rsid w:val="00A3280A"/>
    <w:rsid w:val="00A3282A"/>
    <w:rsid w:val="00A34025"/>
    <w:rsid w:val="00A34A30"/>
    <w:rsid w:val="00A356F2"/>
    <w:rsid w:val="00A3666A"/>
    <w:rsid w:val="00A36FFD"/>
    <w:rsid w:val="00A379C6"/>
    <w:rsid w:val="00A411D0"/>
    <w:rsid w:val="00A45068"/>
    <w:rsid w:val="00A45411"/>
    <w:rsid w:val="00A47E9E"/>
    <w:rsid w:val="00A50FB6"/>
    <w:rsid w:val="00A51462"/>
    <w:rsid w:val="00A51644"/>
    <w:rsid w:val="00A51F52"/>
    <w:rsid w:val="00A522B5"/>
    <w:rsid w:val="00A53614"/>
    <w:rsid w:val="00A53BF5"/>
    <w:rsid w:val="00A53EFE"/>
    <w:rsid w:val="00A5419A"/>
    <w:rsid w:val="00A541AB"/>
    <w:rsid w:val="00A54316"/>
    <w:rsid w:val="00A55566"/>
    <w:rsid w:val="00A56672"/>
    <w:rsid w:val="00A567C0"/>
    <w:rsid w:val="00A6005E"/>
    <w:rsid w:val="00A604D9"/>
    <w:rsid w:val="00A606EE"/>
    <w:rsid w:val="00A60C03"/>
    <w:rsid w:val="00A615CE"/>
    <w:rsid w:val="00A62648"/>
    <w:rsid w:val="00A6502B"/>
    <w:rsid w:val="00A65915"/>
    <w:rsid w:val="00A6661F"/>
    <w:rsid w:val="00A66838"/>
    <w:rsid w:val="00A70313"/>
    <w:rsid w:val="00A70912"/>
    <w:rsid w:val="00A71615"/>
    <w:rsid w:val="00A71747"/>
    <w:rsid w:val="00A72DFC"/>
    <w:rsid w:val="00A73D27"/>
    <w:rsid w:val="00A73EC8"/>
    <w:rsid w:val="00A754A5"/>
    <w:rsid w:val="00A75D99"/>
    <w:rsid w:val="00A7666C"/>
    <w:rsid w:val="00A76872"/>
    <w:rsid w:val="00A77D87"/>
    <w:rsid w:val="00A80596"/>
    <w:rsid w:val="00A806AC"/>
    <w:rsid w:val="00A82137"/>
    <w:rsid w:val="00A829D0"/>
    <w:rsid w:val="00A829F5"/>
    <w:rsid w:val="00A82FFF"/>
    <w:rsid w:val="00A83FA1"/>
    <w:rsid w:val="00A85D48"/>
    <w:rsid w:val="00A86865"/>
    <w:rsid w:val="00A86D1B"/>
    <w:rsid w:val="00A8737F"/>
    <w:rsid w:val="00A87882"/>
    <w:rsid w:val="00A90190"/>
    <w:rsid w:val="00A927A7"/>
    <w:rsid w:val="00A92D4F"/>
    <w:rsid w:val="00A93A18"/>
    <w:rsid w:val="00A9439F"/>
    <w:rsid w:val="00A9501B"/>
    <w:rsid w:val="00A95904"/>
    <w:rsid w:val="00A96861"/>
    <w:rsid w:val="00A9789E"/>
    <w:rsid w:val="00AA01BC"/>
    <w:rsid w:val="00AA1E59"/>
    <w:rsid w:val="00AA30CA"/>
    <w:rsid w:val="00AA3132"/>
    <w:rsid w:val="00AA3D5A"/>
    <w:rsid w:val="00AA4118"/>
    <w:rsid w:val="00AA4D8F"/>
    <w:rsid w:val="00AA52E7"/>
    <w:rsid w:val="00AA54D3"/>
    <w:rsid w:val="00AA5526"/>
    <w:rsid w:val="00AA5671"/>
    <w:rsid w:val="00AA5E04"/>
    <w:rsid w:val="00AA5E50"/>
    <w:rsid w:val="00AA5FA5"/>
    <w:rsid w:val="00AA6AFF"/>
    <w:rsid w:val="00AA6C4B"/>
    <w:rsid w:val="00AA6F2F"/>
    <w:rsid w:val="00AA7452"/>
    <w:rsid w:val="00AA7AB5"/>
    <w:rsid w:val="00AB0D08"/>
    <w:rsid w:val="00AB0DF7"/>
    <w:rsid w:val="00AB151F"/>
    <w:rsid w:val="00AB1537"/>
    <w:rsid w:val="00AB1D7F"/>
    <w:rsid w:val="00AB242A"/>
    <w:rsid w:val="00AB2B36"/>
    <w:rsid w:val="00AB37B1"/>
    <w:rsid w:val="00AB3998"/>
    <w:rsid w:val="00AB4382"/>
    <w:rsid w:val="00AB47D1"/>
    <w:rsid w:val="00AB4919"/>
    <w:rsid w:val="00AB63C0"/>
    <w:rsid w:val="00AB6DCB"/>
    <w:rsid w:val="00AB7901"/>
    <w:rsid w:val="00AC0240"/>
    <w:rsid w:val="00AC14DD"/>
    <w:rsid w:val="00AC18BF"/>
    <w:rsid w:val="00AC1EEC"/>
    <w:rsid w:val="00AC3200"/>
    <w:rsid w:val="00AC34B1"/>
    <w:rsid w:val="00AC4452"/>
    <w:rsid w:val="00AC5136"/>
    <w:rsid w:val="00AC6E64"/>
    <w:rsid w:val="00AC78F0"/>
    <w:rsid w:val="00AD1350"/>
    <w:rsid w:val="00AD13D3"/>
    <w:rsid w:val="00AD1D80"/>
    <w:rsid w:val="00AD298E"/>
    <w:rsid w:val="00AD2DAB"/>
    <w:rsid w:val="00AD2E39"/>
    <w:rsid w:val="00AD3C84"/>
    <w:rsid w:val="00AD4088"/>
    <w:rsid w:val="00AD49FE"/>
    <w:rsid w:val="00AD6E22"/>
    <w:rsid w:val="00AD76B5"/>
    <w:rsid w:val="00AD7878"/>
    <w:rsid w:val="00AD7AC9"/>
    <w:rsid w:val="00AE1683"/>
    <w:rsid w:val="00AE1BA8"/>
    <w:rsid w:val="00AE1CF4"/>
    <w:rsid w:val="00AE3797"/>
    <w:rsid w:val="00AE3BB7"/>
    <w:rsid w:val="00AE421D"/>
    <w:rsid w:val="00AE422D"/>
    <w:rsid w:val="00AE454C"/>
    <w:rsid w:val="00AE4EA9"/>
    <w:rsid w:val="00AE5B96"/>
    <w:rsid w:val="00AE6330"/>
    <w:rsid w:val="00AE6DC7"/>
    <w:rsid w:val="00AE7553"/>
    <w:rsid w:val="00AE7A3C"/>
    <w:rsid w:val="00AE7D46"/>
    <w:rsid w:val="00AF196B"/>
    <w:rsid w:val="00AF1E90"/>
    <w:rsid w:val="00AF2F12"/>
    <w:rsid w:val="00AF3DA2"/>
    <w:rsid w:val="00AF516C"/>
    <w:rsid w:val="00AF7C22"/>
    <w:rsid w:val="00B00A1B"/>
    <w:rsid w:val="00B02863"/>
    <w:rsid w:val="00B02CD6"/>
    <w:rsid w:val="00B02CF6"/>
    <w:rsid w:val="00B039B6"/>
    <w:rsid w:val="00B049DA"/>
    <w:rsid w:val="00B04B13"/>
    <w:rsid w:val="00B052E3"/>
    <w:rsid w:val="00B05593"/>
    <w:rsid w:val="00B05B1D"/>
    <w:rsid w:val="00B07C76"/>
    <w:rsid w:val="00B1011D"/>
    <w:rsid w:val="00B10887"/>
    <w:rsid w:val="00B10A76"/>
    <w:rsid w:val="00B10A96"/>
    <w:rsid w:val="00B113C4"/>
    <w:rsid w:val="00B12115"/>
    <w:rsid w:val="00B13D13"/>
    <w:rsid w:val="00B14696"/>
    <w:rsid w:val="00B14E20"/>
    <w:rsid w:val="00B15453"/>
    <w:rsid w:val="00B16991"/>
    <w:rsid w:val="00B17360"/>
    <w:rsid w:val="00B17B23"/>
    <w:rsid w:val="00B21071"/>
    <w:rsid w:val="00B21EE2"/>
    <w:rsid w:val="00B23528"/>
    <w:rsid w:val="00B24094"/>
    <w:rsid w:val="00B24D12"/>
    <w:rsid w:val="00B25BC4"/>
    <w:rsid w:val="00B26465"/>
    <w:rsid w:val="00B27477"/>
    <w:rsid w:val="00B27533"/>
    <w:rsid w:val="00B3070C"/>
    <w:rsid w:val="00B308A2"/>
    <w:rsid w:val="00B322E0"/>
    <w:rsid w:val="00B32FD7"/>
    <w:rsid w:val="00B35016"/>
    <w:rsid w:val="00B35897"/>
    <w:rsid w:val="00B362E4"/>
    <w:rsid w:val="00B40764"/>
    <w:rsid w:val="00B40D96"/>
    <w:rsid w:val="00B42406"/>
    <w:rsid w:val="00B427F1"/>
    <w:rsid w:val="00B42B09"/>
    <w:rsid w:val="00B45624"/>
    <w:rsid w:val="00B462BB"/>
    <w:rsid w:val="00B504E3"/>
    <w:rsid w:val="00B50784"/>
    <w:rsid w:val="00B51D81"/>
    <w:rsid w:val="00B531D1"/>
    <w:rsid w:val="00B53C05"/>
    <w:rsid w:val="00B54865"/>
    <w:rsid w:val="00B54C58"/>
    <w:rsid w:val="00B55000"/>
    <w:rsid w:val="00B57645"/>
    <w:rsid w:val="00B57F19"/>
    <w:rsid w:val="00B600CF"/>
    <w:rsid w:val="00B61141"/>
    <w:rsid w:val="00B6129B"/>
    <w:rsid w:val="00B618F9"/>
    <w:rsid w:val="00B6215E"/>
    <w:rsid w:val="00B62C0E"/>
    <w:rsid w:val="00B639F4"/>
    <w:rsid w:val="00B6552F"/>
    <w:rsid w:val="00B664E3"/>
    <w:rsid w:val="00B6793D"/>
    <w:rsid w:val="00B67ADB"/>
    <w:rsid w:val="00B7046A"/>
    <w:rsid w:val="00B705A3"/>
    <w:rsid w:val="00B712AC"/>
    <w:rsid w:val="00B7297D"/>
    <w:rsid w:val="00B73200"/>
    <w:rsid w:val="00B73B0A"/>
    <w:rsid w:val="00B7406E"/>
    <w:rsid w:val="00B742E7"/>
    <w:rsid w:val="00B74431"/>
    <w:rsid w:val="00B74AEE"/>
    <w:rsid w:val="00B74FFB"/>
    <w:rsid w:val="00B75B18"/>
    <w:rsid w:val="00B75C28"/>
    <w:rsid w:val="00B75DF4"/>
    <w:rsid w:val="00B770C8"/>
    <w:rsid w:val="00B77140"/>
    <w:rsid w:val="00B8067F"/>
    <w:rsid w:val="00B817D7"/>
    <w:rsid w:val="00B82E04"/>
    <w:rsid w:val="00B83497"/>
    <w:rsid w:val="00B83D8B"/>
    <w:rsid w:val="00B83FF6"/>
    <w:rsid w:val="00B842CE"/>
    <w:rsid w:val="00B84E70"/>
    <w:rsid w:val="00B84FBE"/>
    <w:rsid w:val="00B857B3"/>
    <w:rsid w:val="00B86005"/>
    <w:rsid w:val="00B86623"/>
    <w:rsid w:val="00B87CCF"/>
    <w:rsid w:val="00B916CA"/>
    <w:rsid w:val="00B925DD"/>
    <w:rsid w:val="00B9287A"/>
    <w:rsid w:val="00B936C3"/>
    <w:rsid w:val="00B9372C"/>
    <w:rsid w:val="00B956CE"/>
    <w:rsid w:val="00B95F71"/>
    <w:rsid w:val="00B9611C"/>
    <w:rsid w:val="00B965F2"/>
    <w:rsid w:val="00BA0874"/>
    <w:rsid w:val="00BA144A"/>
    <w:rsid w:val="00BA2DA1"/>
    <w:rsid w:val="00BA3056"/>
    <w:rsid w:val="00BA51EB"/>
    <w:rsid w:val="00BA647A"/>
    <w:rsid w:val="00BA66D4"/>
    <w:rsid w:val="00BA6C33"/>
    <w:rsid w:val="00BA7098"/>
    <w:rsid w:val="00BB0375"/>
    <w:rsid w:val="00BB0C89"/>
    <w:rsid w:val="00BB1624"/>
    <w:rsid w:val="00BB193B"/>
    <w:rsid w:val="00BB3871"/>
    <w:rsid w:val="00BB3BC5"/>
    <w:rsid w:val="00BB3D71"/>
    <w:rsid w:val="00BB4416"/>
    <w:rsid w:val="00BB4506"/>
    <w:rsid w:val="00BB475D"/>
    <w:rsid w:val="00BB4E49"/>
    <w:rsid w:val="00BB4FCC"/>
    <w:rsid w:val="00BB6167"/>
    <w:rsid w:val="00BB7191"/>
    <w:rsid w:val="00BB7A09"/>
    <w:rsid w:val="00BC0550"/>
    <w:rsid w:val="00BC0587"/>
    <w:rsid w:val="00BC1ACD"/>
    <w:rsid w:val="00BC1EC9"/>
    <w:rsid w:val="00BC3242"/>
    <w:rsid w:val="00BC36A9"/>
    <w:rsid w:val="00BC3D1A"/>
    <w:rsid w:val="00BC412A"/>
    <w:rsid w:val="00BC467D"/>
    <w:rsid w:val="00BC5906"/>
    <w:rsid w:val="00BC5CC1"/>
    <w:rsid w:val="00BC62C0"/>
    <w:rsid w:val="00BD045A"/>
    <w:rsid w:val="00BD0F32"/>
    <w:rsid w:val="00BD134C"/>
    <w:rsid w:val="00BD1574"/>
    <w:rsid w:val="00BD18D9"/>
    <w:rsid w:val="00BD31E1"/>
    <w:rsid w:val="00BD3206"/>
    <w:rsid w:val="00BD40AC"/>
    <w:rsid w:val="00BD4B90"/>
    <w:rsid w:val="00BD4B9F"/>
    <w:rsid w:val="00BD5464"/>
    <w:rsid w:val="00BD66DC"/>
    <w:rsid w:val="00BD7601"/>
    <w:rsid w:val="00BE0AC3"/>
    <w:rsid w:val="00BE1691"/>
    <w:rsid w:val="00BE35B7"/>
    <w:rsid w:val="00BE4E5B"/>
    <w:rsid w:val="00BE4E64"/>
    <w:rsid w:val="00BE4EAC"/>
    <w:rsid w:val="00BE52ED"/>
    <w:rsid w:val="00BE5BF8"/>
    <w:rsid w:val="00BE604D"/>
    <w:rsid w:val="00BE7182"/>
    <w:rsid w:val="00BE7367"/>
    <w:rsid w:val="00BF092D"/>
    <w:rsid w:val="00BF221B"/>
    <w:rsid w:val="00BF23F8"/>
    <w:rsid w:val="00BF4B4B"/>
    <w:rsid w:val="00BF4C75"/>
    <w:rsid w:val="00BF5012"/>
    <w:rsid w:val="00BF522A"/>
    <w:rsid w:val="00BF626C"/>
    <w:rsid w:val="00BF6555"/>
    <w:rsid w:val="00BF67AC"/>
    <w:rsid w:val="00BF7B0F"/>
    <w:rsid w:val="00C00C35"/>
    <w:rsid w:val="00C01397"/>
    <w:rsid w:val="00C02073"/>
    <w:rsid w:val="00C03255"/>
    <w:rsid w:val="00C036AE"/>
    <w:rsid w:val="00C03D95"/>
    <w:rsid w:val="00C043EB"/>
    <w:rsid w:val="00C0454D"/>
    <w:rsid w:val="00C04849"/>
    <w:rsid w:val="00C04905"/>
    <w:rsid w:val="00C04DB9"/>
    <w:rsid w:val="00C06BAA"/>
    <w:rsid w:val="00C06DC2"/>
    <w:rsid w:val="00C0714F"/>
    <w:rsid w:val="00C07DEA"/>
    <w:rsid w:val="00C11344"/>
    <w:rsid w:val="00C1174B"/>
    <w:rsid w:val="00C11FE5"/>
    <w:rsid w:val="00C1267B"/>
    <w:rsid w:val="00C1287A"/>
    <w:rsid w:val="00C138C4"/>
    <w:rsid w:val="00C13915"/>
    <w:rsid w:val="00C1456D"/>
    <w:rsid w:val="00C1477B"/>
    <w:rsid w:val="00C14857"/>
    <w:rsid w:val="00C14C8A"/>
    <w:rsid w:val="00C155F9"/>
    <w:rsid w:val="00C1667B"/>
    <w:rsid w:val="00C16C72"/>
    <w:rsid w:val="00C174C2"/>
    <w:rsid w:val="00C17598"/>
    <w:rsid w:val="00C17D68"/>
    <w:rsid w:val="00C20C70"/>
    <w:rsid w:val="00C21CFA"/>
    <w:rsid w:val="00C22FD9"/>
    <w:rsid w:val="00C237F6"/>
    <w:rsid w:val="00C240C9"/>
    <w:rsid w:val="00C24D9D"/>
    <w:rsid w:val="00C258ED"/>
    <w:rsid w:val="00C259D5"/>
    <w:rsid w:val="00C25B51"/>
    <w:rsid w:val="00C26660"/>
    <w:rsid w:val="00C279B2"/>
    <w:rsid w:val="00C30833"/>
    <w:rsid w:val="00C3097A"/>
    <w:rsid w:val="00C30BEA"/>
    <w:rsid w:val="00C31681"/>
    <w:rsid w:val="00C3237C"/>
    <w:rsid w:val="00C32807"/>
    <w:rsid w:val="00C331C2"/>
    <w:rsid w:val="00C331C9"/>
    <w:rsid w:val="00C337DE"/>
    <w:rsid w:val="00C3397D"/>
    <w:rsid w:val="00C35421"/>
    <w:rsid w:val="00C359C6"/>
    <w:rsid w:val="00C362A2"/>
    <w:rsid w:val="00C36341"/>
    <w:rsid w:val="00C36DE9"/>
    <w:rsid w:val="00C37530"/>
    <w:rsid w:val="00C376B4"/>
    <w:rsid w:val="00C40D3E"/>
    <w:rsid w:val="00C40F96"/>
    <w:rsid w:val="00C41763"/>
    <w:rsid w:val="00C42447"/>
    <w:rsid w:val="00C434EF"/>
    <w:rsid w:val="00C435FB"/>
    <w:rsid w:val="00C43641"/>
    <w:rsid w:val="00C4618D"/>
    <w:rsid w:val="00C465E5"/>
    <w:rsid w:val="00C46B05"/>
    <w:rsid w:val="00C47498"/>
    <w:rsid w:val="00C47DE7"/>
    <w:rsid w:val="00C51A29"/>
    <w:rsid w:val="00C522A7"/>
    <w:rsid w:val="00C529B9"/>
    <w:rsid w:val="00C529BA"/>
    <w:rsid w:val="00C52B03"/>
    <w:rsid w:val="00C542AD"/>
    <w:rsid w:val="00C54A8D"/>
    <w:rsid w:val="00C551B6"/>
    <w:rsid w:val="00C564E2"/>
    <w:rsid w:val="00C566CC"/>
    <w:rsid w:val="00C569CF"/>
    <w:rsid w:val="00C57197"/>
    <w:rsid w:val="00C5776C"/>
    <w:rsid w:val="00C57ED4"/>
    <w:rsid w:val="00C614E0"/>
    <w:rsid w:val="00C633B7"/>
    <w:rsid w:val="00C64557"/>
    <w:rsid w:val="00C65ADB"/>
    <w:rsid w:val="00C727CB"/>
    <w:rsid w:val="00C732D7"/>
    <w:rsid w:val="00C745B8"/>
    <w:rsid w:val="00C74720"/>
    <w:rsid w:val="00C754C3"/>
    <w:rsid w:val="00C76352"/>
    <w:rsid w:val="00C77E72"/>
    <w:rsid w:val="00C81374"/>
    <w:rsid w:val="00C81EE2"/>
    <w:rsid w:val="00C8212F"/>
    <w:rsid w:val="00C8293E"/>
    <w:rsid w:val="00C85463"/>
    <w:rsid w:val="00C876A0"/>
    <w:rsid w:val="00C900E8"/>
    <w:rsid w:val="00C90A17"/>
    <w:rsid w:val="00C90D79"/>
    <w:rsid w:val="00C90E6E"/>
    <w:rsid w:val="00C92588"/>
    <w:rsid w:val="00C92ABC"/>
    <w:rsid w:val="00C92BD5"/>
    <w:rsid w:val="00C93119"/>
    <w:rsid w:val="00C93C0D"/>
    <w:rsid w:val="00C93FE4"/>
    <w:rsid w:val="00C94A1F"/>
    <w:rsid w:val="00C94CE6"/>
    <w:rsid w:val="00C960F2"/>
    <w:rsid w:val="00C961E7"/>
    <w:rsid w:val="00C964B7"/>
    <w:rsid w:val="00CA015B"/>
    <w:rsid w:val="00CA0A2B"/>
    <w:rsid w:val="00CA2371"/>
    <w:rsid w:val="00CA2C0E"/>
    <w:rsid w:val="00CA3C6E"/>
    <w:rsid w:val="00CA4FE4"/>
    <w:rsid w:val="00CA678D"/>
    <w:rsid w:val="00CA6C3B"/>
    <w:rsid w:val="00CB0875"/>
    <w:rsid w:val="00CB0DA1"/>
    <w:rsid w:val="00CB0F62"/>
    <w:rsid w:val="00CB184E"/>
    <w:rsid w:val="00CB1955"/>
    <w:rsid w:val="00CB1B8F"/>
    <w:rsid w:val="00CB1C0C"/>
    <w:rsid w:val="00CB1FAD"/>
    <w:rsid w:val="00CB21FC"/>
    <w:rsid w:val="00CB2D20"/>
    <w:rsid w:val="00CB3CE3"/>
    <w:rsid w:val="00CB4131"/>
    <w:rsid w:val="00CB43D2"/>
    <w:rsid w:val="00CB539B"/>
    <w:rsid w:val="00CB5787"/>
    <w:rsid w:val="00CB5B3C"/>
    <w:rsid w:val="00CB69C5"/>
    <w:rsid w:val="00CB6B87"/>
    <w:rsid w:val="00CB6BB4"/>
    <w:rsid w:val="00CB7FE4"/>
    <w:rsid w:val="00CC06E6"/>
    <w:rsid w:val="00CC07B5"/>
    <w:rsid w:val="00CC0A29"/>
    <w:rsid w:val="00CC1962"/>
    <w:rsid w:val="00CC19BD"/>
    <w:rsid w:val="00CC222F"/>
    <w:rsid w:val="00CC3486"/>
    <w:rsid w:val="00CC3DFF"/>
    <w:rsid w:val="00CC4989"/>
    <w:rsid w:val="00CC4AC2"/>
    <w:rsid w:val="00CC5C7B"/>
    <w:rsid w:val="00CC5E85"/>
    <w:rsid w:val="00CC66DD"/>
    <w:rsid w:val="00CD0828"/>
    <w:rsid w:val="00CD0E3F"/>
    <w:rsid w:val="00CD17DD"/>
    <w:rsid w:val="00CD2E84"/>
    <w:rsid w:val="00CD3311"/>
    <w:rsid w:val="00CD53A4"/>
    <w:rsid w:val="00CD54AF"/>
    <w:rsid w:val="00CD5FC1"/>
    <w:rsid w:val="00CE19AD"/>
    <w:rsid w:val="00CE307A"/>
    <w:rsid w:val="00CE3891"/>
    <w:rsid w:val="00CE509F"/>
    <w:rsid w:val="00CE5AE8"/>
    <w:rsid w:val="00CE5CB3"/>
    <w:rsid w:val="00CF0EFF"/>
    <w:rsid w:val="00CF1BB9"/>
    <w:rsid w:val="00CF2D93"/>
    <w:rsid w:val="00CF34C0"/>
    <w:rsid w:val="00CF34F9"/>
    <w:rsid w:val="00CF35DC"/>
    <w:rsid w:val="00CF5737"/>
    <w:rsid w:val="00CF7A6A"/>
    <w:rsid w:val="00CF7BBB"/>
    <w:rsid w:val="00CF7C0E"/>
    <w:rsid w:val="00D00BF3"/>
    <w:rsid w:val="00D019AB"/>
    <w:rsid w:val="00D021C4"/>
    <w:rsid w:val="00D03974"/>
    <w:rsid w:val="00D041A3"/>
    <w:rsid w:val="00D05986"/>
    <w:rsid w:val="00D0644F"/>
    <w:rsid w:val="00D108E0"/>
    <w:rsid w:val="00D10FA3"/>
    <w:rsid w:val="00D124BA"/>
    <w:rsid w:val="00D14656"/>
    <w:rsid w:val="00D147E1"/>
    <w:rsid w:val="00D15254"/>
    <w:rsid w:val="00D15271"/>
    <w:rsid w:val="00D15A61"/>
    <w:rsid w:val="00D15C1A"/>
    <w:rsid w:val="00D173B6"/>
    <w:rsid w:val="00D176C9"/>
    <w:rsid w:val="00D20356"/>
    <w:rsid w:val="00D204C4"/>
    <w:rsid w:val="00D23B95"/>
    <w:rsid w:val="00D23E08"/>
    <w:rsid w:val="00D24B09"/>
    <w:rsid w:val="00D25608"/>
    <w:rsid w:val="00D2624F"/>
    <w:rsid w:val="00D26607"/>
    <w:rsid w:val="00D27A6B"/>
    <w:rsid w:val="00D30426"/>
    <w:rsid w:val="00D31B50"/>
    <w:rsid w:val="00D33991"/>
    <w:rsid w:val="00D34069"/>
    <w:rsid w:val="00D35FD4"/>
    <w:rsid w:val="00D36638"/>
    <w:rsid w:val="00D3684F"/>
    <w:rsid w:val="00D36CE2"/>
    <w:rsid w:val="00D40307"/>
    <w:rsid w:val="00D40967"/>
    <w:rsid w:val="00D40B98"/>
    <w:rsid w:val="00D4268E"/>
    <w:rsid w:val="00D44397"/>
    <w:rsid w:val="00D44DC1"/>
    <w:rsid w:val="00D45D7F"/>
    <w:rsid w:val="00D47449"/>
    <w:rsid w:val="00D50142"/>
    <w:rsid w:val="00D5110F"/>
    <w:rsid w:val="00D51198"/>
    <w:rsid w:val="00D528EC"/>
    <w:rsid w:val="00D52F70"/>
    <w:rsid w:val="00D54FE4"/>
    <w:rsid w:val="00D55681"/>
    <w:rsid w:val="00D560DD"/>
    <w:rsid w:val="00D5754F"/>
    <w:rsid w:val="00D576AB"/>
    <w:rsid w:val="00D60912"/>
    <w:rsid w:val="00D609B3"/>
    <w:rsid w:val="00D62499"/>
    <w:rsid w:val="00D62FFC"/>
    <w:rsid w:val="00D63082"/>
    <w:rsid w:val="00D6500C"/>
    <w:rsid w:val="00D66A88"/>
    <w:rsid w:val="00D672DE"/>
    <w:rsid w:val="00D67650"/>
    <w:rsid w:val="00D678F4"/>
    <w:rsid w:val="00D710EE"/>
    <w:rsid w:val="00D71D79"/>
    <w:rsid w:val="00D7314E"/>
    <w:rsid w:val="00D73361"/>
    <w:rsid w:val="00D73576"/>
    <w:rsid w:val="00D749CD"/>
    <w:rsid w:val="00D74A53"/>
    <w:rsid w:val="00D754F2"/>
    <w:rsid w:val="00D76829"/>
    <w:rsid w:val="00D76AEA"/>
    <w:rsid w:val="00D76FC6"/>
    <w:rsid w:val="00D77A94"/>
    <w:rsid w:val="00D77CAD"/>
    <w:rsid w:val="00D803E0"/>
    <w:rsid w:val="00D8060D"/>
    <w:rsid w:val="00D80C64"/>
    <w:rsid w:val="00D815E0"/>
    <w:rsid w:val="00D81878"/>
    <w:rsid w:val="00D83BC1"/>
    <w:rsid w:val="00D83E2A"/>
    <w:rsid w:val="00D85000"/>
    <w:rsid w:val="00D8544C"/>
    <w:rsid w:val="00D8661C"/>
    <w:rsid w:val="00D86E70"/>
    <w:rsid w:val="00D8790B"/>
    <w:rsid w:val="00D90C04"/>
    <w:rsid w:val="00D922E9"/>
    <w:rsid w:val="00D928E8"/>
    <w:rsid w:val="00D94C69"/>
    <w:rsid w:val="00D95058"/>
    <w:rsid w:val="00D956EA"/>
    <w:rsid w:val="00D958C5"/>
    <w:rsid w:val="00D9596B"/>
    <w:rsid w:val="00D95C66"/>
    <w:rsid w:val="00D96325"/>
    <w:rsid w:val="00D963D5"/>
    <w:rsid w:val="00D9718F"/>
    <w:rsid w:val="00DA1A83"/>
    <w:rsid w:val="00DA28D8"/>
    <w:rsid w:val="00DA2A6D"/>
    <w:rsid w:val="00DA35CD"/>
    <w:rsid w:val="00DA477D"/>
    <w:rsid w:val="00DA513C"/>
    <w:rsid w:val="00DA519E"/>
    <w:rsid w:val="00DA546E"/>
    <w:rsid w:val="00DA5E1B"/>
    <w:rsid w:val="00DA65D4"/>
    <w:rsid w:val="00DA6BD6"/>
    <w:rsid w:val="00DA7CCE"/>
    <w:rsid w:val="00DB0B80"/>
    <w:rsid w:val="00DB2B46"/>
    <w:rsid w:val="00DB3135"/>
    <w:rsid w:val="00DB3372"/>
    <w:rsid w:val="00DB38C3"/>
    <w:rsid w:val="00DB420E"/>
    <w:rsid w:val="00DB51AB"/>
    <w:rsid w:val="00DB548D"/>
    <w:rsid w:val="00DB58CD"/>
    <w:rsid w:val="00DB61B0"/>
    <w:rsid w:val="00DB698F"/>
    <w:rsid w:val="00DC03A9"/>
    <w:rsid w:val="00DC1D20"/>
    <w:rsid w:val="00DC1D5F"/>
    <w:rsid w:val="00DC1EB3"/>
    <w:rsid w:val="00DC2707"/>
    <w:rsid w:val="00DC307C"/>
    <w:rsid w:val="00DC326F"/>
    <w:rsid w:val="00DC37AE"/>
    <w:rsid w:val="00DC3C95"/>
    <w:rsid w:val="00DC40C1"/>
    <w:rsid w:val="00DC503A"/>
    <w:rsid w:val="00DC5D76"/>
    <w:rsid w:val="00DC5E2B"/>
    <w:rsid w:val="00DC6FE4"/>
    <w:rsid w:val="00DC7291"/>
    <w:rsid w:val="00DC796C"/>
    <w:rsid w:val="00DD0179"/>
    <w:rsid w:val="00DD0883"/>
    <w:rsid w:val="00DD094C"/>
    <w:rsid w:val="00DD177B"/>
    <w:rsid w:val="00DD198F"/>
    <w:rsid w:val="00DD2305"/>
    <w:rsid w:val="00DD2BAB"/>
    <w:rsid w:val="00DD2CAF"/>
    <w:rsid w:val="00DD36EF"/>
    <w:rsid w:val="00DD47FC"/>
    <w:rsid w:val="00DD512C"/>
    <w:rsid w:val="00DD5D36"/>
    <w:rsid w:val="00DD7942"/>
    <w:rsid w:val="00DE1825"/>
    <w:rsid w:val="00DE48DA"/>
    <w:rsid w:val="00DE4BBE"/>
    <w:rsid w:val="00DE5886"/>
    <w:rsid w:val="00DE64D7"/>
    <w:rsid w:val="00DE6953"/>
    <w:rsid w:val="00DE7D8E"/>
    <w:rsid w:val="00DE7EC1"/>
    <w:rsid w:val="00DF02F0"/>
    <w:rsid w:val="00DF1A6B"/>
    <w:rsid w:val="00DF1F49"/>
    <w:rsid w:val="00DF3218"/>
    <w:rsid w:val="00DF35D3"/>
    <w:rsid w:val="00DF3652"/>
    <w:rsid w:val="00DF3980"/>
    <w:rsid w:val="00DF3B05"/>
    <w:rsid w:val="00DF4F29"/>
    <w:rsid w:val="00DF5586"/>
    <w:rsid w:val="00DF5A68"/>
    <w:rsid w:val="00DF60F8"/>
    <w:rsid w:val="00DF7F27"/>
    <w:rsid w:val="00E00675"/>
    <w:rsid w:val="00E01D4F"/>
    <w:rsid w:val="00E02994"/>
    <w:rsid w:val="00E039CB"/>
    <w:rsid w:val="00E04221"/>
    <w:rsid w:val="00E04CAB"/>
    <w:rsid w:val="00E04E47"/>
    <w:rsid w:val="00E06612"/>
    <w:rsid w:val="00E07759"/>
    <w:rsid w:val="00E07C23"/>
    <w:rsid w:val="00E10CBA"/>
    <w:rsid w:val="00E116BD"/>
    <w:rsid w:val="00E12DB4"/>
    <w:rsid w:val="00E12FE2"/>
    <w:rsid w:val="00E132E1"/>
    <w:rsid w:val="00E14918"/>
    <w:rsid w:val="00E15878"/>
    <w:rsid w:val="00E15F94"/>
    <w:rsid w:val="00E162F0"/>
    <w:rsid w:val="00E16FC4"/>
    <w:rsid w:val="00E17BAF"/>
    <w:rsid w:val="00E20502"/>
    <w:rsid w:val="00E215C9"/>
    <w:rsid w:val="00E22E75"/>
    <w:rsid w:val="00E23158"/>
    <w:rsid w:val="00E239C7"/>
    <w:rsid w:val="00E24126"/>
    <w:rsid w:val="00E24600"/>
    <w:rsid w:val="00E24925"/>
    <w:rsid w:val="00E249AE"/>
    <w:rsid w:val="00E24EF8"/>
    <w:rsid w:val="00E25EC9"/>
    <w:rsid w:val="00E26551"/>
    <w:rsid w:val="00E268DC"/>
    <w:rsid w:val="00E26AC4"/>
    <w:rsid w:val="00E26B89"/>
    <w:rsid w:val="00E2734B"/>
    <w:rsid w:val="00E300CB"/>
    <w:rsid w:val="00E3229D"/>
    <w:rsid w:val="00E323B0"/>
    <w:rsid w:val="00E329BD"/>
    <w:rsid w:val="00E32AF5"/>
    <w:rsid w:val="00E33336"/>
    <w:rsid w:val="00E33382"/>
    <w:rsid w:val="00E34AEB"/>
    <w:rsid w:val="00E35ABB"/>
    <w:rsid w:val="00E37181"/>
    <w:rsid w:val="00E37DDF"/>
    <w:rsid w:val="00E40621"/>
    <w:rsid w:val="00E40C6C"/>
    <w:rsid w:val="00E41958"/>
    <w:rsid w:val="00E42290"/>
    <w:rsid w:val="00E44056"/>
    <w:rsid w:val="00E44AE4"/>
    <w:rsid w:val="00E46722"/>
    <w:rsid w:val="00E478E8"/>
    <w:rsid w:val="00E519E4"/>
    <w:rsid w:val="00E523A4"/>
    <w:rsid w:val="00E52983"/>
    <w:rsid w:val="00E5401B"/>
    <w:rsid w:val="00E543AE"/>
    <w:rsid w:val="00E54ED3"/>
    <w:rsid w:val="00E54EE8"/>
    <w:rsid w:val="00E552B2"/>
    <w:rsid w:val="00E56329"/>
    <w:rsid w:val="00E56EB5"/>
    <w:rsid w:val="00E57F9B"/>
    <w:rsid w:val="00E605DE"/>
    <w:rsid w:val="00E60909"/>
    <w:rsid w:val="00E62A0F"/>
    <w:rsid w:val="00E62BDE"/>
    <w:rsid w:val="00E649B0"/>
    <w:rsid w:val="00E657A5"/>
    <w:rsid w:val="00E65905"/>
    <w:rsid w:val="00E65A47"/>
    <w:rsid w:val="00E65EAC"/>
    <w:rsid w:val="00E66668"/>
    <w:rsid w:val="00E66A4B"/>
    <w:rsid w:val="00E676E8"/>
    <w:rsid w:val="00E67E9E"/>
    <w:rsid w:val="00E701EB"/>
    <w:rsid w:val="00E70671"/>
    <w:rsid w:val="00E72BD1"/>
    <w:rsid w:val="00E72FBE"/>
    <w:rsid w:val="00E746FF"/>
    <w:rsid w:val="00E74BB6"/>
    <w:rsid w:val="00E7676C"/>
    <w:rsid w:val="00E77279"/>
    <w:rsid w:val="00E80E14"/>
    <w:rsid w:val="00E80E2F"/>
    <w:rsid w:val="00E81690"/>
    <w:rsid w:val="00E83027"/>
    <w:rsid w:val="00E83916"/>
    <w:rsid w:val="00E8435E"/>
    <w:rsid w:val="00E85B06"/>
    <w:rsid w:val="00E8608D"/>
    <w:rsid w:val="00E86445"/>
    <w:rsid w:val="00E86712"/>
    <w:rsid w:val="00E8684A"/>
    <w:rsid w:val="00E86CF3"/>
    <w:rsid w:val="00E8735E"/>
    <w:rsid w:val="00E878D9"/>
    <w:rsid w:val="00E900C5"/>
    <w:rsid w:val="00E904BD"/>
    <w:rsid w:val="00E90661"/>
    <w:rsid w:val="00E91637"/>
    <w:rsid w:val="00E922E0"/>
    <w:rsid w:val="00E924E0"/>
    <w:rsid w:val="00E93D5A"/>
    <w:rsid w:val="00E9491A"/>
    <w:rsid w:val="00E95F21"/>
    <w:rsid w:val="00E9641B"/>
    <w:rsid w:val="00E97EE2"/>
    <w:rsid w:val="00EA092B"/>
    <w:rsid w:val="00EA128B"/>
    <w:rsid w:val="00EA1460"/>
    <w:rsid w:val="00EA1A35"/>
    <w:rsid w:val="00EA1CF7"/>
    <w:rsid w:val="00EA1F8A"/>
    <w:rsid w:val="00EA2757"/>
    <w:rsid w:val="00EA27AA"/>
    <w:rsid w:val="00EA28CC"/>
    <w:rsid w:val="00EA33B2"/>
    <w:rsid w:val="00EA43A0"/>
    <w:rsid w:val="00EA49E6"/>
    <w:rsid w:val="00EA4D21"/>
    <w:rsid w:val="00EA5448"/>
    <w:rsid w:val="00EA5569"/>
    <w:rsid w:val="00EA5654"/>
    <w:rsid w:val="00EA6A14"/>
    <w:rsid w:val="00EB14E9"/>
    <w:rsid w:val="00EB208E"/>
    <w:rsid w:val="00EB3129"/>
    <w:rsid w:val="00EB4DA5"/>
    <w:rsid w:val="00EB6442"/>
    <w:rsid w:val="00EB673C"/>
    <w:rsid w:val="00EB7177"/>
    <w:rsid w:val="00EB78FB"/>
    <w:rsid w:val="00EC119D"/>
    <w:rsid w:val="00EC18A2"/>
    <w:rsid w:val="00EC1C93"/>
    <w:rsid w:val="00EC2AF9"/>
    <w:rsid w:val="00EC400B"/>
    <w:rsid w:val="00EC4FE0"/>
    <w:rsid w:val="00EC556B"/>
    <w:rsid w:val="00EC6AD1"/>
    <w:rsid w:val="00EC73D3"/>
    <w:rsid w:val="00EC797E"/>
    <w:rsid w:val="00ED004B"/>
    <w:rsid w:val="00ED0642"/>
    <w:rsid w:val="00ED06AB"/>
    <w:rsid w:val="00ED2EFE"/>
    <w:rsid w:val="00ED308D"/>
    <w:rsid w:val="00ED345B"/>
    <w:rsid w:val="00ED46E7"/>
    <w:rsid w:val="00ED4FF0"/>
    <w:rsid w:val="00ED6549"/>
    <w:rsid w:val="00ED6F36"/>
    <w:rsid w:val="00ED7055"/>
    <w:rsid w:val="00ED72EA"/>
    <w:rsid w:val="00ED779E"/>
    <w:rsid w:val="00ED78A8"/>
    <w:rsid w:val="00EE0F38"/>
    <w:rsid w:val="00EE1144"/>
    <w:rsid w:val="00EE121B"/>
    <w:rsid w:val="00EE151C"/>
    <w:rsid w:val="00EE169F"/>
    <w:rsid w:val="00EE18EB"/>
    <w:rsid w:val="00EE47A0"/>
    <w:rsid w:val="00EE4C34"/>
    <w:rsid w:val="00EE5083"/>
    <w:rsid w:val="00EE5325"/>
    <w:rsid w:val="00EE57D2"/>
    <w:rsid w:val="00EE6667"/>
    <w:rsid w:val="00EF03D4"/>
    <w:rsid w:val="00EF0796"/>
    <w:rsid w:val="00EF0A48"/>
    <w:rsid w:val="00EF1362"/>
    <w:rsid w:val="00EF1BB3"/>
    <w:rsid w:val="00EF1D34"/>
    <w:rsid w:val="00EF4105"/>
    <w:rsid w:val="00EF531C"/>
    <w:rsid w:val="00EF53A2"/>
    <w:rsid w:val="00EF55CF"/>
    <w:rsid w:val="00EF6EB3"/>
    <w:rsid w:val="00EF70B8"/>
    <w:rsid w:val="00EF7383"/>
    <w:rsid w:val="00EF7572"/>
    <w:rsid w:val="00EF7E30"/>
    <w:rsid w:val="00F010F2"/>
    <w:rsid w:val="00F012DE"/>
    <w:rsid w:val="00F0155C"/>
    <w:rsid w:val="00F0167A"/>
    <w:rsid w:val="00F0171A"/>
    <w:rsid w:val="00F02EE7"/>
    <w:rsid w:val="00F0505C"/>
    <w:rsid w:val="00F05DE2"/>
    <w:rsid w:val="00F06D97"/>
    <w:rsid w:val="00F06FA7"/>
    <w:rsid w:val="00F07674"/>
    <w:rsid w:val="00F07B8C"/>
    <w:rsid w:val="00F07CB0"/>
    <w:rsid w:val="00F1051C"/>
    <w:rsid w:val="00F10638"/>
    <w:rsid w:val="00F10817"/>
    <w:rsid w:val="00F11654"/>
    <w:rsid w:val="00F11D32"/>
    <w:rsid w:val="00F13297"/>
    <w:rsid w:val="00F13E5F"/>
    <w:rsid w:val="00F1492B"/>
    <w:rsid w:val="00F14D7D"/>
    <w:rsid w:val="00F150FD"/>
    <w:rsid w:val="00F15432"/>
    <w:rsid w:val="00F15CBD"/>
    <w:rsid w:val="00F169F9"/>
    <w:rsid w:val="00F16DCE"/>
    <w:rsid w:val="00F17311"/>
    <w:rsid w:val="00F1733A"/>
    <w:rsid w:val="00F178CE"/>
    <w:rsid w:val="00F21524"/>
    <w:rsid w:val="00F22E55"/>
    <w:rsid w:val="00F22FBD"/>
    <w:rsid w:val="00F2307B"/>
    <w:rsid w:val="00F23A5E"/>
    <w:rsid w:val="00F24BFA"/>
    <w:rsid w:val="00F25187"/>
    <w:rsid w:val="00F2695C"/>
    <w:rsid w:val="00F26D39"/>
    <w:rsid w:val="00F27311"/>
    <w:rsid w:val="00F2752B"/>
    <w:rsid w:val="00F278F0"/>
    <w:rsid w:val="00F301EC"/>
    <w:rsid w:val="00F30CC4"/>
    <w:rsid w:val="00F32929"/>
    <w:rsid w:val="00F32AFC"/>
    <w:rsid w:val="00F32EA8"/>
    <w:rsid w:val="00F34051"/>
    <w:rsid w:val="00F34059"/>
    <w:rsid w:val="00F34777"/>
    <w:rsid w:val="00F34D69"/>
    <w:rsid w:val="00F352F6"/>
    <w:rsid w:val="00F35BFF"/>
    <w:rsid w:val="00F367D1"/>
    <w:rsid w:val="00F368A6"/>
    <w:rsid w:val="00F37A4D"/>
    <w:rsid w:val="00F40AFA"/>
    <w:rsid w:val="00F41F9F"/>
    <w:rsid w:val="00F4284C"/>
    <w:rsid w:val="00F42BBB"/>
    <w:rsid w:val="00F431D1"/>
    <w:rsid w:val="00F43338"/>
    <w:rsid w:val="00F4396D"/>
    <w:rsid w:val="00F43B55"/>
    <w:rsid w:val="00F44A2C"/>
    <w:rsid w:val="00F46B41"/>
    <w:rsid w:val="00F46FA6"/>
    <w:rsid w:val="00F512FF"/>
    <w:rsid w:val="00F51735"/>
    <w:rsid w:val="00F51A11"/>
    <w:rsid w:val="00F51F84"/>
    <w:rsid w:val="00F51FC0"/>
    <w:rsid w:val="00F529B6"/>
    <w:rsid w:val="00F52B0B"/>
    <w:rsid w:val="00F53AA1"/>
    <w:rsid w:val="00F53D12"/>
    <w:rsid w:val="00F53E7B"/>
    <w:rsid w:val="00F54E4C"/>
    <w:rsid w:val="00F55CB0"/>
    <w:rsid w:val="00F562E2"/>
    <w:rsid w:val="00F566CC"/>
    <w:rsid w:val="00F57502"/>
    <w:rsid w:val="00F60450"/>
    <w:rsid w:val="00F606D7"/>
    <w:rsid w:val="00F62570"/>
    <w:rsid w:val="00F6545B"/>
    <w:rsid w:val="00F6699E"/>
    <w:rsid w:val="00F6709F"/>
    <w:rsid w:val="00F70851"/>
    <w:rsid w:val="00F732EE"/>
    <w:rsid w:val="00F73E96"/>
    <w:rsid w:val="00F74936"/>
    <w:rsid w:val="00F74986"/>
    <w:rsid w:val="00F74D12"/>
    <w:rsid w:val="00F75DC0"/>
    <w:rsid w:val="00F77CC3"/>
    <w:rsid w:val="00F8010F"/>
    <w:rsid w:val="00F81F03"/>
    <w:rsid w:val="00F82196"/>
    <w:rsid w:val="00F83012"/>
    <w:rsid w:val="00F83632"/>
    <w:rsid w:val="00F84CF9"/>
    <w:rsid w:val="00F85172"/>
    <w:rsid w:val="00F861AA"/>
    <w:rsid w:val="00F8630A"/>
    <w:rsid w:val="00F86C34"/>
    <w:rsid w:val="00F86CAD"/>
    <w:rsid w:val="00F87849"/>
    <w:rsid w:val="00F87A1C"/>
    <w:rsid w:val="00F9045C"/>
    <w:rsid w:val="00F9081C"/>
    <w:rsid w:val="00F910CF"/>
    <w:rsid w:val="00F91E06"/>
    <w:rsid w:val="00F92B3B"/>
    <w:rsid w:val="00F934BD"/>
    <w:rsid w:val="00F938C9"/>
    <w:rsid w:val="00F94A22"/>
    <w:rsid w:val="00F95503"/>
    <w:rsid w:val="00F95B6F"/>
    <w:rsid w:val="00F973C8"/>
    <w:rsid w:val="00FA174D"/>
    <w:rsid w:val="00FA179F"/>
    <w:rsid w:val="00FA24A6"/>
    <w:rsid w:val="00FA2860"/>
    <w:rsid w:val="00FA38A4"/>
    <w:rsid w:val="00FA5F15"/>
    <w:rsid w:val="00FA72B2"/>
    <w:rsid w:val="00FA7A7A"/>
    <w:rsid w:val="00FB0690"/>
    <w:rsid w:val="00FB0BDC"/>
    <w:rsid w:val="00FB2FAE"/>
    <w:rsid w:val="00FB40FF"/>
    <w:rsid w:val="00FB4412"/>
    <w:rsid w:val="00FB4B7B"/>
    <w:rsid w:val="00FB4E27"/>
    <w:rsid w:val="00FB532A"/>
    <w:rsid w:val="00FB675F"/>
    <w:rsid w:val="00FB71CF"/>
    <w:rsid w:val="00FC0FD1"/>
    <w:rsid w:val="00FC177F"/>
    <w:rsid w:val="00FC29D6"/>
    <w:rsid w:val="00FC303E"/>
    <w:rsid w:val="00FC3DB8"/>
    <w:rsid w:val="00FC4258"/>
    <w:rsid w:val="00FC4896"/>
    <w:rsid w:val="00FC55B1"/>
    <w:rsid w:val="00FC6443"/>
    <w:rsid w:val="00FC65DE"/>
    <w:rsid w:val="00FC697C"/>
    <w:rsid w:val="00FD0776"/>
    <w:rsid w:val="00FD1229"/>
    <w:rsid w:val="00FD14DA"/>
    <w:rsid w:val="00FD16CE"/>
    <w:rsid w:val="00FD1712"/>
    <w:rsid w:val="00FD2A70"/>
    <w:rsid w:val="00FD5C73"/>
    <w:rsid w:val="00FD6640"/>
    <w:rsid w:val="00FD7245"/>
    <w:rsid w:val="00FD74A0"/>
    <w:rsid w:val="00FD7741"/>
    <w:rsid w:val="00FD7CED"/>
    <w:rsid w:val="00FE0745"/>
    <w:rsid w:val="00FE0848"/>
    <w:rsid w:val="00FE092E"/>
    <w:rsid w:val="00FE09C0"/>
    <w:rsid w:val="00FE0B87"/>
    <w:rsid w:val="00FE0F81"/>
    <w:rsid w:val="00FE119D"/>
    <w:rsid w:val="00FE1693"/>
    <w:rsid w:val="00FE1DE2"/>
    <w:rsid w:val="00FE1F8E"/>
    <w:rsid w:val="00FE2583"/>
    <w:rsid w:val="00FE280C"/>
    <w:rsid w:val="00FE4CA7"/>
    <w:rsid w:val="00FE6757"/>
    <w:rsid w:val="00FE69ED"/>
    <w:rsid w:val="00FF07A4"/>
    <w:rsid w:val="00FF15FA"/>
    <w:rsid w:val="00FF1641"/>
    <w:rsid w:val="00FF1AB5"/>
    <w:rsid w:val="00FF1EA7"/>
    <w:rsid w:val="00FF2F3F"/>
    <w:rsid w:val="00FF36D0"/>
    <w:rsid w:val="00FF405B"/>
    <w:rsid w:val="00FF44CC"/>
    <w:rsid w:val="00FF5B60"/>
    <w:rsid w:val="00FF6004"/>
    <w:rsid w:val="00FF650B"/>
    <w:rsid w:val="00FF6818"/>
    <w:rsid w:val="00FF691B"/>
    <w:rsid w:val="00FF6F0D"/>
  </w:rsids>
  <m:mathPr>
    <m:mathFont m:val="Cambria Math"/>
    <m:brkBin m:val="before"/>
    <m:brkBinSub m:val="--"/>
    <m:smallFrac/>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2EDD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B857B3"/>
    <w:pPr>
      <w:spacing w:after="0" w:line="360" w:lineRule="auto"/>
      <w:ind w:firstLine="737"/>
      <w:jc w:val="both"/>
    </w:pPr>
    <w:rPr>
      <w:rFonts w:ascii="Times New Roman" w:hAnsi="Times New Roman"/>
      <w:sz w:val="24"/>
      <w:lang w:val="lt-LT"/>
    </w:rPr>
  </w:style>
  <w:style w:type="paragraph" w:styleId="Antrat1">
    <w:name w:val="heading 1"/>
    <w:basedOn w:val="prastasis"/>
    <w:next w:val="prastasis"/>
    <w:link w:val="Antrat1Diagrama"/>
    <w:qFormat/>
    <w:rsid w:val="00334F0A"/>
    <w:pPr>
      <w:keepNext/>
      <w:ind w:firstLine="0"/>
      <w:jc w:val="center"/>
      <w:outlineLvl w:val="0"/>
    </w:pPr>
    <w:rPr>
      <w:rFonts w:ascii="Times New Roman Bold" w:eastAsia="Times New Roman" w:hAnsi="Times New Roman Bold" w:cs="Times New Roman"/>
      <w:b/>
      <w:bCs/>
      <w:caps/>
      <w:color w:val="0070C0"/>
      <w:sz w:val="28"/>
      <w:szCs w:val="20"/>
    </w:rPr>
  </w:style>
  <w:style w:type="paragraph" w:styleId="Antrat2">
    <w:name w:val="heading 2"/>
    <w:basedOn w:val="prastasis"/>
    <w:next w:val="prastasis"/>
    <w:link w:val="Antrat2Diagrama"/>
    <w:uiPriority w:val="9"/>
    <w:unhideWhenUsed/>
    <w:qFormat/>
    <w:rsid w:val="00334F0A"/>
    <w:pPr>
      <w:keepNext/>
      <w:keepLines/>
      <w:ind w:firstLine="0"/>
      <w:jc w:val="center"/>
      <w:outlineLvl w:val="1"/>
    </w:pPr>
    <w:rPr>
      <w:rFonts w:ascii="Times New Roman Bold" w:eastAsiaTheme="majorEastAsia" w:hAnsi="Times New Roman Bold" w:cstheme="majorBidi"/>
      <w:b/>
      <w:bCs/>
      <w:color w:val="0070C0"/>
      <w:sz w:val="26"/>
      <w:szCs w:val="26"/>
    </w:rPr>
  </w:style>
  <w:style w:type="paragraph" w:styleId="Antrat3">
    <w:name w:val="heading 3"/>
    <w:basedOn w:val="prastasis"/>
    <w:next w:val="prastasis"/>
    <w:link w:val="Antrat3Diagrama"/>
    <w:uiPriority w:val="9"/>
    <w:unhideWhenUsed/>
    <w:qFormat/>
    <w:rsid w:val="00334F0A"/>
    <w:pPr>
      <w:keepNext/>
      <w:keepLines/>
      <w:ind w:firstLine="0"/>
      <w:jc w:val="center"/>
      <w:outlineLvl w:val="2"/>
    </w:pPr>
    <w:rPr>
      <w:rFonts w:asciiTheme="majorHAnsi" w:eastAsiaTheme="majorEastAsia" w:hAnsiTheme="majorHAnsi" w:cstheme="majorBidi"/>
      <w:b/>
      <w:bCs/>
      <w:i/>
      <w:color w:val="0070C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Hipersaitas">
    <w:name w:val="Hyperlink"/>
    <w:basedOn w:val="Numatytasispastraiposriftas"/>
    <w:uiPriority w:val="99"/>
    <w:unhideWhenUsed/>
    <w:rsid w:val="00F84CF9"/>
    <w:rPr>
      <w:color w:val="0000FF"/>
      <w:u w:val="single"/>
    </w:rPr>
  </w:style>
  <w:style w:type="paragraph" w:styleId="prastasiniatinklio">
    <w:name w:val="Normal (Web)"/>
    <w:basedOn w:val="prastasis"/>
    <w:uiPriority w:val="99"/>
    <w:unhideWhenUsed/>
    <w:rsid w:val="00F84CF9"/>
    <w:pPr>
      <w:spacing w:before="100" w:beforeAutospacing="1" w:after="100" w:afterAutospacing="1" w:line="240" w:lineRule="auto"/>
    </w:pPr>
    <w:rPr>
      <w:rFonts w:eastAsia="Times New Roman" w:cs="Times New Roman"/>
      <w:szCs w:val="24"/>
    </w:rPr>
  </w:style>
  <w:style w:type="paragraph" w:styleId="Debesliotekstas">
    <w:name w:val="Balloon Text"/>
    <w:basedOn w:val="prastasis"/>
    <w:link w:val="DebesliotekstasDiagrama"/>
    <w:uiPriority w:val="99"/>
    <w:semiHidden/>
    <w:unhideWhenUsed/>
    <w:rsid w:val="008069E3"/>
    <w:pPr>
      <w:spacing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8069E3"/>
    <w:rPr>
      <w:rFonts w:ascii="Tahoma" w:hAnsi="Tahoma" w:cs="Tahoma"/>
      <w:sz w:val="16"/>
      <w:szCs w:val="16"/>
    </w:rPr>
  </w:style>
  <w:style w:type="table" w:styleId="Lentelstinklelis">
    <w:name w:val="Table Grid"/>
    <w:basedOn w:val="prastojilentel"/>
    <w:uiPriority w:val="39"/>
    <w:rsid w:val="008069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rietas">
    <w:name w:val="Strong"/>
    <w:basedOn w:val="Numatytasispastraiposriftas"/>
    <w:uiPriority w:val="22"/>
    <w:qFormat/>
    <w:rsid w:val="00100A31"/>
    <w:rPr>
      <w:b/>
      <w:bCs/>
    </w:rPr>
  </w:style>
  <w:style w:type="paragraph" w:styleId="Betarp">
    <w:name w:val="No Spacing"/>
    <w:uiPriority w:val="1"/>
    <w:qFormat/>
    <w:rsid w:val="00B74431"/>
    <w:pPr>
      <w:suppressAutoHyphens/>
      <w:spacing w:after="0" w:line="240" w:lineRule="auto"/>
    </w:pPr>
    <w:rPr>
      <w:rFonts w:ascii="Times New Roman" w:eastAsia="Times New Roman" w:hAnsi="Times New Roman" w:cs="Times New Roman"/>
      <w:sz w:val="24"/>
      <w:szCs w:val="24"/>
      <w:lang w:val="en-GB" w:eastAsia="ar-SA"/>
    </w:rPr>
  </w:style>
  <w:style w:type="character" w:customStyle="1" w:styleId="visualization-table">
    <w:name w:val="visualization-table"/>
    <w:basedOn w:val="Numatytasispastraiposriftas"/>
    <w:rsid w:val="0075049E"/>
  </w:style>
  <w:style w:type="table" w:styleId="3vidutinistinklelis1parykinimas">
    <w:name w:val="Medium Grid 3 Accent 1"/>
    <w:basedOn w:val="prastojilentel"/>
    <w:uiPriority w:val="69"/>
    <w:rsid w:val="0075049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Sraopastraipa">
    <w:name w:val="List Paragraph"/>
    <w:aliases w:val="lenteles"/>
    <w:basedOn w:val="prastasis"/>
    <w:qFormat/>
    <w:rsid w:val="005303A9"/>
    <w:pPr>
      <w:spacing w:line="240" w:lineRule="auto"/>
      <w:ind w:firstLine="0"/>
      <w:contextualSpacing/>
    </w:pPr>
    <w:rPr>
      <w:sz w:val="22"/>
    </w:rPr>
  </w:style>
  <w:style w:type="paragraph" w:styleId="Porat">
    <w:name w:val="footer"/>
    <w:basedOn w:val="prastasis"/>
    <w:link w:val="PoratDiagrama"/>
    <w:uiPriority w:val="99"/>
    <w:unhideWhenUsed/>
    <w:rsid w:val="008014DA"/>
    <w:pPr>
      <w:widowControl w:val="0"/>
      <w:tabs>
        <w:tab w:val="center" w:pos="4986"/>
        <w:tab w:val="right" w:pos="9972"/>
      </w:tabs>
      <w:autoSpaceDE w:val="0"/>
      <w:autoSpaceDN w:val="0"/>
      <w:adjustRightInd w:val="0"/>
    </w:pPr>
    <w:rPr>
      <w:rFonts w:eastAsiaTheme="minorEastAsia" w:cs="Times New Roman"/>
      <w:szCs w:val="20"/>
    </w:rPr>
  </w:style>
  <w:style w:type="character" w:customStyle="1" w:styleId="PoratDiagrama">
    <w:name w:val="Poraštė Diagrama"/>
    <w:basedOn w:val="Numatytasispastraiposriftas"/>
    <w:link w:val="Porat"/>
    <w:uiPriority w:val="99"/>
    <w:rsid w:val="008014DA"/>
    <w:rPr>
      <w:rFonts w:ascii="Times New Roman" w:eastAsiaTheme="minorEastAsia" w:hAnsi="Times New Roman" w:cs="Times New Roman"/>
      <w:sz w:val="24"/>
      <w:szCs w:val="20"/>
    </w:rPr>
  </w:style>
  <w:style w:type="character" w:customStyle="1" w:styleId="apple-converted-space">
    <w:name w:val="apple-converted-space"/>
    <w:basedOn w:val="Numatytasispastraiposriftas"/>
    <w:rsid w:val="00B27533"/>
  </w:style>
  <w:style w:type="character" w:customStyle="1" w:styleId="st">
    <w:name w:val="st"/>
    <w:basedOn w:val="Numatytasispastraiposriftas"/>
    <w:rsid w:val="00905FE8"/>
  </w:style>
  <w:style w:type="paragraph" w:customStyle="1" w:styleId="Lenteles">
    <w:name w:val="Lenteles"/>
    <w:basedOn w:val="prastasis"/>
    <w:link w:val="LentelesChar"/>
    <w:qFormat/>
    <w:rsid w:val="00FC55B1"/>
    <w:pPr>
      <w:spacing w:line="240" w:lineRule="auto"/>
      <w:ind w:firstLine="0"/>
      <w:jc w:val="left"/>
    </w:pPr>
    <w:rPr>
      <w:rFonts w:eastAsia="Times New Roman" w:cs="Times New Roman"/>
      <w:sz w:val="22"/>
      <w:szCs w:val="20"/>
    </w:rPr>
  </w:style>
  <w:style w:type="character" w:customStyle="1" w:styleId="LentelesChar">
    <w:name w:val="Lenteles Char"/>
    <w:basedOn w:val="Numatytasispastraiposriftas"/>
    <w:link w:val="Lenteles"/>
    <w:rsid w:val="00FC55B1"/>
    <w:rPr>
      <w:rFonts w:ascii="Times New Roman" w:eastAsia="Times New Roman" w:hAnsi="Times New Roman" w:cs="Times New Roman"/>
      <w:szCs w:val="20"/>
    </w:rPr>
  </w:style>
  <w:style w:type="paragraph" w:customStyle="1" w:styleId="DiagramaDiagramaDiagramaDiagramaDiagramaDiagramaDiagrama">
    <w:name w:val="Diagrama Diagrama Diagrama Diagrama Diagrama Diagrama Diagrama"/>
    <w:basedOn w:val="prastasis"/>
    <w:rsid w:val="00776795"/>
    <w:pPr>
      <w:spacing w:after="160" w:line="240" w:lineRule="exact"/>
      <w:ind w:firstLine="0"/>
      <w:jc w:val="left"/>
    </w:pPr>
    <w:rPr>
      <w:rFonts w:ascii="Tahoma" w:eastAsia="Times New Roman" w:hAnsi="Tahoma" w:cs="Times New Roman"/>
      <w:sz w:val="20"/>
      <w:szCs w:val="20"/>
    </w:rPr>
  </w:style>
  <w:style w:type="paragraph" w:styleId="Antrats">
    <w:name w:val="header"/>
    <w:basedOn w:val="prastasis"/>
    <w:link w:val="AntratsDiagrama"/>
    <w:uiPriority w:val="99"/>
    <w:unhideWhenUsed/>
    <w:rsid w:val="00694D5D"/>
    <w:pPr>
      <w:tabs>
        <w:tab w:val="center" w:pos="4986"/>
        <w:tab w:val="right" w:pos="9972"/>
      </w:tabs>
      <w:spacing w:line="240" w:lineRule="auto"/>
    </w:pPr>
  </w:style>
  <w:style w:type="character" w:customStyle="1" w:styleId="AntratsDiagrama">
    <w:name w:val="Antraštės Diagrama"/>
    <w:basedOn w:val="Numatytasispastraiposriftas"/>
    <w:link w:val="Antrats"/>
    <w:uiPriority w:val="99"/>
    <w:rsid w:val="00694D5D"/>
    <w:rPr>
      <w:rFonts w:ascii="Times New Roman" w:hAnsi="Times New Roman"/>
      <w:sz w:val="24"/>
    </w:rPr>
  </w:style>
  <w:style w:type="character" w:customStyle="1" w:styleId="Antrat1Diagrama">
    <w:name w:val="Antraštė 1 Diagrama"/>
    <w:basedOn w:val="Numatytasispastraiposriftas"/>
    <w:link w:val="Antrat1"/>
    <w:rsid w:val="00334F0A"/>
    <w:rPr>
      <w:rFonts w:ascii="Times New Roman Bold" w:eastAsia="Times New Roman" w:hAnsi="Times New Roman Bold" w:cs="Times New Roman"/>
      <w:b/>
      <w:bCs/>
      <w:caps/>
      <w:color w:val="0070C0"/>
      <w:sz w:val="28"/>
      <w:szCs w:val="20"/>
      <w:lang w:val="lt-LT"/>
    </w:rPr>
  </w:style>
  <w:style w:type="paragraph" w:styleId="Pagrindiniotekstotrauka">
    <w:name w:val="Body Text Indent"/>
    <w:basedOn w:val="prastasis"/>
    <w:link w:val="PagrindiniotekstotraukaDiagrama"/>
    <w:rsid w:val="002024F9"/>
    <w:pPr>
      <w:spacing w:after="120" w:line="240" w:lineRule="auto"/>
      <w:ind w:left="283" w:firstLine="0"/>
      <w:jc w:val="left"/>
    </w:pPr>
    <w:rPr>
      <w:rFonts w:ascii="TimesLT" w:eastAsia="Times New Roman" w:hAnsi="TimesLT" w:cs="Times New Roman"/>
      <w:szCs w:val="20"/>
      <w:lang w:val="en-GB" w:eastAsia="lt-LT"/>
    </w:rPr>
  </w:style>
  <w:style w:type="character" w:customStyle="1" w:styleId="PagrindiniotekstotraukaDiagrama">
    <w:name w:val="Pagrindinio teksto įtrauka Diagrama"/>
    <w:basedOn w:val="Numatytasispastraiposriftas"/>
    <w:link w:val="Pagrindiniotekstotrauka"/>
    <w:rsid w:val="002024F9"/>
    <w:rPr>
      <w:rFonts w:ascii="TimesLT" w:eastAsia="Times New Roman" w:hAnsi="TimesLT" w:cs="Times New Roman"/>
      <w:sz w:val="24"/>
      <w:szCs w:val="20"/>
      <w:lang w:val="en-GB" w:eastAsia="lt-LT"/>
    </w:rPr>
  </w:style>
  <w:style w:type="paragraph" w:customStyle="1" w:styleId="DiagramaDiagramaDiagramaDiagramaDiagramaDiagramaDiagrama1">
    <w:name w:val="Diagrama Diagrama Diagrama Diagrama Diagrama Diagrama Diagrama1"/>
    <w:basedOn w:val="prastasis"/>
    <w:rsid w:val="002040C9"/>
    <w:pPr>
      <w:spacing w:after="160" w:line="240" w:lineRule="exact"/>
      <w:ind w:firstLine="0"/>
      <w:jc w:val="left"/>
    </w:pPr>
    <w:rPr>
      <w:rFonts w:ascii="Tahoma" w:eastAsia="Times New Roman" w:hAnsi="Tahoma" w:cs="Times New Roman"/>
      <w:sz w:val="20"/>
      <w:szCs w:val="20"/>
    </w:rPr>
  </w:style>
  <w:style w:type="character" w:styleId="Perirtashipersaitas">
    <w:name w:val="FollowedHyperlink"/>
    <w:basedOn w:val="Numatytasispastraiposriftas"/>
    <w:uiPriority w:val="99"/>
    <w:semiHidden/>
    <w:unhideWhenUsed/>
    <w:rsid w:val="00707FD6"/>
    <w:rPr>
      <w:color w:val="800080" w:themeColor="followedHyperlink"/>
      <w:u w:val="single"/>
    </w:rPr>
  </w:style>
  <w:style w:type="character" w:customStyle="1" w:styleId="Antrat2Diagrama">
    <w:name w:val="Antraštė 2 Diagrama"/>
    <w:basedOn w:val="Numatytasispastraiposriftas"/>
    <w:link w:val="Antrat2"/>
    <w:uiPriority w:val="9"/>
    <w:rsid w:val="00334F0A"/>
    <w:rPr>
      <w:rFonts w:ascii="Times New Roman Bold" w:eastAsiaTheme="majorEastAsia" w:hAnsi="Times New Roman Bold" w:cstheme="majorBidi"/>
      <w:b/>
      <w:bCs/>
      <w:color w:val="0070C0"/>
      <w:sz w:val="26"/>
      <w:szCs w:val="26"/>
      <w:lang w:val="lt-LT"/>
    </w:rPr>
  </w:style>
  <w:style w:type="character" w:customStyle="1" w:styleId="Antrat3Diagrama">
    <w:name w:val="Antraštė 3 Diagrama"/>
    <w:basedOn w:val="Numatytasispastraiposriftas"/>
    <w:link w:val="Antrat3"/>
    <w:uiPriority w:val="9"/>
    <w:rsid w:val="00334F0A"/>
    <w:rPr>
      <w:rFonts w:asciiTheme="majorHAnsi" w:eastAsiaTheme="majorEastAsia" w:hAnsiTheme="majorHAnsi" w:cstheme="majorBidi"/>
      <w:b/>
      <w:bCs/>
      <w:i/>
      <w:color w:val="0070C0"/>
      <w:sz w:val="24"/>
      <w:lang w:val="lt-LT"/>
    </w:rPr>
  </w:style>
  <w:style w:type="paragraph" w:customStyle="1" w:styleId="paveikslupavadinimai">
    <w:name w:val="paveikslu pavadinimai"/>
    <w:basedOn w:val="prastasis"/>
    <w:qFormat/>
    <w:rsid w:val="0052192A"/>
    <w:pPr>
      <w:spacing w:line="240" w:lineRule="auto"/>
      <w:ind w:firstLine="0"/>
      <w:jc w:val="center"/>
    </w:pPr>
    <w:rPr>
      <w:sz w:val="22"/>
    </w:rPr>
  </w:style>
  <w:style w:type="paragraph" w:customStyle="1" w:styleId="lentelspavadinimas">
    <w:name w:val="lentelės pavadinimas"/>
    <w:basedOn w:val="prastasis"/>
    <w:qFormat/>
    <w:rsid w:val="008043DF"/>
    <w:pPr>
      <w:spacing w:line="240" w:lineRule="auto"/>
      <w:ind w:firstLine="0"/>
      <w:jc w:val="left"/>
    </w:pPr>
    <w:rPr>
      <w:sz w:val="22"/>
    </w:rPr>
  </w:style>
  <w:style w:type="table" w:styleId="2vidutinisspalvinimas5parykinimas">
    <w:name w:val="Medium Shading 2 Accent 5"/>
    <w:basedOn w:val="prastojilentel"/>
    <w:uiPriority w:val="64"/>
    <w:rsid w:val="008043D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3vidutinistinklelis3parykinimas">
    <w:name w:val="Medium Grid 3 Accent 3"/>
    <w:basedOn w:val="prastojilentel"/>
    <w:uiPriority w:val="69"/>
    <w:rsid w:val="008B375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2vidutinisspalvinimas3parykinimas">
    <w:name w:val="Medium Shading 2 Accent 3"/>
    <w:basedOn w:val="prastojilentel"/>
    <w:uiPriority w:val="64"/>
    <w:rsid w:val="008B375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viesussraas3parykinimas">
    <w:name w:val="Light List Accent 3"/>
    <w:basedOn w:val="prastojilentel"/>
    <w:uiPriority w:val="61"/>
    <w:rsid w:val="006A7F8B"/>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customStyle="1" w:styleId="Pagrindiniotekstotrauka21">
    <w:name w:val="Pagrindinio teksto įtrauka 21"/>
    <w:basedOn w:val="prastasis"/>
    <w:rsid w:val="00B6215E"/>
    <w:pPr>
      <w:spacing w:after="120" w:line="480" w:lineRule="auto"/>
      <w:ind w:left="360" w:firstLine="0"/>
      <w:jc w:val="left"/>
    </w:pPr>
    <w:rPr>
      <w:rFonts w:eastAsia="Times New Roman" w:cs="Times New Roman"/>
      <w:szCs w:val="24"/>
      <w:lang w:val="en-GB" w:eastAsia="ar-SA"/>
    </w:rPr>
  </w:style>
  <w:style w:type="paragraph" w:customStyle="1" w:styleId="istatymas">
    <w:name w:val="istatymas"/>
    <w:basedOn w:val="prastasis"/>
    <w:rsid w:val="00B6215E"/>
    <w:pPr>
      <w:spacing w:before="280" w:after="280" w:line="240" w:lineRule="auto"/>
      <w:ind w:firstLine="0"/>
      <w:jc w:val="left"/>
    </w:pPr>
    <w:rPr>
      <w:rFonts w:eastAsia="Times New Roman" w:cs="Times New Roman"/>
      <w:szCs w:val="24"/>
      <w:lang w:eastAsia="ar-SA"/>
    </w:rPr>
  </w:style>
  <w:style w:type="paragraph" w:customStyle="1" w:styleId="Pagrindiniotekstotrauka31">
    <w:name w:val="Pagrindinio teksto įtrauka 31"/>
    <w:basedOn w:val="prastasis"/>
    <w:rsid w:val="00B6215E"/>
    <w:pPr>
      <w:suppressAutoHyphens/>
      <w:spacing w:line="240" w:lineRule="auto"/>
      <w:ind w:firstLine="720"/>
    </w:pPr>
    <w:rPr>
      <w:rFonts w:eastAsia="Times New Roman" w:cs="Times New Roman"/>
      <w:szCs w:val="24"/>
      <w:lang w:eastAsia="ar-SA"/>
    </w:rPr>
  </w:style>
  <w:style w:type="paragraph" w:styleId="Turinioantrat">
    <w:name w:val="TOC Heading"/>
    <w:basedOn w:val="Antrat1"/>
    <w:next w:val="prastasis"/>
    <w:uiPriority w:val="39"/>
    <w:unhideWhenUsed/>
    <w:qFormat/>
    <w:rsid w:val="007A73B1"/>
    <w:pPr>
      <w:keepLines/>
      <w:spacing w:before="480" w:line="276" w:lineRule="auto"/>
      <w:jc w:val="left"/>
      <w:outlineLvl w:val="9"/>
    </w:pPr>
    <w:rPr>
      <w:rFonts w:asciiTheme="majorHAnsi" w:eastAsiaTheme="majorEastAsia" w:hAnsiTheme="majorHAnsi" w:cstheme="majorBidi"/>
      <w:caps w:val="0"/>
      <w:color w:val="365F91" w:themeColor="accent1" w:themeShade="BF"/>
      <w:szCs w:val="28"/>
      <w:lang w:val="en-US" w:eastAsia="ja-JP"/>
    </w:rPr>
  </w:style>
  <w:style w:type="paragraph" w:styleId="Turinys1">
    <w:name w:val="toc 1"/>
    <w:basedOn w:val="prastasis"/>
    <w:next w:val="prastasis"/>
    <w:autoRedefine/>
    <w:uiPriority w:val="39"/>
    <w:unhideWhenUsed/>
    <w:rsid w:val="00CD0828"/>
    <w:pPr>
      <w:tabs>
        <w:tab w:val="right" w:leader="dot" w:pos="10065"/>
      </w:tabs>
      <w:spacing w:line="276" w:lineRule="auto"/>
      <w:ind w:firstLine="0"/>
    </w:pPr>
    <w:rPr>
      <w:rFonts w:ascii="Arial Black" w:hAnsi="Arial Black"/>
      <w:b/>
      <w:bCs/>
      <w:noProof/>
      <w:color w:val="000000" w:themeColor="text1"/>
    </w:rPr>
  </w:style>
  <w:style w:type="paragraph" w:styleId="Turinys2">
    <w:name w:val="toc 2"/>
    <w:basedOn w:val="prastasis"/>
    <w:next w:val="prastasis"/>
    <w:autoRedefine/>
    <w:uiPriority w:val="39"/>
    <w:unhideWhenUsed/>
    <w:rsid w:val="00153C61"/>
    <w:pPr>
      <w:tabs>
        <w:tab w:val="right" w:leader="dot" w:pos="10065"/>
      </w:tabs>
      <w:spacing w:after="100" w:line="240" w:lineRule="auto"/>
      <w:ind w:left="993" w:hanging="426"/>
      <w:jc w:val="left"/>
    </w:pPr>
  </w:style>
  <w:style w:type="paragraph" w:styleId="Turinys3">
    <w:name w:val="toc 3"/>
    <w:basedOn w:val="prastasis"/>
    <w:next w:val="prastasis"/>
    <w:autoRedefine/>
    <w:uiPriority w:val="39"/>
    <w:unhideWhenUsed/>
    <w:rsid w:val="00201E94"/>
    <w:pPr>
      <w:tabs>
        <w:tab w:val="right" w:leader="dot" w:pos="10065"/>
      </w:tabs>
      <w:spacing w:after="100" w:line="240" w:lineRule="auto"/>
      <w:ind w:left="480" w:firstLine="87"/>
    </w:pPr>
  </w:style>
  <w:style w:type="paragraph" w:customStyle="1" w:styleId="Default">
    <w:name w:val="Default"/>
    <w:rsid w:val="001E1E8E"/>
    <w:pPr>
      <w:autoSpaceDE w:val="0"/>
      <w:autoSpaceDN w:val="0"/>
      <w:adjustRightInd w:val="0"/>
      <w:spacing w:after="0" w:line="240" w:lineRule="auto"/>
    </w:pPr>
    <w:rPr>
      <w:rFonts w:ascii="Times New Roman" w:hAnsi="Times New Roman" w:cs="Times New Roman"/>
      <w:color w:val="000000"/>
      <w:sz w:val="24"/>
      <w:szCs w:val="24"/>
      <w:lang w:val="lt-LT"/>
    </w:rPr>
  </w:style>
  <w:style w:type="paragraph" w:customStyle="1" w:styleId="NormalWeb1">
    <w:name w:val="Normal (Web)1"/>
    <w:basedOn w:val="prastasis"/>
    <w:rsid w:val="00247A38"/>
    <w:pPr>
      <w:spacing w:line="240" w:lineRule="auto"/>
      <w:ind w:firstLine="720"/>
      <w:jc w:val="left"/>
    </w:pPr>
    <w:rPr>
      <w:rFonts w:eastAsia="Times New Roman" w:cs="Times New Roman"/>
      <w:szCs w:val="24"/>
      <w:lang w:eastAsia="lt-LT"/>
    </w:rPr>
  </w:style>
  <w:style w:type="paragraph" w:styleId="Pagrindinistekstas">
    <w:name w:val="Body Text"/>
    <w:basedOn w:val="prastasis"/>
    <w:link w:val="PagrindinistekstasDiagrama"/>
    <w:unhideWhenUsed/>
    <w:rsid w:val="002B0DCF"/>
    <w:pPr>
      <w:spacing w:after="120"/>
    </w:pPr>
  </w:style>
  <w:style w:type="character" w:customStyle="1" w:styleId="PagrindinistekstasDiagrama">
    <w:name w:val="Pagrindinis tekstas Diagrama"/>
    <w:basedOn w:val="Numatytasispastraiposriftas"/>
    <w:link w:val="Pagrindinistekstas"/>
    <w:rsid w:val="002B0DCF"/>
    <w:rPr>
      <w:rFonts w:ascii="Times New Roman" w:hAnsi="Times New Roman"/>
      <w:sz w:val="24"/>
      <w:lang w:val="lt-LT"/>
    </w:rPr>
  </w:style>
  <w:style w:type="table" w:styleId="viesussraas">
    <w:name w:val="Light List"/>
    <w:basedOn w:val="prastojilentel"/>
    <w:uiPriority w:val="61"/>
    <w:rsid w:val="00A55566"/>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hyperlink1">
    <w:name w:val="hyperlink1"/>
    <w:basedOn w:val="prastasis"/>
    <w:rsid w:val="0001131A"/>
    <w:pPr>
      <w:spacing w:before="100" w:beforeAutospacing="1" w:after="100" w:afterAutospacing="1" w:line="240" w:lineRule="auto"/>
      <w:ind w:firstLine="0"/>
      <w:jc w:val="left"/>
    </w:pPr>
    <w:rPr>
      <w:rFonts w:ascii="Arial Unicode MS" w:eastAsia="Times New Roman" w:hAnsi="Arial Unicode MS" w:cs="Times New Roman"/>
      <w:szCs w:val="24"/>
      <w:lang w:val="en-GB"/>
    </w:rPr>
  </w:style>
  <w:style w:type="table" w:customStyle="1" w:styleId="TableStyle2">
    <w:name w:val="Table Style2"/>
    <w:basedOn w:val="prastojilentel"/>
    <w:rsid w:val="004315ED"/>
    <w:pPr>
      <w:spacing w:after="0" w:line="240" w:lineRule="auto"/>
    </w:pPr>
    <w:rPr>
      <w:rFonts w:ascii="Times New Roman" w:eastAsia="Times New Roman" w:hAnsi="Times New Roman" w:cs="Times New Roman"/>
      <w:sz w:val="20"/>
      <w:szCs w:val="20"/>
    </w:rPr>
    <w:tblPr/>
  </w:style>
  <w:style w:type="paragraph" w:customStyle="1" w:styleId="bodytext">
    <w:name w:val="bodytext"/>
    <w:basedOn w:val="prastasis"/>
    <w:rsid w:val="00905805"/>
    <w:pPr>
      <w:spacing w:before="100" w:beforeAutospacing="1" w:after="100" w:afterAutospacing="1" w:line="240" w:lineRule="auto"/>
      <w:ind w:firstLine="0"/>
      <w:jc w:val="left"/>
    </w:pPr>
    <w:rPr>
      <w:rFonts w:eastAsia="Times New Roman" w:cs="Times New Roman"/>
      <w:szCs w:val="24"/>
      <w:lang w:val="en-US"/>
    </w:rPr>
  </w:style>
  <w:style w:type="paragraph" w:customStyle="1" w:styleId="basicparagraph">
    <w:name w:val="basicparagraph"/>
    <w:basedOn w:val="prastasis"/>
    <w:rsid w:val="00905805"/>
    <w:pPr>
      <w:spacing w:before="100" w:beforeAutospacing="1" w:after="100" w:afterAutospacing="1" w:line="240" w:lineRule="auto"/>
      <w:ind w:firstLine="0"/>
      <w:jc w:val="left"/>
    </w:pPr>
    <w:rPr>
      <w:rFonts w:eastAsia="Times New Roman" w:cs="Times New Roman"/>
      <w:szCs w:val="24"/>
      <w:lang w:val="en-US"/>
    </w:rPr>
  </w:style>
  <w:style w:type="paragraph" w:customStyle="1" w:styleId="body">
    <w:name w:val="body"/>
    <w:basedOn w:val="prastasis"/>
    <w:rsid w:val="00170F35"/>
    <w:pPr>
      <w:spacing w:line="240" w:lineRule="auto"/>
      <w:ind w:firstLine="567"/>
    </w:pPr>
    <w:rPr>
      <w:rFonts w:eastAsia="Times New Roman" w:cs="Times New Roman"/>
      <w:sz w:val="22"/>
      <w:szCs w:val="20"/>
    </w:rPr>
  </w:style>
  <w:style w:type="table" w:customStyle="1" w:styleId="TableGrid1">
    <w:name w:val="Table Grid1"/>
    <w:basedOn w:val="prastojilentel"/>
    <w:next w:val="Lentelstinklelis"/>
    <w:rsid w:val="00A13B89"/>
    <w:pPr>
      <w:spacing w:after="0" w:line="240" w:lineRule="auto"/>
    </w:pPr>
    <w:rPr>
      <w:lang w:val="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faz">
    <w:name w:val="Emphasis"/>
    <w:qFormat/>
    <w:rsid w:val="00E132E1"/>
    <w:rPr>
      <w:b/>
      <w:bCs/>
      <w:i w:val="0"/>
      <w:iCs w:val="0"/>
    </w:rPr>
  </w:style>
  <w:style w:type="character" w:styleId="Vietosrezervavimoenklotekstas">
    <w:name w:val="Placeholder Text"/>
    <w:basedOn w:val="Numatytasispastraiposriftas"/>
    <w:uiPriority w:val="99"/>
    <w:semiHidden/>
    <w:rsid w:val="004D76E9"/>
    <w:rPr>
      <w:color w:val="808080"/>
    </w:rPr>
  </w:style>
  <w:style w:type="paragraph" w:styleId="Pagrindinistekstas3">
    <w:name w:val="Body Text 3"/>
    <w:basedOn w:val="prastasis"/>
    <w:link w:val="Pagrindinistekstas3Diagrama"/>
    <w:uiPriority w:val="99"/>
    <w:semiHidden/>
    <w:unhideWhenUsed/>
    <w:rsid w:val="00D74A53"/>
    <w:pPr>
      <w:spacing w:after="120"/>
    </w:pPr>
    <w:rPr>
      <w:sz w:val="16"/>
      <w:szCs w:val="16"/>
    </w:rPr>
  </w:style>
  <w:style w:type="character" w:customStyle="1" w:styleId="Pagrindinistekstas3Diagrama">
    <w:name w:val="Pagrindinis tekstas 3 Diagrama"/>
    <w:basedOn w:val="Numatytasispastraiposriftas"/>
    <w:link w:val="Pagrindinistekstas3"/>
    <w:uiPriority w:val="99"/>
    <w:semiHidden/>
    <w:rsid w:val="00D74A53"/>
    <w:rPr>
      <w:rFonts w:ascii="Times New Roman" w:hAnsi="Times New Roman"/>
      <w:sz w:val="16"/>
      <w:szCs w:val="16"/>
      <w:lang w:val="lt-LT"/>
    </w:rPr>
  </w:style>
  <w:style w:type="paragraph" w:styleId="Dokumentostruktra">
    <w:name w:val="Document Map"/>
    <w:basedOn w:val="prastasis"/>
    <w:link w:val="DokumentostruktraDiagrama"/>
    <w:uiPriority w:val="99"/>
    <w:semiHidden/>
    <w:unhideWhenUsed/>
    <w:rsid w:val="008F255D"/>
    <w:pPr>
      <w:spacing w:line="240" w:lineRule="auto"/>
    </w:pPr>
    <w:rPr>
      <w:rFonts w:ascii="Tahoma" w:hAnsi="Tahoma" w:cs="Tahoma"/>
      <w:sz w:val="16"/>
      <w:szCs w:val="16"/>
    </w:rPr>
  </w:style>
  <w:style w:type="character" w:customStyle="1" w:styleId="DokumentostruktraDiagrama">
    <w:name w:val="Dokumento struktūra Diagrama"/>
    <w:basedOn w:val="Numatytasispastraiposriftas"/>
    <w:link w:val="Dokumentostruktra"/>
    <w:uiPriority w:val="99"/>
    <w:semiHidden/>
    <w:rsid w:val="008F255D"/>
    <w:rPr>
      <w:rFonts w:ascii="Tahoma" w:hAnsi="Tahoma" w:cs="Tahoma"/>
      <w:sz w:val="16"/>
      <w:szCs w:val="16"/>
      <w:lang w:val="lt-LT"/>
    </w:rPr>
  </w:style>
  <w:style w:type="character" w:styleId="Komentaronuoroda">
    <w:name w:val="annotation reference"/>
    <w:basedOn w:val="Numatytasispastraiposriftas"/>
    <w:uiPriority w:val="99"/>
    <w:semiHidden/>
    <w:unhideWhenUsed/>
    <w:rsid w:val="00381395"/>
    <w:rPr>
      <w:sz w:val="16"/>
      <w:szCs w:val="16"/>
    </w:rPr>
  </w:style>
  <w:style w:type="paragraph" w:styleId="Komentarotekstas">
    <w:name w:val="annotation text"/>
    <w:basedOn w:val="prastasis"/>
    <w:link w:val="KomentarotekstasDiagrama"/>
    <w:uiPriority w:val="99"/>
    <w:semiHidden/>
    <w:unhideWhenUsed/>
    <w:rsid w:val="00381395"/>
    <w:pPr>
      <w:spacing w:line="240" w:lineRule="auto"/>
    </w:pPr>
    <w:rPr>
      <w:sz w:val="20"/>
      <w:szCs w:val="20"/>
    </w:rPr>
  </w:style>
  <w:style w:type="character" w:customStyle="1" w:styleId="KomentarotekstasDiagrama">
    <w:name w:val="Komentaro tekstas Diagrama"/>
    <w:basedOn w:val="Numatytasispastraiposriftas"/>
    <w:link w:val="Komentarotekstas"/>
    <w:uiPriority w:val="99"/>
    <w:semiHidden/>
    <w:rsid w:val="00381395"/>
    <w:rPr>
      <w:rFonts w:ascii="Times New Roman" w:hAnsi="Times New Roman"/>
      <w:sz w:val="20"/>
      <w:szCs w:val="20"/>
      <w:lang w:val="lt-LT"/>
    </w:rPr>
  </w:style>
  <w:style w:type="paragraph" w:styleId="Komentarotema">
    <w:name w:val="annotation subject"/>
    <w:basedOn w:val="Komentarotekstas"/>
    <w:next w:val="Komentarotekstas"/>
    <w:link w:val="KomentarotemaDiagrama"/>
    <w:uiPriority w:val="99"/>
    <w:semiHidden/>
    <w:unhideWhenUsed/>
    <w:rsid w:val="00381395"/>
    <w:rPr>
      <w:b/>
      <w:bCs/>
    </w:rPr>
  </w:style>
  <w:style w:type="character" w:customStyle="1" w:styleId="KomentarotemaDiagrama">
    <w:name w:val="Komentaro tema Diagrama"/>
    <w:basedOn w:val="KomentarotekstasDiagrama"/>
    <w:link w:val="Komentarotema"/>
    <w:uiPriority w:val="99"/>
    <w:semiHidden/>
    <w:rsid w:val="00381395"/>
    <w:rPr>
      <w:rFonts w:ascii="Times New Roman" w:hAnsi="Times New Roman"/>
      <w:b/>
      <w:bCs/>
      <w:sz w:val="20"/>
      <w:szCs w:val="20"/>
      <w:lang w:val="lt-LT"/>
    </w:rPr>
  </w:style>
  <w:style w:type="paragraph" w:customStyle="1" w:styleId="WW-PlainText">
    <w:name w:val="WW-Plain Text"/>
    <w:basedOn w:val="prastasis"/>
    <w:rsid w:val="00A9439F"/>
    <w:pPr>
      <w:suppressAutoHyphens/>
      <w:spacing w:line="240" w:lineRule="auto"/>
      <w:ind w:firstLine="0"/>
      <w:jc w:val="left"/>
    </w:pPr>
    <w:rPr>
      <w:rFonts w:ascii="Courier New" w:eastAsia="Times New Roman" w:hAnsi="Courier New" w:cs="Times New Roman"/>
      <w:sz w:val="20"/>
      <w:szCs w:val="20"/>
      <w:lang w:eastAsia="ar-SA"/>
    </w:rPr>
  </w:style>
  <w:style w:type="paragraph" w:customStyle="1" w:styleId="ng-binding">
    <w:name w:val="ng-binding"/>
    <w:basedOn w:val="prastasis"/>
    <w:rsid w:val="00293051"/>
    <w:pPr>
      <w:spacing w:before="100" w:beforeAutospacing="1" w:after="100" w:afterAutospacing="1" w:line="240" w:lineRule="auto"/>
      <w:ind w:firstLine="0"/>
      <w:jc w:val="left"/>
    </w:pPr>
    <w:rPr>
      <w:rFonts w:eastAsia="Times New Roman" w:cs="Times New Roman"/>
      <w:szCs w:val="24"/>
      <w:lang w:val="en-US"/>
    </w:rPr>
  </w:style>
  <w:style w:type="paragraph" w:customStyle="1" w:styleId="header-item">
    <w:name w:val="header-item"/>
    <w:basedOn w:val="prastasis"/>
    <w:rsid w:val="00293051"/>
    <w:pPr>
      <w:spacing w:before="100" w:beforeAutospacing="1" w:after="100" w:afterAutospacing="1" w:line="240" w:lineRule="auto"/>
      <w:ind w:firstLine="0"/>
      <w:jc w:val="left"/>
    </w:pPr>
    <w:rPr>
      <w:rFonts w:eastAsia="Times New Roman" w:cs="Times New Roman"/>
      <w:szCs w:val="24"/>
      <w:lang w:val="en-US"/>
    </w:rPr>
  </w:style>
  <w:style w:type="table" w:customStyle="1" w:styleId="TableGrid2">
    <w:name w:val="Table Grid2"/>
    <w:basedOn w:val="prastojilentel"/>
    <w:next w:val="Lentelstinklelis"/>
    <w:uiPriority w:val="39"/>
    <w:rsid w:val="00293051"/>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vadinimas">
    <w:name w:val="Title"/>
    <w:basedOn w:val="prastasis"/>
    <w:next w:val="prastasis"/>
    <w:link w:val="PavadinimasDiagrama"/>
    <w:uiPriority w:val="10"/>
    <w:qFormat/>
    <w:rsid w:val="00B742E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avadinimasDiagrama">
    <w:name w:val="Pavadinimas Diagrama"/>
    <w:basedOn w:val="Numatytasispastraiposriftas"/>
    <w:link w:val="Pavadinimas"/>
    <w:uiPriority w:val="10"/>
    <w:rsid w:val="00B742E7"/>
    <w:rPr>
      <w:rFonts w:asciiTheme="majorHAnsi" w:eastAsiaTheme="majorEastAsia" w:hAnsiTheme="majorHAnsi" w:cstheme="majorBidi"/>
      <w:color w:val="17365D" w:themeColor="text2" w:themeShade="BF"/>
      <w:spacing w:val="5"/>
      <w:kern w:val="28"/>
      <w:sz w:val="52"/>
      <w:szCs w:val="52"/>
      <w:lang w:val="lt-LT"/>
    </w:rPr>
  </w:style>
  <w:style w:type="table" w:styleId="1paprastojilentel">
    <w:name w:val="Plain Table 1"/>
    <w:basedOn w:val="prastojilentel"/>
    <w:uiPriority w:val="41"/>
    <w:rsid w:val="00C04DB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NoList1">
    <w:name w:val="No List1"/>
    <w:next w:val="Sraonra"/>
    <w:uiPriority w:val="99"/>
    <w:semiHidden/>
    <w:unhideWhenUsed/>
    <w:rsid w:val="003D168E"/>
  </w:style>
  <w:style w:type="table" w:customStyle="1" w:styleId="TableGrid3">
    <w:name w:val="Table Grid3"/>
    <w:basedOn w:val="prastojilentel"/>
    <w:next w:val="Lentelstinklelis"/>
    <w:uiPriority w:val="59"/>
    <w:rsid w:val="003D16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11">
    <w:name w:val="Medium Grid 3 - Accent 11"/>
    <w:basedOn w:val="prastojilentel"/>
    <w:next w:val="3vidutinistinklelis1parykinimas"/>
    <w:uiPriority w:val="69"/>
    <w:rsid w:val="003D168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Shading2-Accent51">
    <w:name w:val="Medium Shading 2 - Accent 51"/>
    <w:basedOn w:val="prastojilentel"/>
    <w:next w:val="2vidutinisspalvinimas5parykinimas"/>
    <w:uiPriority w:val="64"/>
    <w:rsid w:val="003D168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Grid3-Accent31">
    <w:name w:val="Medium Grid 3 - Accent 31"/>
    <w:basedOn w:val="prastojilentel"/>
    <w:next w:val="3vidutinistinklelis3parykinimas"/>
    <w:uiPriority w:val="69"/>
    <w:rsid w:val="003D168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MediumShading2-Accent31">
    <w:name w:val="Medium Shading 2 - Accent 31"/>
    <w:basedOn w:val="prastojilentel"/>
    <w:next w:val="2vidutinisspalvinimas3parykinimas"/>
    <w:uiPriority w:val="64"/>
    <w:rsid w:val="003D168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List-Accent31">
    <w:name w:val="Light List - Accent 31"/>
    <w:basedOn w:val="prastojilentel"/>
    <w:next w:val="viesussraas3parykinimas"/>
    <w:uiPriority w:val="61"/>
    <w:rsid w:val="003D168E"/>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1">
    <w:name w:val="Light List1"/>
    <w:basedOn w:val="prastojilentel"/>
    <w:next w:val="viesussraas"/>
    <w:uiPriority w:val="61"/>
    <w:rsid w:val="003D168E"/>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Style21">
    <w:name w:val="Table Style21"/>
    <w:basedOn w:val="prastojilentel"/>
    <w:rsid w:val="003D168E"/>
    <w:pPr>
      <w:spacing w:after="0" w:line="240" w:lineRule="auto"/>
    </w:pPr>
    <w:rPr>
      <w:rFonts w:ascii="Times New Roman" w:eastAsia="Times New Roman" w:hAnsi="Times New Roman" w:cs="Times New Roman"/>
      <w:sz w:val="20"/>
      <w:szCs w:val="20"/>
    </w:rPr>
    <w:tblPr/>
  </w:style>
  <w:style w:type="table" w:customStyle="1" w:styleId="TableGrid11">
    <w:name w:val="Table Grid11"/>
    <w:basedOn w:val="prastojilentel"/>
    <w:next w:val="Lentelstinklelis"/>
    <w:rsid w:val="003D168E"/>
    <w:pPr>
      <w:spacing w:after="0" w:line="240" w:lineRule="auto"/>
    </w:pPr>
    <w:rPr>
      <w:lang w:val="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prastojilentel"/>
    <w:next w:val="Lentelstinklelis"/>
    <w:uiPriority w:val="59"/>
    <w:rsid w:val="003D168E"/>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prastojilentel"/>
    <w:next w:val="Lentelstinklelis"/>
    <w:uiPriority w:val="39"/>
    <w:rsid w:val="003D168E"/>
    <w:pPr>
      <w:spacing w:after="0" w:line="240" w:lineRule="auto"/>
    </w:pPr>
    <w:rPr>
      <w:rFonts w:ascii="Times New Roman" w:hAnsi="Times New Roman"/>
      <w:sz w:val="24"/>
      <w:lang w:val="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Sraonra"/>
    <w:uiPriority w:val="99"/>
    <w:semiHidden/>
    <w:unhideWhenUsed/>
    <w:rsid w:val="003D168E"/>
  </w:style>
  <w:style w:type="table" w:customStyle="1" w:styleId="TableGrid111">
    <w:name w:val="Table Grid111"/>
    <w:basedOn w:val="prastojilentel"/>
    <w:next w:val="Lentelstinklelis"/>
    <w:rsid w:val="003D168E"/>
    <w:pPr>
      <w:spacing w:after="0" w:line="240" w:lineRule="auto"/>
    </w:pPr>
    <w:rPr>
      <w:rFonts w:ascii="Times New Roman" w:eastAsia="Times New Roman" w:hAnsi="Times New Roman" w:cs="Times New Roman"/>
      <w:sz w:val="20"/>
      <w:szCs w:val="20"/>
      <w:lang w:val="lt-LT"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Sraonra"/>
    <w:uiPriority w:val="99"/>
    <w:semiHidden/>
    <w:unhideWhenUsed/>
    <w:rsid w:val="003D168E"/>
  </w:style>
  <w:style w:type="paragraph" w:customStyle="1" w:styleId="Bibliografija1">
    <w:name w:val="Bibliografija 1"/>
    <w:basedOn w:val="prastasis"/>
    <w:rsid w:val="003D168E"/>
    <w:pPr>
      <w:widowControl w:val="0"/>
      <w:numPr>
        <w:numId w:val="22"/>
      </w:numPr>
      <w:suppressLineNumbers/>
      <w:suppressAutoHyphens/>
      <w:spacing w:before="57" w:after="57" w:line="252" w:lineRule="auto"/>
      <w:ind w:hanging="113"/>
    </w:pPr>
    <w:rPr>
      <w:rFonts w:eastAsia="Lucida Sans Unicode" w:cs="Tahoma"/>
      <w:kern w:val="1"/>
      <w:szCs w:val="24"/>
    </w:rPr>
  </w:style>
  <w:style w:type="character" w:customStyle="1" w:styleId="Bodytext0">
    <w:name w:val="Body text_"/>
    <w:basedOn w:val="Numatytasispastraiposriftas"/>
    <w:link w:val="BodyText3"/>
    <w:rsid w:val="003D168E"/>
    <w:rPr>
      <w:rFonts w:ascii="Times New Roman" w:eastAsia="Times New Roman" w:hAnsi="Times New Roman" w:cs="Times New Roman"/>
      <w:shd w:val="clear" w:color="auto" w:fill="FFFFFF"/>
    </w:rPr>
  </w:style>
  <w:style w:type="character" w:customStyle="1" w:styleId="BodyText1">
    <w:name w:val="Body Text1"/>
    <w:basedOn w:val="Bodytext0"/>
    <w:rsid w:val="003D168E"/>
    <w:rPr>
      <w:rFonts w:ascii="Times New Roman" w:eastAsia="Times New Roman" w:hAnsi="Times New Roman" w:cs="Times New Roman"/>
      <w:shd w:val="clear" w:color="auto" w:fill="FFFFFF"/>
    </w:rPr>
  </w:style>
  <w:style w:type="paragraph" w:customStyle="1" w:styleId="BodyText3">
    <w:name w:val="Body Text3"/>
    <w:basedOn w:val="prastasis"/>
    <w:link w:val="Bodytext0"/>
    <w:rsid w:val="003D168E"/>
    <w:pPr>
      <w:shd w:val="clear" w:color="auto" w:fill="FFFFFF"/>
      <w:spacing w:line="0" w:lineRule="atLeast"/>
      <w:ind w:firstLine="0"/>
      <w:jc w:val="left"/>
    </w:pPr>
    <w:rPr>
      <w:rFonts w:eastAsia="Times New Roman" w:cs="Times New Roman"/>
      <w:sz w:val="22"/>
      <w:lang w:val="en-US"/>
    </w:rPr>
  </w:style>
  <w:style w:type="numbering" w:customStyle="1" w:styleId="NoList2">
    <w:name w:val="No List2"/>
    <w:next w:val="Sraonra"/>
    <w:uiPriority w:val="99"/>
    <w:semiHidden/>
    <w:unhideWhenUsed/>
    <w:rsid w:val="003D168E"/>
  </w:style>
  <w:style w:type="table" w:customStyle="1" w:styleId="TableGrid12">
    <w:name w:val="Table Grid12"/>
    <w:basedOn w:val="prastojilentel"/>
    <w:next w:val="Lentelstinklelis"/>
    <w:rsid w:val="003D168E"/>
    <w:pPr>
      <w:spacing w:after="0" w:line="240" w:lineRule="auto"/>
    </w:pPr>
    <w:rPr>
      <w:rFonts w:ascii="Times New Roman" w:eastAsia="Times New Roman" w:hAnsi="Times New Roman" w:cs="Times New Roman"/>
      <w:sz w:val="20"/>
      <w:szCs w:val="20"/>
      <w:lang w:val="lt-LT"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Sraonra"/>
    <w:uiPriority w:val="99"/>
    <w:semiHidden/>
    <w:unhideWhenUsed/>
    <w:rsid w:val="003D168E"/>
  </w:style>
  <w:style w:type="table" w:customStyle="1" w:styleId="TableGrid4">
    <w:name w:val="Table Grid4"/>
    <w:basedOn w:val="prastojilentel"/>
    <w:next w:val="Lentelstinklelis"/>
    <w:uiPriority w:val="39"/>
    <w:rsid w:val="003D168E"/>
    <w:pPr>
      <w:spacing w:after="0" w:line="240" w:lineRule="auto"/>
    </w:pPr>
    <w:rPr>
      <w:rFonts w:ascii="Times New Roman" w:hAnsi="Times New Roman"/>
      <w:sz w:val="24"/>
      <w:lang w:val="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lorfulList-Accent12">
    <w:name w:val="Colorful List - Accent 12"/>
    <w:basedOn w:val="prastasis"/>
    <w:qFormat/>
    <w:rsid w:val="0032620A"/>
    <w:pPr>
      <w:spacing w:line="240" w:lineRule="auto"/>
      <w:ind w:left="720" w:firstLine="0"/>
      <w:contextualSpacing/>
      <w:jc w:val="left"/>
    </w:pPr>
    <w:rPr>
      <w:rFonts w:eastAsia="Times New Roman" w:cs="Times New Roman"/>
      <w:sz w:val="20"/>
      <w:szCs w:val="20"/>
      <w:lang w:val="en-GB"/>
    </w:rPr>
  </w:style>
  <w:style w:type="character" w:styleId="Rykuspabraukimas">
    <w:name w:val="Intense Emphasis"/>
    <w:basedOn w:val="Numatytasispastraiposriftas"/>
    <w:rsid w:val="001C493A"/>
    <w:rPr>
      <w:b/>
      <w:bCs/>
      <w:i/>
      <w:iCs/>
      <w:color w:val="5B9BD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68034">
      <w:bodyDiv w:val="1"/>
      <w:marLeft w:val="0"/>
      <w:marRight w:val="0"/>
      <w:marTop w:val="0"/>
      <w:marBottom w:val="0"/>
      <w:divBdr>
        <w:top w:val="none" w:sz="0" w:space="0" w:color="auto"/>
        <w:left w:val="none" w:sz="0" w:space="0" w:color="auto"/>
        <w:bottom w:val="none" w:sz="0" w:space="0" w:color="auto"/>
        <w:right w:val="none" w:sz="0" w:space="0" w:color="auto"/>
      </w:divBdr>
    </w:div>
    <w:div w:id="48503613">
      <w:bodyDiv w:val="1"/>
      <w:marLeft w:val="0"/>
      <w:marRight w:val="0"/>
      <w:marTop w:val="0"/>
      <w:marBottom w:val="0"/>
      <w:divBdr>
        <w:top w:val="none" w:sz="0" w:space="0" w:color="auto"/>
        <w:left w:val="none" w:sz="0" w:space="0" w:color="auto"/>
        <w:bottom w:val="none" w:sz="0" w:space="0" w:color="auto"/>
        <w:right w:val="none" w:sz="0" w:space="0" w:color="auto"/>
      </w:divBdr>
    </w:div>
    <w:div w:id="92864696">
      <w:bodyDiv w:val="1"/>
      <w:marLeft w:val="0"/>
      <w:marRight w:val="0"/>
      <w:marTop w:val="0"/>
      <w:marBottom w:val="0"/>
      <w:divBdr>
        <w:top w:val="none" w:sz="0" w:space="0" w:color="auto"/>
        <w:left w:val="none" w:sz="0" w:space="0" w:color="auto"/>
        <w:bottom w:val="none" w:sz="0" w:space="0" w:color="auto"/>
        <w:right w:val="none" w:sz="0" w:space="0" w:color="auto"/>
      </w:divBdr>
    </w:div>
    <w:div w:id="100297425">
      <w:bodyDiv w:val="1"/>
      <w:marLeft w:val="0"/>
      <w:marRight w:val="0"/>
      <w:marTop w:val="0"/>
      <w:marBottom w:val="0"/>
      <w:divBdr>
        <w:top w:val="none" w:sz="0" w:space="0" w:color="auto"/>
        <w:left w:val="none" w:sz="0" w:space="0" w:color="auto"/>
        <w:bottom w:val="none" w:sz="0" w:space="0" w:color="auto"/>
        <w:right w:val="none" w:sz="0" w:space="0" w:color="auto"/>
      </w:divBdr>
      <w:divsChild>
        <w:div w:id="224605638">
          <w:marLeft w:val="0"/>
          <w:marRight w:val="0"/>
          <w:marTop w:val="0"/>
          <w:marBottom w:val="0"/>
          <w:divBdr>
            <w:top w:val="none" w:sz="0" w:space="0" w:color="auto"/>
            <w:left w:val="none" w:sz="0" w:space="0" w:color="auto"/>
            <w:bottom w:val="none" w:sz="0" w:space="0" w:color="auto"/>
            <w:right w:val="none" w:sz="0" w:space="0" w:color="auto"/>
          </w:divBdr>
        </w:div>
      </w:divsChild>
    </w:div>
    <w:div w:id="122313190">
      <w:bodyDiv w:val="1"/>
      <w:marLeft w:val="0"/>
      <w:marRight w:val="0"/>
      <w:marTop w:val="0"/>
      <w:marBottom w:val="0"/>
      <w:divBdr>
        <w:top w:val="none" w:sz="0" w:space="0" w:color="auto"/>
        <w:left w:val="none" w:sz="0" w:space="0" w:color="auto"/>
        <w:bottom w:val="none" w:sz="0" w:space="0" w:color="auto"/>
        <w:right w:val="none" w:sz="0" w:space="0" w:color="auto"/>
      </w:divBdr>
    </w:div>
    <w:div w:id="133329703">
      <w:bodyDiv w:val="1"/>
      <w:marLeft w:val="0"/>
      <w:marRight w:val="0"/>
      <w:marTop w:val="0"/>
      <w:marBottom w:val="0"/>
      <w:divBdr>
        <w:top w:val="none" w:sz="0" w:space="0" w:color="auto"/>
        <w:left w:val="none" w:sz="0" w:space="0" w:color="auto"/>
        <w:bottom w:val="none" w:sz="0" w:space="0" w:color="auto"/>
        <w:right w:val="none" w:sz="0" w:space="0" w:color="auto"/>
      </w:divBdr>
    </w:div>
    <w:div w:id="138304041">
      <w:bodyDiv w:val="1"/>
      <w:marLeft w:val="0"/>
      <w:marRight w:val="0"/>
      <w:marTop w:val="0"/>
      <w:marBottom w:val="0"/>
      <w:divBdr>
        <w:top w:val="none" w:sz="0" w:space="0" w:color="auto"/>
        <w:left w:val="none" w:sz="0" w:space="0" w:color="auto"/>
        <w:bottom w:val="none" w:sz="0" w:space="0" w:color="auto"/>
        <w:right w:val="none" w:sz="0" w:space="0" w:color="auto"/>
      </w:divBdr>
    </w:div>
    <w:div w:id="140780438">
      <w:bodyDiv w:val="1"/>
      <w:marLeft w:val="0"/>
      <w:marRight w:val="0"/>
      <w:marTop w:val="0"/>
      <w:marBottom w:val="0"/>
      <w:divBdr>
        <w:top w:val="none" w:sz="0" w:space="0" w:color="auto"/>
        <w:left w:val="none" w:sz="0" w:space="0" w:color="auto"/>
        <w:bottom w:val="none" w:sz="0" w:space="0" w:color="auto"/>
        <w:right w:val="none" w:sz="0" w:space="0" w:color="auto"/>
      </w:divBdr>
    </w:div>
    <w:div w:id="140851449">
      <w:bodyDiv w:val="1"/>
      <w:marLeft w:val="0"/>
      <w:marRight w:val="0"/>
      <w:marTop w:val="0"/>
      <w:marBottom w:val="0"/>
      <w:divBdr>
        <w:top w:val="none" w:sz="0" w:space="0" w:color="auto"/>
        <w:left w:val="none" w:sz="0" w:space="0" w:color="auto"/>
        <w:bottom w:val="none" w:sz="0" w:space="0" w:color="auto"/>
        <w:right w:val="none" w:sz="0" w:space="0" w:color="auto"/>
      </w:divBdr>
    </w:div>
    <w:div w:id="150605190">
      <w:bodyDiv w:val="1"/>
      <w:marLeft w:val="0"/>
      <w:marRight w:val="0"/>
      <w:marTop w:val="0"/>
      <w:marBottom w:val="0"/>
      <w:divBdr>
        <w:top w:val="none" w:sz="0" w:space="0" w:color="auto"/>
        <w:left w:val="none" w:sz="0" w:space="0" w:color="auto"/>
        <w:bottom w:val="none" w:sz="0" w:space="0" w:color="auto"/>
        <w:right w:val="none" w:sz="0" w:space="0" w:color="auto"/>
      </w:divBdr>
    </w:div>
    <w:div w:id="166091414">
      <w:bodyDiv w:val="1"/>
      <w:marLeft w:val="0"/>
      <w:marRight w:val="0"/>
      <w:marTop w:val="0"/>
      <w:marBottom w:val="0"/>
      <w:divBdr>
        <w:top w:val="none" w:sz="0" w:space="0" w:color="auto"/>
        <w:left w:val="none" w:sz="0" w:space="0" w:color="auto"/>
        <w:bottom w:val="none" w:sz="0" w:space="0" w:color="auto"/>
        <w:right w:val="none" w:sz="0" w:space="0" w:color="auto"/>
      </w:divBdr>
    </w:div>
    <w:div w:id="177669702">
      <w:bodyDiv w:val="1"/>
      <w:marLeft w:val="0"/>
      <w:marRight w:val="0"/>
      <w:marTop w:val="0"/>
      <w:marBottom w:val="0"/>
      <w:divBdr>
        <w:top w:val="none" w:sz="0" w:space="0" w:color="auto"/>
        <w:left w:val="none" w:sz="0" w:space="0" w:color="auto"/>
        <w:bottom w:val="none" w:sz="0" w:space="0" w:color="auto"/>
        <w:right w:val="none" w:sz="0" w:space="0" w:color="auto"/>
      </w:divBdr>
    </w:div>
    <w:div w:id="185215210">
      <w:bodyDiv w:val="1"/>
      <w:marLeft w:val="0"/>
      <w:marRight w:val="0"/>
      <w:marTop w:val="0"/>
      <w:marBottom w:val="0"/>
      <w:divBdr>
        <w:top w:val="none" w:sz="0" w:space="0" w:color="auto"/>
        <w:left w:val="none" w:sz="0" w:space="0" w:color="auto"/>
        <w:bottom w:val="none" w:sz="0" w:space="0" w:color="auto"/>
        <w:right w:val="none" w:sz="0" w:space="0" w:color="auto"/>
      </w:divBdr>
    </w:div>
    <w:div w:id="205142612">
      <w:bodyDiv w:val="1"/>
      <w:marLeft w:val="0"/>
      <w:marRight w:val="0"/>
      <w:marTop w:val="0"/>
      <w:marBottom w:val="0"/>
      <w:divBdr>
        <w:top w:val="none" w:sz="0" w:space="0" w:color="auto"/>
        <w:left w:val="none" w:sz="0" w:space="0" w:color="auto"/>
        <w:bottom w:val="none" w:sz="0" w:space="0" w:color="auto"/>
        <w:right w:val="none" w:sz="0" w:space="0" w:color="auto"/>
      </w:divBdr>
    </w:div>
    <w:div w:id="212622567">
      <w:bodyDiv w:val="1"/>
      <w:marLeft w:val="0"/>
      <w:marRight w:val="0"/>
      <w:marTop w:val="0"/>
      <w:marBottom w:val="0"/>
      <w:divBdr>
        <w:top w:val="none" w:sz="0" w:space="0" w:color="auto"/>
        <w:left w:val="none" w:sz="0" w:space="0" w:color="auto"/>
        <w:bottom w:val="none" w:sz="0" w:space="0" w:color="auto"/>
        <w:right w:val="none" w:sz="0" w:space="0" w:color="auto"/>
      </w:divBdr>
    </w:div>
    <w:div w:id="218831868">
      <w:bodyDiv w:val="1"/>
      <w:marLeft w:val="0"/>
      <w:marRight w:val="0"/>
      <w:marTop w:val="0"/>
      <w:marBottom w:val="0"/>
      <w:divBdr>
        <w:top w:val="none" w:sz="0" w:space="0" w:color="auto"/>
        <w:left w:val="none" w:sz="0" w:space="0" w:color="auto"/>
        <w:bottom w:val="none" w:sz="0" w:space="0" w:color="auto"/>
        <w:right w:val="none" w:sz="0" w:space="0" w:color="auto"/>
      </w:divBdr>
      <w:divsChild>
        <w:div w:id="742676653">
          <w:marLeft w:val="0"/>
          <w:marRight w:val="0"/>
          <w:marTop w:val="0"/>
          <w:marBottom w:val="0"/>
          <w:divBdr>
            <w:top w:val="none" w:sz="0" w:space="0" w:color="auto"/>
            <w:left w:val="none" w:sz="0" w:space="0" w:color="auto"/>
            <w:bottom w:val="none" w:sz="0" w:space="0" w:color="auto"/>
            <w:right w:val="none" w:sz="0" w:space="0" w:color="auto"/>
          </w:divBdr>
          <w:divsChild>
            <w:div w:id="754203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212187">
      <w:bodyDiv w:val="1"/>
      <w:marLeft w:val="0"/>
      <w:marRight w:val="0"/>
      <w:marTop w:val="0"/>
      <w:marBottom w:val="0"/>
      <w:divBdr>
        <w:top w:val="none" w:sz="0" w:space="0" w:color="auto"/>
        <w:left w:val="none" w:sz="0" w:space="0" w:color="auto"/>
        <w:bottom w:val="none" w:sz="0" w:space="0" w:color="auto"/>
        <w:right w:val="none" w:sz="0" w:space="0" w:color="auto"/>
      </w:divBdr>
    </w:div>
    <w:div w:id="239363642">
      <w:bodyDiv w:val="1"/>
      <w:marLeft w:val="0"/>
      <w:marRight w:val="0"/>
      <w:marTop w:val="0"/>
      <w:marBottom w:val="0"/>
      <w:divBdr>
        <w:top w:val="none" w:sz="0" w:space="0" w:color="auto"/>
        <w:left w:val="none" w:sz="0" w:space="0" w:color="auto"/>
        <w:bottom w:val="none" w:sz="0" w:space="0" w:color="auto"/>
        <w:right w:val="none" w:sz="0" w:space="0" w:color="auto"/>
      </w:divBdr>
    </w:div>
    <w:div w:id="246353632">
      <w:bodyDiv w:val="1"/>
      <w:marLeft w:val="0"/>
      <w:marRight w:val="0"/>
      <w:marTop w:val="0"/>
      <w:marBottom w:val="0"/>
      <w:divBdr>
        <w:top w:val="none" w:sz="0" w:space="0" w:color="auto"/>
        <w:left w:val="none" w:sz="0" w:space="0" w:color="auto"/>
        <w:bottom w:val="none" w:sz="0" w:space="0" w:color="auto"/>
        <w:right w:val="none" w:sz="0" w:space="0" w:color="auto"/>
      </w:divBdr>
    </w:div>
    <w:div w:id="280723040">
      <w:bodyDiv w:val="1"/>
      <w:marLeft w:val="0"/>
      <w:marRight w:val="0"/>
      <w:marTop w:val="0"/>
      <w:marBottom w:val="0"/>
      <w:divBdr>
        <w:top w:val="none" w:sz="0" w:space="0" w:color="auto"/>
        <w:left w:val="none" w:sz="0" w:space="0" w:color="auto"/>
        <w:bottom w:val="none" w:sz="0" w:space="0" w:color="auto"/>
        <w:right w:val="none" w:sz="0" w:space="0" w:color="auto"/>
      </w:divBdr>
    </w:div>
    <w:div w:id="280918468">
      <w:bodyDiv w:val="1"/>
      <w:marLeft w:val="0"/>
      <w:marRight w:val="0"/>
      <w:marTop w:val="0"/>
      <w:marBottom w:val="0"/>
      <w:divBdr>
        <w:top w:val="none" w:sz="0" w:space="0" w:color="auto"/>
        <w:left w:val="none" w:sz="0" w:space="0" w:color="auto"/>
        <w:bottom w:val="none" w:sz="0" w:space="0" w:color="auto"/>
        <w:right w:val="none" w:sz="0" w:space="0" w:color="auto"/>
      </w:divBdr>
      <w:divsChild>
        <w:div w:id="12532557">
          <w:marLeft w:val="6900"/>
          <w:marRight w:val="0"/>
          <w:marTop w:val="450"/>
          <w:marBottom w:val="300"/>
          <w:divBdr>
            <w:top w:val="none" w:sz="0" w:space="0" w:color="auto"/>
            <w:left w:val="none" w:sz="0" w:space="0" w:color="auto"/>
            <w:bottom w:val="none" w:sz="0" w:space="0" w:color="auto"/>
            <w:right w:val="none" w:sz="0" w:space="0" w:color="auto"/>
          </w:divBdr>
        </w:div>
        <w:div w:id="571083470">
          <w:marLeft w:val="3825"/>
          <w:marRight w:val="0"/>
          <w:marTop w:val="0"/>
          <w:marBottom w:val="0"/>
          <w:divBdr>
            <w:top w:val="none" w:sz="0" w:space="0" w:color="auto"/>
            <w:left w:val="none" w:sz="0" w:space="0" w:color="auto"/>
            <w:bottom w:val="none" w:sz="0" w:space="0" w:color="auto"/>
            <w:right w:val="none" w:sz="0" w:space="0" w:color="auto"/>
          </w:divBdr>
        </w:div>
      </w:divsChild>
    </w:div>
    <w:div w:id="288170460">
      <w:bodyDiv w:val="1"/>
      <w:marLeft w:val="0"/>
      <w:marRight w:val="0"/>
      <w:marTop w:val="0"/>
      <w:marBottom w:val="0"/>
      <w:divBdr>
        <w:top w:val="none" w:sz="0" w:space="0" w:color="auto"/>
        <w:left w:val="none" w:sz="0" w:space="0" w:color="auto"/>
        <w:bottom w:val="none" w:sz="0" w:space="0" w:color="auto"/>
        <w:right w:val="none" w:sz="0" w:space="0" w:color="auto"/>
      </w:divBdr>
    </w:div>
    <w:div w:id="297225065">
      <w:bodyDiv w:val="1"/>
      <w:marLeft w:val="0"/>
      <w:marRight w:val="0"/>
      <w:marTop w:val="0"/>
      <w:marBottom w:val="0"/>
      <w:divBdr>
        <w:top w:val="none" w:sz="0" w:space="0" w:color="auto"/>
        <w:left w:val="none" w:sz="0" w:space="0" w:color="auto"/>
        <w:bottom w:val="none" w:sz="0" w:space="0" w:color="auto"/>
        <w:right w:val="none" w:sz="0" w:space="0" w:color="auto"/>
      </w:divBdr>
    </w:div>
    <w:div w:id="334580295">
      <w:bodyDiv w:val="1"/>
      <w:marLeft w:val="0"/>
      <w:marRight w:val="0"/>
      <w:marTop w:val="0"/>
      <w:marBottom w:val="0"/>
      <w:divBdr>
        <w:top w:val="none" w:sz="0" w:space="0" w:color="auto"/>
        <w:left w:val="none" w:sz="0" w:space="0" w:color="auto"/>
        <w:bottom w:val="none" w:sz="0" w:space="0" w:color="auto"/>
        <w:right w:val="none" w:sz="0" w:space="0" w:color="auto"/>
      </w:divBdr>
    </w:div>
    <w:div w:id="359203509">
      <w:bodyDiv w:val="1"/>
      <w:marLeft w:val="0"/>
      <w:marRight w:val="0"/>
      <w:marTop w:val="0"/>
      <w:marBottom w:val="0"/>
      <w:divBdr>
        <w:top w:val="none" w:sz="0" w:space="0" w:color="auto"/>
        <w:left w:val="none" w:sz="0" w:space="0" w:color="auto"/>
        <w:bottom w:val="none" w:sz="0" w:space="0" w:color="auto"/>
        <w:right w:val="none" w:sz="0" w:space="0" w:color="auto"/>
      </w:divBdr>
    </w:div>
    <w:div w:id="388502270">
      <w:bodyDiv w:val="1"/>
      <w:marLeft w:val="0"/>
      <w:marRight w:val="0"/>
      <w:marTop w:val="0"/>
      <w:marBottom w:val="0"/>
      <w:divBdr>
        <w:top w:val="none" w:sz="0" w:space="0" w:color="auto"/>
        <w:left w:val="none" w:sz="0" w:space="0" w:color="auto"/>
        <w:bottom w:val="none" w:sz="0" w:space="0" w:color="auto"/>
        <w:right w:val="none" w:sz="0" w:space="0" w:color="auto"/>
      </w:divBdr>
    </w:div>
    <w:div w:id="394931253">
      <w:bodyDiv w:val="1"/>
      <w:marLeft w:val="0"/>
      <w:marRight w:val="0"/>
      <w:marTop w:val="0"/>
      <w:marBottom w:val="0"/>
      <w:divBdr>
        <w:top w:val="none" w:sz="0" w:space="0" w:color="auto"/>
        <w:left w:val="none" w:sz="0" w:space="0" w:color="auto"/>
        <w:bottom w:val="none" w:sz="0" w:space="0" w:color="auto"/>
        <w:right w:val="none" w:sz="0" w:space="0" w:color="auto"/>
      </w:divBdr>
    </w:div>
    <w:div w:id="418986388">
      <w:bodyDiv w:val="1"/>
      <w:marLeft w:val="0"/>
      <w:marRight w:val="0"/>
      <w:marTop w:val="0"/>
      <w:marBottom w:val="0"/>
      <w:divBdr>
        <w:top w:val="none" w:sz="0" w:space="0" w:color="auto"/>
        <w:left w:val="none" w:sz="0" w:space="0" w:color="auto"/>
        <w:bottom w:val="none" w:sz="0" w:space="0" w:color="auto"/>
        <w:right w:val="none" w:sz="0" w:space="0" w:color="auto"/>
      </w:divBdr>
      <w:divsChild>
        <w:div w:id="1223100854">
          <w:marLeft w:val="0"/>
          <w:marRight w:val="0"/>
          <w:marTop w:val="0"/>
          <w:marBottom w:val="0"/>
          <w:divBdr>
            <w:top w:val="none" w:sz="0" w:space="0" w:color="auto"/>
            <w:left w:val="none" w:sz="0" w:space="0" w:color="auto"/>
            <w:bottom w:val="none" w:sz="0" w:space="0" w:color="auto"/>
            <w:right w:val="none" w:sz="0" w:space="0" w:color="auto"/>
          </w:divBdr>
          <w:divsChild>
            <w:div w:id="163285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107126">
      <w:bodyDiv w:val="1"/>
      <w:marLeft w:val="0"/>
      <w:marRight w:val="0"/>
      <w:marTop w:val="0"/>
      <w:marBottom w:val="0"/>
      <w:divBdr>
        <w:top w:val="none" w:sz="0" w:space="0" w:color="auto"/>
        <w:left w:val="none" w:sz="0" w:space="0" w:color="auto"/>
        <w:bottom w:val="none" w:sz="0" w:space="0" w:color="auto"/>
        <w:right w:val="none" w:sz="0" w:space="0" w:color="auto"/>
      </w:divBdr>
      <w:divsChild>
        <w:div w:id="1819296793">
          <w:marLeft w:val="0"/>
          <w:marRight w:val="0"/>
          <w:marTop w:val="0"/>
          <w:marBottom w:val="0"/>
          <w:divBdr>
            <w:top w:val="none" w:sz="0" w:space="0" w:color="auto"/>
            <w:left w:val="none" w:sz="0" w:space="0" w:color="auto"/>
            <w:bottom w:val="none" w:sz="0" w:space="0" w:color="auto"/>
            <w:right w:val="none" w:sz="0" w:space="0" w:color="auto"/>
          </w:divBdr>
          <w:divsChild>
            <w:div w:id="1075200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236216">
      <w:bodyDiv w:val="1"/>
      <w:marLeft w:val="0"/>
      <w:marRight w:val="0"/>
      <w:marTop w:val="0"/>
      <w:marBottom w:val="0"/>
      <w:divBdr>
        <w:top w:val="none" w:sz="0" w:space="0" w:color="auto"/>
        <w:left w:val="none" w:sz="0" w:space="0" w:color="auto"/>
        <w:bottom w:val="none" w:sz="0" w:space="0" w:color="auto"/>
        <w:right w:val="none" w:sz="0" w:space="0" w:color="auto"/>
      </w:divBdr>
    </w:div>
    <w:div w:id="462968009">
      <w:bodyDiv w:val="1"/>
      <w:marLeft w:val="0"/>
      <w:marRight w:val="0"/>
      <w:marTop w:val="0"/>
      <w:marBottom w:val="0"/>
      <w:divBdr>
        <w:top w:val="none" w:sz="0" w:space="0" w:color="auto"/>
        <w:left w:val="none" w:sz="0" w:space="0" w:color="auto"/>
        <w:bottom w:val="none" w:sz="0" w:space="0" w:color="auto"/>
        <w:right w:val="none" w:sz="0" w:space="0" w:color="auto"/>
      </w:divBdr>
    </w:div>
    <w:div w:id="468205379">
      <w:bodyDiv w:val="1"/>
      <w:marLeft w:val="0"/>
      <w:marRight w:val="0"/>
      <w:marTop w:val="0"/>
      <w:marBottom w:val="0"/>
      <w:divBdr>
        <w:top w:val="none" w:sz="0" w:space="0" w:color="auto"/>
        <w:left w:val="none" w:sz="0" w:space="0" w:color="auto"/>
        <w:bottom w:val="none" w:sz="0" w:space="0" w:color="auto"/>
        <w:right w:val="none" w:sz="0" w:space="0" w:color="auto"/>
      </w:divBdr>
    </w:div>
    <w:div w:id="499735656">
      <w:bodyDiv w:val="1"/>
      <w:marLeft w:val="0"/>
      <w:marRight w:val="0"/>
      <w:marTop w:val="0"/>
      <w:marBottom w:val="0"/>
      <w:divBdr>
        <w:top w:val="none" w:sz="0" w:space="0" w:color="auto"/>
        <w:left w:val="none" w:sz="0" w:space="0" w:color="auto"/>
        <w:bottom w:val="none" w:sz="0" w:space="0" w:color="auto"/>
        <w:right w:val="none" w:sz="0" w:space="0" w:color="auto"/>
      </w:divBdr>
    </w:div>
    <w:div w:id="510801728">
      <w:bodyDiv w:val="1"/>
      <w:marLeft w:val="0"/>
      <w:marRight w:val="0"/>
      <w:marTop w:val="0"/>
      <w:marBottom w:val="0"/>
      <w:divBdr>
        <w:top w:val="none" w:sz="0" w:space="0" w:color="auto"/>
        <w:left w:val="none" w:sz="0" w:space="0" w:color="auto"/>
        <w:bottom w:val="none" w:sz="0" w:space="0" w:color="auto"/>
        <w:right w:val="none" w:sz="0" w:space="0" w:color="auto"/>
      </w:divBdr>
    </w:div>
    <w:div w:id="520705858">
      <w:bodyDiv w:val="1"/>
      <w:marLeft w:val="0"/>
      <w:marRight w:val="0"/>
      <w:marTop w:val="0"/>
      <w:marBottom w:val="0"/>
      <w:divBdr>
        <w:top w:val="none" w:sz="0" w:space="0" w:color="auto"/>
        <w:left w:val="none" w:sz="0" w:space="0" w:color="auto"/>
        <w:bottom w:val="none" w:sz="0" w:space="0" w:color="auto"/>
        <w:right w:val="none" w:sz="0" w:space="0" w:color="auto"/>
      </w:divBdr>
    </w:div>
    <w:div w:id="539363820">
      <w:bodyDiv w:val="1"/>
      <w:marLeft w:val="0"/>
      <w:marRight w:val="0"/>
      <w:marTop w:val="0"/>
      <w:marBottom w:val="0"/>
      <w:divBdr>
        <w:top w:val="none" w:sz="0" w:space="0" w:color="auto"/>
        <w:left w:val="none" w:sz="0" w:space="0" w:color="auto"/>
        <w:bottom w:val="none" w:sz="0" w:space="0" w:color="auto"/>
        <w:right w:val="none" w:sz="0" w:space="0" w:color="auto"/>
      </w:divBdr>
    </w:div>
    <w:div w:id="544297078">
      <w:bodyDiv w:val="1"/>
      <w:marLeft w:val="0"/>
      <w:marRight w:val="0"/>
      <w:marTop w:val="0"/>
      <w:marBottom w:val="0"/>
      <w:divBdr>
        <w:top w:val="none" w:sz="0" w:space="0" w:color="auto"/>
        <w:left w:val="none" w:sz="0" w:space="0" w:color="auto"/>
        <w:bottom w:val="none" w:sz="0" w:space="0" w:color="auto"/>
        <w:right w:val="none" w:sz="0" w:space="0" w:color="auto"/>
      </w:divBdr>
    </w:div>
    <w:div w:id="549415250">
      <w:bodyDiv w:val="1"/>
      <w:marLeft w:val="0"/>
      <w:marRight w:val="0"/>
      <w:marTop w:val="0"/>
      <w:marBottom w:val="0"/>
      <w:divBdr>
        <w:top w:val="none" w:sz="0" w:space="0" w:color="auto"/>
        <w:left w:val="none" w:sz="0" w:space="0" w:color="auto"/>
        <w:bottom w:val="none" w:sz="0" w:space="0" w:color="auto"/>
        <w:right w:val="none" w:sz="0" w:space="0" w:color="auto"/>
      </w:divBdr>
    </w:div>
    <w:div w:id="554270265">
      <w:bodyDiv w:val="1"/>
      <w:marLeft w:val="0"/>
      <w:marRight w:val="0"/>
      <w:marTop w:val="0"/>
      <w:marBottom w:val="0"/>
      <w:divBdr>
        <w:top w:val="none" w:sz="0" w:space="0" w:color="auto"/>
        <w:left w:val="none" w:sz="0" w:space="0" w:color="auto"/>
        <w:bottom w:val="none" w:sz="0" w:space="0" w:color="auto"/>
        <w:right w:val="none" w:sz="0" w:space="0" w:color="auto"/>
      </w:divBdr>
    </w:div>
    <w:div w:id="565187193">
      <w:bodyDiv w:val="1"/>
      <w:marLeft w:val="0"/>
      <w:marRight w:val="0"/>
      <w:marTop w:val="0"/>
      <w:marBottom w:val="0"/>
      <w:divBdr>
        <w:top w:val="none" w:sz="0" w:space="0" w:color="auto"/>
        <w:left w:val="none" w:sz="0" w:space="0" w:color="auto"/>
        <w:bottom w:val="none" w:sz="0" w:space="0" w:color="auto"/>
        <w:right w:val="none" w:sz="0" w:space="0" w:color="auto"/>
      </w:divBdr>
    </w:div>
    <w:div w:id="607086400">
      <w:bodyDiv w:val="1"/>
      <w:marLeft w:val="0"/>
      <w:marRight w:val="0"/>
      <w:marTop w:val="0"/>
      <w:marBottom w:val="0"/>
      <w:divBdr>
        <w:top w:val="none" w:sz="0" w:space="0" w:color="auto"/>
        <w:left w:val="none" w:sz="0" w:space="0" w:color="auto"/>
        <w:bottom w:val="none" w:sz="0" w:space="0" w:color="auto"/>
        <w:right w:val="none" w:sz="0" w:space="0" w:color="auto"/>
      </w:divBdr>
      <w:divsChild>
        <w:div w:id="1038625616">
          <w:marLeft w:val="3825"/>
          <w:marRight w:val="0"/>
          <w:marTop w:val="0"/>
          <w:marBottom w:val="0"/>
          <w:divBdr>
            <w:top w:val="none" w:sz="0" w:space="0" w:color="auto"/>
            <w:left w:val="none" w:sz="0" w:space="0" w:color="auto"/>
            <w:bottom w:val="none" w:sz="0" w:space="0" w:color="auto"/>
            <w:right w:val="none" w:sz="0" w:space="0" w:color="auto"/>
          </w:divBdr>
        </w:div>
      </w:divsChild>
    </w:div>
    <w:div w:id="612785561">
      <w:bodyDiv w:val="1"/>
      <w:marLeft w:val="0"/>
      <w:marRight w:val="0"/>
      <w:marTop w:val="0"/>
      <w:marBottom w:val="0"/>
      <w:divBdr>
        <w:top w:val="none" w:sz="0" w:space="0" w:color="auto"/>
        <w:left w:val="none" w:sz="0" w:space="0" w:color="auto"/>
        <w:bottom w:val="none" w:sz="0" w:space="0" w:color="auto"/>
        <w:right w:val="none" w:sz="0" w:space="0" w:color="auto"/>
      </w:divBdr>
    </w:div>
    <w:div w:id="641346914">
      <w:bodyDiv w:val="1"/>
      <w:marLeft w:val="0"/>
      <w:marRight w:val="0"/>
      <w:marTop w:val="0"/>
      <w:marBottom w:val="0"/>
      <w:divBdr>
        <w:top w:val="none" w:sz="0" w:space="0" w:color="auto"/>
        <w:left w:val="none" w:sz="0" w:space="0" w:color="auto"/>
        <w:bottom w:val="none" w:sz="0" w:space="0" w:color="auto"/>
        <w:right w:val="none" w:sz="0" w:space="0" w:color="auto"/>
      </w:divBdr>
    </w:div>
    <w:div w:id="663438522">
      <w:bodyDiv w:val="1"/>
      <w:marLeft w:val="0"/>
      <w:marRight w:val="0"/>
      <w:marTop w:val="0"/>
      <w:marBottom w:val="0"/>
      <w:divBdr>
        <w:top w:val="none" w:sz="0" w:space="0" w:color="auto"/>
        <w:left w:val="none" w:sz="0" w:space="0" w:color="auto"/>
        <w:bottom w:val="none" w:sz="0" w:space="0" w:color="auto"/>
        <w:right w:val="none" w:sz="0" w:space="0" w:color="auto"/>
      </w:divBdr>
    </w:div>
    <w:div w:id="693533794">
      <w:bodyDiv w:val="1"/>
      <w:marLeft w:val="0"/>
      <w:marRight w:val="0"/>
      <w:marTop w:val="0"/>
      <w:marBottom w:val="0"/>
      <w:divBdr>
        <w:top w:val="none" w:sz="0" w:space="0" w:color="auto"/>
        <w:left w:val="none" w:sz="0" w:space="0" w:color="auto"/>
        <w:bottom w:val="none" w:sz="0" w:space="0" w:color="auto"/>
        <w:right w:val="none" w:sz="0" w:space="0" w:color="auto"/>
      </w:divBdr>
    </w:div>
    <w:div w:id="709912813">
      <w:bodyDiv w:val="1"/>
      <w:marLeft w:val="0"/>
      <w:marRight w:val="0"/>
      <w:marTop w:val="0"/>
      <w:marBottom w:val="0"/>
      <w:divBdr>
        <w:top w:val="none" w:sz="0" w:space="0" w:color="auto"/>
        <w:left w:val="none" w:sz="0" w:space="0" w:color="auto"/>
        <w:bottom w:val="none" w:sz="0" w:space="0" w:color="auto"/>
        <w:right w:val="none" w:sz="0" w:space="0" w:color="auto"/>
      </w:divBdr>
    </w:div>
    <w:div w:id="723480046">
      <w:bodyDiv w:val="1"/>
      <w:marLeft w:val="0"/>
      <w:marRight w:val="0"/>
      <w:marTop w:val="0"/>
      <w:marBottom w:val="0"/>
      <w:divBdr>
        <w:top w:val="none" w:sz="0" w:space="0" w:color="auto"/>
        <w:left w:val="none" w:sz="0" w:space="0" w:color="auto"/>
        <w:bottom w:val="none" w:sz="0" w:space="0" w:color="auto"/>
        <w:right w:val="none" w:sz="0" w:space="0" w:color="auto"/>
      </w:divBdr>
    </w:div>
    <w:div w:id="749624139">
      <w:bodyDiv w:val="1"/>
      <w:marLeft w:val="0"/>
      <w:marRight w:val="0"/>
      <w:marTop w:val="0"/>
      <w:marBottom w:val="0"/>
      <w:divBdr>
        <w:top w:val="none" w:sz="0" w:space="0" w:color="auto"/>
        <w:left w:val="none" w:sz="0" w:space="0" w:color="auto"/>
        <w:bottom w:val="none" w:sz="0" w:space="0" w:color="auto"/>
        <w:right w:val="none" w:sz="0" w:space="0" w:color="auto"/>
      </w:divBdr>
    </w:div>
    <w:div w:id="770589375">
      <w:bodyDiv w:val="1"/>
      <w:marLeft w:val="0"/>
      <w:marRight w:val="0"/>
      <w:marTop w:val="0"/>
      <w:marBottom w:val="0"/>
      <w:divBdr>
        <w:top w:val="none" w:sz="0" w:space="0" w:color="auto"/>
        <w:left w:val="none" w:sz="0" w:space="0" w:color="auto"/>
        <w:bottom w:val="none" w:sz="0" w:space="0" w:color="auto"/>
        <w:right w:val="none" w:sz="0" w:space="0" w:color="auto"/>
      </w:divBdr>
    </w:div>
    <w:div w:id="780565140">
      <w:bodyDiv w:val="1"/>
      <w:marLeft w:val="0"/>
      <w:marRight w:val="0"/>
      <w:marTop w:val="0"/>
      <w:marBottom w:val="0"/>
      <w:divBdr>
        <w:top w:val="none" w:sz="0" w:space="0" w:color="auto"/>
        <w:left w:val="none" w:sz="0" w:space="0" w:color="auto"/>
        <w:bottom w:val="none" w:sz="0" w:space="0" w:color="auto"/>
        <w:right w:val="none" w:sz="0" w:space="0" w:color="auto"/>
      </w:divBdr>
    </w:div>
    <w:div w:id="813760732">
      <w:bodyDiv w:val="1"/>
      <w:marLeft w:val="0"/>
      <w:marRight w:val="0"/>
      <w:marTop w:val="0"/>
      <w:marBottom w:val="0"/>
      <w:divBdr>
        <w:top w:val="none" w:sz="0" w:space="0" w:color="auto"/>
        <w:left w:val="none" w:sz="0" w:space="0" w:color="auto"/>
        <w:bottom w:val="none" w:sz="0" w:space="0" w:color="auto"/>
        <w:right w:val="none" w:sz="0" w:space="0" w:color="auto"/>
      </w:divBdr>
    </w:div>
    <w:div w:id="843589788">
      <w:bodyDiv w:val="1"/>
      <w:marLeft w:val="0"/>
      <w:marRight w:val="0"/>
      <w:marTop w:val="0"/>
      <w:marBottom w:val="0"/>
      <w:divBdr>
        <w:top w:val="none" w:sz="0" w:space="0" w:color="auto"/>
        <w:left w:val="none" w:sz="0" w:space="0" w:color="auto"/>
        <w:bottom w:val="none" w:sz="0" w:space="0" w:color="auto"/>
        <w:right w:val="none" w:sz="0" w:space="0" w:color="auto"/>
      </w:divBdr>
    </w:div>
    <w:div w:id="851796652">
      <w:bodyDiv w:val="1"/>
      <w:marLeft w:val="0"/>
      <w:marRight w:val="0"/>
      <w:marTop w:val="0"/>
      <w:marBottom w:val="0"/>
      <w:divBdr>
        <w:top w:val="none" w:sz="0" w:space="0" w:color="auto"/>
        <w:left w:val="none" w:sz="0" w:space="0" w:color="auto"/>
        <w:bottom w:val="none" w:sz="0" w:space="0" w:color="auto"/>
        <w:right w:val="none" w:sz="0" w:space="0" w:color="auto"/>
      </w:divBdr>
    </w:div>
    <w:div w:id="872115601">
      <w:bodyDiv w:val="1"/>
      <w:marLeft w:val="0"/>
      <w:marRight w:val="0"/>
      <w:marTop w:val="0"/>
      <w:marBottom w:val="0"/>
      <w:divBdr>
        <w:top w:val="none" w:sz="0" w:space="0" w:color="auto"/>
        <w:left w:val="none" w:sz="0" w:space="0" w:color="auto"/>
        <w:bottom w:val="none" w:sz="0" w:space="0" w:color="auto"/>
        <w:right w:val="none" w:sz="0" w:space="0" w:color="auto"/>
      </w:divBdr>
    </w:div>
    <w:div w:id="897010763">
      <w:bodyDiv w:val="1"/>
      <w:marLeft w:val="0"/>
      <w:marRight w:val="0"/>
      <w:marTop w:val="0"/>
      <w:marBottom w:val="0"/>
      <w:divBdr>
        <w:top w:val="none" w:sz="0" w:space="0" w:color="auto"/>
        <w:left w:val="none" w:sz="0" w:space="0" w:color="auto"/>
        <w:bottom w:val="none" w:sz="0" w:space="0" w:color="auto"/>
        <w:right w:val="none" w:sz="0" w:space="0" w:color="auto"/>
      </w:divBdr>
      <w:divsChild>
        <w:div w:id="569578127">
          <w:marLeft w:val="0"/>
          <w:marRight w:val="0"/>
          <w:marTop w:val="0"/>
          <w:marBottom w:val="150"/>
          <w:divBdr>
            <w:top w:val="none" w:sz="0" w:space="0" w:color="auto"/>
            <w:left w:val="none" w:sz="0" w:space="0" w:color="auto"/>
            <w:bottom w:val="none" w:sz="0" w:space="0" w:color="auto"/>
            <w:right w:val="none" w:sz="0" w:space="0" w:color="auto"/>
          </w:divBdr>
          <w:divsChild>
            <w:div w:id="1601526468">
              <w:marLeft w:val="0"/>
              <w:marRight w:val="0"/>
              <w:marTop w:val="0"/>
              <w:marBottom w:val="0"/>
              <w:divBdr>
                <w:top w:val="none" w:sz="0" w:space="0" w:color="auto"/>
                <w:left w:val="none" w:sz="0" w:space="0" w:color="auto"/>
                <w:bottom w:val="none" w:sz="0" w:space="0" w:color="auto"/>
                <w:right w:val="none" w:sz="0" w:space="0" w:color="auto"/>
              </w:divBdr>
            </w:div>
          </w:divsChild>
        </w:div>
        <w:div w:id="1829521154">
          <w:marLeft w:val="0"/>
          <w:marRight w:val="0"/>
          <w:marTop w:val="0"/>
          <w:marBottom w:val="0"/>
          <w:divBdr>
            <w:top w:val="none" w:sz="0" w:space="0" w:color="auto"/>
            <w:left w:val="none" w:sz="0" w:space="0" w:color="auto"/>
            <w:bottom w:val="none" w:sz="0" w:space="0" w:color="auto"/>
            <w:right w:val="none" w:sz="0" w:space="0" w:color="auto"/>
          </w:divBdr>
          <w:divsChild>
            <w:div w:id="2006593038">
              <w:marLeft w:val="0"/>
              <w:marRight w:val="0"/>
              <w:marTop w:val="0"/>
              <w:marBottom w:val="0"/>
              <w:divBdr>
                <w:top w:val="none" w:sz="0" w:space="0" w:color="auto"/>
                <w:left w:val="none" w:sz="0" w:space="0" w:color="auto"/>
                <w:bottom w:val="none" w:sz="0" w:space="0" w:color="auto"/>
                <w:right w:val="none" w:sz="0" w:space="0" w:color="auto"/>
              </w:divBdr>
              <w:divsChild>
                <w:div w:id="901135724">
                  <w:marLeft w:val="0"/>
                  <w:marRight w:val="0"/>
                  <w:marTop w:val="0"/>
                  <w:marBottom w:val="0"/>
                  <w:divBdr>
                    <w:top w:val="none" w:sz="0" w:space="0" w:color="auto"/>
                    <w:left w:val="none" w:sz="0" w:space="0" w:color="auto"/>
                    <w:bottom w:val="none" w:sz="0" w:space="0" w:color="auto"/>
                    <w:right w:val="none" w:sz="0" w:space="0" w:color="auto"/>
                  </w:divBdr>
                  <w:divsChild>
                    <w:div w:id="11763215">
                      <w:marLeft w:val="0"/>
                      <w:marRight w:val="0"/>
                      <w:marTop w:val="0"/>
                      <w:marBottom w:val="0"/>
                      <w:divBdr>
                        <w:top w:val="none" w:sz="0" w:space="0" w:color="auto"/>
                        <w:left w:val="none" w:sz="0" w:space="0" w:color="auto"/>
                        <w:bottom w:val="none" w:sz="0" w:space="0" w:color="auto"/>
                        <w:right w:val="none" w:sz="0" w:space="0" w:color="auto"/>
                      </w:divBdr>
                    </w:div>
                    <w:div w:id="24526167">
                      <w:marLeft w:val="0"/>
                      <w:marRight w:val="0"/>
                      <w:marTop w:val="0"/>
                      <w:marBottom w:val="0"/>
                      <w:divBdr>
                        <w:top w:val="none" w:sz="0" w:space="0" w:color="auto"/>
                        <w:left w:val="none" w:sz="0" w:space="0" w:color="auto"/>
                        <w:bottom w:val="none" w:sz="0" w:space="0" w:color="auto"/>
                        <w:right w:val="none" w:sz="0" w:space="0" w:color="auto"/>
                      </w:divBdr>
                    </w:div>
                    <w:div w:id="61486651">
                      <w:marLeft w:val="0"/>
                      <w:marRight w:val="0"/>
                      <w:marTop w:val="0"/>
                      <w:marBottom w:val="0"/>
                      <w:divBdr>
                        <w:top w:val="none" w:sz="0" w:space="0" w:color="auto"/>
                        <w:left w:val="none" w:sz="0" w:space="0" w:color="auto"/>
                        <w:bottom w:val="none" w:sz="0" w:space="0" w:color="auto"/>
                        <w:right w:val="none" w:sz="0" w:space="0" w:color="auto"/>
                      </w:divBdr>
                    </w:div>
                    <w:div w:id="87504993">
                      <w:marLeft w:val="0"/>
                      <w:marRight w:val="0"/>
                      <w:marTop w:val="0"/>
                      <w:marBottom w:val="0"/>
                      <w:divBdr>
                        <w:top w:val="none" w:sz="0" w:space="0" w:color="auto"/>
                        <w:left w:val="none" w:sz="0" w:space="0" w:color="auto"/>
                        <w:bottom w:val="none" w:sz="0" w:space="0" w:color="auto"/>
                        <w:right w:val="none" w:sz="0" w:space="0" w:color="auto"/>
                      </w:divBdr>
                    </w:div>
                    <w:div w:id="124128239">
                      <w:marLeft w:val="0"/>
                      <w:marRight w:val="0"/>
                      <w:marTop w:val="0"/>
                      <w:marBottom w:val="0"/>
                      <w:divBdr>
                        <w:top w:val="none" w:sz="0" w:space="0" w:color="auto"/>
                        <w:left w:val="none" w:sz="0" w:space="0" w:color="auto"/>
                        <w:bottom w:val="none" w:sz="0" w:space="0" w:color="auto"/>
                        <w:right w:val="none" w:sz="0" w:space="0" w:color="auto"/>
                      </w:divBdr>
                    </w:div>
                    <w:div w:id="132988250">
                      <w:marLeft w:val="0"/>
                      <w:marRight w:val="0"/>
                      <w:marTop w:val="0"/>
                      <w:marBottom w:val="0"/>
                      <w:divBdr>
                        <w:top w:val="none" w:sz="0" w:space="0" w:color="auto"/>
                        <w:left w:val="none" w:sz="0" w:space="0" w:color="auto"/>
                        <w:bottom w:val="none" w:sz="0" w:space="0" w:color="auto"/>
                        <w:right w:val="none" w:sz="0" w:space="0" w:color="auto"/>
                      </w:divBdr>
                    </w:div>
                    <w:div w:id="215514352">
                      <w:marLeft w:val="0"/>
                      <w:marRight w:val="0"/>
                      <w:marTop w:val="0"/>
                      <w:marBottom w:val="0"/>
                      <w:divBdr>
                        <w:top w:val="none" w:sz="0" w:space="0" w:color="auto"/>
                        <w:left w:val="none" w:sz="0" w:space="0" w:color="auto"/>
                        <w:bottom w:val="none" w:sz="0" w:space="0" w:color="auto"/>
                        <w:right w:val="none" w:sz="0" w:space="0" w:color="auto"/>
                      </w:divBdr>
                    </w:div>
                    <w:div w:id="234362776">
                      <w:marLeft w:val="0"/>
                      <w:marRight w:val="0"/>
                      <w:marTop w:val="0"/>
                      <w:marBottom w:val="0"/>
                      <w:divBdr>
                        <w:top w:val="single" w:sz="2" w:space="0" w:color="CACACA"/>
                        <w:left w:val="none" w:sz="0" w:space="0" w:color="auto"/>
                        <w:bottom w:val="none" w:sz="0" w:space="0" w:color="auto"/>
                        <w:right w:val="none" w:sz="0" w:space="0" w:color="auto"/>
                      </w:divBdr>
                      <w:divsChild>
                        <w:div w:id="329481149">
                          <w:marLeft w:val="0"/>
                          <w:marRight w:val="0"/>
                          <w:marTop w:val="0"/>
                          <w:marBottom w:val="0"/>
                          <w:divBdr>
                            <w:top w:val="none" w:sz="0" w:space="0" w:color="auto"/>
                            <w:left w:val="none" w:sz="0" w:space="0" w:color="auto"/>
                            <w:bottom w:val="none" w:sz="0" w:space="0" w:color="auto"/>
                            <w:right w:val="none" w:sz="0" w:space="0" w:color="auto"/>
                          </w:divBdr>
                        </w:div>
                        <w:div w:id="618606389">
                          <w:marLeft w:val="0"/>
                          <w:marRight w:val="0"/>
                          <w:marTop w:val="0"/>
                          <w:marBottom w:val="0"/>
                          <w:divBdr>
                            <w:top w:val="none" w:sz="0" w:space="0" w:color="auto"/>
                            <w:left w:val="none" w:sz="0" w:space="0" w:color="auto"/>
                            <w:bottom w:val="none" w:sz="0" w:space="0" w:color="auto"/>
                            <w:right w:val="none" w:sz="0" w:space="0" w:color="auto"/>
                          </w:divBdr>
                        </w:div>
                        <w:div w:id="732898946">
                          <w:marLeft w:val="0"/>
                          <w:marRight w:val="0"/>
                          <w:marTop w:val="0"/>
                          <w:marBottom w:val="0"/>
                          <w:divBdr>
                            <w:top w:val="none" w:sz="0" w:space="0" w:color="auto"/>
                            <w:left w:val="none" w:sz="0" w:space="0" w:color="auto"/>
                            <w:bottom w:val="none" w:sz="0" w:space="0" w:color="auto"/>
                            <w:right w:val="none" w:sz="0" w:space="0" w:color="auto"/>
                          </w:divBdr>
                        </w:div>
                        <w:div w:id="862858922">
                          <w:marLeft w:val="0"/>
                          <w:marRight w:val="0"/>
                          <w:marTop w:val="0"/>
                          <w:marBottom w:val="0"/>
                          <w:divBdr>
                            <w:top w:val="none" w:sz="0" w:space="0" w:color="auto"/>
                            <w:left w:val="none" w:sz="0" w:space="0" w:color="auto"/>
                            <w:bottom w:val="none" w:sz="0" w:space="0" w:color="auto"/>
                            <w:right w:val="none" w:sz="0" w:space="0" w:color="auto"/>
                          </w:divBdr>
                        </w:div>
                        <w:div w:id="882211276">
                          <w:marLeft w:val="0"/>
                          <w:marRight w:val="0"/>
                          <w:marTop w:val="0"/>
                          <w:marBottom w:val="0"/>
                          <w:divBdr>
                            <w:top w:val="none" w:sz="0" w:space="0" w:color="auto"/>
                            <w:left w:val="none" w:sz="0" w:space="0" w:color="auto"/>
                            <w:bottom w:val="none" w:sz="0" w:space="0" w:color="auto"/>
                            <w:right w:val="none" w:sz="0" w:space="0" w:color="auto"/>
                          </w:divBdr>
                        </w:div>
                        <w:div w:id="1116830586">
                          <w:marLeft w:val="0"/>
                          <w:marRight w:val="0"/>
                          <w:marTop w:val="0"/>
                          <w:marBottom w:val="0"/>
                          <w:divBdr>
                            <w:top w:val="none" w:sz="0" w:space="0" w:color="auto"/>
                            <w:left w:val="none" w:sz="0" w:space="0" w:color="auto"/>
                            <w:bottom w:val="none" w:sz="0" w:space="0" w:color="auto"/>
                            <w:right w:val="none" w:sz="0" w:space="0" w:color="auto"/>
                          </w:divBdr>
                        </w:div>
                        <w:div w:id="1117604073">
                          <w:marLeft w:val="0"/>
                          <w:marRight w:val="0"/>
                          <w:marTop w:val="0"/>
                          <w:marBottom w:val="0"/>
                          <w:divBdr>
                            <w:top w:val="none" w:sz="0" w:space="0" w:color="auto"/>
                            <w:left w:val="none" w:sz="0" w:space="0" w:color="auto"/>
                            <w:bottom w:val="none" w:sz="0" w:space="0" w:color="auto"/>
                            <w:right w:val="none" w:sz="0" w:space="0" w:color="auto"/>
                          </w:divBdr>
                        </w:div>
                        <w:div w:id="1263218973">
                          <w:marLeft w:val="0"/>
                          <w:marRight w:val="0"/>
                          <w:marTop w:val="0"/>
                          <w:marBottom w:val="0"/>
                          <w:divBdr>
                            <w:top w:val="none" w:sz="0" w:space="0" w:color="auto"/>
                            <w:left w:val="none" w:sz="0" w:space="0" w:color="auto"/>
                            <w:bottom w:val="none" w:sz="0" w:space="0" w:color="auto"/>
                            <w:right w:val="none" w:sz="0" w:space="0" w:color="auto"/>
                          </w:divBdr>
                        </w:div>
                        <w:div w:id="1360278496">
                          <w:marLeft w:val="0"/>
                          <w:marRight w:val="0"/>
                          <w:marTop w:val="0"/>
                          <w:marBottom w:val="0"/>
                          <w:divBdr>
                            <w:top w:val="none" w:sz="0" w:space="0" w:color="auto"/>
                            <w:left w:val="none" w:sz="0" w:space="0" w:color="auto"/>
                            <w:bottom w:val="none" w:sz="0" w:space="0" w:color="auto"/>
                            <w:right w:val="none" w:sz="0" w:space="0" w:color="auto"/>
                          </w:divBdr>
                        </w:div>
                        <w:div w:id="1761296153">
                          <w:marLeft w:val="0"/>
                          <w:marRight w:val="0"/>
                          <w:marTop w:val="0"/>
                          <w:marBottom w:val="0"/>
                          <w:divBdr>
                            <w:top w:val="none" w:sz="0" w:space="0" w:color="auto"/>
                            <w:left w:val="none" w:sz="0" w:space="0" w:color="auto"/>
                            <w:bottom w:val="none" w:sz="0" w:space="0" w:color="auto"/>
                            <w:right w:val="none" w:sz="0" w:space="0" w:color="auto"/>
                          </w:divBdr>
                        </w:div>
                      </w:divsChild>
                    </w:div>
                    <w:div w:id="278536578">
                      <w:marLeft w:val="0"/>
                      <w:marRight w:val="0"/>
                      <w:marTop w:val="0"/>
                      <w:marBottom w:val="0"/>
                      <w:divBdr>
                        <w:top w:val="none" w:sz="0" w:space="0" w:color="auto"/>
                        <w:left w:val="none" w:sz="0" w:space="0" w:color="auto"/>
                        <w:bottom w:val="none" w:sz="0" w:space="0" w:color="auto"/>
                        <w:right w:val="none" w:sz="0" w:space="0" w:color="auto"/>
                      </w:divBdr>
                    </w:div>
                    <w:div w:id="299506993">
                      <w:marLeft w:val="0"/>
                      <w:marRight w:val="0"/>
                      <w:marTop w:val="0"/>
                      <w:marBottom w:val="0"/>
                      <w:divBdr>
                        <w:top w:val="none" w:sz="0" w:space="0" w:color="auto"/>
                        <w:left w:val="none" w:sz="0" w:space="0" w:color="auto"/>
                        <w:bottom w:val="none" w:sz="0" w:space="0" w:color="auto"/>
                        <w:right w:val="none" w:sz="0" w:space="0" w:color="auto"/>
                      </w:divBdr>
                    </w:div>
                    <w:div w:id="350840579">
                      <w:marLeft w:val="0"/>
                      <w:marRight w:val="0"/>
                      <w:marTop w:val="0"/>
                      <w:marBottom w:val="0"/>
                      <w:divBdr>
                        <w:top w:val="none" w:sz="0" w:space="0" w:color="auto"/>
                        <w:left w:val="none" w:sz="0" w:space="0" w:color="auto"/>
                        <w:bottom w:val="none" w:sz="0" w:space="0" w:color="auto"/>
                        <w:right w:val="none" w:sz="0" w:space="0" w:color="auto"/>
                      </w:divBdr>
                    </w:div>
                    <w:div w:id="384791394">
                      <w:marLeft w:val="0"/>
                      <w:marRight w:val="0"/>
                      <w:marTop w:val="0"/>
                      <w:marBottom w:val="0"/>
                      <w:divBdr>
                        <w:top w:val="none" w:sz="0" w:space="0" w:color="auto"/>
                        <w:left w:val="none" w:sz="0" w:space="0" w:color="auto"/>
                        <w:bottom w:val="none" w:sz="0" w:space="0" w:color="auto"/>
                        <w:right w:val="none" w:sz="0" w:space="0" w:color="auto"/>
                      </w:divBdr>
                    </w:div>
                    <w:div w:id="403524899">
                      <w:marLeft w:val="0"/>
                      <w:marRight w:val="0"/>
                      <w:marTop w:val="0"/>
                      <w:marBottom w:val="0"/>
                      <w:divBdr>
                        <w:top w:val="none" w:sz="0" w:space="0" w:color="auto"/>
                        <w:left w:val="none" w:sz="0" w:space="0" w:color="auto"/>
                        <w:bottom w:val="none" w:sz="0" w:space="0" w:color="auto"/>
                        <w:right w:val="none" w:sz="0" w:space="0" w:color="auto"/>
                      </w:divBdr>
                    </w:div>
                    <w:div w:id="534315634">
                      <w:marLeft w:val="0"/>
                      <w:marRight w:val="0"/>
                      <w:marTop w:val="0"/>
                      <w:marBottom w:val="0"/>
                      <w:divBdr>
                        <w:top w:val="none" w:sz="0" w:space="0" w:color="auto"/>
                        <w:left w:val="none" w:sz="0" w:space="0" w:color="auto"/>
                        <w:bottom w:val="none" w:sz="0" w:space="0" w:color="auto"/>
                        <w:right w:val="none" w:sz="0" w:space="0" w:color="auto"/>
                      </w:divBdr>
                    </w:div>
                    <w:div w:id="553735530">
                      <w:marLeft w:val="0"/>
                      <w:marRight w:val="0"/>
                      <w:marTop w:val="0"/>
                      <w:marBottom w:val="0"/>
                      <w:divBdr>
                        <w:top w:val="none" w:sz="0" w:space="0" w:color="auto"/>
                        <w:left w:val="none" w:sz="0" w:space="0" w:color="auto"/>
                        <w:bottom w:val="none" w:sz="0" w:space="0" w:color="auto"/>
                        <w:right w:val="none" w:sz="0" w:space="0" w:color="auto"/>
                      </w:divBdr>
                    </w:div>
                    <w:div w:id="572663064">
                      <w:marLeft w:val="0"/>
                      <w:marRight w:val="0"/>
                      <w:marTop w:val="0"/>
                      <w:marBottom w:val="0"/>
                      <w:divBdr>
                        <w:top w:val="none" w:sz="0" w:space="0" w:color="auto"/>
                        <w:left w:val="none" w:sz="0" w:space="0" w:color="auto"/>
                        <w:bottom w:val="none" w:sz="0" w:space="0" w:color="auto"/>
                        <w:right w:val="none" w:sz="0" w:space="0" w:color="auto"/>
                      </w:divBdr>
                    </w:div>
                    <w:div w:id="609817306">
                      <w:marLeft w:val="0"/>
                      <w:marRight w:val="0"/>
                      <w:marTop w:val="0"/>
                      <w:marBottom w:val="0"/>
                      <w:divBdr>
                        <w:top w:val="none" w:sz="0" w:space="0" w:color="auto"/>
                        <w:left w:val="none" w:sz="0" w:space="0" w:color="auto"/>
                        <w:bottom w:val="none" w:sz="0" w:space="0" w:color="auto"/>
                        <w:right w:val="none" w:sz="0" w:space="0" w:color="auto"/>
                      </w:divBdr>
                    </w:div>
                    <w:div w:id="613562171">
                      <w:marLeft w:val="0"/>
                      <w:marRight w:val="0"/>
                      <w:marTop w:val="0"/>
                      <w:marBottom w:val="0"/>
                      <w:divBdr>
                        <w:top w:val="none" w:sz="0" w:space="0" w:color="auto"/>
                        <w:left w:val="none" w:sz="0" w:space="0" w:color="auto"/>
                        <w:bottom w:val="none" w:sz="0" w:space="0" w:color="auto"/>
                        <w:right w:val="none" w:sz="0" w:space="0" w:color="auto"/>
                      </w:divBdr>
                    </w:div>
                    <w:div w:id="659386394">
                      <w:marLeft w:val="0"/>
                      <w:marRight w:val="0"/>
                      <w:marTop w:val="0"/>
                      <w:marBottom w:val="0"/>
                      <w:divBdr>
                        <w:top w:val="none" w:sz="0" w:space="0" w:color="auto"/>
                        <w:left w:val="none" w:sz="0" w:space="0" w:color="auto"/>
                        <w:bottom w:val="none" w:sz="0" w:space="0" w:color="auto"/>
                        <w:right w:val="none" w:sz="0" w:space="0" w:color="auto"/>
                      </w:divBdr>
                    </w:div>
                    <w:div w:id="716011699">
                      <w:marLeft w:val="0"/>
                      <w:marRight w:val="0"/>
                      <w:marTop w:val="0"/>
                      <w:marBottom w:val="0"/>
                      <w:divBdr>
                        <w:top w:val="none" w:sz="0" w:space="0" w:color="auto"/>
                        <w:left w:val="none" w:sz="0" w:space="0" w:color="auto"/>
                        <w:bottom w:val="none" w:sz="0" w:space="0" w:color="auto"/>
                        <w:right w:val="none" w:sz="0" w:space="0" w:color="auto"/>
                      </w:divBdr>
                    </w:div>
                    <w:div w:id="810484539">
                      <w:marLeft w:val="0"/>
                      <w:marRight w:val="0"/>
                      <w:marTop w:val="0"/>
                      <w:marBottom w:val="0"/>
                      <w:divBdr>
                        <w:top w:val="none" w:sz="0" w:space="0" w:color="auto"/>
                        <w:left w:val="none" w:sz="0" w:space="0" w:color="auto"/>
                        <w:bottom w:val="none" w:sz="0" w:space="0" w:color="auto"/>
                        <w:right w:val="none" w:sz="0" w:space="0" w:color="auto"/>
                      </w:divBdr>
                    </w:div>
                    <w:div w:id="932009300">
                      <w:marLeft w:val="0"/>
                      <w:marRight w:val="0"/>
                      <w:marTop w:val="0"/>
                      <w:marBottom w:val="0"/>
                      <w:divBdr>
                        <w:top w:val="none" w:sz="0" w:space="0" w:color="auto"/>
                        <w:left w:val="none" w:sz="0" w:space="0" w:color="auto"/>
                        <w:bottom w:val="none" w:sz="0" w:space="0" w:color="auto"/>
                        <w:right w:val="none" w:sz="0" w:space="0" w:color="auto"/>
                      </w:divBdr>
                    </w:div>
                    <w:div w:id="948583048">
                      <w:marLeft w:val="0"/>
                      <w:marRight w:val="0"/>
                      <w:marTop w:val="0"/>
                      <w:marBottom w:val="0"/>
                      <w:divBdr>
                        <w:top w:val="none" w:sz="0" w:space="0" w:color="auto"/>
                        <w:left w:val="none" w:sz="0" w:space="0" w:color="auto"/>
                        <w:bottom w:val="none" w:sz="0" w:space="0" w:color="auto"/>
                        <w:right w:val="none" w:sz="0" w:space="0" w:color="auto"/>
                      </w:divBdr>
                    </w:div>
                    <w:div w:id="961421237">
                      <w:marLeft w:val="0"/>
                      <w:marRight w:val="0"/>
                      <w:marTop w:val="0"/>
                      <w:marBottom w:val="0"/>
                      <w:divBdr>
                        <w:top w:val="none" w:sz="0" w:space="0" w:color="auto"/>
                        <w:left w:val="none" w:sz="0" w:space="0" w:color="auto"/>
                        <w:bottom w:val="none" w:sz="0" w:space="0" w:color="auto"/>
                        <w:right w:val="none" w:sz="0" w:space="0" w:color="auto"/>
                      </w:divBdr>
                    </w:div>
                    <w:div w:id="1022898022">
                      <w:marLeft w:val="0"/>
                      <w:marRight w:val="0"/>
                      <w:marTop w:val="0"/>
                      <w:marBottom w:val="0"/>
                      <w:divBdr>
                        <w:top w:val="none" w:sz="0" w:space="0" w:color="auto"/>
                        <w:left w:val="none" w:sz="0" w:space="0" w:color="auto"/>
                        <w:bottom w:val="none" w:sz="0" w:space="0" w:color="auto"/>
                        <w:right w:val="none" w:sz="0" w:space="0" w:color="auto"/>
                      </w:divBdr>
                      <w:divsChild>
                        <w:div w:id="114951053">
                          <w:marLeft w:val="0"/>
                          <w:marRight w:val="0"/>
                          <w:marTop w:val="0"/>
                          <w:marBottom w:val="0"/>
                          <w:divBdr>
                            <w:top w:val="none" w:sz="0" w:space="0" w:color="auto"/>
                            <w:left w:val="none" w:sz="0" w:space="0" w:color="auto"/>
                            <w:bottom w:val="none" w:sz="0" w:space="0" w:color="auto"/>
                            <w:right w:val="none" w:sz="0" w:space="0" w:color="auto"/>
                          </w:divBdr>
                        </w:div>
                        <w:div w:id="527109699">
                          <w:marLeft w:val="0"/>
                          <w:marRight w:val="0"/>
                          <w:marTop w:val="0"/>
                          <w:marBottom w:val="0"/>
                          <w:divBdr>
                            <w:top w:val="none" w:sz="0" w:space="0" w:color="auto"/>
                            <w:left w:val="none" w:sz="0" w:space="0" w:color="auto"/>
                            <w:bottom w:val="none" w:sz="0" w:space="0" w:color="auto"/>
                            <w:right w:val="none" w:sz="0" w:space="0" w:color="auto"/>
                          </w:divBdr>
                        </w:div>
                        <w:div w:id="846677499">
                          <w:marLeft w:val="0"/>
                          <w:marRight w:val="0"/>
                          <w:marTop w:val="0"/>
                          <w:marBottom w:val="0"/>
                          <w:divBdr>
                            <w:top w:val="none" w:sz="0" w:space="0" w:color="auto"/>
                            <w:left w:val="none" w:sz="0" w:space="0" w:color="auto"/>
                            <w:bottom w:val="none" w:sz="0" w:space="0" w:color="auto"/>
                            <w:right w:val="none" w:sz="0" w:space="0" w:color="auto"/>
                          </w:divBdr>
                        </w:div>
                        <w:div w:id="1107582169">
                          <w:marLeft w:val="0"/>
                          <w:marRight w:val="0"/>
                          <w:marTop w:val="0"/>
                          <w:marBottom w:val="0"/>
                          <w:divBdr>
                            <w:top w:val="none" w:sz="0" w:space="0" w:color="auto"/>
                            <w:left w:val="none" w:sz="0" w:space="0" w:color="auto"/>
                            <w:bottom w:val="none" w:sz="0" w:space="0" w:color="auto"/>
                            <w:right w:val="none" w:sz="0" w:space="0" w:color="auto"/>
                          </w:divBdr>
                        </w:div>
                        <w:div w:id="1431464242">
                          <w:marLeft w:val="0"/>
                          <w:marRight w:val="0"/>
                          <w:marTop w:val="0"/>
                          <w:marBottom w:val="0"/>
                          <w:divBdr>
                            <w:top w:val="none" w:sz="0" w:space="0" w:color="auto"/>
                            <w:left w:val="none" w:sz="0" w:space="0" w:color="auto"/>
                            <w:bottom w:val="none" w:sz="0" w:space="0" w:color="auto"/>
                            <w:right w:val="none" w:sz="0" w:space="0" w:color="auto"/>
                          </w:divBdr>
                        </w:div>
                        <w:div w:id="1490174729">
                          <w:marLeft w:val="0"/>
                          <w:marRight w:val="0"/>
                          <w:marTop w:val="0"/>
                          <w:marBottom w:val="0"/>
                          <w:divBdr>
                            <w:top w:val="none" w:sz="0" w:space="0" w:color="auto"/>
                            <w:left w:val="none" w:sz="0" w:space="0" w:color="auto"/>
                            <w:bottom w:val="none" w:sz="0" w:space="0" w:color="auto"/>
                            <w:right w:val="none" w:sz="0" w:space="0" w:color="auto"/>
                          </w:divBdr>
                        </w:div>
                      </w:divsChild>
                    </w:div>
                    <w:div w:id="1057388878">
                      <w:marLeft w:val="0"/>
                      <w:marRight w:val="0"/>
                      <w:marTop w:val="0"/>
                      <w:marBottom w:val="0"/>
                      <w:divBdr>
                        <w:top w:val="none" w:sz="0" w:space="0" w:color="auto"/>
                        <w:left w:val="none" w:sz="0" w:space="0" w:color="auto"/>
                        <w:bottom w:val="none" w:sz="0" w:space="0" w:color="auto"/>
                        <w:right w:val="none" w:sz="0" w:space="0" w:color="auto"/>
                      </w:divBdr>
                    </w:div>
                    <w:div w:id="1136290653">
                      <w:marLeft w:val="0"/>
                      <w:marRight w:val="0"/>
                      <w:marTop w:val="0"/>
                      <w:marBottom w:val="0"/>
                      <w:divBdr>
                        <w:top w:val="none" w:sz="0" w:space="0" w:color="auto"/>
                        <w:left w:val="none" w:sz="0" w:space="0" w:color="auto"/>
                        <w:bottom w:val="none" w:sz="0" w:space="0" w:color="auto"/>
                        <w:right w:val="none" w:sz="0" w:space="0" w:color="auto"/>
                      </w:divBdr>
                    </w:div>
                    <w:div w:id="1140151874">
                      <w:marLeft w:val="0"/>
                      <w:marRight w:val="0"/>
                      <w:marTop w:val="0"/>
                      <w:marBottom w:val="0"/>
                      <w:divBdr>
                        <w:top w:val="none" w:sz="0" w:space="0" w:color="auto"/>
                        <w:left w:val="none" w:sz="0" w:space="0" w:color="auto"/>
                        <w:bottom w:val="none" w:sz="0" w:space="0" w:color="auto"/>
                        <w:right w:val="none" w:sz="0" w:space="0" w:color="auto"/>
                      </w:divBdr>
                    </w:div>
                    <w:div w:id="1155340386">
                      <w:marLeft w:val="0"/>
                      <w:marRight w:val="0"/>
                      <w:marTop w:val="0"/>
                      <w:marBottom w:val="0"/>
                      <w:divBdr>
                        <w:top w:val="none" w:sz="0" w:space="0" w:color="auto"/>
                        <w:left w:val="none" w:sz="0" w:space="0" w:color="auto"/>
                        <w:bottom w:val="none" w:sz="0" w:space="0" w:color="auto"/>
                        <w:right w:val="none" w:sz="0" w:space="0" w:color="auto"/>
                      </w:divBdr>
                    </w:div>
                    <w:div w:id="1185749578">
                      <w:marLeft w:val="0"/>
                      <w:marRight w:val="0"/>
                      <w:marTop w:val="0"/>
                      <w:marBottom w:val="0"/>
                      <w:divBdr>
                        <w:top w:val="none" w:sz="0" w:space="0" w:color="auto"/>
                        <w:left w:val="none" w:sz="0" w:space="0" w:color="auto"/>
                        <w:bottom w:val="none" w:sz="0" w:space="0" w:color="auto"/>
                        <w:right w:val="none" w:sz="0" w:space="0" w:color="auto"/>
                      </w:divBdr>
                    </w:div>
                    <w:div w:id="1266571394">
                      <w:marLeft w:val="0"/>
                      <w:marRight w:val="0"/>
                      <w:marTop w:val="0"/>
                      <w:marBottom w:val="0"/>
                      <w:divBdr>
                        <w:top w:val="none" w:sz="0" w:space="0" w:color="auto"/>
                        <w:left w:val="none" w:sz="0" w:space="0" w:color="auto"/>
                        <w:bottom w:val="none" w:sz="0" w:space="0" w:color="auto"/>
                        <w:right w:val="none" w:sz="0" w:space="0" w:color="auto"/>
                      </w:divBdr>
                    </w:div>
                    <w:div w:id="1302886990">
                      <w:marLeft w:val="0"/>
                      <w:marRight w:val="0"/>
                      <w:marTop w:val="0"/>
                      <w:marBottom w:val="0"/>
                      <w:divBdr>
                        <w:top w:val="none" w:sz="0" w:space="0" w:color="auto"/>
                        <w:left w:val="none" w:sz="0" w:space="0" w:color="auto"/>
                        <w:bottom w:val="none" w:sz="0" w:space="0" w:color="auto"/>
                        <w:right w:val="none" w:sz="0" w:space="0" w:color="auto"/>
                      </w:divBdr>
                    </w:div>
                    <w:div w:id="1407023795">
                      <w:marLeft w:val="0"/>
                      <w:marRight w:val="0"/>
                      <w:marTop w:val="0"/>
                      <w:marBottom w:val="0"/>
                      <w:divBdr>
                        <w:top w:val="none" w:sz="0" w:space="0" w:color="auto"/>
                        <w:left w:val="none" w:sz="0" w:space="0" w:color="auto"/>
                        <w:bottom w:val="none" w:sz="0" w:space="0" w:color="auto"/>
                        <w:right w:val="none" w:sz="0" w:space="0" w:color="auto"/>
                      </w:divBdr>
                    </w:div>
                    <w:div w:id="1419866447">
                      <w:marLeft w:val="0"/>
                      <w:marRight w:val="0"/>
                      <w:marTop w:val="0"/>
                      <w:marBottom w:val="0"/>
                      <w:divBdr>
                        <w:top w:val="none" w:sz="0" w:space="0" w:color="auto"/>
                        <w:left w:val="none" w:sz="0" w:space="0" w:color="auto"/>
                        <w:bottom w:val="none" w:sz="0" w:space="0" w:color="auto"/>
                        <w:right w:val="none" w:sz="0" w:space="0" w:color="auto"/>
                      </w:divBdr>
                    </w:div>
                    <w:div w:id="1420636307">
                      <w:marLeft w:val="0"/>
                      <w:marRight w:val="0"/>
                      <w:marTop w:val="0"/>
                      <w:marBottom w:val="0"/>
                      <w:divBdr>
                        <w:top w:val="none" w:sz="0" w:space="0" w:color="auto"/>
                        <w:left w:val="none" w:sz="0" w:space="0" w:color="auto"/>
                        <w:bottom w:val="none" w:sz="0" w:space="0" w:color="auto"/>
                        <w:right w:val="none" w:sz="0" w:space="0" w:color="auto"/>
                      </w:divBdr>
                    </w:div>
                    <w:div w:id="1439060842">
                      <w:marLeft w:val="0"/>
                      <w:marRight w:val="0"/>
                      <w:marTop w:val="0"/>
                      <w:marBottom w:val="0"/>
                      <w:divBdr>
                        <w:top w:val="none" w:sz="0" w:space="0" w:color="auto"/>
                        <w:left w:val="none" w:sz="0" w:space="0" w:color="auto"/>
                        <w:bottom w:val="none" w:sz="0" w:space="0" w:color="auto"/>
                        <w:right w:val="none" w:sz="0" w:space="0" w:color="auto"/>
                      </w:divBdr>
                    </w:div>
                    <w:div w:id="1452238377">
                      <w:marLeft w:val="0"/>
                      <w:marRight w:val="0"/>
                      <w:marTop w:val="0"/>
                      <w:marBottom w:val="0"/>
                      <w:divBdr>
                        <w:top w:val="none" w:sz="0" w:space="0" w:color="auto"/>
                        <w:left w:val="none" w:sz="0" w:space="0" w:color="auto"/>
                        <w:bottom w:val="none" w:sz="0" w:space="0" w:color="auto"/>
                        <w:right w:val="none" w:sz="0" w:space="0" w:color="auto"/>
                      </w:divBdr>
                    </w:div>
                    <w:div w:id="1526019541">
                      <w:marLeft w:val="0"/>
                      <w:marRight w:val="0"/>
                      <w:marTop w:val="0"/>
                      <w:marBottom w:val="0"/>
                      <w:divBdr>
                        <w:top w:val="none" w:sz="0" w:space="0" w:color="auto"/>
                        <w:left w:val="none" w:sz="0" w:space="0" w:color="auto"/>
                        <w:bottom w:val="none" w:sz="0" w:space="0" w:color="auto"/>
                        <w:right w:val="none" w:sz="0" w:space="0" w:color="auto"/>
                      </w:divBdr>
                    </w:div>
                    <w:div w:id="1551654023">
                      <w:marLeft w:val="0"/>
                      <w:marRight w:val="0"/>
                      <w:marTop w:val="0"/>
                      <w:marBottom w:val="0"/>
                      <w:divBdr>
                        <w:top w:val="none" w:sz="0" w:space="0" w:color="auto"/>
                        <w:left w:val="none" w:sz="0" w:space="0" w:color="auto"/>
                        <w:bottom w:val="none" w:sz="0" w:space="0" w:color="auto"/>
                        <w:right w:val="none" w:sz="0" w:space="0" w:color="auto"/>
                      </w:divBdr>
                    </w:div>
                    <w:div w:id="1553078073">
                      <w:marLeft w:val="0"/>
                      <w:marRight w:val="0"/>
                      <w:marTop w:val="0"/>
                      <w:marBottom w:val="0"/>
                      <w:divBdr>
                        <w:top w:val="none" w:sz="0" w:space="0" w:color="auto"/>
                        <w:left w:val="none" w:sz="0" w:space="0" w:color="auto"/>
                        <w:bottom w:val="none" w:sz="0" w:space="0" w:color="auto"/>
                        <w:right w:val="none" w:sz="0" w:space="0" w:color="auto"/>
                      </w:divBdr>
                    </w:div>
                    <w:div w:id="1715546294">
                      <w:marLeft w:val="0"/>
                      <w:marRight w:val="0"/>
                      <w:marTop w:val="0"/>
                      <w:marBottom w:val="0"/>
                      <w:divBdr>
                        <w:top w:val="none" w:sz="0" w:space="0" w:color="auto"/>
                        <w:left w:val="none" w:sz="0" w:space="0" w:color="auto"/>
                        <w:bottom w:val="none" w:sz="0" w:space="0" w:color="auto"/>
                        <w:right w:val="none" w:sz="0" w:space="0" w:color="auto"/>
                      </w:divBdr>
                    </w:div>
                    <w:div w:id="1749881779">
                      <w:marLeft w:val="0"/>
                      <w:marRight w:val="0"/>
                      <w:marTop w:val="0"/>
                      <w:marBottom w:val="0"/>
                      <w:divBdr>
                        <w:top w:val="none" w:sz="0" w:space="0" w:color="auto"/>
                        <w:left w:val="none" w:sz="0" w:space="0" w:color="auto"/>
                        <w:bottom w:val="none" w:sz="0" w:space="0" w:color="auto"/>
                        <w:right w:val="none" w:sz="0" w:space="0" w:color="auto"/>
                      </w:divBdr>
                    </w:div>
                    <w:div w:id="1794710702">
                      <w:marLeft w:val="0"/>
                      <w:marRight w:val="0"/>
                      <w:marTop w:val="0"/>
                      <w:marBottom w:val="0"/>
                      <w:divBdr>
                        <w:top w:val="none" w:sz="0" w:space="0" w:color="auto"/>
                        <w:left w:val="none" w:sz="0" w:space="0" w:color="auto"/>
                        <w:bottom w:val="none" w:sz="0" w:space="0" w:color="auto"/>
                        <w:right w:val="none" w:sz="0" w:space="0" w:color="auto"/>
                      </w:divBdr>
                    </w:div>
                    <w:div w:id="1868254407">
                      <w:marLeft w:val="0"/>
                      <w:marRight w:val="0"/>
                      <w:marTop w:val="0"/>
                      <w:marBottom w:val="0"/>
                      <w:divBdr>
                        <w:top w:val="none" w:sz="0" w:space="0" w:color="auto"/>
                        <w:left w:val="none" w:sz="0" w:space="0" w:color="auto"/>
                        <w:bottom w:val="none" w:sz="0" w:space="0" w:color="auto"/>
                        <w:right w:val="none" w:sz="0" w:space="0" w:color="auto"/>
                      </w:divBdr>
                    </w:div>
                    <w:div w:id="2006126102">
                      <w:marLeft w:val="0"/>
                      <w:marRight w:val="0"/>
                      <w:marTop w:val="0"/>
                      <w:marBottom w:val="0"/>
                      <w:divBdr>
                        <w:top w:val="none" w:sz="0" w:space="0" w:color="auto"/>
                        <w:left w:val="none" w:sz="0" w:space="0" w:color="auto"/>
                        <w:bottom w:val="none" w:sz="0" w:space="0" w:color="auto"/>
                        <w:right w:val="none" w:sz="0" w:space="0" w:color="auto"/>
                      </w:divBdr>
                    </w:div>
                    <w:div w:id="2039157425">
                      <w:marLeft w:val="0"/>
                      <w:marRight w:val="0"/>
                      <w:marTop w:val="0"/>
                      <w:marBottom w:val="0"/>
                      <w:divBdr>
                        <w:top w:val="none" w:sz="0" w:space="0" w:color="auto"/>
                        <w:left w:val="none" w:sz="0" w:space="0" w:color="auto"/>
                        <w:bottom w:val="none" w:sz="0" w:space="0" w:color="auto"/>
                        <w:right w:val="none" w:sz="0" w:space="0" w:color="auto"/>
                      </w:divBdr>
                    </w:div>
                    <w:div w:id="2087847257">
                      <w:marLeft w:val="0"/>
                      <w:marRight w:val="0"/>
                      <w:marTop w:val="0"/>
                      <w:marBottom w:val="0"/>
                      <w:divBdr>
                        <w:top w:val="none" w:sz="0" w:space="0" w:color="auto"/>
                        <w:left w:val="none" w:sz="0" w:space="0" w:color="auto"/>
                        <w:bottom w:val="none" w:sz="0" w:space="0" w:color="auto"/>
                        <w:right w:val="none" w:sz="0" w:space="0" w:color="auto"/>
                      </w:divBdr>
                    </w:div>
                    <w:div w:id="2144495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570421">
      <w:bodyDiv w:val="1"/>
      <w:marLeft w:val="0"/>
      <w:marRight w:val="0"/>
      <w:marTop w:val="0"/>
      <w:marBottom w:val="0"/>
      <w:divBdr>
        <w:top w:val="none" w:sz="0" w:space="0" w:color="auto"/>
        <w:left w:val="none" w:sz="0" w:space="0" w:color="auto"/>
        <w:bottom w:val="none" w:sz="0" w:space="0" w:color="auto"/>
        <w:right w:val="none" w:sz="0" w:space="0" w:color="auto"/>
      </w:divBdr>
    </w:div>
    <w:div w:id="941837063">
      <w:bodyDiv w:val="1"/>
      <w:marLeft w:val="0"/>
      <w:marRight w:val="0"/>
      <w:marTop w:val="0"/>
      <w:marBottom w:val="0"/>
      <w:divBdr>
        <w:top w:val="none" w:sz="0" w:space="0" w:color="auto"/>
        <w:left w:val="none" w:sz="0" w:space="0" w:color="auto"/>
        <w:bottom w:val="none" w:sz="0" w:space="0" w:color="auto"/>
        <w:right w:val="none" w:sz="0" w:space="0" w:color="auto"/>
      </w:divBdr>
    </w:div>
    <w:div w:id="950744129">
      <w:bodyDiv w:val="1"/>
      <w:marLeft w:val="0"/>
      <w:marRight w:val="0"/>
      <w:marTop w:val="0"/>
      <w:marBottom w:val="0"/>
      <w:divBdr>
        <w:top w:val="none" w:sz="0" w:space="0" w:color="auto"/>
        <w:left w:val="none" w:sz="0" w:space="0" w:color="auto"/>
        <w:bottom w:val="none" w:sz="0" w:space="0" w:color="auto"/>
        <w:right w:val="none" w:sz="0" w:space="0" w:color="auto"/>
      </w:divBdr>
    </w:div>
    <w:div w:id="969483316">
      <w:bodyDiv w:val="1"/>
      <w:marLeft w:val="0"/>
      <w:marRight w:val="0"/>
      <w:marTop w:val="0"/>
      <w:marBottom w:val="0"/>
      <w:divBdr>
        <w:top w:val="none" w:sz="0" w:space="0" w:color="auto"/>
        <w:left w:val="none" w:sz="0" w:space="0" w:color="auto"/>
        <w:bottom w:val="none" w:sz="0" w:space="0" w:color="auto"/>
        <w:right w:val="none" w:sz="0" w:space="0" w:color="auto"/>
      </w:divBdr>
      <w:divsChild>
        <w:div w:id="620234310">
          <w:marLeft w:val="0"/>
          <w:marRight w:val="0"/>
          <w:marTop w:val="0"/>
          <w:marBottom w:val="0"/>
          <w:divBdr>
            <w:top w:val="none" w:sz="0" w:space="0" w:color="auto"/>
            <w:left w:val="none" w:sz="0" w:space="0" w:color="auto"/>
            <w:bottom w:val="none" w:sz="0" w:space="0" w:color="auto"/>
            <w:right w:val="none" w:sz="0" w:space="0" w:color="auto"/>
          </w:divBdr>
          <w:divsChild>
            <w:div w:id="204054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112886">
      <w:bodyDiv w:val="1"/>
      <w:marLeft w:val="0"/>
      <w:marRight w:val="0"/>
      <w:marTop w:val="0"/>
      <w:marBottom w:val="0"/>
      <w:divBdr>
        <w:top w:val="none" w:sz="0" w:space="0" w:color="auto"/>
        <w:left w:val="none" w:sz="0" w:space="0" w:color="auto"/>
        <w:bottom w:val="none" w:sz="0" w:space="0" w:color="auto"/>
        <w:right w:val="none" w:sz="0" w:space="0" w:color="auto"/>
      </w:divBdr>
    </w:div>
    <w:div w:id="1080058746">
      <w:bodyDiv w:val="1"/>
      <w:marLeft w:val="0"/>
      <w:marRight w:val="0"/>
      <w:marTop w:val="0"/>
      <w:marBottom w:val="0"/>
      <w:divBdr>
        <w:top w:val="none" w:sz="0" w:space="0" w:color="auto"/>
        <w:left w:val="none" w:sz="0" w:space="0" w:color="auto"/>
        <w:bottom w:val="none" w:sz="0" w:space="0" w:color="auto"/>
        <w:right w:val="none" w:sz="0" w:space="0" w:color="auto"/>
      </w:divBdr>
    </w:div>
    <w:div w:id="1105461727">
      <w:bodyDiv w:val="1"/>
      <w:marLeft w:val="0"/>
      <w:marRight w:val="0"/>
      <w:marTop w:val="0"/>
      <w:marBottom w:val="0"/>
      <w:divBdr>
        <w:top w:val="none" w:sz="0" w:space="0" w:color="auto"/>
        <w:left w:val="none" w:sz="0" w:space="0" w:color="auto"/>
        <w:bottom w:val="none" w:sz="0" w:space="0" w:color="auto"/>
        <w:right w:val="none" w:sz="0" w:space="0" w:color="auto"/>
      </w:divBdr>
    </w:div>
    <w:div w:id="1166439191">
      <w:bodyDiv w:val="1"/>
      <w:marLeft w:val="0"/>
      <w:marRight w:val="0"/>
      <w:marTop w:val="0"/>
      <w:marBottom w:val="0"/>
      <w:divBdr>
        <w:top w:val="none" w:sz="0" w:space="0" w:color="auto"/>
        <w:left w:val="none" w:sz="0" w:space="0" w:color="auto"/>
        <w:bottom w:val="none" w:sz="0" w:space="0" w:color="auto"/>
        <w:right w:val="none" w:sz="0" w:space="0" w:color="auto"/>
      </w:divBdr>
    </w:div>
    <w:div w:id="1193149593">
      <w:bodyDiv w:val="1"/>
      <w:marLeft w:val="0"/>
      <w:marRight w:val="0"/>
      <w:marTop w:val="0"/>
      <w:marBottom w:val="0"/>
      <w:divBdr>
        <w:top w:val="none" w:sz="0" w:space="0" w:color="auto"/>
        <w:left w:val="none" w:sz="0" w:space="0" w:color="auto"/>
        <w:bottom w:val="none" w:sz="0" w:space="0" w:color="auto"/>
        <w:right w:val="none" w:sz="0" w:space="0" w:color="auto"/>
      </w:divBdr>
    </w:div>
    <w:div w:id="1194151148">
      <w:bodyDiv w:val="1"/>
      <w:marLeft w:val="0"/>
      <w:marRight w:val="0"/>
      <w:marTop w:val="0"/>
      <w:marBottom w:val="0"/>
      <w:divBdr>
        <w:top w:val="none" w:sz="0" w:space="0" w:color="auto"/>
        <w:left w:val="none" w:sz="0" w:space="0" w:color="auto"/>
        <w:bottom w:val="none" w:sz="0" w:space="0" w:color="auto"/>
        <w:right w:val="none" w:sz="0" w:space="0" w:color="auto"/>
      </w:divBdr>
    </w:div>
    <w:div w:id="1233547037">
      <w:bodyDiv w:val="1"/>
      <w:marLeft w:val="0"/>
      <w:marRight w:val="0"/>
      <w:marTop w:val="0"/>
      <w:marBottom w:val="0"/>
      <w:divBdr>
        <w:top w:val="none" w:sz="0" w:space="0" w:color="auto"/>
        <w:left w:val="none" w:sz="0" w:space="0" w:color="auto"/>
        <w:bottom w:val="none" w:sz="0" w:space="0" w:color="auto"/>
        <w:right w:val="none" w:sz="0" w:space="0" w:color="auto"/>
      </w:divBdr>
    </w:div>
    <w:div w:id="1238396364">
      <w:bodyDiv w:val="1"/>
      <w:marLeft w:val="0"/>
      <w:marRight w:val="0"/>
      <w:marTop w:val="0"/>
      <w:marBottom w:val="0"/>
      <w:divBdr>
        <w:top w:val="none" w:sz="0" w:space="0" w:color="auto"/>
        <w:left w:val="none" w:sz="0" w:space="0" w:color="auto"/>
        <w:bottom w:val="none" w:sz="0" w:space="0" w:color="auto"/>
        <w:right w:val="none" w:sz="0" w:space="0" w:color="auto"/>
      </w:divBdr>
    </w:div>
    <w:div w:id="1242133280">
      <w:bodyDiv w:val="1"/>
      <w:marLeft w:val="0"/>
      <w:marRight w:val="0"/>
      <w:marTop w:val="0"/>
      <w:marBottom w:val="0"/>
      <w:divBdr>
        <w:top w:val="none" w:sz="0" w:space="0" w:color="auto"/>
        <w:left w:val="none" w:sz="0" w:space="0" w:color="auto"/>
        <w:bottom w:val="none" w:sz="0" w:space="0" w:color="auto"/>
        <w:right w:val="none" w:sz="0" w:space="0" w:color="auto"/>
      </w:divBdr>
    </w:div>
    <w:div w:id="1262182323">
      <w:bodyDiv w:val="1"/>
      <w:marLeft w:val="0"/>
      <w:marRight w:val="0"/>
      <w:marTop w:val="0"/>
      <w:marBottom w:val="0"/>
      <w:divBdr>
        <w:top w:val="none" w:sz="0" w:space="0" w:color="auto"/>
        <w:left w:val="none" w:sz="0" w:space="0" w:color="auto"/>
        <w:bottom w:val="none" w:sz="0" w:space="0" w:color="auto"/>
        <w:right w:val="none" w:sz="0" w:space="0" w:color="auto"/>
      </w:divBdr>
    </w:div>
    <w:div w:id="1268082873">
      <w:bodyDiv w:val="1"/>
      <w:marLeft w:val="0"/>
      <w:marRight w:val="0"/>
      <w:marTop w:val="0"/>
      <w:marBottom w:val="0"/>
      <w:divBdr>
        <w:top w:val="none" w:sz="0" w:space="0" w:color="auto"/>
        <w:left w:val="none" w:sz="0" w:space="0" w:color="auto"/>
        <w:bottom w:val="none" w:sz="0" w:space="0" w:color="auto"/>
        <w:right w:val="none" w:sz="0" w:space="0" w:color="auto"/>
      </w:divBdr>
      <w:divsChild>
        <w:div w:id="1764692158">
          <w:marLeft w:val="0"/>
          <w:marRight w:val="0"/>
          <w:marTop w:val="0"/>
          <w:marBottom w:val="0"/>
          <w:divBdr>
            <w:top w:val="none" w:sz="0" w:space="0" w:color="auto"/>
            <w:left w:val="none" w:sz="0" w:space="0" w:color="auto"/>
            <w:bottom w:val="none" w:sz="0" w:space="0" w:color="auto"/>
            <w:right w:val="none" w:sz="0" w:space="0" w:color="auto"/>
          </w:divBdr>
          <w:divsChild>
            <w:div w:id="1119648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417328">
      <w:bodyDiv w:val="1"/>
      <w:marLeft w:val="0"/>
      <w:marRight w:val="0"/>
      <w:marTop w:val="0"/>
      <w:marBottom w:val="0"/>
      <w:divBdr>
        <w:top w:val="none" w:sz="0" w:space="0" w:color="auto"/>
        <w:left w:val="none" w:sz="0" w:space="0" w:color="auto"/>
        <w:bottom w:val="none" w:sz="0" w:space="0" w:color="auto"/>
        <w:right w:val="none" w:sz="0" w:space="0" w:color="auto"/>
      </w:divBdr>
    </w:div>
    <w:div w:id="1316034025">
      <w:bodyDiv w:val="1"/>
      <w:marLeft w:val="0"/>
      <w:marRight w:val="0"/>
      <w:marTop w:val="0"/>
      <w:marBottom w:val="0"/>
      <w:divBdr>
        <w:top w:val="none" w:sz="0" w:space="0" w:color="auto"/>
        <w:left w:val="none" w:sz="0" w:space="0" w:color="auto"/>
        <w:bottom w:val="none" w:sz="0" w:space="0" w:color="auto"/>
        <w:right w:val="none" w:sz="0" w:space="0" w:color="auto"/>
      </w:divBdr>
    </w:div>
    <w:div w:id="1339966375">
      <w:bodyDiv w:val="1"/>
      <w:marLeft w:val="0"/>
      <w:marRight w:val="0"/>
      <w:marTop w:val="0"/>
      <w:marBottom w:val="0"/>
      <w:divBdr>
        <w:top w:val="none" w:sz="0" w:space="0" w:color="auto"/>
        <w:left w:val="none" w:sz="0" w:space="0" w:color="auto"/>
        <w:bottom w:val="none" w:sz="0" w:space="0" w:color="auto"/>
        <w:right w:val="none" w:sz="0" w:space="0" w:color="auto"/>
      </w:divBdr>
    </w:div>
    <w:div w:id="1340542907">
      <w:bodyDiv w:val="1"/>
      <w:marLeft w:val="0"/>
      <w:marRight w:val="0"/>
      <w:marTop w:val="0"/>
      <w:marBottom w:val="0"/>
      <w:divBdr>
        <w:top w:val="none" w:sz="0" w:space="0" w:color="auto"/>
        <w:left w:val="none" w:sz="0" w:space="0" w:color="auto"/>
        <w:bottom w:val="none" w:sz="0" w:space="0" w:color="auto"/>
        <w:right w:val="none" w:sz="0" w:space="0" w:color="auto"/>
      </w:divBdr>
    </w:div>
    <w:div w:id="1345673302">
      <w:bodyDiv w:val="1"/>
      <w:marLeft w:val="0"/>
      <w:marRight w:val="0"/>
      <w:marTop w:val="0"/>
      <w:marBottom w:val="0"/>
      <w:divBdr>
        <w:top w:val="none" w:sz="0" w:space="0" w:color="auto"/>
        <w:left w:val="none" w:sz="0" w:space="0" w:color="auto"/>
        <w:bottom w:val="none" w:sz="0" w:space="0" w:color="auto"/>
        <w:right w:val="none" w:sz="0" w:space="0" w:color="auto"/>
      </w:divBdr>
    </w:div>
    <w:div w:id="1434668114">
      <w:bodyDiv w:val="1"/>
      <w:marLeft w:val="0"/>
      <w:marRight w:val="0"/>
      <w:marTop w:val="0"/>
      <w:marBottom w:val="0"/>
      <w:divBdr>
        <w:top w:val="none" w:sz="0" w:space="0" w:color="auto"/>
        <w:left w:val="none" w:sz="0" w:space="0" w:color="auto"/>
        <w:bottom w:val="none" w:sz="0" w:space="0" w:color="auto"/>
        <w:right w:val="none" w:sz="0" w:space="0" w:color="auto"/>
      </w:divBdr>
    </w:div>
    <w:div w:id="1436829849">
      <w:bodyDiv w:val="1"/>
      <w:marLeft w:val="0"/>
      <w:marRight w:val="0"/>
      <w:marTop w:val="0"/>
      <w:marBottom w:val="0"/>
      <w:divBdr>
        <w:top w:val="none" w:sz="0" w:space="0" w:color="auto"/>
        <w:left w:val="none" w:sz="0" w:space="0" w:color="auto"/>
        <w:bottom w:val="none" w:sz="0" w:space="0" w:color="auto"/>
        <w:right w:val="none" w:sz="0" w:space="0" w:color="auto"/>
      </w:divBdr>
    </w:div>
    <w:div w:id="1442264259">
      <w:bodyDiv w:val="1"/>
      <w:marLeft w:val="0"/>
      <w:marRight w:val="0"/>
      <w:marTop w:val="0"/>
      <w:marBottom w:val="0"/>
      <w:divBdr>
        <w:top w:val="none" w:sz="0" w:space="0" w:color="auto"/>
        <w:left w:val="none" w:sz="0" w:space="0" w:color="auto"/>
        <w:bottom w:val="none" w:sz="0" w:space="0" w:color="auto"/>
        <w:right w:val="none" w:sz="0" w:space="0" w:color="auto"/>
      </w:divBdr>
    </w:div>
    <w:div w:id="1446920018">
      <w:bodyDiv w:val="1"/>
      <w:marLeft w:val="0"/>
      <w:marRight w:val="0"/>
      <w:marTop w:val="0"/>
      <w:marBottom w:val="0"/>
      <w:divBdr>
        <w:top w:val="none" w:sz="0" w:space="0" w:color="auto"/>
        <w:left w:val="none" w:sz="0" w:space="0" w:color="auto"/>
        <w:bottom w:val="none" w:sz="0" w:space="0" w:color="auto"/>
        <w:right w:val="none" w:sz="0" w:space="0" w:color="auto"/>
      </w:divBdr>
    </w:div>
    <w:div w:id="1459564639">
      <w:bodyDiv w:val="1"/>
      <w:marLeft w:val="0"/>
      <w:marRight w:val="0"/>
      <w:marTop w:val="0"/>
      <w:marBottom w:val="0"/>
      <w:divBdr>
        <w:top w:val="none" w:sz="0" w:space="0" w:color="auto"/>
        <w:left w:val="none" w:sz="0" w:space="0" w:color="auto"/>
        <w:bottom w:val="none" w:sz="0" w:space="0" w:color="auto"/>
        <w:right w:val="none" w:sz="0" w:space="0" w:color="auto"/>
      </w:divBdr>
    </w:div>
    <w:div w:id="1486892519">
      <w:bodyDiv w:val="1"/>
      <w:marLeft w:val="0"/>
      <w:marRight w:val="0"/>
      <w:marTop w:val="0"/>
      <w:marBottom w:val="0"/>
      <w:divBdr>
        <w:top w:val="none" w:sz="0" w:space="0" w:color="auto"/>
        <w:left w:val="none" w:sz="0" w:space="0" w:color="auto"/>
        <w:bottom w:val="none" w:sz="0" w:space="0" w:color="auto"/>
        <w:right w:val="none" w:sz="0" w:space="0" w:color="auto"/>
      </w:divBdr>
    </w:div>
    <w:div w:id="1524126320">
      <w:bodyDiv w:val="1"/>
      <w:marLeft w:val="0"/>
      <w:marRight w:val="0"/>
      <w:marTop w:val="0"/>
      <w:marBottom w:val="0"/>
      <w:divBdr>
        <w:top w:val="none" w:sz="0" w:space="0" w:color="auto"/>
        <w:left w:val="none" w:sz="0" w:space="0" w:color="auto"/>
        <w:bottom w:val="none" w:sz="0" w:space="0" w:color="auto"/>
        <w:right w:val="none" w:sz="0" w:space="0" w:color="auto"/>
      </w:divBdr>
    </w:div>
    <w:div w:id="1527055682">
      <w:bodyDiv w:val="1"/>
      <w:marLeft w:val="0"/>
      <w:marRight w:val="0"/>
      <w:marTop w:val="0"/>
      <w:marBottom w:val="0"/>
      <w:divBdr>
        <w:top w:val="none" w:sz="0" w:space="0" w:color="auto"/>
        <w:left w:val="none" w:sz="0" w:space="0" w:color="auto"/>
        <w:bottom w:val="none" w:sz="0" w:space="0" w:color="auto"/>
        <w:right w:val="none" w:sz="0" w:space="0" w:color="auto"/>
      </w:divBdr>
      <w:divsChild>
        <w:div w:id="1763991631">
          <w:marLeft w:val="0"/>
          <w:marRight w:val="0"/>
          <w:marTop w:val="0"/>
          <w:marBottom w:val="0"/>
          <w:divBdr>
            <w:top w:val="none" w:sz="0" w:space="0" w:color="auto"/>
            <w:left w:val="none" w:sz="0" w:space="0" w:color="auto"/>
            <w:bottom w:val="none" w:sz="0" w:space="0" w:color="auto"/>
            <w:right w:val="none" w:sz="0" w:space="0" w:color="auto"/>
          </w:divBdr>
          <w:divsChild>
            <w:div w:id="532964895">
              <w:marLeft w:val="0"/>
              <w:marRight w:val="0"/>
              <w:marTop w:val="0"/>
              <w:marBottom w:val="0"/>
              <w:divBdr>
                <w:top w:val="none" w:sz="0" w:space="0" w:color="auto"/>
                <w:left w:val="none" w:sz="0" w:space="0" w:color="auto"/>
                <w:bottom w:val="none" w:sz="0" w:space="0" w:color="auto"/>
                <w:right w:val="none" w:sz="0" w:space="0" w:color="auto"/>
              </w:divBdr>
              <w:divsChild>
                <w:div w:id="303395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970294">
          <w:marLeft w:val="0"/>
          <w:marRight w:val="0"/>
          <w:marTop w:val="0"/>
          <w:marBottom w:val="0"/>
          <w:divBdr>
            <w:top w:val="none" w:sz="0" w:space="0" w:color="auto"/>
            <w:left w:val="none" w:sz="0" w:space="0" w:color="auto"/>
            <w:bottom w:val="none" w:sz="0" w:space="0" w:color="auto"/>
            <w:right w:val="none" w:sz="0" w:space="0" w:color="auto"/>
          </w:divBdr>
          <w:divsChild>
            <w:div w:id="1009136693">
              <w:marLeft w:val="0"/>
              <w:marRight w:val="0"/>
              <w:marTop w:val="0"/>
              <w:marBottom w:val="0"/>
              <w:divBdr>
                <w:top w:val="none" w:sz="0" w:space="0" w:color="auto"/>
                <w:left w:val="none" w:sz="0" w:space="0" w:color="auto"/>
                <w:bottom w:val="none" w:sz="0" w:space="0" w:color="auto"/>
                <w:right w:val="none" w:sz="0" w:space="0" w:color="auto"/>
              </w:divBdr>
              <w:divsChild>
                <w:div w:id="1669627254">
                  <w:marLeft w:val="0"/>
                  <w:marRight w:val="0"/>
                  <w:marTop w:val="0"/>
                  <w:marBottom w:val="0"/>
                  <w:divBdr>
                    <w:top w:val="none" w:sz="0" w:space="0" w:color="auto"/>
                    <w:left w:val="none" w:sz="0" w:space="0" w:color="auto"/>
                    <w:bottom w:val="none" w:sz="0" w:space="0" w:color="auto"/>
                    <w:right w:val="none" w:sz="0" w:space="0" w:color="auto"/>
                  </w:divBdr>
                  <w:divsChild>
                    <w:div w:id="2010985625">
                      <w:marLeft w:val="150"/>
                      <w:marRight w:val="0"/>
                      <w:marTop w:val="0"/>
                      <w:marBottom w:val="0"/>
                      <w:divBdr>
                        <w:top w:val="none" w:sz="0" w:space="0" w:color="auto"/>
                        <w:left w:val="none" w:sz="0" w:space="0" w:color="auto"/>
                        <w:bottom w:val="none" w:sz="0" w:space="0" w:color="auto"/>
                        <w:right w:val="none" w:sz="0" w:space="0" w:color="auto"/>
                      </w:divBdr>
                      <w:divsChild>
                        <w:div w:id="705985981">
                          <w:marLeft w:val="0"/>
                          <w:marRight w:val="0"/>
                          <w:marTop w:val="0"/>
                          <w:marBottom w:val="0"/>
                          <w:divBdr>
                            <w:top w:val="none" w:sz="0" w:space="0" w:color="auto"/>
                            <w:left w:val="none" w:sz="0" w:space="0" w:color="auto"/>
                            <w:bottom w:val="none" w:sz="0" w:space="0" w:color="auto"/>
                            <w:right w:val="none" w:sz="0" w:space="0" w:color="auto"/>
                          </w:divBdr>
                          <w:divsChild>
                            <w:div w:id="623509882">
                              <w:marLeft w:val="0"/>
                              <w:marRight w:val="0"/>
                              <w:marTop w:val="0"/>
                              <w:marBottom w:val="0"/>
                              <w:divBdr>
                                <w:top w:val="none" w:sz="0" w:space="0" w:color="auto"/>
                                <w:left w:val="none" w:sz="0" w:space="0" w:color="auto"/>
                                <w:bottom w:val="none" w:sz="0" w:space="0" w:color="auto"/>
                                <w:right w:val="none" w:sz="0" w:space="0" w:color="auto"/>
                              </w:divBdr>
                              <w:divsChild>
                                <w:div w:id="133060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7526156">
      <w:bodyDiv w:val="1"/>
      <w:marLeft w:val="0"/>
      <w:marRight w:val="0"/>
      <w:marTop w:val="0"/>
      <w:marBottom w:val="0"/>
      <w:divBdr>
        <w:top w:val="none" w:sz="0" w:space="0" w:color="auto"/>
        <w:left w:val="none" w:sz="0" w:space="0" w:color="auto"/>
        <w:bottom w:val="none" w:sz="0" w:space="0" w:color="auto"/>
        <w:right w:val="none" w:sz="0" w:space="0" w:color="auto"/>
      </w:divBdr>
    </w:div>
    <w:div w:id="1528643776">
      <w:bodyDiv w:val="1"/>
      <w:marLeft w:val="0"/>
      <w:marRight w:val="0"/>
      <w:marTop w:val="0"/>
      <w:marBottom w:val="0"/>
      <w:divBdr>
        <w:top w:val="none" w:sz="0" w:space="0" w:color="auto"/>
        <w:left w:val="none" w:sz="0" w:space="0" w:color="auto"/>
        <w:bottom w:val="none" w:sz="0" w:space="0" w:color="auto"/>
        <w:right w:val="none" w:sz="0" w:space="0" w:color="auto"/>
      </w:divBdr>
    </w:div>
    <w:div w:id="1537427029">
      <w:bodyDiv w:val="1"/>
      <w:marLeft w:val="0"/>
      <w:marRight w:val="0"/>
      <w:marTop w:val="0"/>
      <w:marBottom w:val="0"/>
      <w:divBdr>
        <w:top w:val="none" w:sz="0" w:space="0" w:color="auto"/>
        <w:left w:val="none" w:sz="0" w:space="0" w:color="auto"/>
        <w:bottom w:val="none" w:sz="0" w:space="0" w:color="auto"/>
        <w:right w:val="none" w:sz="0" w:space="0" w:color="auto"/>
      </w:divBdr>
    </w:div>
    <w:div w:id="1543009497">
      <w:bodyDiv w:val="1"/>
      <w:marLeft w:val="0"/>
      <w:marRight w:val="0"/>
      <w:marTop w:val="0"/>
      <w:marBottom w:val="0"/>
      <w:divBdr>
        <w:top w:val="none" w:sz="0" w:space="0" w:color="auto"/>
        <w:left w:val="none" w:sz="0" w:space="0" w:color="auto"/>
        <w:bottom w:val="none" w:sz="0" w:space="0" w:color="auto"/>
        <w:right w:val="none" w:sz="0" w:space="0" w:color="auto"/>
      </w:divBdr>
    </w:div>
    <w:div w:id="1575551032">
      <w:bodyDiv w:val="1"/>
      <w:marLeft w:val="0"/>
      <w:marRight w:val="0"/>
      <w:marTop w:val="0"/>
      <w:marBottom w:val="0"/>
      <w:divBdr>
        <w:top w:val="none" w:sz="0" w:space="0" w:color="auto"/>
        <w:left w:val="none" w:sz="0" w:space="0" w:color="auto"/>
        <w:bottom w:val="none" w:sz="0" w:space="0" w:color="auto"/>
        <w:right w:val="none" w:sz="0" w:space="0" w:color="auto"/>
      </w:divBdr>
    </w:div>
    <w:div w:id="1586645008">
      <w:bodyDiv w:val="1"/>
      <w:marLeft w:val="0"/>
      <w:marRight w:val="0"/>
      <w:marTop w:val="0"/>
      <w:marBottom w:val="0"/>
      <w:divBdr>
        <w:top w:val="none" w:sz="0" w:space="0" w:color="auto"/>
        <w:left w:val="none" w:sz="0" w:space="0" w:color="auto"/>
        <w:bottom w:val="none" w:sz="0" w:space="0" w:color="auto"/>
        <w:right w:val="none" w:sz="0" w:space="0" w:color="auto"/>
      </w:divBdr>
    </w:div>
    <w:div w:id="1593128863">
      <w:bodyDiv w:val="1"/>
      <w:marLeft w:val="0"/>
      <w:marRight w:val="0"/>
      <w:marTop w:val="0"/>
      <w:marBottom w:val="0"/>
      <w:divBdr>
        <w:top w:val="none" w:sz="0" w:space="0" w:color="auto"/>
        <w:left w:val="none" w:sz="0" w:space="0" w:color="auto"/>
        <w:bottom w:val="none" w:sz="0" w:space="0" w:color="auto"/>
        <w:right w:val="none" w:sz="0" w:space="0" w:color="auto"/>
      </w:divBdr>
    </w:div>
    <w:div w:id="1628007297">
      <w:bodyDiv w:val="1"/>
      <w:marLeft w:val="0"/>
      <w:marRight w:val="0"/>
      <w:marTop w:val="0"/>
      <w:marBottom w:val="0"/>
      <w:divBdr>
        <w:top w:val="none" w:sz="0" w:space="0" w:color="auto"/>
        <w:left w:val="none" w:sz="0" w:space="0" w:color="auto"/>
        <w:bottom w:val="none" w:sz="0" w:space="0" w:color="auto"/>
        <w:right w:val="none" w:sz="0" w:space="0" w:color="auto"/>
      </w:divBdr>
    </w:div>
    <w:div w:id="1634208708">
      <w:bodyDiv w:val="1"/>
      <w:marLeft w:val="0"/>
      <w:marRight w:val="0"/>
      <w:marTop w:val="0"/>
      <w:marBottom w:val="0"/>
      <w:divBdr>
        <w:top w:val="none" w:sz="0" w:space="0" w:color="auto"/>
        <w:left w:val="none" w:sz="0" w:space="0" w:color="auto"/>
        <w:bottom w:val="none" w:sz="0" w:space="0" w:color="auto"/>
        <w:right w:val="none" w:sz="0" w:space="0" w:color="auto"/>
      </w:divBdr>
    </w:div>
    <w:div w:id="1645162207">
      <w:bodyDiv w:val="1"/>
      <w:marLeft w:val="0"/>
      <w:marRight w:val="0"/>
      <w:marTop w:val="0"/>
      <w:marBottom w:val="0"/>
      <w:divBdr>
        <w:top w:val="none" w:sz="0" w:space="0" w:color="auto"/>
        <w:left w:val="none" w:sz="0" w:space="0" w:color="auto"/>
        <w:bottom w:val="none" w:sz="0" w:space="0" w:color="auto"/>
        <w:right w:val="none" w:sz="0" w:space="0" w:color="auto"/>
      </w:divBdr>
    </w:div>
    <w:div w:id="1649280768">
      <w:bodyDiv w:val="1"/>
      <w:marLeft w:val="0"/>
      <w:marRight w:val="0"/>
      <w:marTop w:val="0"/>
      <w:marBottom w:val="0"/>
      <w:divBdr>
        <w:top w:val="none" w:sz="0" w:space="0" w:color="auto"/>
        <w:left w:val="none" w:sz="0" w:space="0" w:color="auto"/>
        <w:bottom w:val="none" w:sz="0" w:space="0" w:color="auto"/>
        <w:right w:val="none" w:sz="0" w:space="0" w:color="auto"/>
      </w:divBdr>
    </w:div>
    <w:div w:id="1661811871">
      <w:bodyDiv w:val="1"/>
      <w:marLeft w:val="0"/>
      <w:marRight w:val="0"/>
      <w:marTop w:val="0"/>
      <w:marBottom w:val="0"/>
      <w:divBdr>
        <w:top w:val="none" w:sz="0" w:space="0" w:color="auto"/>
        <w:left w:val="none" w:sz="0" w:space="0" w:color="auto"/>
        <w:bottom w:val="none" w:sz="0" w:space="0" w:color="auto"/>
        <w:right w:val="none" w:sz="0" w:space="0" w:color="auto"/>
      </w:divBdr>
      <w:divsChild>
        <w:div w:id="957183560">
          <w:marLeft w:val="0"/>
          <w:marRight w:val="0"/>
          <w:marTop w:val="0"/>
          <w:marBottom w:val="0"/>
          <w:divBdr>
            <w:top w:val="none" w:sz="0" w:space="0" w:color="auto"/>
            <w:left w:val="none" w:sz="0" w:space="0" w:color="auto"/>
            <w:bottom w:val="none" w:sz="0" w:space="0" w:color="auto"/>
            <w:right w:val="none" w:sz="0" w:space="0" w:color="auto"/>
          </w:divBdr>
          <w:divsChild>
            <w:div w:id="1790319009">
              <w:marLeft w:val="0"/>
              <w:marRight w:val="0"/>
              <w:marTop w:val="0"/>
              <w:marBottom w:val="0"/>
              <w:divBdr>
                <w:top w:val="none" w:sz="0" w:space="0" w:color="auto"/>
                <w:left w:val="none" w:sz="0" w:space="0" w:color="auto"/>
                <w:bottom w:val="none" w:sz="0" w:space="0" w:color="auto"/>
                <w:right w:val="none" w:sz="0" w:space="0" w:color="auto"/>
              </w:divBdr>
              <w:divsChild>
                <w:div w:id="1707758444">
                  <w:marLeft w:val="0"/>
                  <w:marRight w:val="0"/>
                  <w:marTop w:val="0"/>
                  <w:marBottom w:val="0"/>
                  <w:divBdr>
                    <w:top w:val="none" w:sz="0" w:space="0" w:color="auto"/>
                    <w:left w:val="none" w:sz="0" w:space="0" w:color="auto"/>
                    <w:bottom w:val="none" w:sz="0" w:space="0" w:color="auto"/>
                    <w:right w:val="none" w:sz="0" w:space="0" w:color="auto"/>
                  </w:divBdr>
                  <w:divsChild>
                    <w:div w:id="127281708">
                      <w:marLeft w:val="0"/>
                      <w:marRight w:val="0"/>
                      <w:marTop w:val="0"/>
                      <w:marBottom w:val="0"/>
                      <w:divBdr>
                        <w:top w:val="none" w:sz="0" w:space="0" w:color="auto"/>
                        <w:left w:val="none" w:sz="0" w:space="0" w:color="auto"/>
                        <w:bottom w:val="none" w:sz="0" w:space="0" w:color="auto"/>
                        <w:right w:val="none" w:sz="0" w:space="0" w:color="auto"/>
                      </w:divBdr>
                      <w:divsChild>
                        <w:div w:id="183597802">
                          <w:marLeft w:val="0"/>
                          <w:marRight w:val="0"/>
                          <w:marTop w:val="0"/>
                          <w:marBottom w:val="0"/>
                          <w:divBdr>
                            <w:top w:val="none" w:sz="0" w:space="0" w:color="auto"/>
                            <w:left w:val="none" w:sz="0" w:space="0" w:color="auto"/>
                            <w:bottom w:val="none" w:sz="0" w:space="0" w:color="auto"/>
                            <w:right w:val="none" w:sz="0" w:space="0" w:color="auto"/>
                          </w:divBdr>
                          <w:divsChild>
                            <w:div w:id="154107062">
                              <w:marLeft w:val="0"/>
                              <w:marRight w:val="0"/>
                              <w:marTop w:val="0"/>
                              <w:marBottom w:val="0"/>
                              <w:divBdr>
                                <w:top w:val="none" w:sz="0" w:space="0" w:color="auto"/>
                                <w:left w:val="none" w:sz="0" w:space="0" w:color="auto"/>
                                <w:bottom w:val="none" w:sz="0" w:space="0" w:color="auto"/>
                                <w:right w:val="none" w:sz="0" w:space="0" w:color="auto"/>
                              </w:divBdr>
                              <w:divsChild>
                                <w:div w:id="1681807953">
                                  <w:marLeft w:val="0"/>
                                  <w:marRight w:val="0"/>
                                  <w:marTop w:val="0"/>
                                  <w:marBottom w:val="0"/>
                                  <w:divBdr>
                                    <w:top w:val="none" w:sz="0" w:space="0" w:color="auto"/>
                                    <w:left w:val="none" w:sz="0" w:space="0" w:color="auto"/>
                                    <w:bottom w:val="none" w:sz="0" w:space="0" w:color="auto"/>
                                    <w:right w:val="none" w:sz="0" w:space="0" w:color="auto"/>
                                  </w:divBdr>
                                  <w:divsChild>
                                    <w:div w:id="1330602697">
                                      <w:marLeft w:val="0"/>
                                      <w:marRight w:val="0"/>
                                      <w:marTop w:val="0"/>
                                      <w:marBottom w:val="0"/>
                                      <w:divBdr>
                                        <w:top w:val="none" w:sz="0" w:space="0" w:color="auto"/>
                                        <w:left w:val="none" w:sz="0" w:space="0" w:color="auto"/>
                                        <w:bottom w:val="none" w:sz="0" w:space="0" w:color="auto"/>
                                        <w:right w:val="none" w:sz="0" w:space="0" w:color="auto"/>
                                      </w:divBdr>
                                      <w:divsChild>
                                        <w:div w:id="1094008261">
                                          <w:marLeft w:val="0"/>
                                          <w:marRight w:val="0"/>
                                          <w:marTop w:val="0"/>
                                          <w:marBottom w:val="0"/>
                                          <w:divBdr>
                                            <w:top w:val="none" w:sz="0" w:space="0" w:color="auto"/>
                                            <w:left w:val="none" w:sz="0" w:space="0" w:color="auto"/>
                                            <w:bottom w:val="none" w:sz="0" w:space="0" w:color="auto"/>
                                            <w:right w:val="none" w:sz="0" w:space="0" w:color="auto"/>
                                          </w:divBdr>
                                          <w:divsChild>
                                            <w:div w:id="1536038111">
                                              <w:marLeft w:val="0"/>
                                              <w:marRight w:val="0"/>
                                              <w:marTop w:val="0"/>
                                              <w:marBottom w:val="0"/>
                                              <w:divBdr>
                                                <w:top w:val="none" w:sz="0" w:space="0" w:color="auto"/>
                                                <w:left w:val="none" w:sz="0" w:space="0" w:color="auto"/>
                                                <w:bottom w:val="none" w:sz="0" w:space="0" w:color="auto"/>
                                                <w:right w:val="none" w:sz="0" w:space="0" w:color="auto"/>
                                              </w:divBdr>
                                              <w:divsChild>
                                                <w:div w:id="1358585725">
                                                  <w:marLeft w:val="0"/>
                                                  <w:marRight w:val="0"/>
                                                  <w:marTop w:val="0"/>
                                                  <w:marBottom w:val="0"/>
                                                  <w:divBdr>
                                                    <w:top w:val="none" w:sz="0" w:space="0" w:color="auto"/>
                                                    <w:left w:val="none" w:sz="0" w:space="0" w:color="auto"/>
                                                    <w:bottom w:val="none" w:sz="0" w:space="0" w:color="auto"/>
                                                    <w:right w:val="none" w:sz="0" w:space="0" w:color="auto"/>
                                                  </w:divBdr>
                                                  <w:divsChild>
                                                    <w:div w:id="590162102">
                                                      <w:marLeft w:val="0"/>
                                                      <w:marRight w:val="0"/>
                                                      <w:marTop w:val="0"/>
                                                      <w:marBottom w:val="0"/>
                                                      <w:divBdr>
                                                        <w:top w:val="none" w:sz="0" w:space="0" w:color="auto"/>
                                                        <w:left w:val="none" w:sz="0" w:space="0" w:color="auto"/>
                                                        <w:bottom w:val="none" w:sz="0" w:space="0" w:color="auto"/>
                                                        <w:right w:val="none" w:sz="0" w:space="0" w:color="auto"/>
                                                      </w:divBdr>
                                                      <w:divsChild>
                                                        <w:div w:id="1656911140">
                                                          <w:marLeft w:val="0"/>
                                                          <w:marRight w:val="0"/>
                                                          <w:marTop w:val="0"/>
                                                          <w:marBottom w:val="0"/>
                                                          <w:divBdr>
                                                            <w:top w:val="none" w:sz="0" w:space="0" w:color="auto"/>
                                                            <w:left w:val="none" w:sz="0" w:space="0" w:color="auto"/>
                                                            <w:bottom w:val="none" w:sz="0" w:space="0" w:color="auto"/>
                                                            <w:right w:val="none" w:sz="0" w:space="0" w:color="auto"/>
                                                          </w:divBdr>
                                                          <w:divsChild>
                                                            <w:div w:id="1179464550">
                                                              <w:marLeft w:val="0"/>
                                                              <w:marRight w:val="0"/>
                                                              <w:marTop w:val="0"/>
                                                              <w:marBottom w:val="0"/>
                                                              <w:divBdr>
                                                                <w:top w:val="none" w:sz="0" w:space="0" w:color="auto"/>
                                                                <w:left w:val="none" w:sz="0" w:space="0" w:color="auto"/>
                                                                <w:bottom w:val="none" w:sz="0" w:space="0" w:color="auto"/>
                                                                <w:right w:val="none" w:sz="0" w:space="0" w:color="auto"/>
                                                              </w:divBdr>
                                                              <w:divsChild>
                                                                <w:div w:id="1740057431">
                                                                  <w:marLeft w:val="0"/>
                                                                  <w:marRight w:val="0"/>
                                                                  <w:marTop w:val="0"/>
                                                                  <w:marBottom w:val="0"/>
                                                                  <w:divBdr>
                                                                    <w:top w:val="none" w:sz="0" w:space="0" w:color="auto"/>
                                                                    <w:left w:val="none" w:sz="0" w:space="0" w:color="auto"/>
                                                                    <w:bottom w:val="none" w:sz="0" w:space="0" w:color="auto"/>
                                                                    <w:right w:val="none" w:sz="0" w:space="0" w:color="auto"/>
                                                                  </w:divBdr>
                                                                  <w:divsChild>
                                                                    <w:div w:id="1608200632">
                                                                      <w:marLeft w:val="0"/>
                                                                      <w:marRight w:val="0"/>
                                                                      <w:marTop w:val="0"/>
                                                                      <w:marBottom w:val="0"/>
                                                                      <w:divBdr>
                                                                        <w:top w:val="none" w:sz="0" w:space="0" w:color="auto"/>
                                                                        <w:left w:val="none" w:sz="0" w:space="0" w:color="auto"/>
                                                                        <w:bottom w:val="none" w:sz="0" w:space="0" w:color="auto"/>
                                                                        <w:right w:val="none" w:sz="0" w:space="0" w:color="auto"/>
                                                                      </w:divBdr>
                                                                      <w:divsChild>
                                                                        <w:div w:id="1423524297">
                                                                          <w:marLeft w:val="0"/>
                                                                          <w:marRight w:val="0"/>
                                                                          <w:marTop w:val="0"/>
                                                                          <w:marBottom w:val="0"/>
                                                                          <w:divBdr>
                                                                            <w:top w:val="none" w:sz="0" w:space="0" w:color="auto"/>
                                                                            <w:left w:val="none" w:sz="0" w:space="0" w:color="auto"/>
                                                                            <w:bottom w:val="none" w:sz="0" w:space="0" w:color="auto"/>
                                                                            <w:right w:val="none" w:sz="0" w:space="0" w:color="auto"/>
                                                                          </w:divBdr>
                                                                          <w:divsChild>
                                                                            <w:div w:id="357318976">
                                                                              <w:marLeft w:val="0"/>
                                                                              <w:marRight w:val="0"/>
                                                                              <w:marTop w:val="0"/>
                                                                              <w:marBottom w:val="0"/>
                                                                              <w:divBdr>
                                                                                <w:top w:val="none" w:sz="0" w:space="0" w:color="auto"/>
                                                                                <w:left w:val="none" w:sz="0" w:space="0" w:color="auto"/>
                                                                                <w:bottom w:val="none" w:sz="0" w:space="0" w:color="auto"/>
                                                                                <w:right w:val="none" w:sz="0" w:space="0" w:color="auto"/>
                                                                              </w:divBdr>
                                                                              <w:divsChild>
                                                                                <w:div w:id="166141314">
                                                                                  <w:marLeft w:val="0"/>
                                                                                  <w:marRight w:val="0"/>
                                                                                  <w:marTop w:val="0"/>
                                                                                  <w:marBottom w:val="0"/>
                                                                                  <w:divBdr>
                                                                                    <w:top w:val="none" w:sz="0" w:space="0" w:color="auto"/>
                                                                                    <w:left w:val="none" w:sz="0" w:space="0" w:color="auto"/>
                                                                                    <w:bottom w:val="none" w:sz="0" w:space="0" w:color="auto"/>
                                                                                    <w:right w:val="none" w:sz="0" w:space="0" w:color="auto"/>
                                                                                  </w:divBdr>
                                                                                  <w:divsChild>
                                                                                    <w:div w:id="4938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65892323">
      <w:bodyDiv w:val="1"/>
      <w:marLeft w:val="0"/>
      <w:marRight w:val="0"/>
      <w:marTop w:val="0"/>
      <w:marBottom w:val="0"/>
      <w:divBdr>
        <w:top w:val="none" w:sz="0" w:space="0" w:color="auto"/>
        <w:left w:val="none" w:sz="0" w:space="0" w:color="auto"/>
        <w:bottom w:val="none" w:sz="0" w:space="0" w:color="auto"/>
        <w:right w:val="none" w:sz="0" w:space="0" w:color="auto"/>
      </w:divBdr>
    </w:div>
    <w:div w:id="1690833035">
      <w:bodyDiv w:val="1"/>
      <w:marLeft w:val="0"/>
      <w:marRight w:val="0"/>
      <w:marTop w:val="0"/>
      <w:marBottom w:val="0"/>
      <w:divBdr>
        <w:top w:val="none" w:sz="0" w:space="0" w:color="auto"/>
        <w:left w:val="none" w:sz="0" w:space="0" w:color="auto"/>
        <w:bottom w:val="none" w:sz="0" w:space="0" w:color="auto"/>
        <w:right w:val="none" w:sz="0" w:space="0" w:color="auto"/>
      </w:divBdr>
      <w:divsChild>
        <w:div w:id="202255606">
          <w:marLeft w:val="0"/>
          <w:marRight w:val="0"/>
          <w:marTop w:val="0"/>
          <w:marBottom w:val="0"/>
          <w:divBdr>
            <w:top w:val="none" w:sz="0" w:space="0" w:color="auto"/>
            <w:left w:val="none" w:sz="0" w:space="0" w:color="auto"/>
            <w:bottom w:val="none" w:sz="0" w:space="0" w:color="auto"/>
            <w:right w:val="none" w:sz="0" w:space="0" w:color="auto"/>
          </w:divBdr>
          <w:divsChild>
            <w:div w:id="2007125074">
              <w:marLeft w:val="0"/>
              <w:marRight w:val="0"/>
              <w:marTop w:val="30"/>
              <w:marBottom w:val="0"/>
              <w:divBdr>
                <w:top w:val="single" w:sz="6" w:space="0" w:color="AAAAAA"/>
                <w:left w:val="single" w:sz="6" w:space="0" w:color="AAAAAA"/>
                <w:bottom w:val="single" w:sz="6" w:space="0" w:color="AAAAAA"/>
                <w:right w:val="single" w:sz="6" w:space="0" w:color="AAAAAA"/>
              </w:divBdr>
              <w:divsChild>
                <w:div w:id="877939043">
                  <w:marLeft w:val="72"/>
                  <w:marRight w:val="144"/>
                  <w:marTop w:val="72"/>
                  <w:marBottom w:val="72"/>
                  <w:divBdr>
                    <w:top w:val="none" w:sz="0" w:space="0" w:color="auto"/>
                    <w:left w:val="none" w:sz="0" w:space="0" w:color="auto"/>
                    <w:bottom w:val="none" w:sz="0" w:space="0" w:color="auto"/>
                    <w:right w:val="none" w:sz="0" w:space="0" w:color="auto"/>
                  </w:divBdr>
                  <w:divsChild>
                    <w:div w:id="1192457065">
                      <w:marLeft w:val="0"/>
                      <w:marRight w:val="0"/>
                      <w:marTop w:val="0"/>
                      <w:marBottom w:val="0"/>
                      <w:divBdr>
                        <w:top w:val="none" w:sz="0" w:space="0" w:color="auto"/>
                        <w:left w:val="none" w:sz="0" w:space="0" w:color="auto"/>
                        <w:bottom w:val="none" w:sz="0" w:space="0" w:color="auto"/>
                        <w:right w:val="none" w:sz="0" w:space="0" w:color="auto"/>
                      </w:divBdr>
                    </w:div>
                  </w:divsChild>
                </w:div>
                <w:div w:id="1179730957">
                  <w:marLeft w:val="72"/>
                  <w:marRight w:val="144"/>
                  <w:marTop w:val="72"/>
                  <w:marBottom w:val="72"/>
                  <w:divBdr>
                    <w:top w:val="none" w:sz="0" w:space="0" w:color="auto"/>
                    <w:left w:val="none" w:sz="0" w:space="0" w:color="auto"/>
                    <w:bottom w:val="none" w:sz="0" w:space="0" w:color="auto"/>
                    <w:right w:val="none" w:sz="0" w:space="0" w:color="auto"/>
                  </w:divBdr>
                  <w:divsChild>
                    <w:div w:id="127992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1060067">
          <w:marLeft w:val="0"/>
          <w:marRight w:val="0"/>
          <w:marTop w:val="0"/>
          <w:marBottom w:val="0"/>
          <w:divBdr>
            <w:top w:val="none" w:sz="0" w:space="0" w:color="auto"/>
            <w:left w:val="none" w:sz="0" w:space="0" w:color="auto"/>
            <w:bottom w:val="none" w:sz="0" w:space="0" w:color="auto"/>
            <w:right w:val="none" w:sz="0" w:space="0" w:color="auto"/>
          </w:divBdr>
          <w:divsChild>
            <w:div w:id="1230847734">
              <w:marLeft w:val="0"/>
              <w:marRight w:val="0"/>
              <w:marTop w:val="0"/>
              <w:marBottom w:val="0"/>
              <w:divBdr>
                <w:top w:val="none" w:sz="0" w:space="0" w:color="auto"/>
                <w:left w:val="none" w:sz="0" w:space="0" w:color="auto"/>
                <w:bottom w:val="none" w:sz="0" w:space="0" w:color="auto"/>
                <w:right w:val="none" w:sz="0" w:space="0" w:color="auto"/>
              </w:divBdr>
              <w:divsChild>
                <w:div w:id="721714156">
                  <w:marLeft w:val="0"/>
                  <w:marRight w:val="0"/>
                  <w:marTop w:val="0"/>
                  <w:marBottom w:val="0"/>
                  <w:divBdr>
                    <w:top w:val="none" w:sz="0" w:space="0" w:color="auto"/>
                    <w:left w:val="none" w:sz="0" w:space="0" w:color="auto"/>
                    <w:bottom w:val="none" w:sz="0" w:space="0" w:color="auto"/>
                    <w:right w:val="none" w:sz="0" w:space="0" w:color="auto"/>
                  </w:divBdr>
                  <w:divsChild>
                    <w:div w:id="1148211597">
                      <w:marLeft w:val="0"/>
                      <w:marRight w:val="0"/>
                      <w:marTop w:val="0"/>
                      <w:marBottom w:val="0"/>
                      <w:divBdr>
                        <w:top w:val="none" w:sz="0" w:space="0" w:color="auto"/>
                        <w:left w:val="none" w:sz="0" w:space="0" w:color="auto"/>
                        <w:bottom w:val="none" w:sz="0" w:space="0" w:color="auto"/>
                        <w:right w:val="none" w:sz="0" w:space="0" w:color="auto"/>
                      </w:divBdr>
                      <w:divsChild>
                        <w:div w:id="256603415">
                          <w:marLeft w:val="0"/>
                          <w:marRight w:val="0"/>
                          <w:marTop w:val="0"/>
                          <w:marBottom w:val="0"/>
                          <w:divBdr>
                            <w:top w:val="none" w:sz="0" w:space="0" w:color="auto"/>
                            <w:left w:val="none" w:sz="0" w:space="0" w:color="auto"/>
                            <w:bottom w:val="none" w:sz="0" w:space="0" w:color="auto"/>
                            <w:right w:val="none" w:sz="0" w:space="0" w:color="auto"/>
                          </w:divBdr>
                          <w:divsChild>
                            <w:div w:id="327247222">
                              <w:marLeft w:val="0"/>
                              <w:marRight w:val="120"/>
                              <w:marTop w:val="0"/>
                              <w:marBottom w:val="0"/>
                              <w:divBdr>
                                <w:top w:val="none" w:sz="0" w:space="0" w:color="auto"/>
                                <w:left w:val="none" w:sz="0" w:space="0" w:color="auto"/>
                                <w:bottom w:val="none" w:sz="0" w:space="0" w:color="auto"/>
                                <w:right w:val="none" w:sz="0" w:space="0" w:color="auto"/>
                              </w:divBdr>
                              <w:divsChild>
                                <w:div w:id="1445953392">
                                  <w:marLeft w:val="0"/>
                                  <w:marRight w:val="0"/>
                                  <w:marTop w:val="144"/>
                                  <w:marBottom w:val="0"/>
                                  <w:divBdr>
                                    <w:top w:val="none" w:sz="0" w:space="0" w:color="auto"/>
                                    <w:left w:val="single" w:sz="12" w:space="0" w:color="000000"/>
                                    <w:bottom w:val="single" w:sz="12" w:space="0" w:color="000000"/>
                                    <w:right w:val="single" w:sz="12" w:space="0" w:color="000000"/>
                                  </w:divBdr>
                                </w:div>
                              </w:divsChild>
                            </w:div>
                          </w:divsChild>
                        </w:div>
                        <w:div w:id="605891712">
                          <w:marLeft w:val="0"/>
                          <w:marRight w:val="0"/>
                          <w:marTop w:val="0"/>
                          <w:marBottom w:val="0"/>
                          <w:divBdr>
                            <w:top w:val="none" w:sz="0" w:space="0" w:color="auto"/>
                            <w:left w:val="none" w:sz="0" w:space="0" w:color="auto"/>
                            <w:bottom w:val="none" w:sz="0" w:space="0" w:color="auto"/>
                            <w:right w:val="none" w:sz="0" w:space="0" w:color="auto"/>
                          </w:divBdr>
                        </w:div>
                        <w:div w:id="829561333">
                          <w:marLeft w:val="0"/>
                          <w:marRight w:val="0"/>
                          <w:marTop w:val="0"/>
                          <w:marBottom w:val="0"/>
                          <w:divBdr>
                            <w:top w:val="none" w:sz="0" w:space="0" w:color="auto"/>
                            <w:left w:val="none" w:sz="0" w:space="0" w:color="auto"/>
                            <w:bottom w:val="none" w:sz="0" w:space="0" w:color="auto"/>
                            <w:right w:val="none" w:sz="0" w:space="0" w:color="auto"/>
                          </w:divBdr>
                          <w:divsChild>
                            <w:div w:id="109203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18118">
          <w:marLeft w:val="0"/>
          <w:marRight w:val="0"/>
          <w:marTop w:val="0"/>
          <w:marBottom w:val="0"/>
          <w:divBdr>
            <w:top w:val="none" w:sz="0" w:space="0" w:color="auto"/>
            <w:left w:val="none" w:sz="0" w:space="0" w:color="auto"/>
            <w:bottom w:val="none" w:sz="0" w:space="0" w:color="auto"/>
            <w:right w:val="none" w:sz="0" w:space="0" w:color="auto"/>
          </w:divBdr>
          <w:divsChild>
            <w:div w:id="499583668">
              <w:marLeft w:val="0"/>
              <w:marRight w:val="0"/>
              <w:marTop w:val="30"/>
              <w:marBottom w:val="0"/>
              <w:divBdr>
                <w:top w:val="single" w:sz="6" w:space="0" w:color="AAAAAA"/>
                <w:left w:val="single" w:sz="6" w:space="0" w:color="AAAAAA"/>
                <w:bottom w:val="single" w:sz="6" w:space="0" w:color="AAAAAA"/>
                <w:right w:val="single" w:sz="6" w:space="0" w:color="AAAAAA"/>
              </w:divBdr>
              <w:divsChild>
                <w:div w:id="62409447">
                  <w:marLeft w:val="72"/>
                  <w:marRight w:val="144"/>
                  <w:marTop w:val="72"/>
                  <w:marBottom w:val="72"/>
                  <w:divBdr>
                    <w:top w:val="none" w:sz="0" w:space="0" w:color="auto"/>
                    <w:left w:val="none" w:sz="0" w:space="0" w:color="auto"/>
                    <w:bottom w:val="none" w:sz="0" w:space="0" w:color="auto"/>
                    <w:right w:val="none" w:sz="0" w:space="0" w:color="auto"/>
                  </w:divBdr>
                  <w:divsChild>
                    <w:div w:id="1497186152">
                      <w:marLeft w:val="0"/>
                      <w:marRight w:val="0"/>
                      <w:marTop w:val="0"/>
                      <w:marBottom w:val="0"/>
                      <w:divBdr>
                        <w:top w:val="none" w:sz="0" w:space="0" w:color="auto"/>
                        <w:left w:val="none" w:sz="0" w:space="0" w:color="auto"/>
                        <w:bottom w:val="none" w:sz="0" w:space="0" w:color="auto"/>
                        <w:right w:val="none" w:sz="0" w:space="0" w:color="auto"/>
                      </w:divBdr>
                    </w:div>
                  </w:divsChild>
                </w:div>
                <w:div w:id="1578436514">
                  <w:marLeft w:val="72"/>
                  <w:marRight w:val="144"/>
                  <w:marTop w:val="72"/>
                  <w:marBottom w:val="72"/>
                  <w:divBdr>
                    <w:top w:val="none" w:sz="0" w:space="0" w:color="auto"/>
                    <w:left w:val="none" w:sz="0" w:space="0" w:color="auto"/>
                    <w:bottom w:val="none" w:sz="0" w:space="0" w:color="auto"/>
                    <w:right w:val="none" w:sz="0" w:space="0" w:color="auto"/>
                  </w:divBdr>
                  <w:divsChild>
                    <w:div w:id="194248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149799">
          <w:marLeft w:val="0"/>
          <w:marRight w:val="0"/>
          <w:marTop w:val="0"/>
          <w:marBottom w:val="0"/>
          <w:divBdr>
            <w:top w:val="none" w:sz="0" w:space="0" w:color="auto"/>
            <w:left w:val="none" w:sz="0" w:space="0" w:color="auto"/>
            <w:bottom w:val="none" w:sz="0" w:space="0" w:color="auto"/>
            <w:right w:val="none" w:sz="0" w:space="0" w:color="auto"/>
          </w:divBdr>
          <w:divsChild>
            <w:div w:id="695932580">
              <w:marLeft w:val="0"/>
              <w:marRight w:val="0"/>
              <w:marTop w:val="0"/>
              <w:marBottom w:val="0"/>
              <w:divBdr>
                <w:top w:val="single" w:sz="6" w:space="4" w:color="D3D3D3"/>
                <w:left w:val="none" w:sz="0" w:space="0" w:color="auto"/>
                <w:bottom w:val="none" w:sz="0" w:space="0" w:color="auto"/>
                <w:right w:val="none" w:sz="0" w:space="0" w:color="auto"/>
              </w:divBdr>
            </w:div>
            <w:div w:id="1248465775">
              <w:marLeft w:val="0"/>
              <w:marRight w:val="0"/>
              <w:marTop w:val="0"/>
              <w:marBottom w:val="0"/>
              <w:divBdr>
                <w:top w:val="none" w:sz="0" w:space="0" w:color="auto"/>
                <w:left w:val="none" w:sz="0" w:space="0" w:color="auto"/>
                <w:bottom w:val="none" w:sz="0" w:space="0" w:color="auto"/>
                <w:right w:val="none" w:sz="0" w:space="0" w:color="auto"/>
              </w:divBdr>
            </w:div>
          </w:divsChild>
        </w:div>
        <w:div w:id="1029181730">
          <w:marLeft w:val="0"/>
          <w:marRight w:val="0"/>
          <w:marTop w:val="0"/>
          <w:marBottom w:val="0"/>
          <w:divBdr>
            <w:top w:val="none" w:sz="0" w:space="0" w:color="auto"/>
            <w:left w:val="none" w:sz="0" w:space="0" w:color="auto"/>
            <w:bottom w:val="none" w:sz="0" w:space="0" w:color="auto"/>
            <w:right w:val="none" w:sz="0" w:space="0" w:color="auto"/>
          </w:divBdr>
          <w:divsChild>
            <w:div w:id="2019380614">
              <w:marLeft w:val="0"/>
              <w:marRight w:val="0"/>
              <w:marTop w:val="30"/>
              <w:marBottom w:val="0"/>
              <w:divBdr>
                <w:top w:val="single" w:sz="6" w:space="0" w:color="AAAAAA"/>
                <w:left w:val="single" w:sz="6" w:space="0" w:color="AAAAAA"/>
                <w:bottom w:val="single" w:sz="6" w:space="0" w:color="AAAAAA"/>
                <w:right w:val="single" w:sz="6" w:space="0" w:color="AAAAAA"/>
              </w:divBdr>
              <w:divsChild>
                <w:div w:id="826557591">
                  <w:marLeft w:val="72"/>
                  <w:marRight w:val="144"/>
                  <w:marTop w:val="72"/>
                  <w:marBottom w:val="72"/>
                  <w:divBdr>
                    <w:top w:val="none" w:sz="0" w:space="0" w:color="auto"/>
                    <w:left w:val="none" w:sz="0" w:space="0" w:color="auto"/>
                    <w:bottom w:val="none" w:sz="0" w:space="0" w:color="auto"/>
                    <w:right w:val="none" w:sz="0" w:space="0" w:color="auto"/>
                  </w:divBdr>
                  <w:divsChild>
                    <w:div w:id="1919711438">
                      <w:marLeft w:val="0"/>
                      <w:marRight w:val="0"/>
                      <w:marTop w:val="0"/>
                      <w:marBottom w:val="0"/>
                      <w:divBdr>
                        <w:top w:val="none" w:sz="0" w:space="0" w:color="auto"/>
                        <w:left w:val="none" w:sz="0" w:space="0" w:color="auto"/>
                        <w:bottom w:val="none" w:sz="0" w:space="0" w:color="auto"/>
                        <w:right w:val="none" w:sz="0" w:space="0" w:color="auto"/>
                      </w:divBdr>
                    </w:div>
                  </w:divsChild>
                </w:div>
                <w:div w:id="1881550414">
                  <w:marLeft w:val="72"/>
                  <w:marRight w:val="144"/>
                  <w:marTop w:val="72"/>
                  <w:marBottom w:val="72"/>
                  <w:divBdr>
                    <w:top w:val="none" w:sz="0" w:space="0" w:color="auto"/>
                    <w:left w:val="none" w:sz="0" w:space="0" w:color="auto"/>
                    <w:bottom w:val="none" w:sz="0" w:space="0" w:color="auto"/>
                    <w:right w:val="none" w:sz="0" w:space="0" w:color="auto"/>
                  </w:divBdr>
                  <w:divsChild>
                    <w:div w:id="1410616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292683">
          <w:marLeft w:val="0"/>
          <w:marRight w:val="0"/>
          <w:marTop w:val="0"/>
          <w:marBottom w:val="0"/>
          <w:divBdr>
            <w:top w:val="none" w:sz="0" w:space="0" w:color="auto"/>
            <w:left w:val="none" w:sz="0" w:space="0" w:color="auto"/>
            <w:bottom w:val="none" w:sz="0" w:space="0" w:color="auto"/>
            <w:right w:val="none" w:sz="0" w:space="0" w:color="auto"/>
          </w:divBdr>
          <w:divsChild>
            <w:div w:id="1440831867">
              <w:marLeft w:val="0"/>
              <w:marRight w:val="0"/>
              <w:marTop w:val="30"/>
              <w:marBottom w:val="0"/>
              <w:divBdr>
                <w:top w:val="single" w:sz="6" w:space="0" w:color="AAAAAA"/>
                <w:left w:val="single" w:sz="6" w:space="0" w:color="AAAAAA"/>
                <w:bottom w:val="single" w:sz="6" w:space="0" w:color="AAAAAA"/>
                <w:right w:val="single" w:sz="6" w:space="0" w:color="AAAAAA"/>
              </w:divBdr>
              <w:divsChild>
                <w:div w:id="1402217780">
                  <w:marLeft w:val="72"/>
                  <w:marRight w:val="72"/>
                  <w:marTop w:val="72"/>
                  <w:marBottom w:val="72"/>
                  <w:divBdr>
                    <w:top w:val="none" w:sz="0" w:space="0" w:color="auto"/>
                    <w:left w:val="none" w:sz="0" w:space="0" w:color="auto"/>
                    <w:bottom w:val="none" w:sz="0" w:space="0" w:color="auto"/>
                    <w:right w:val="none" w:sz="0" w:space="0" w:color="auto"/>
                  </w:divBdr>
                  <w:divsChild>
                    <w:div w:id="923495257">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202895">
      <w:bodyDiv w:val="1"/>
      <w:marLeft w:val="0"/>
      <w:marRight w:val="0"/>
      <w:marTop w:val="0"/>
      <w:marBottom w:val="0"/>
      <w:divBdr>
        <w:top w:val="none" w:sz="0" w:space="0" w:color="auto"/>
        <w:left w:val="none" w:sz="0" w:space="0" w:color="auto"/>
        <w:bottom w:val="none" w:sz="0" w:space="0" w:color="auto"/>
        <w:right w:val="none" w:sz="0" w:space="0" w:color="auto"/>
      </w:divBdr>
    </w:div>
    <w:div w:id="1736778583">
      <w:bodyDiv w:val="1"/>
      <w:marLeft w:val="0"/>
      <w:marRight w:val="0"/>
      <w:marTop w:val="0"/>
      <w:marBottom w:val="0"/>
      <w:divBdr>
        <w:top w:val="none" w:sz="0" w:space="0" w:color="auto"/>
        <w:left w:val="none" w:sz="0" w:space="0" w:color="auto"/>
        <w:bottom w:val="none" w:sz="0" w:space="0" w:color="auto"/>
        <w:right w:val="none" w:sz="0" w:space="0" w:color="auto"/>
      </w:divBdr>
    </w:div>
    <w:div w:id="1742294576">
      <w:bodyDiv w:val="1"/>
      <w:marLeft w:val="0"/>
      <w:marRight w:val="0"/>
      <w:marTop w:val="0"/>
      <w:marBottom w:val="0"/>
      <w:divBdr>
        <w:top w:val="none" w:sz="0" w:space="0" w:color="auto"/>
        <w:left w:val="none" w:sz="0" w:space="0" w:color="auto"/>
        <w:bottom w:val="none" w:sz="0" w:space="0" w:color="auto"/>
        <w:right w:val="none" w:sz="0" w:space="0" w:color="auto"/>
      </w:divBdr>
      <w:divsChild>
        <w:div w:id="888734132">
          <w:marLeft w:val="0"/>
          <w:marRight w:val="0"/>
          <w:marTop w:val="0"/>
          <w:marBottom w:val="0"/>
          <w:divBdr>
            <w:top w:val="none" w:sz="0" w:space="0" w:color="auto"/>
            <w:left w:val="none" w:sz="0" w:space="0" w:color="auto"/>
            <w:bottom w:val="none" w:sz="0" w:space="0" w:color="auto"/>
            <w:right w:val="none" w:sz="0" w:space="0" w:color="auto"/>
          </w:divBdr>
        </w:div>
      </w:divsChild>
    </w:div>
    <w:div w:id="1751803146">
      <w:bodyDiv w:val="1"/>
      <w:marLeft w:val="0"/>
      <w:marRight w:val="0"/>
      <w:marTop w:val="0"/>
      <w:marBottom w:val="0"/>
      <w:divBdr>
        <w:top w:val="none" w:sz="0" w:space="0" w:color="auto"/>
        <w:left w:val="none" w:sz="0" w:space="0" w:color="auto"/>
        <w:bottom w:val="none" w:sz="0" w:space="0" w:color="auto"/>
        <w:right w:val="none" w:sz="0" w:space="0" w:color="auto"/>
      </w:divBdr>
      <w:divsChild>
        <w:div w:id="320937475">
          <w:marLeft w:val="3825"/>
          <w:marRight w:val="0"/>
          <w:marTop w:val="0"/>
          <w:marBottom w:val="0"/>
          <w:divBdr>
            <w:top w:val="none" w:sz="0" w:space="0" w:color="auto"/>
            <w:left w:val="none" w:sz="0" w:space="0" w:color="auto"/>
            <w:bottom w:val="none" w:sz="0" w:space="0" w:color="auto"/>
            <w:right w:val="none" w:sz="0" w:space="0" w:color="auto"/>
          </w:divBdr>
        </w:div>
      </w:divsChild>
    </w:div>
    <w:div w:id="1761296912">
      <w:bodyDiv w:val="1"/>
      <w:marLeft w:val="0"/>
      <w:marRight w:val="0"/>
      <w:marTop w:val="0"/>
      <w:marBottom w:val="0"/>
      <w:divBdr>
        <w:top w:val="none" w:sz="0" w:space="0" w:color="auto"/>
        <w:left w:val="none" w:sz="0" w:space="0" w:color="auto"/>
        <w:bottom w:val="none" w:sz="0" w:space="0" w:color="auto"/>
        <w:right w:val="none" w:sz="0" w:space="0" w:color="auto"/>
      </w:divBdr>
    </w:div>
    <w:div w:id="1763724603">
      <w:bodyDiv w:val="1"/>
      <w:marLeft w:val="0"/>
      <w:marRight w:val="0"/>
      <w:marTop w:val="0"/>
      <w:marBottom w:val="0"/>
      <w:divBdr>
        <w:top w:val="none" w:sz="0" w:space="0" w:color="auto"/>
        <w:left w:val="none" w:sz="0" w:space="0" w:color="auto"/>
        <w:bottom w:val="none" w:sz="0" w:space="0" w:color="auto"/>
        <w:right w:val="none" w:sz="0" w:space="0" w:color="auto"/>
      </w:divBdr>
    </w:div>
    <w:div w:id="1833984009">
      <w:bodyDiv w:val="1"/>
      <w:marLeft w:val="0"/>
      <w:marRight w:val="0"/>
      <w:marTop w:val="0"/>
      <w:marBottom w:val="0"/>
      <w:divBdr>
        <w:top w:val="none" w:sz="0" w:space="0" w:color="auto"/>
        <w:left w:val="none" w:sz="0" w:space="0" w:color="auto"/>
        <w:bottom w:val="none" w:sz="0" w:space="0" w:color="auto"/>
        <w:right w:val="none" w:sz="0" w:space="0" w:color="auto"/>
      </w:divBdr>
    </w:div>
    <w:div w:id="1866408498">
      <w:bodyDiv w:val="1"/>
      <w:marLeft w:val="0"/>
      <w:marRight w:val="0"/>
      <w:marTop w:val="0"/>
      <w:marBottom w:val="0"/>
      <w:divBdr>
        <w:top w:val="none" w:sz="0" w:space="0" w:color="auto"/>
        <w:left w:val="none" w:sz="0" w:space="0" w:color="auto"/>
        <w:bottom w:val="none" w:sz="0" w:space="0" w:color="auto"/>
        <w:right w:val="none" w:sz="0" w:space="0" w:color="auto"/>
      </w:divBdr>
      <w:divsChild>
        <w:div w:id="630983223">
          <w:marLeft w:val="0"/>
          <w:marRight w:val="0"/>
          <w:marTop w:val="0"/>
          <w:marBottom w:val="0"/>
          <w:divBdr>
            <w:top w:val="none" w:sz="0" w:space="0" w:color="auto"/>
            <w:left w:val="none" w:sz="0" w:space="0" w:color="auto"/>
            <w:bottom w:val="none" w:sz="0" w:space="0" w:color="auto"/>
            <w:right w:val="none" w:sz="0" w:space="0" w:color="auto"/>
          </w:divBdr>
          <w:divsChild>
            <w:div w:id="1644774382">
              <w:marLeft w:val="0"/>
              <w:marRight w:val="0"/>
              <w:marTop w:val="0"/>
              <w:marBottom w:val="0"/>
              <w:divBdr>
                <w:top w:val="none" w:sz="0" w:space="0" w:color="auto"/>
                <w:left w:val="none" w:sz="0" w:space="0" w:color="auto"/>
                <w:bottom w:val="none" w:sz="0" w:space="0" w:color="auto"/>
                <w:right w:val="none" w:sz="0" w:space="0" w:color="auto"/>
              </w:divBdr>
              <w:divsChild>
                <w:div w:id="358311849">
                  <w:marLeft w:val="0"/>
                  <w:marRight w:val="0"/>
                  <w:marTop w:val="0"/>
                  <w:marBottom w:val="0"/>
                  <w:divBdr>
                    <w:top w:val="none" w:sz="0" w:space="0" w:color="auto"/>
                    <w:left w:val="none" w:sz="0" w:space="0" w:color="auto"/>
                    <w:bottom w:val="none" w:sz="0" w:space="0" w:color="auto"/>
                    <w:right w:val="none" w:sz="0" w:space="0" w:color="auto"/>
                  </w:divBdr>
                  <w:divsChild>
                    <w:div w:id="2012827494">
                      <w:marLeft w:val="150"/>
                      <w:marRight w:val="0"/>
                      <w:marTop w:val="0"/>
                      <w:marBottom w:val="0"/>
                      <w:divBdr>
                        <w:top w:val="none" w:sz="0" w:space="0" w:color="auto"/>
                        <w:left w:val="none" w:sz="0" w:space="0" w:color="auto"/>
                        <w:bottom w:val="none" w:sz="0" w:space="0" w:color="auto"/>
                        <w:right w:val="none" w:sz="0" w:space="0" w:color="auto"/>
                      </w:divBdr>
                      <w:divsChild>
                        <w:div w:id="1171261777">
                          <w:marLeft w:val="0"/>
                          <w:marRight w:val="0"/>
                          <w:marTop w:val="0"/>
                          <w:marBottom w:val="0"/>
                          <w:divBdr>
                            <w:top w:val="none" w:sz="0" w:space="0" w:color="auto"/>
                            <w:left w:val="none" w:sz="0" w:space="0" w:color="auto"/>
                            <w:bottom w:val="none" w:sz="0" w:space="0" w:color="auto"/>
                            <w:right w:val="none" w:sz="0" w:space="0" w:color="auto"/>
                          </w:divBdr>
                          <w:divsChild>
                            <w:div w:id="581915649">
                              <w:marLeft w:val="0"/>
                              <w:marRight w:val="0"/>
                              <w:marTop w:val="0"/>
                              <w:marBottom w:val="0"/>
                              <w:divBdr>
                                <w:top w:val="none" w:sz="0" w:space="0" w:color="auto"/>
                                <w:left w:val="none" w:sz="0" w:space="0" w:color="auto"/>
                                <w:bottom w:val="none" w:sz="0" w:space="0" w:color="auto"/>
                                <w:right w:val="none" w:sz="0" w:space="0" w:color="auto"/>
                              </w:divBdr>
                              <w:divsChild>
                                <w:div w:id="47152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6291511">
          <w:marLeft w:val="0"/>
          <w:marRight w:val="0"/>
          <w:marTop w:val="0"/>
          <w:marBottom w:val="0"/>
          <w:divBdr>
            <w:top w:val="none" w:sz="0" w:space="0" w:color="auto"/>
            <w:left w:val="none" w:sz="0" w:space="0" w:color="auto"/>
            <w:bottom w:val="none" w:sz="0" w:space="0" w:color="auto"/>
            <w:right w:val="none" w:sz="0" w:space="0" w:color="auto"/>
          </w:divBdr>
          <w:divsChild>
            <w:div w:id="1243829561">
              <w:marLeft w:val="0"/>
              <w:marRight w:val="0"/>
              <w:marTop w:val="0"/>
              <w:marBottom w:val="0"/>
              <w:divBdr>
                <w:top w:val="none" w:sz="0" w:space="0" w:color="auto"/>
                <w:left w:val="none" w:sz="0" w:space="0" w:color="auto"/>
                <w:bottom w:val="none" w:sz="0" w:space="0" w:color="auto"/>
                <w:right w:val="none" w:sz="0" w:space="0" w:color="auto"/>
              </w:divBdr>
              <w:divsChild>
                <w:div w:id="1413236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216785">
      <w:bodyDiv w:val="1"/>
      <w:marLeft w:val="0"/>
      <w:marRight w:val="0"/>
      <w:marTop w:val="0"/>
      <w:marBottom w:val="0"/>
      <w:divBdr>
        <w:top w:val="none" w:sz="0" w:space="0" w:color="auto"/>
        <w:left w:val="none" w:sz="0" w:space="0" w:color="auto"/>
        <w:bottom w:val="none" w:sz="0" w:space="0" w:color="auto"/>
        <w:right w:val="none" w:sz="0" w:space="0" w:color="auto"/>
      </w:divBdr>
    </w:div>
    <w:div w:id="1872643920">
      <w:bodyDiv w:val="1"/>
      <w:marLeft w:val="0"/>
      <w:marRight w:val="0"/>
      <w:marTop w:val="0"/>
      <w:marBottom w:val="0"/>
      <w:divBdr>
        <w:top w:val="none" w:sz="0" w:space="0" w:color="auto"/>
        <w:left w:val="none" w:sz="0" w:space="0" w:color="auto"/>
        <w:bottom w:val="none" w:sz="0" w:space="0" w:color="auto"/>
        <w:right w:val="none" w:sz="0" w:space="0" w:color="auto"/>
      </w:divBdr>
    </w:div>
    <w:div w:id="1876498155">
      <w:bodyDiv w:val="1"/>
      <w:marLeft w:val="0"/>
      <w:marRight w:val="0"/>
      <w:marTop w:val="0"/>
      <w:marBottom w:val="0"/>
      <w:divBdr>
        <w:top w:val="none" w:sz="0" w:space="0" w:color="auto"/>
        <w:left w:val="none" w:sz="0" w:space="0" w:color="auto"/>
        <w:bottom w:val="none" w:sz="0" w:space="0" w:color="auto"/>
        <w:right w:val="none" w:sz="0" w:space="0" w:color="auto"/>
      </w:divBdr>
    </w:div>
    <w:div w:id="1880165014">
      <w:bodyDiv w:val="1"/>
      <w:marLeft w:val="0"/>
      <w:marRight w:val="0"/>
      <w:marTop w:val="0"/>
      <w:marBottom w:val="0"/>
      <w:divBdr>
        <w:top w:val="none" w:sz="0" w:space="0" w:color="auto"/>
        <w:left w:val="none" w:sz="0" w:space="0" w:color="auto"/>
        <w:bottom w:val="none" w:sz="0" w:space="0" w:color="auto"/>
        <w:right w:val="none" w:sz="0" w:space="0" w:color="auto"/>
      </w:divBdr>
    </w:div>
    <w:div w:id="1880431906">
      <w:bodyDiv w:val="1"/>
      <w:marLeft w:val="0"/>
      <w:marRight w:val="0"/>
      <w:marTop w:val="0"/>
      <w:marBottom w:val="0"/>
      <w:divBdr>
        <w:top w:val="none" w:sz="0" w:space="0" w:color="auto"/>
        <w:left w:val="none" w:sz="0" w:space="0" w:color="auto"/>
        <w:bottom w:val="none" w:sz="0" w:space="0" w:color="auto"/>
        <w:right w:val="none" w:sz="0" w:space="0" w:color="auto"/>
      </w:divBdr>
    </w:div>
    <w:div w:id="1889300706">
      <w:bodyDiv w:val="1"/>
      <w:marLeft w:val="0"/>
      <w:marRight w:val="0"/>
      <w:marTop w:val="0"/>
      <w:marBottom w:val="0"/>
      <w:divBdr>
        <w:top w:val="none" w:sz="0" w:space="0" w:color="auto"/>
        <w:left w:val="none" w:sz="0" w:space="0" w:color="auto"/>
        <w:bottom w:val="none" w:sz="0" w:space="0" w:color="auto"/>
        <w:right w:val="none" w:sz="0" w:space="0" w:color="auto"/>
      </w:divBdr>
    </w:div>
    <w:div w:id="1892813091">
      <w:bodyDiv w:val="1"/>
      <w:marLeft w:val="0"/>
      <w:marRight w:val="0"/>
      <w:marTop w:val="0"/>
      <w:marBottom w:val="0"/>
      <w:divBdr>
        <w:top w:val="none" w:sz="0" w:space="0" w:color="auto"/>
        <w:left w:val="none" w:sz="0" w:space="0" w:color="auto"/>
        <w:bottom w:val="none" w:sz="0" w:space="0" w:color="auto"/>
        <w:right w:val="none" w:sz="0" w:space="0" w:color="auto"/>
      </w:divBdr>
    </w:div>
    <w:div w:id="1905220144">
      <w:bodyDiv w:val="1"/>
      <w:marLeft w:val="0"/>
      <w:marRight w:val="0"/>
      <w:marTop w:val="0"/>
      <w:marBottom w:val="0"/>
      <w:divBdr>
        <w:top w:val="none" w:sz="0" w:space="0" w:color="auto"/>
        <w:left w:val="none" w:sz="0" w:space="0" w:color="auto"/>
        <w:bottom w:val="none" w:sz="0" w:space="0" w:color="auto"/>
        <w:right w:val="none" w:sz="0" w:space="0" w:color="auto"/>
      </w:divBdr>
    </w:div>
    <w:div w:id="2014985678">
      <w:bodyDiv w:val="1"/>
      <w:marLeft w:val="0"/>
      <w:marRight w:val="0"/>
      <w:marTop w:val="0"/>
      <w:marBottom w:val="0"/>
      <w:divBdr>
        <w:top w:val="none" w:sz="0" w:space="0" w:color="auto"/>
        <w:left w:val="none" w:sz="0" w:space="0" w:color="auto"/>
        <w:bottom w:val="none" w:sz="0" w:space="0" w:color="auto"/>
        <w:right w:val="none" w:sz="0" w:space="0" w:color="auto"/>
      </w:divBdr>
    </w:div>
    <w:div w:id="2021543004">
      <w:bodyDiv w:val="1"/>
      <w:marLeft w:val="0"/>
      <w:marRight w:val="0"/>
      <w:marTop w:val="0"/>
      <w:marBottom w:val="0"/>
      <w:divBdr>
        <w:top w:val="none" w:sz="0" w:space="0" w:color="auto"/>
        <w:left w:val="none" w:sz="0" w:space="0" w:color="auto"/>
        <w:bottom w:val="none" w:sz="0" w:space="0" w:color="auto"/>
        <w:right w:val="none" w:sz="0" w:space="0" w:color="auto"/>
      </w:divBdr>
    </w:div>
    <w:div w:id="2026637838">
      <w:bodyDiv w:val="1"/>
      <w:marLeft w:val="0"/>
      <w:marRight w:val="0"/>
      <w:marTop w:val="0"/>
      <w:marBottom w:val="0"/>
      <w:divBdr>
        <w:top w:val="none" w:sz="0" w:space="0" w:color="auto"/>
        <w:left w:val="none" w:sz="0" w:space="0" w:color="auto"/>
        <w:bottom w:val="none" w:sz="0" w:space="0" w:color="auto"/>
        <w:right w:val="none" w:sz="0" w:space="0" w:color="auto"/>
      </w:divBdr>
    </w:div>
    <w:div w:id="2038578026">
      <w:bodyDiv w:val="1"/>
      <w:marLeft w:val="0"/>
      <w:marRight w:val="0"/>
      <w:marTop w:val="0"/>
      <w:marBottom w:val="0"/>
      <w:divBdr>
        <w:top w:val="none" w:sz="0" w:space="0" w:color="auto"/>
        <w:left w:val="none" w:sz="0" w:space="0" w:color="auto"/>
        <w:bottom w:val="none" w:sz="0" w:space="0" w:color="auto"/>
        <w:right w:val="none" w:sz="0" w:space="0" w:color="auto"/>
      </w:divBdr>
    </w:div>
    <w:div w:id="2038654893">
      <w:bodyDiv w:val="1"/>
      <w:marLeft w:val="0"/>
      <w:marRight w:val="0"/>
      <w:marTop w:val="0"/>
      <w:marBottom w:val="0"/>
      <w:divBdr>
        <w:top w:val="none" w:sz="0" w:space="0" w:color="auto"/>
        <w:left w:val="none" w:sz="0" w:space="0" w:color="auto"/>
        <w:bottom w:val="none" w:sz="0" w:space="0" w:color="auto"/>
        <w:right w:val="none" w:sz="0" w:space="0" w:color="auto"/>
      </w:divBdr>
    </w:div>
    <w:div w:id="2039891618">
      <w:bodyDiv w:val="1"/>
      <w:marLeft w:val="0"/>
      <w:marRight w:val="0"/>
      <w:marTop w:val="0"/>
      <w:marBottom w:val="0"/>
      <w:divBdr>
        <w:top w:val="none" w:sz="0" w:space="0" w:color="auto"/>
        <w:left w:val="none" w:sz="0" w:space="0" w:color="auto"/>
        <w:bottom w:val="none" w:sz="0" w:space="0" w:color="auto"/>
        <w:right w:val="none" w:sz="0" w:space="0" w:color="auto"/>
      </w:divBdr>
      <w:divsChild>
        <w:div w:id="1061909548">
          <w:marLeft w:val="0"/>
          <w:marRight w:val="0"/>
          <w:marTop w:val="0"/>
          <w:marBottom w:val="0"/>
          <w:divBdr>
            <w:top w:val="none" w:sz="0" w:space="0" w:color="auto"/>
            <w:left w:val="none" w:sz="0" w:space="0" w:color="auto"/>
            <w:bottom w:val="none" w:sz="0" w:space="0" w:color="auto"/>
            <w:right w:val="none" w:sz="0" w:space="0" w:color="auto"/>
          </w:divBdr>
          <w:divsChild>
            <w:div w:id="1623537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968255">
      <w:bodyDiv w:val="1"/>
      <w:marLeft w:val="0"/>
      <w:marRight w:val="0"/>
      <w:marTop w:val="0"/>
      <w:marBottom w:val="0"/>
      <w:divBdr>
        <w:top w:val="none" w:sz="0" w:space="0" w:color="auto"/>
        <w:left w:val="none" w:sz="0" w:space="0" w:color="auto"/>
        <w:bottom w:val="none" w:sz="0" w:space="0" w:color="auto"/>
        <w:right w:val="none" w:sz="0" w:space="0" w:color="auto"/>
      </w:divBdr>
    </w:div>
    <w:div w:id="2123258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4.jpeg"/><Relationship Id="rId26" Type="http://schemas.openxmlformats.org/officeDocument/2006/relationships/chart" Target="charts/chart11.xml"/><Relationship Id="rId39" Type="http://schemas.openxmlformats.org/officeDocument/2006/relationships/hyperlink" Target="http://www.lgt.lt).mn" TargetMode="External"/><Relationship Id="rId21" Type="http://schemas.openxmlformats.org/officeDocument/2006/relationships/chart" Target="charts/chart6.xml"/><Relationship Id="rId34" Type="http://schemas.openxmlformats.org/officeDocument/2006/relationships/image" Target="media/image7.jpeg"/><Relationship Id="rId42" Type="http://schemas.openxmlformats.org/officeDocument/2006/relationships/image" Target="media/image14.jpeg"/><Relationship Id="rId47" Type="http://schemas.openxmlformats.org/officeDocument/2006/relationships/image" Target="media/image19.jpeg"/><Relationship Id="rId50" Type="http://schemas.openxmlformats.org/officeDocument/2006/relationships/hyperlink" Target="https://stk.am.lt/porta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chart" Target="charts/chart14.xml"/><Relationship Id="rId11" Type="http://schemas.openxmlformats.org/officeDocument/2006/relationships/header" Target="header2.xml"/><Relationship Id="rId24" Type="http://schemas.openxmlformats.org/officeDocument/2006/relationships/chart" Target="charts/chart9.xml"/><Relationship Id="rId32" Type="http://schemas.openxmlformats.org/officeDocument/2006/relationships/chart" Target="charts/chart17.xml"/><Relationship Id="rId37" Type="http://schemas.openxmlformats.org/officeDocument/2006/relationships/image" Target="media/image10.jpeg"/><Relationship Id="rId40" Type="http://schemas.openxmlformats.org/officeDocument/2006/relationships/image" Target="media/image12.jpeg"/><Relationship Id="rId45" Type="http://schemas.openxmlformats.org/officeDocument/2006/relationships/image" Target="media/image17.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chart" Target="charts/chart16.xml"/><Relationship Id="rId44" Type="http://schemas.openxmlformats.org/officeDocument/2006/relationships/image" Target="media/image16.jpeg"/><Relationship Id="rId52" Type="http://schemas.openxmlformats.org/officeDocument/2006/relationships/hyperlink" Target="http://www.stat.gov.lt/"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chart" Target="charts/chart2.xml"/><Relationship Id="rId22" Type="http://schemas.openxmlformats.org/officeDocument/2006/relationships/chart" Target="charts/chart7.xml"/><Relationship Id="rId27" Type="http://schemas.openxmlformats.org/officeDocument/2006/relationships/chart" Target="charts/chart12.xml"/><Relationship Id="rId30" Type="http://schemas.openxmlformats.org/officeDocument/2006/relationships/chart" Target="charts/chart15.xml"/><Relationship Id="rId35" Type="http://schemas.openxmlformats.org/officeDocument/2006/relationships/image" Target="media/image8.jpeg"/><Relationship Id="rId43" Type="http://schemas.openxmlformats.org/officeDocument/2006/relationships/image" Target="media/image15.jpeg"/><Relationship Id="rId48" Type="http://schemas.openxmlformats.org/officeDocument/2006/relationships/image" Target="media/image20.jpeg"/><Relationship Id="rId8" Type="http://schemas.openxmlformats.org/officeDocument/2006/relationships/image" Target="media/image2.png"/><Relationship Id="rId51" Type="http://schemas.openxmlformats.org/officeDocument/2006/relationships/hyperlink" Target="http://www.lsd.lt/standards/catalog.php?ics=0&amp;pid=614087"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chart" Target="charts/chart5.xml"/><Relationship Id="rId25" Type="http://schemas.openxmlformats.org/officeDocument/2006/relationships/chart" Target="charts/chart10.xml"/><Relationship Id="rId33" Type="http://schemas.openxmlformats.org/officeDocument/2006/relationships/image" Target="media/image6.jpeg"/><Relationship Id="rId38" Type="http://schemas.openxmlformats.org/officeDocument/2006/relationships/image" Target="media/image11.jpeg"/><Relationship Id="rId46" Type="http://schemas.openxmlformats.org/officeDocument/2006/relationships/image" Target="media/image18.jpeg"/><Relationship Id="rId20" Type="http://schemas.openxmlformats.org/officeDocument/2006/relationships/hyperlink" Target="http://www.lsd.lt/standards/catalog.php?ics=0&amp;pid=614087" TargetMode="External"/><Relationship Id="rId41" Type="http://schemas.openxmlformats.org/officeDocument/2006/relationships/image" Target="media/image13.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chart" Target="charts/chart8.xml"/><Relationship Id="rId28" Type="http://schemas.openxmlformats.org/officeDocument/2006/relationships/chart" Target="charts/chart13.xml"/><Relationship Id="rId36" Type="http://schemas.openxmlformats.org/officeDocument/2006/relationships/image" Target="media/image9.jpeg"/><Relationship Id="rId49" Type="http://schemas.openxmlformats.org/officeDocument/2006/relationships/hyperlink" Target="http://www.lgt.lt"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G:\PROJEKTAI\KRS%202021\Kaunas%20oras%20%202021.xlsx" TargetMode="Externa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sz="1200" b="1">
                <a:latin typeface="Times New Roman" panose="02020603050405020304" pitchFamily="18" charset="0"/>
                <a:cs typeface="Times New Roman" panose="02020603050405020304" pitchFamily="18" charset="0"/>
              </a:rPr>
              <a:t>Kietųjų dalelių KD</a:t>
            </a:r>
            <a:r>
              <a:rPr lang="lt-LT" sz="1200" b="1" baseline="-25000">
                <a:latin typeface="Times New Roman" panose="02020603050405020304" pitchFamily="18" charset="0"/>
                <a:cs typeface="Times New Roman" panose="02020603050405020304" pitchFamily="18" charset="0"/>
              </a:rPr>
              <a:t>10</a:t>
            </a:r>
            <a:r>
              <a:rPr lang="lt-LT" sz="1200" b="1" baseline="0">
                <a:latin typeface="Times New Roman" panose="02020603050405020304" pitchFamily="18" charset="0"/>
                <a:cs typeface="Times New Roman" panose="02020603050405020304" pitchFamily="18" charset="0"/>
              </a:rPr>
              <a:t> koncentracija Kauno r. oro monitoringo taškuose</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1"/>
          <c:order val="1"/>
          <c:tx>
            <c:strRef>
              <c:f>KD!$D$33</c:f>
              <c:strCache>
                <c:ptCount val="1"/>
                <c:pt idx="0">
                  <c:v>2022 04 04-18</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KD!$B$34:$B$38</c:f>
              <c:strCache>
                <c:ptCount val="5"/>
                <c:pt idx="0">
                  <c:v>Kačerginė, Janonio g./J. Zikaro/Nemuno g. sankryža</c:v>
                </c:pt>
                <c:pt idx="1">
                  <c:v>Kulautuva, Akaciju al./Augustausko g.</c:v>
                </c:pt>
                <c:pt idx="2">
                  <c:v>Giraitė, Klevu g. ties 11C</c:v>
                </c:pt>
                <c:pt idx="3">
                  <c:v>Garliava, Vytauto g./ Bažnyčios g. sankryža</c:v>
                </c:pt>
                <c:pt idx="4">
                  <c:v>Ramučiai, Centrine g./Dainavos g. sankryža</c:v>
                </c:pt>
              </c:strCache>
            </c:strRef>
          </c:cat>
          <c:val>
            <c:numRef>
              <c:f>KD!$D$34:$D$38</c:f>
              <c:numCache>
                <c:formatCode>General</c:formatCode>
                <c:ptCount val="5"/>
                <c:pt idx="0">
                  <c:v>12</c:v>
                </c:pt>
                <c:pt idx="1">
                  <c:v>17</c:v>
                </c:pt>
                <c:pt idx="2">
                  <c:v>21</c:v>
                </c:pt>
                <c:pt idx="3">
                  <c:v>28</c:v>
                </c:pt>
                <c:pt idx="4">
                  <c:v>21</c:v>
                </c:pt>
              </c:numCache>
            </c:numRef>
          </c:val>
          <c:extLst>
            <c:ext xmlns:c16="http://schemas.microsoft.com/office/drawing/2014/chart" uri="{C3380CC4-5D6E-409C-BE32-E72D297353CC}">
              <c16:uniqueId val="{00000000-1F6B-48EF-8905-74202529C77F}"/>
            </c:ext>
          </c:extLst>
        </c:ser>
        <c:ser>
          <c:idx val="2"/>
          <c:order val="2"/>
          <c:tx>
            <c:strRef>
              <c:f>KD!$E$33</c:f>
              <c:strCache>
                <c:ptCount val="1"/>
                <c:pt idx="0">
                  <c:v>2022 07 04-18</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KD!$B$34:$B$38</c:f>
              <c:strCache>
                <c:ptCount val="5"/>
                <c:pt idx="0">
                  <c:v>Kačerginė, Janonio g./J. Zikaro/Nemuno g. sankryža</c:v>
                </c:pt>
                <c:pt idx="1">
                  <c:v>Kulautuva, Akaciju al./Augustausko g.</c:v>
                </c:pt>
                <c:pt idx="2">
                  <c:v>Giraitė, Klevu g. ties 11C</c:v>
                </c:pt>
                <c:pt idx="3">
                  <c:v>Garliava, Vytauto g./ Bažnyčios g. sankryža</c:v>
                </c:pt>
                <c:pt idx="4">
                  <c:v>Ramučiai, Centrine g./Dainavos g. sankryža</c:v>
                </c:pt>
              </c:strCache>
            </c:strRef>
          </c:cat>
          <c:val>
            <c:numRef>
              <c:f>KD!$E$34:$E$38</c:f>
              <c:numCache>
                <c:formatCode>General</c:formatCode>
                <c:ptCount val="5"/>
                <c:pt idx="0">
                  <c:v>15</c:v>
                </c:pt>
                <c:pt idx="1">
                  <c:v>18</c:v>
                </c:pt>
                <c:pt idx="2">
                  <c:v>29</c:v>
                </c:pt>
                <c:pt idx="3">
                  <c:v>30</c:v>
                </c:pt>
                <c:pt idx="4">
                  <c:v>18</c:v>
                </c:pt>
              </c:numCache>
            </c:numRef>
          </c:val>
          <c:extLst>
            <c:ext xmlns:c16="http://schemas.microsoft.com/office/drawing/2014/chart" uri="{C3380CC4-5D6E-409C-BE32-E72D297353CC}">
              <c16:uniqueId val="{00000001-1F6B-48EF-8905-74202529C77F}"/>
            </c:ext>
          </c:extLst>
        </c:ser>
        <c:ser>
          <c:idx val="3"/>
          <c:order val="3"/>
          <c:tx>
            <c:strRef>
              <c:f>KD!$F$33</c:f>
              <c:strCache>
                <c:ptCount val="1"/>
                <c:pt idx="0">
                  <c:v>2022 10 03-18</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KD!$B$34:$B$38</c:f>
              <c:strCache>
                <c:ptCount val="5"/>
                <c:pt idx="0">
                  <c:v>Kačerginė, Janonio g./J. Zikaro/Nemuno g. sankryža</c:v>
                </c:pt>
                <c:pt idx="1">
                  <c:v>Kulautuva, Akaciju al./Augustausko g.</c:v>
                </c:pt>
                <c:pt idx="2">
                  <c:v>Giraitė, Klevu g. ties 11C</c:v>
                </c:pt>
                <c:pt idx="3">
                  <c:v>Garliava, Vytauto g./ Bažnyčios g. sankryža</c:v>
                </c:pt>
                <c:pt idx="4">
                  <c:v>Ramučiai, Centrine g./Dainavos g. sankryža</c:v>
                </c:pt>
              </c:strCache>
            </c:strRef>
          </c:cat>
          <c:val>
            <c:numRef>
              <c:f>KD!$F$34:$F$38</c:f>
              <c:numCache>
                <c:formatCode>General</c:formatCode>
                <c:ptCount val="5"/>
                <c:pt idx="0">
                  <c:v>18</c:v>
                </c:pt>
                <c:pt idx="1">
                  <c:v>16.5</c:v>
                </c:pt>
                <c:pt idx="2">
                  <c:v>22</c:v>
                </c:pt>
                <c:pt idx="3">
                  <c:v>19</c:v>
                </c:pt>
                <c:pt idx="4">
                  <c:v>22</c:v>
                </c:pt>
              </c:numCache>
            </c:numRef>
          </c:val>
          <c:extLst>
            <c:ext xmlns:c16="http://schemas.microsoft.com/office/drawing/2014/chart" uri="{C3380CC4-5D6E-409C-BE32-E72D297353CC}">
              <c16:uniqueId val="{00000002-1F6B-48EF-8905-74202529C77F}"/>
            </c:ext>
          </c:extLst>
        </c:ser>
        <c:dLbls>
          <c:showLegendKey val="0"/>
          <c:showVal val="0"/>
          <c:showCatName val="0"/>
          <c:showSerName val="0"/>
          <c:showPercent val="0"/>
          <c:showBubbleSize val="0"/>
        </c:dLbls>
        <c:gapWidth val="219"/>
        <c:overlap val="-27"/>
        <c:axId val="338572543"/>
        <c:axId val="338581695"/>
        <c:extLst>
          <c:ext xmlns:c15="http://schemas.microsoft.com/office/drawing/2012/chart" uri="{02D57815-91ED-43cb-92C2-25804820EDAC}">
            <c15:filteredBarSeries>
              <c15:ser>
                <c:idx val="0"/>
                <c:order val="0"/>
                <c:tx>
                  <c:strRef>
                    <c:extLst>
                      <c:ext uri="{02D57815-91ED-43cb-92C2-25804820EDAC}">
                        <c15:formulaRef>
                          <c15:sqref>KD!$C$33</c15:sqref>
                        </c15:formulaRef>
                      </c:ext>
                    </c:extLst>
                    <c:strCache>
                      <c:ptCount val="1"/>
                    </c:strCache>
                  </c:strRef>
                </c:tx>
                <c:spPr>
                  <a:solidFill>
                    <a:schemeClr val="accent1"/>
                  </a:solidFill>
                  <a:ln>
                    <a:noFill/>
                  </a:ln>
                  <a:effectLst/>
                </c:spPr>
                <c:invertIfNegative val="0"/>
                <c:cat>
                  <c:strRef>
                    <c:extLst>
                      <c:ext uri="{02D57815-91ED-43cb-92C2-25804820EDAC}">
                        <c15:formulaRef>
                          <c15:sqref>KD!$B$34:$B$38</c15:sqref>
                        </c15:formulaRef>
                      </c:ext>
                    </c:extLst>
                    <c:strCache>
                      <c:ptCount val="5"/>
                      <c:pt idx="0">
                        <c:v>Kačerginė, Janonio g./J. Zikaro/Nemuno g. sankryža</c:v>
                      </c:pt>
                      <c:pt idx="1">
                        <c:v>Kulautuva, Akaciju al./Augustausko g.</c:v>
                      </c:pt>
                      <c:pt idx="2">
                        <c:v>Giraitė, Klevu g. ties 11C</c:v>
                      </c:pt>
                      <c:pt idx="3">
                        <c:v>Garliava, Vytauto g./ Bažnyčios g. sankryža</c:v>
                      </c:pt>
                      <c:pt idx="4">
                        <c:v>Ramučiai, Centrine g./Dainavos g. sankryža</c:v>
                      </c:pt>
                    </c:strCache>
                  </c:strRef>
                </c:cat>
                <c:val>
                  <c:numRef>
                    <c:extLst>
                      <c:ext uri="{02D57815-91ED-43cb-92C2-25804820EDAC}">
                        <c15:formulaRef>
                          <c15:sqref>KD!$C$34:$C$38</c15:sqref>
                        </c15:formulaRef>
                      </c:ext>
                    </c:extLst>
                    <c:numCache>
                      <c:formatCode>General</c:formatCode>
                      <c:ptCount val="5"/>
                    </c:numCache>
                  </c:numRef>
                </c:val>
                <c:extLst>
                  <c:ext xmlns:c16="http://schemas.microsoft.com/office/drawing/2014/chart" uri="{C3380CC4-5D6E-409C-BE32-E72D297353CC}">
                    <c16:uniqueId val="{00000004-1F6B-48EF-8905-74202529C77F}"/>
                  </c:ext>
                </c:extLst>
              </c15:ser>
            </c15:filteredBarSeries>
          </c:ext>
        </c:extLst>
      </c:barChart>
      <c:lineChart>
        <c:grouping val="stacked"/>
        <c:varyColors val="0"/>
        <c:ser>
          <c:idx val="4"/>
          <c:order val="4"/>
          <c:tx>
            <c:strRef>
              <c:f>KD!$G$33</c:f>
              <c:strCache>
                <c:ptCount val="1"/>
                <c:pt idx="0">
                  <c:v>Ribinė vertė žmonių sveikatos apsaugai</c:v>
                </c:pt>
              </c:strCache>
            </c:strRef>
          </c:tx>
          <c:spPr>
            <a:ln w="28575" cap="rnd">
              <a:solidFill>
                <a:srgbClr val="C00000"/>
              </a:solidFill>
              <a:round/>
            </a:ln>
            <a:effectLst/>
          </c:spPr>
          <c:marker>
            <c:symbol val="none"/>
          </c:marker>
          <c:dLbls>
            <c:spPr>
              <a:noFill/>
              <a:ln>
                <a:solidFill>
                  <a:sysClr val="windowText" lastClr="000000"/>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KD!$B$34:$B$38</c:f>
              <c:strCache>
                <c:ptCount val="5"/>
                <c:pt idx="0">
                  <c:v>Kačerginė, Janonio g./J. Zikaro/Nemuno g. sankryža</c:v>
                </c:pt>
                <c:pt idx="1">
                  <c:v>Kulautuva, Akaciju al./Augustausko g.</c:v>
                </c:pt>
                <c:pt idx="2">
                  <c:v>Giraitė, Klevu g. ties 11C</c:v>
                </c:pt>
                <c:pt idx="3">
                  <c:v>Garliava, Vytauto g./ Bažnyčios g. sankryža</c:v>
                </c:pt>
                <c:pt idx="4">
                  <c:v>Ramučiai, Centrine g./Dainavos g. sankryža</c:v>
                </c:pt>
              </c:strCache>
            </c:strRef>
          </c:cat>
          <c:val>
            <c:numRef>
              <c:f>KD!$G$34:$G$38</c:f>
              <c:numCache>
                <c:formatCode>General</c:formatCode>
                <c:ptCount val="5"/>
                <c:pt idx="0">
                  <c:v>50</c:v>
                </c:pt>
                <c:pt idx="1">
                  <c:v>50</c:v>
                </c:pt>
                <c:pt idx="2">
                  <c:v>50</c:v>
                </c:pt>
                <c:pt idx="3">
                  <c:v>50</c:v>
                </c:pt>
                <c:pt idx="4">
                  <c:v>50</c:v>
                </c:pt>
              </c:numCache>
            </c:numRef>
          </c:val>
          <c:smooth val="0"/>
          <c:extLst>
            <c:ext xmlns:c16="http://schemas.microsoft.com/office/drawing/2014/chart" uri="{C3380CC4-5D6E-409C-BE32-E72D297353CC}">
              <c16:uniqueId val="{00000003-1F6B-48EF-8905-74202529C77F}"/>
            </c:ext>
          </c:extLst>
        </c:ser>
        <c:dLbls>
          <c:showLegendKey val="0"/>
          <c:showVal val="0"/>
          <c:showCatName val="0"/>
          <c:showSerName val="0"/>
          <c:showPercent val="0"/>
          <c:showBubbleSize val="0"/>
        </c:dLbls>
        <c:marker val="1"/>
        <c:smooth val="0"/>
        <c:axId val="338572543"/>
        <c:axId val="338581695"/>
      </c:lineChart>
      <c:catAx>
        <c:axId val="3385725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crossAx val="338581695"/>
        <c:crosses val="autoZero"/>
        <c:auto val="1"/>
        <c:lblAlgn val="ctr"/>
        <c:lblOffset val="100"/>
        <c:noMultiLvlLbl val="0"/>
      </c:catAx>
      <c:valAx>
        <c:axId val="3385816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mn-cs"/>
              </a:defRPr>
            </a:pPr>
            <a:endParaRPr lang="lt-LT"/>
          </a:p>
        </c:txPr>
        <c:crossAx val="3385725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Sheet4!$B$1</c:f>
              <c:strCache>
                <c:ptCount val="1"/>
                <c:pt idx="0">
                  <c:v>05 24</c:v>
                </c:pt>
              </c:strCache>
            </c:strRef>
          </c:tx>
          <c:spPr>
            <a:solidFill>
              <a:schemeClr val="accent1"/>
            </a:solidFill>
            <a:ln>
              <a:noFill/>
            </a:ln>
            <a:effectLst/>
          </c:spPr>
          <c:invertIfNegative val="0"/>
          <c:cat>
            <c:strRef>
              <c:f>Sheet4!$A$2:$A$29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Sheet4!$B$2:$B$29</c:f>
              <c:numCache>
                <c:formatCode>General</c:formatCode>
                <c:ptCount val="28"/>
                <c:pt idx="0">
                  <c:v>1.0999999999999999E-2</c:v>
                </c:pt>
                <c:pt idx="1">
                  <c:v>1.2E-2</c:v>
                </c:pt>
                <c:pt idx="2">
                  <c:v>2.1000000000000001E-2</c:v>
                </c:pt>
                <c:pt idx="3">
                  <c:v>2.5000000000000001E-2</c:v>
                </c:pt>
                <c:pt idx="4">
                  <c:v>1E-3</c:v>
                </c:pt>
                <c:pt idx="5">
                  <c:v>1E-3</c:v>
                </c:pt>
                <c:pt idx="6">
                  <c:v>1E-3</c:v>
                </c:pt>
                <c:pt idx="7">
                  <c:v>2E-3</c:v>
                </c:pt>
                <c:pt idx="8">
                  <c:v>1E-3</c:v>
                </c:pt>
                <c:pt idx="9">
                  <c:v>2E-3</c:v>
                </c:pt>
                <c:pt idx="10">
                  <c:v>2E-3</c:v>
                </c:pt>
                <c:pt idx="11">
                  <c:v>1E-3</c:v>
                </c:pt>
                <c:pt idx="12">
                  <c:v>3.1E-2</c:v>
                </c:pt>
                <c:pt idx="13">
                  <c:v>4.7E-2</c:v>
                </c:pt>
                <c:pt idx="14">
                  <c:v>1E-3</c:v>
                </c:pt>
                <c:pt idx="15">
                  <c:v>1E-3</c:v>
                </c:pt>
                <c:pt idx="16">
                  <c:v>3.0000000000000001E-3</c:v>
                </c:pt>
                <c:pt idx="17">
                  <c:v>7.6999999999999999E-2</c:v>
                </c:pt>
                <c:pt idx="18">
                  <c:v>1E-3</c:v>
                </c:pt>
                <c:pt idx="19">
                  <c:v>1E-3</c:v>
                </c:pt>
                <c:pt idx="20">
                  <c:v>3.2000000000000001E-2</c:v>
                </c:pt>
                <c:pt idx="21">
                  <c:v>2E-3</c:v>
                </c:pt>
                <c:pt idx="22">
                  <c:v>3.0000000000000001E-3</c:v>
                </c:pt>
                <c:pt idx="23">
                  <c:v>5.0000000000000001E-3</c:v>
                </c:pt>
                <c:pt idx="24">
                  <c:v>1E-3</c:v>
                </c:pt>
                <c:pt idx="25">
                  <c:v>4.0000000000000001E-3</c:v>
                </c:pt>
                <c:pt idx="26">
                  <c:v>1E-3</c:v>
                </c:pt>
                <c:pt idx="27">
                  <c:v>5.0000000000000001E-3</c:v>
                </c:pt>
              </c:numCache>
            </c:numRef>
          </c:val>
          <c:extLst>
            <c:ext xmlns:c16="http://schemas.microsoft.com/office/drawing/2014/chart" uri="{C3380CC4-5D6E-409C-BE32-E72D297353CC}">
              <c16:uniqueId val="{00000000-4FCC-4DD8-9A18-D4F31B511DF4}"/>
            </c:ext>
          </c:extLst>
        </c:ser>
        <c:ser>
          <c:idx val="1"/>
          <c:order val="1"/>
          <c:tx>
            <c:strRef>
              <c:f>Sheet4!$C$1</c:f>
              <c:strCache>
                <c:ptCount val="1"/>
                <c:pt idx="0">
                  <c:v>07 14</c:v>
                </c:pt>
              </c:strCache>
            </c:strRef>
          </c:tx>
          <c:spPr>
            <a:solidFill>
              <a:schemeClr val="accent2"/>
            </a:solidFill>
            <a:ln>
              <a:noFill/>
            </a:ln>
            <a:effectLst/>
          </c:spPr>
          <c:invertIfNegative val="0"/>
          <c:cat>
            <c:strRef>
              <c:f>Sheet4!$A$2:$A$29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Sheet4!$C$2:$C$29</c:f>
              <c:numCache>
                <c:formatCode>General</c:formatCode>
                <c:ptCount val="28"/>
                <c:pt idx="0">
                  <c:v>8.9999999999999993E-3</c:v>
                </c:pt>
                <c:pt idx="1">
                  <c:v>1.0999999999999999E-2</c:v>
                </c:pt>
                <c:pt idx="2">
                  <c:v>1.0999999999999999E-2</c:v>
                </c:pt>
                <c:pt idx="3">
                  <c:v>5.3999999999999999E-2</c:v>
                </c:pt>
                <c:pt idx="4">
                  <c:v>1E-3</c:v>
                </c:pt>
                <c:pt idx="5">
                  <c:v>1E-3</c:v>
                </c:pt>
                <c:pt idx="6">
                  <c:v>2E-3</c:v>
                </c:pt>
                <c:pt idx="7">
                  <c:v>1E-3</c:v>
                </c:pt>
                <c:pt idx="8">
                  <c:v>1E-3</c:v>
                </c:pt>
                <c:pt idx="9">
                  <c:v>1E-3</c:v>
                </c:pt>
                <c:pt idx="10">
                  <c:v>1E-3</c:v>
                </c:pt>
                <c:pt idx="11">
                  <c:v>1E-3</c:v>
                </c:pt>
                <c:pt idx="12">
                  <c:v>3.1E-2</c:v>
                </c:pt>
                <c:pt idx="13">
                  <c:v>5.7000000000000002E-2</c:v>
                </c:pt>
                <c:pt idx="14">
                  <c:v>1E-3</c:v>
                </c:pt>
                <c:pt idx="15">
                  <c:v>1E-3</c:v>
                </c:pt>
                <c:pt idx="16">
                  <c:v>3.0000000000000001E-3</c:v>
                </c:pt>
                <c:pt idx="17">
                  <c:v>6.3E-2</c:v>
                </c:pt>
                <c:pt idx="18">
                  <c:v>1E-3</c:v>
                </c:pt>
                <c:pt idx="19">
                  <c:v>1E-3</c:v>
                </c:pt>
                <c:pt idx="20">
                  <c:v>4.1000000000000002E-2</c:v>
                </c:pt>
                <c:pt idx="21">
                  <c:v>1E-3</c:v>
                </c:pt>
                <c:pt idx="22">
                  <c:v>3.0000000000000001E-3</c:v>
                </c:pt>
                <c:pt idx="23">
                  <c:v>4.0000000000000001E-3</c:v>
                </c:pt>
                <c:pt idx="24">
                  <c:v>1E-3</c:v>
                </c:pt>
                <c:pt idx="25">
                  <c:v>8.0000000000000002E-3</c:v>
                </c:pt>
                <c:pt idx="26">
                  <c:v>1E-3</c:v>
                </c:pt>
                <c:pt idx="27">
                  <c:v>5.0000000000000001E-3</c:v>
                </c:pt>
              </c:numCache>
            </c:numRef>
          </c:val>
          <c:extLst>
            <c:ext xmlns:c16="http://schemas.microsoft.com/office/drawing/2014/chart" uri="{C3380CC4-5D6E-409C-BE32-E72D297353CC}">
              <c16:uniqueId val="{00000001-4FCC-4DD8-9A18-D4F31B511DF4}"/>
            </c:ext>
          </c:extLst>
        </c:ser>
        <c:ser>
          <c:idx val="2"/>
          <c:order val="2"/>
          <c:tx>
            <c:strRef>
              <c:f>Sheet4!$D$1</c:f>
              <c:strCache>
                <c:ptCount val="1"/>
                <c:pt idx="0">
                  <c:v>08 16</c:v>
                </c:pt>
              </c:strCache>
            </c:strRef>
          </c:tx>
          <c:spPr>
            <a:solidFill>
              <a:schemeClr val="accent3"/>
            </a:solidFill>
            <a:ln>
              <a:noFill/>
            </a:ln>
            <a:effectLst/>
          </c:spPr>
          <c:invertIfNegative val="0"/>
          <c:cat>
            <c:strRef>
              <c:f>Sheet4!$A$2:$A$29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Sheet4!$D$2:$D$29</c:f>
              <c:numCache>
                <c:formatCode>General</c:formatCode>
                <c:ptCount val="28"/>
                <c:pt idx="0">
                  <c:v>1.7999999999999999E-2</c:v>
                </c:pt>
                <c:pt idx="1">
                  <c:v>1.0999999999999999E-2</c:v>
                </c:pt>
                <c:pt idx="2">
                  <c:v>1.2E-2</c:v>
                </c:pt>
                <c:pt idx="3">
                  <c:v>5.7000000000000002E-2</c:v>
                </c:pt>
                <c:pt idx="4">
                  <c:v>1E-3</c:v>
                </c:pt>
                <c:pt idx="5">
                  <c:v>1E-3</c:v>
                </c:pt>
                <c:pt idx="6">
                  <c:v>2E-3</c:v>
                </c:pt>
                <c:pt idx="7">
                  <c:v>2E-3</c:v>
                </c:pt>
                <c:pt idx="8">
                  <c:v>1E-3</c:v>
                </c:pt>
                <c:pt idx="9">
                  <c:v>2E-3</c:v>
                </c:pt>
                <c:pt idx="10">
                  <c:v>2E-3</c:v>
                </c:pt>
                <c:pt idx="11">
                  <c:v>1E-3</c:v>
                </c:pt>
                <c:pt idx="12">
                  <c:v>4.0000000000000001E-3</c:v>
                </c:pt>
                <c:pt idx="13">
                  <c:v>6.9000000000000006E-2</c:v>
                </c:pt>
                <c:pt idx="14">
                  <c:v>1E-3</c:v>
                </c:pt>
                <c:pt idx="15">
                  <c:v>2E-3</c:v>
                </c:pt>
                <c:pt idx="16">
                  <c:v>2E-3</c:v>
                </c:pt>
                <c:pt idx="17">
                  <c:v>8.8999999999999996E-2</c:v>
                </c:pt>
                <c:pt idx="18">
                  <c:v>1E-3</c:v>
                </c:pt>
                <c:pt idx="19">
                  <c:v>2E-3</c:v>
                </c:pt>
                <c:pt idx="20">
                  <c:v>4.2000000000000003E-2</c:v>
                </c:pt>
                <c:pt idx="21">
                  <c:v>2E-3</c:v>
                </c:pt>
                <c:pt idx="22">
                  <c:v>3.0000000000000001E-3</c:v>
                </c:pt>
                <c:pt idx="23">
                  <c:v>2E-3</c:v>
                </c:pt>
                <c:pt idx="24">
                  <c:v>2E-3</c:v>
                </c:pt>
                <c:pt idx="25">
                  <c:v>8.9999999999999993E-3</c:v>
                </c:pt>
                <c:pt idx="26">
                  <c:v>1E-3</c:v>
                </c:pt>
                <c:pt idx="27">
                  <c:v>6.0000000000000001E-3</c:v>
                </c:pt>
              </c:numCache>
            </c:numRef>
          </c:val>
          <c:extLst>
            <c:ext xmlns:c16="http://schemas.microsoft.com/office/drawing/2014/chart" uri="{C3380CC4-5D6E-409C-BE32-E72D297353CC}">
              <c16:uniqueId val="{00000002-4FCC-4DD8-9A18-D4F31B511DF4}"/>
            </c:ext>
          </c:extLst>
        </c:ser>
        <c:ser>
          <c:idx val="3"/>
          <c:order val="3"/>
          <c:tx>
            <c:strRef>
              <c:f>Sheet4!$E$1</c:f>
              <c:strCache>
                <c:ptCount val="1"/>
                <c:pt idx="0">
                  <c:v>10 04</c:v>
                </c:pt>
              </c:strCache>
            </c:strRef>
          </c:tx>
          <c:spPr>
            <a:solidFill>
              <a:schemeClr val="accent4"/>
            </a:solidFill>
            <a:ln>
              <a:noFill/>
            </a:ln>
            <a:effectLst/>
          </c:spPr>
          <c:invertIfNegative val="0"/>
          <c:cat>
            <c:strRef>
              <c:f>Sheet4!$A$2:$A$29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Sheet4!$E$2:$E$29</c:f>
              <c:numCache>
                <c:formatCode>General</c:formatCode>
                <c:ptCount val="28"/>
                <c:pt idx="0">
                  <c:v>1.2E-2</c:v>
                </c:pt>
                <c:pt idx="1">
                  <c:v>1.4999999999999999E-2</c:v>
                </c:pt>
                <c:pt idx="2">
                  <c:v>1.0999999999999999E-2</c:v>
                </c:pt>
                <c:pt idx="3">
                  <c:v>6.5000000000000002E-2</c:v>
                </c:pt>
                <c:pt idx="4">
                  <c:v>0.01</c:v>
                </c:pt>
                <c:pt idx="5">
                  <c:v>1.0999999999999999E-2</c:v>
                </c:pt>
                <c:pt idx="6">
                  <c:v>2E-3</c:v>
                </c:pt>
                <c:pt idx="7">
                  <c:v>2E-3</c:v>
                </c:pt>
                <c:pt idx="8">
                  <c:v>1E-3</c:v>
                </c:pt>
                <c:pt idx="9">
                  <c:v>2E-3</c:v>
                </c:pt>
                <c:pt idx="10">
                  <c:v>1E-3</c:v>
                </c:pt>
                <c:pt idx="11">
                  <c:v>1E-3</c:v>
                </c:pt>
                <c:pt idx="12">
                  <c:v>3.6999999999999998E-2</c:v>
                </c:pt>
                <c:pt idx="13">
                  <c:v>6.4000000000000001E-2</c:v>
                </c:pt>
                <c:pt idx="14">
                  <c:v>1E-3</c:v>
                </c:pt>
                <c:pt idx="15">
                  <c:v>3.0000000000000001E-3</c:v>
                </c:pt>
                <c:pt idx="16">
                  <c:v>4.0000000000000001E-3</c:v>
                </c:pt>
                <c:pt idx="17">
                  <c:v>9.4E-2</c:v>
                </c:pt>
                <c:pt idx="18">
                  <c:v>1E-3</c:v>
                </c:pt>
                <c:pt idx="19">
                  <c:v>2E-3</c:v>
                </c:pt>
                <c:pt idx="20">
                  <c:v>5.6000000000000001E-2</c:v>
                </c:pt>
                <c:pt idx="21">
                  <c:v>2E-3</c:v>
                </c:pt>
                <c:pt idx="22">
                  <c:v>5.0000000000000001E-3</c:v>
                </c:pt>
                <c:pt idx="23">
                  <c:v>0.01</c:v>
                </c:pt>
                <c:pt idx="24">
                  <c:v>2E-3</c:v>
                </c:pt>
                <c:pt idx="25">
                  <c:v>1.7999999999999999E-2</c:v>
                </c:pt>
                <c:pt idx="26">
                  <c:v>1E-3</c:v>
                </c:pt>
                <c:pt idx="27">
                  <c:v>7.0000000000000001E-3</c:v>
                </c:pt>
              </c:numCache>
            </c:numRef>
          </c:val>
          <c:extLst>
            <c:ext xmlns:c16="http://schemas.microsoft.com/office/drawing/2014/chart" uri="{C3380CC4-5D6E-409C-BE32-E72D297353CC}">
              <c16:uniqueId val="{00000003-4FCC-4DD8-9A18-D4F31B511DF4}"/>
            </c:ext>
          </c:extLst>
        </c:ser>
        <c:ser>
          <c:idx val="4"/>
          <c:order val="4"/>
          <c:tx>
            <c:strRef>
              <c:f>Sheet4!$F$1</c:f>
              <c:strCache>
                <c:ptCount val="1"/>
                <c:pt idx="0">
                  <c:v>Vidutinė vertė</c:v>
                </c:pt>
              </c:strCache>
            </c:strRef>
          </c:tx>
          <c:spPr>
            <a:solidFill>
              <a:schemeClr val="accent5"/>
            </a:solidFill>
            <a:ln>
              <a:noFill/>
            </a:ln>
            <a:effectLst/>
          </c:spPr>
          <c:invertIfNegative val="0"/>
          <c:cat>
            <c:strRef>
              <c:f>Sheet4!$A$2:$A$29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Sheet4!$F$2:$F$29</c:f>
              <c:numCache>
                <c:formatCode>General</c:formatCode>
                <c:ptCount val="28"/>
                <c:pt idx="0">
                  <c:v>1.2499999999999997E-2</c:v>
                </c:pt>
                <c:pt idx="1">
                  <c:v>1.225E-2</c:v>
                </c:pt>
                <c:pt idx="2">
                  <c:v>1.3749999999999998E-2</c:v>
                </c:pt>
                <c:pt idx="3">
                  <c:v>5.0250000000000003E-2</c:v>
                </c:pt>
                <c:pt idx="4">
                  <c:v>3.2500000000000003E-3</c:v>
                </c:pt>
                <c:pt idx="5">
                  <c:v>3.4999999999999996E-3</c:v>
                </c:pt>
                <c:pt idx="6">
                  <c:v>1.75E-3</c:v>
                </c:pt>
                <c:pt idx="7">
                  <c:v>1.75E-3</c:v>
                </c:pt>
                <c:pt idx="8">
                  <c:v>1E-3</c:v>
                </c:pt>
                <c:pt idx="9">
                  <c:v>1.75E-3</c:v>
                </c:pt>
                <c:pt idx="10">
                  <c:v>1.5E-3</c:v>
                </c:pt>
                <c:pt idx="11">
                  <c:v>1E-3</c:v>
                </c:pt>
                <c:pt idx="12">
                  <c:v>2.5750000000000002E-2</c:v>
                </c:pt>
                <c:pt idx="13">
                  <c:v>5.9250000000000004E-2</c:v>
                </c:pt>
                <c:pt idx="14">
                  <c:v>1E-3</c:v>
                </c:pt>
                <c:pt idx="15">
                  <c:v>1.75E-3</c:v>
                </c:pt>
                <c:pt idx="16">
                  <c:v>3.0000000000000001E-3</c:v>
                </c:pt>
                <c:pt idx="17">
                  <c:v>8.0750000000000002E-2</c:v>
                </c:pt>
                <c:pt idx="18">
                  <c:v>1E-3</c:v>
                </c:pt>
                <c:pt idx="19">
                  <c:v>1.5E-3</c:v>
                </c:pt>
                <c:pt idx="20">
                  <c:v>4.2750000000000003E-2</c:v>
                </c:pt>
                <c:pt idx="21">
                  <c:v>1.75E-3</c:v>
                </c:pt>
                <c:pt idx="22">
                  <c:v>3.5000000000000005E-3</c:v>
                </c:pt>
                <c:pt idx="23">
                  <c:v>5.2500000000000003E-3</c:v>
                </c:pt>
                <c:pt idx="24">
                  <c:v>1.5E-3</c:v>
                </c:pt>
                <c:pt idx="25">
                  <c:v>9.7499999999999983E-3</c:v>
                </c:pt>
                <c:pt idx="26">
                  <c:v>1E-3</c:v>
                </c:pt>
                <c:pt idx="27">
                  <c:v>5.7499999999999999E-3</c:v>
                </c:pt>
              </c:numCache>
            </c:numRef>
          </c:val>
          <c:extLst>
            <c:ext xmlns:c16="http://schemas.microsoft.com/office/drawing/2014/chart" uri="{C3380CC4-5D6E-409C-BE32-E72D297353CC}">
              <c16:uniqueId val="{00000004-4FCC-4DD8-9A18-D4F31B511DF4}"/>
            </c:ext>
          </c:extLst>
        </c:ser>
        <c:dLbls>
          <c:showLegendKey val="0"/>
          <c:showVal val="0"/>
          <c:showCatName val="0"/>
          <c:showSerName val="0"/>
          <c:showPercent val="0"/>
          <c:showBubbleSize val="0"/>
        </c:dLbls>
        <c:gapWidth val="219"/>
        <c:overlap val="-27"/>
        <c:axId val="1065911359"/>
        <c:axId val="1065907615"/>
      </c:barChart>
      <c:lineChart>
        <c:grouping val="standard"/>
        <c:varyColors val="0"/>
        <c:ser>
          <c:idx val="5"/>
          <c:order val="5"/>
          <c:tx>
            <c:strRef>
              <c:f>Sheet4!$G$1</c:f>
              <c:strCache>
                <c:ptCount val="1"/>
                <c:pt idx="0">
                  <c:v>Ribinė vertė</c:v>
                </c:pt>
              </c:strCache>
            </c:strRef>
          </c:tx>
          <c:spPr>
            <a:ln w="28575" cap="rnd">
              <a:solidFill>
                <a:schemeClr val="accent6"/>
              </a:solidFill>
              <a:round/>
            </a:ln>
            <a:effectLst/>
          </c:spPr>
          <c:marker>
            <c:symbol val="none"/>
          </c:marker>
          <c:cat>
            <c:strRef>
              <c:f>Sheet4!$A$2:$A$29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Sheet4!$G$2:$G$29</c:f>
              <c:numCache>
                <c:formatCode>General</c:formatCode>
                <c:ptCount val="28"/>
                <c:pt idx="0">
                  <c:v>0.1</c:v>
                </c:pt>
                <c:pt idx="1">
                  <c:v>0.1</c:v>
                </c:pt>
                <c:pt idx="2">
                  <c:v>0.1</c:v>
                </c:pt>
                <c:pt idx="3">
                  <c:v>0.1</c:v>
                </c:pt>
                <c:pt idx="4">
                  <c:v>0.1</c:v>
                </c:pt>
                <c:pt idx="5">
                  <c:v>0.1</c:v>
                </c:pt>
                <c:pt idx="6">
                  <c:v>0.1</c:v>
                </c:pt>
                <c:pt idx="7">
                  <c:v>0.1</c:v>
                </c:pt>
                <c:pt idx="8">
                  <c:v>0.1</c:v>
                </c:pt>
                <c:pt idx="9">
                  <c:v>0.1</c:v>
                </c:pt>
                <c:pt idx="10">
                  <c:v>0.1</c:v>
                </c:pt>
                <c:pt idx="11">
                  <c:v>0.1</c:v>
                </c:pt>
                <c:pt idx="12">
                  <c:v>0.1</c:v>
                </c:pt>
                <c:pt idx="13">
                  <c:v>0.1</c:v>
                </c:pt>
                <c:pt idx="14">
                  <c:v>0.1</c:v>
                </c:pt>
                <c:pt idx="15">
                  <c:v>0.1</c:v>
                </c:pt>
                <c:pt idx="16">
                  <c:v>0.1</c:v>
                </c:pt>
                <c:pt idx="17">
                  <c:v>0.1</c:v>
                </c:pt>
                <c:pt idx="18">
                  <c:v>0.1</c:v>
                </c:pt>
                <c:pt idx="19">
                  <c:v>0.1</c:v>
                </c:pt>
                <c:pt idx="20">
                  <c:v>0.1</c:v>
                </c:pt>
                <c:pt idx="21">
                  <c:v>0.1</c:v>
                </c:pt>
                <c:pt idx="22">
                  <c:v>0.1</c:v>
                </c:pt>
                <c:pt idx="23">
                  <c:v>0.1</c:v>
                </c:pt>
                <c:pt idx="24">
                  <c:v>0.1</c:v>
                </c:pt>
                <c:pt idx="25">
                  <c:v>0.1</c:v>
                </c:pt>
                <c:pt idx="26">
                  <c:v>0.1</c:v>
                </c:pt>
                <c:pt idx="27">
                  <c:v>0.1</c:v>
                </c:pt>
              </c:numCache>
            </c:numRef>
          </c:val>
          <c:smooth val="0"/>
          <c:extLst>
            <c:ext xmlns:c16="http://schemas.microsoft.com/office/drawing/2014/chart" uri="{C3380CC4-5D6E-409C-BE32-E72D297353CC}">
              <c16:uniqueId val="{00000005-4FCC-4DD8-9A18-D4F31B511DF4}"/>
            </c:ext>
          </c:extLst>
        </c:ser>
        <c:dLbls>
          <c:showLegendKey val="0"/>
          <c:showVal val="0"/>
          <c:showCatName val="0"/>
          <c:showSerName val="0"/>
          <c:showPercent val="0"/>
          <c:showBubbleSize val="0"/>
        </c:dLbls>
        <c:marker val="1"/>
        <c:smooth val="0"/>
        <c:axId val="1065911359"/>
        <c:axId val="1065907615"/>
      </c:lineChart>
      <c:catAx>
        <c:axId val="1065911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065907615"/>
        <c:crosses val="autoZero"/>
        <c:auto val="1"/>
        <c:lblAlgn val="ctr"/>
        <c:lblOffset val="100"/>
        <c:noMultiLvlLbl val="0"/>
      </c:catAx>
      <c:valAx>
        <c:axId val="10659076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NO</a:t>
                </a:r>
                <a:r>
                  <a:rPr lang="en-US" baseline="-25000"/>
                  <a:t>2</a:t>
                </a:r>
                <a:r>
                  <a:rPr lang="en-US" baseline="30000"/>
                  <a:t>-</a:t>
                </a:r>
                <a:r>
                  <a:rPr lang="en-US"/>
                  <a:t>, mg/l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065911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Sheet5!$B$1</c:f>
              <c:strCache>
                <c:ptCount val="1"/>
                <c:pt idx="0">
                  <c:v>05 24</c:v>
                </c:pt>
              </c:strCache>
            </c:strRef>
          </c:tx>
          <c:spPr>
            <a:solidFill>
              <a:schemeClr val="accent1"/>
            </a:solidFill>
            <a:ln>
              <a:noFill/>
            </a:ln>
            <a:effectLst/>
          </c:spPr>
          <c:invertIfNegative val="0"/>
          <c:cat>
            <c:strRef>
              <c:f>Sheet5!$A$2:$A$29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Sheet5!$B$2:$B$29</c:f>
              <c:numCache>
                <c:formatCode>General</c:formatCode>
                <c:ptCount val="28"/>
                <c:pt idx="0">
                  <c:v>0.13200000000000001</c:v>
                </c:pt>
                <c:pt idx="1">
                  <c:v>0.23799999999999999</c:v>
                </c:pt>
                <c:pt idx="2">
                  <c:v>2.1999999999999999E-2</c:v>
                </c:pt>
                <c:pt idx="3">
                  <c:v>1.4E-2</c:v>
                </c:pt>
                <c:pt idx="4">
                  <c:v>2E-3</c:v>
                </c:pt>
                <c:pt idx="5">
                  <c:v>1E-3</c:v>
                </c:pt>
                <c:pt idx="6">
                  <c:v>1E-3</c:v>
                </c:pt>
                <c:pt idx="7">
                  <c:v>1E-3</c:v>
                </c:pt>
                <c:pt idx="8">
                  <c:v>1E-3</c:v>
                </c:pt>
                <c:pt idx="9">
                  <c:v>1E-3</c:v>
                </c:pt>
                <c:pt idx="10">
                  <c:v>1E-3</c:v>
                </c:pt>
                <c:pt idx="11">
                  <c:v>3.0000000000000001E-3</c:v>
                </c:pt>
                <c:pt idx="12">
                  <c:v>3.0000000000000001E-3</c:v>
                </c:pt>
                <c:pt idx="13">
                  <c:v>3.0000000000000001E-3</c:v>
                </c:pt>
                <c:pt idx="14">
                  <c:v>1E-3</c:v>
                </c:pt>
                <c:pt idx="15">
                  <c:v>2E-3</c:v>
                </c:pt>
                <c:pt idx="16">
                  <c:v>9.1999999999999998E-2</c:v>
                </c:pt>
                <c:pt idx="17">
                  <c:v>3.3000000000000002E-2</c:v>
                </c:pt>
                <c:pt idx="18">
                  <c:v>6.0999999999999999E-2</c:v>
                </c:pt>
                <c:pt idx="19">
                  <c:v>3.1E-2</c:v>
                </c:pt>
                <c:pt idx="20">
                  <c:v>8.0000000000000002E-3</c:v>
                </c:pt>
                <c:pt idx="21">
                  <c:v>2.8000000000000001E-2</c:v>
                </c:pt>
                <c:pt idx="22">
                  <c:v>6.0000000000000001E-3</c:v>
                </c:pt>
                <c:pt idx="23">
                  <c:v>3.4000000000000002E-2</c:v>
                </c:pt>
                <c:pt idx="24">
                  <c:v>8.9999999999999993E-3</c:v>
                </c:pt>
                <c:pt idx="25">
                  <c:v>1.6E-2</c:v>
                </c:pt>
                <c:pt idx="26">
                  <c:v>1E-3</c:v>
                </c:pt>
                <c:pt idx="27">
                  <c:v>9.1999999999999998E-2</c:v>
                </c:pt>
              </c:numCache>
            </c:numRef>
          </c:val>
          <c:extLst>
            <c:ext xmlns:c16="http://schemas.microsoft.com/office/drawing/2014/chart" uri="{C3380CC4-5D6E-409C-BE32-E72D297353CC}">
              <c16:uniqueId val="{00000000-B996-4306-B82A-9811B73532EE}"/>
            </c:ext>
          </c:extLst>
        </c:ser>
        <c:ser>
          <c:idx val="1"/>
          <c:order val="1"/>
          <c:tx>
            <c:strRef>
              <c:f>Sheet5!$C$1</c:f>
              <c:strCache>
                <c:ptCount val="1"/>
                <c:pt idx="0">
                  <c:v>07 14</c:v>
                </c:pt>
              </c:strCache>
            </c:strRef>
          </c:tx>
          <c:spPr>
            <a:solidFill>
              <a:schemeClr val="accent2"/>
            </a:solidFill>
            <a:ln>
              <a:noFill/>
            </a:ln>
            <a:effectLst/>
          </c:spPr>
          <c:invertIfNegative val="0"/>
          <c:cat>
            <c:strRef>
              <c:f>Sheet5!$A$2:$A$29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Sheet5!$C$2:$C$29</c:f>
              <c:numCache>
                <c:formatCode>General</c:formatCode>
                <c:ptCount val="28"/>
                <c:pt idx="0">
                  <c:v>0.153</c:v>
                </c:pt>
                <c:pt idx="1">
                  <c:v>0.16200000000000001</c:v>
                </c:pt>
                <c:pt idx="2">
                  <c:v>2.5000000000000001E-2</c:v>
                </c:pt>
                <c:pt idx="3">
                  <c:v>8.9999999999999993E-3</c:v>
                </c:pt>
                <c:pt idx="4">
                  <c:v>2E-3</c:v>
                </c:pt>
                <c:pt idx="5">
                  <c:v>1E-3</c:v>
                </c:pt>
                <c:pt idx="6">
                  <c:v>1E-3</c:v>
                </c:pt>
                <c:pt idx="7">
                  <c:v>1E-3</c:v>
                </c:pt>
                <c:pt idx="8">
                  <c:v>1E-3</c:v>
                </c:pt>
                <c:pt idx="9">
                  <c:v>1E-3</c:v>
                </c:pt>
                <c:pt idx="10">
                  <c:v>1E-3</c:v>
                </c:pt>
                <c:pt idx="11">
                  <c:v>0.13</c:v>
                </c:pt>
                <c:pt idx="12">
                  <c:v>3.0000000000000001E-3</c:v>
                </c:pt>
                <c:pt idx="13">
                  <c:v>3.0000000000000001E-3</c:v>
                </c:pt>
                <c:pt idx="14">
                  <c:v>1E-3</c:v>
                </c:pt>
                <c:pt idx="15">
                  <c:v>2E-3</c:v>
                </c:pt>
                <c:pt idx="16">
                  <c:v>2.7E-2</c:v>
                </c:pt>
                <c:pt idx="17">
                  <c:v>1.2E-2</c:v>
                </c:pt>
                <c:pt idx="18">
                  <c:v>0.09</c:v>
                </c:pt>
                <c:pt idx="19">
                  <c:v>2.1000000000000001E-2</c:v>
                </c:pt>
                <c:pt idx="20">
                  <c:v>1.2E-2</c:v>
                </c:pt>
                <c:pt idx="21">
                  <c:v>2.7E-2</c:v>
                </c:pt>
                <c:pt idx="22">
                  <c:v>1.2E-2</c:v>
                </c:pt>
                <c:pt idx="23">
                  <c:v>3.3000000000000002E-2</c:v>
                </c:pt>
                <c:pt idx="24">
                  <c:v>1.9E-2</c:v>
                </c:pt>
                <c:pt idx="25">
                  <c:v>1.7999999999999999E-2</c:v>
                </c:pt>
                <c:pt idx="26">
                  <c:v>1E-3</c:v>
                </c:pt>
                <c:pt idx="27">
                  <c:v>4.3999999999999997E-2</c:v>
                </c:pt>
              </c:numCache>
            </c:numRef>
          </c:val>
          <c:extLst>
            <c:ext xmlns:c16="http://schemas.microsoft.com/office/drawing/2014/chart" uri="{C3380CC4-5D6E-409C-BE32-E72D297353CC}">
              <c16:uniqueId val="{00000001-B996-4306-B82A-9811B73532EE}"/>
            </c:ext>
          </c:extLst>
        </c:ser>
        <c:ser>
          <c:idx val="2"/>
          <c:order val="2"/>
          <c:tx>
            <c:strRef>
              <c:f>Sheet5!$D$1</c:f>
              <c:strCache>
                <c:ptCount val="1"/>
                <c:pt idx="0">
                  <c:v>08 16</c:v>
                </c:pt>
              </c:strCache>
            </c:strRef>
          </c:tx>
          <c:spPr>
            <a:solidFill>
              <a:schemeClr val="accent3"/>
            </a:solidFill>
            <a:ln>
              <a:noFill/>
            </a:ln>
            <a:effectLst/>
          </c:spPr>
          <c:invertIfNegative val="0"/>
          <c:cat>
            <c:strRef>
              <c:f>Sheet5!$A$2:$A$29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Sheet5!$D$2:$D$29</c:f>
              <c:numCache>
                <c:formatCode>General</c:formatCode>
                <c:ptCount val="28"/>
                <c:pt idx="0">
                  <c:v>0.21299999999999999</c:v>
                </c:pt>
                <c:pt idx="1">
                  <c:v>0.193</c:v>
                </c:pt>
                <c:pt idx="2">
                  <c:v>1.7999999999999999E-2</c:v>
                </c:pt>
                <c:pt idx="3">
                  <c:v>1.0999999999999999E-2</c:v>
                </c:pt>
                <c:pt idx="4">
                  <c:v>0.02</c:v>
                </c:pt>
                <c:pt idx="5">
                  <c:v>2E-3</c:v>
                </c:pt>
                <c:pt idx="6">
                  <c:v>3.0000000000000001E-3</c:v>
                </c:pt>
                <c:pt idx="7">
                  <c:v>8.0000000000000002E-3</c:v>
                </c:pt>
                <c:pt idx="8">
                  <c:v>8.0000000000000002E-3</c:v>
                </c:pt>
                <c:pt idx="9">
                  <c:v>1.7999999999999999E-2</c:v>
                </c:pt>
                <c:pt idx="10">
                  <c:v>3.0000000000000001E-3</c:v>
                </c:pt>
                <c:pt idx="11">
                  <c:v>1.7000000000000001E-2</c:v>
                </c:pt>
                <c:pt idx="12">
                  <c:v>1.0999999999999999E-2</c:v>
                </c:pt>
                <c:pt idx="13">
                  <c:v>2E-3</c:v>
                </c:pt>
                <c:pt idx="14">
                  <c:v>2E-3</c:v>
                </c:pt>
                <c:pt idx="15">
                  <c:v>7.0000000000000001E-3</c:v>
                </c:pt>
                <c:pt idx="16">
                  <c:v>9.6000000000000002E-2</c:v>
                </c:pt>
                <c:pt idx="17">
                  <c:v>8.4000000000000005E-2</c:v>
                </c:pt>
                <c:pt idx="18">
                  <c:v>3.1E-2</c:v>
                </c:pt>
                <c:pt idx="19">
                  <c:v>1.2E-2</c:v>
                </c:pt>
                <c:pt idx="20">
                  <c:v>1.4999999999999999E-2</c:v>
                </c:pt>
                <c:pt idx="21">
                  <c:v>1.2E-2</c:v>
                </c:pt>
                <c:pt idx="22">
                  <c:v>1.6E-2</c:v>
                </c:pt>
                <c:pt idx="23">
                  <c:v>2.9000000000000001E-2</c:v>
                </c:pt>
                <c:pt idx="24">
                  <c:v>7.0000000000000001E-3</c:v>
                </c:pt>
                <c:pt idx="25">
                  <c:v>2.1999999999999999E-2</c:v>
                </c:pt>
                <c:pt idx="26">
                  <c:v>1.0999999999999999E-2</c:v>
                </c:pt>
                <c:pt idx="27">
                  <c:v>9.2999999999999999E-2</c:v>
                </c:pt>
              </c:numCache>
            </c:numRef>
          </c:val>
          <c:extLst>
            <c:ext xmlns:c16="http://schemas.microsoft.com/office/drawing/2014/chart" uri="{C3380CC4-5D6E-409C-BE32-E72D297353CC}">
              <c16:uniqueId val="{00000002-B996-4306-B82A-9811B73532EE}"/>
            </c:ext>
          </c:extLst>
        </c:ser>
        <c:ser>
          <c:idx val="3"/>
          <c:order val="3"/>
          <c:tx>
            <c:strRef>
              <c:f>Sheet5!$E$1</c:f>
              <c:strCache>
                <c:ptCount val="1"/>
                <c:pt idx="0">
                  <c:v>10 04</c:v>
                </c:pt>
              </c:strCache>
            </c:strRef>
          </c:tx>
          <c:spPr>
            <a:solidFill>
              <a:schemeClr val="accent4"/>
            </a:solidFill>
            <a:ln>
              <a:noFill/>
            </a:ln>
            <a:effectLst/>
          </c:spPr>
          <c:invertIfNegative val="0"/>
          <c:cat>
            <c:strRef>
              <c:f>Sheet5!$A$2:$A$29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Sheet5!$E$2:$E$29</c:f>
              <c:numCache>
                <c:formatCode>General</c:formatCode>
                <c:ptCount val="28"/>
                <c:pt idx="0">
                  <c:v>0.153</c:v>
                </c:pt>
                <c:pt idx="1">
                  <c:v>0.188</c:v>
                </c:pt>
                <c:pt idx="2">
                  <c:v>2.9000000000000001E-2</c:v>
                </c:pt>
                <c:pt idx="3">
                  <c:v>2.1000000000000001E-2</c:v>
                </c:pt>
                <c:pt idx="4">
                  <c:v>2.5000000000000001E-2</c:v>
                </c:pt>
                <c:pt idx="5">
                  <c:v>3.3000000000000002E-2</c:v>
                </c:pt>
                <c:pt idx="6">
                  <c:v>5.0000000000000001E-3</c:v>
                </c:pt>
                <c:pt idx="7">
                  <c:v>1.9E-2</c:v>
                </c:pt>
                <c:pt idx="8">
                  <c:v>3.7999999999999999E-2</c:v>
                </c:pt>
                <c:pt idx="9">
                  <c:v>1.7999999999999999E-2</c:v>
                </c:pt>
                <c:pt idx="10">
                  <c:v>8.9999999999999993E-3</c:v>
                </c:pt>
                <c:pt idx="11">
                  <c:v>2.7E-2</c:v>
                </c:pt>
                <c:pt idx="12">
                  <c:v>1.2E-2</c:v>
                </c:pt>
                <c:pt idx="13">
                  <c:v>5.0000000000000001E-3</c:v>
                </c:pt>
                <c:pt idx="14">
                  <c:v>6.0000000000000001E-3</c:v>
                </c:pt>
                <c:pt idx="15">
                  <c:v>6.0000000000000001E-3</c:v>
                </c:pt>
                <c:pt idx="16">
                  <c:v>9.0999999999999998E-2</c:v>
                </c:pt>
                <c:pt idx="17">
                  <c:v>8.1000000000000003E-2</c:v>
                </c:pt>
                <c:pt idx="18">
                  <c:v>9.0999999999999998E-2</c:v>
                </c:pt>
                <c:pt idx="19">
                  <c:v>1.7000000000000001E-2</c:v>
                </c:pt>
                <c:pt idx="20">
                  <c:v>1.7999999999999999E-2</c:v>
                </c:pt>
                <c:pt idx="21">
                  <c:v>2.3E-2</c:v>
                </c:pt>
                <c:pt idx="22">
                  <c:v>2.4E-2</c:v>
                </c:pt>
                <c:pt idx="23">
                  <c:v>4.3999999999999997E-2</c:v>
                </c:pt>
                <c:pt idx="24">
                  <c:v>7.0000000000000001E-3</c:v>
                </c:pt>
                <c:pt idx="25">
                  <c:v>2.1000000000000001E-2</c:v>
                </c:pt>
                <c:pt idx="26">
                  <c:v>2.1000000000000001E-2</c:v>
                </c:pt>
                <c:pt idx="27">
                  <c:v>9.0999999999999998E-2</c:v>
                </c:pt>
              </c:numCache>
            </c:numRef>
          </c:val>
          <c:extLst>
            <c:ext xmlns:c16="http://schemas.microsoft.com/office/drawing/2014/chart" uri="{C3380CC4-5D6E-409C-BE32-E72D297353CC}">
              <c16:uniqueId val="{00000003-B996-4306-B82A-9811B73532EE}"/>
            </c:ext>
          </c:extLst>
        </c:ser>
        <c:ser>
          <c:idx val="4"/>
          <c:order val="4"/>
          <c:tx>
            <c:strRef>
              <c:f>Sheet5!$F$1</c:f>
              <c:strCache>
                <c:ptCount val="1"/>
                <c:pt idx="0">
                  <c:v>Vidutine verte</c:v>
                </c:pt>
              </c:strCache>
            </c:strRef>
          </c:tx>
          <c:spPr>
            <a:solidFill>
              <a:srgbClr val="FF0000"/>
            </a:solidFill>
            <a:ln>
              <a:noFill/>
            </a:ln>
            <a:effectLst/>
          </c:spPr>
          <c:invertIfNegative val="0"/>
          <c:cat>
            <c:strRef>
              <c:f>Sheet5!$A$2:$A$29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Sheet5!$F$2:$F$29</c:f>
              <c:numCache>
                <c:formatCode>General</c:formatCode>
                <c:ptCount val="28"/>
                <c:pt idx="0">
                  <c:v>0.16275000000000001</c:v>
                </c:pt>
                <c:pt idx="1">
                  <c:v>0.19524999999999998</c:v>
                </c:pt>
                <c:pt idx="2">
                  <c:v>2.35E-2</c:v>
                </c:pt>
                <c:pt idx="3">
                  <c:v>1.3750000000000002E-2</c:v>
                </c:pt>
                <c:pt idx="4">
                  <c:v>1.225E-2</c:v>
                </c:pt>
                <c:pt idx="5">
                  <c:v>9.2500000000000013E-3</c:v>
                </c:pt>
                <c:pt idx="6">
                  <c:v>2.5000000000000001E-3</c:v>
                </c:pt>
                <c:pt idx="7">
                  <c:v>7.2499999999999995E-3</c:v>
                </c:pt>
                <c:pt idx="8">
                  <c:v>1.2E-2</c:v>
                </c:pt>
                <c:pt idx="9">
                  <c:v>9.499999999999998E-3</c:v>
                </c:pt>
                <c:pt idx="10">
                  <c:v>3.4999999999999996E-3</c:v>
                </c:pt>
                <c:pt idx="11">
                  <c:v>4.4250000000000005E-2</c:v>
                </c:pt>
                <c:pt idx="12">
                  <c:v>7.2500000000000004E-3</c:v>
                </c:pt>
                <c:pt idx="13">
                  <c:v>3.2500000000000003E-3</c:v>
                </c:pt>
                <c:pt idx="14">
                  <c:v>2.5000000000000001E-3</c:v>
                </c:pt>
                <c:pt idx="15">
                  <c:v>4.2500000000000003E-3</c:v>
                </c:pt>
                <c:pt idx="16">
                  <c:v>7.6499999999999999E-2</c:v>
                </c:pt>
                <c:pt idx="17">
                  <c:v>5.2500000000000005E-2</c:v>
                </c:pt>
                <c:pt idx="18">
                  <c:v>6.8250000000000005E-2</c:v>
                </c:pt>
                <c:pt idx="19">
                  <c:v>2.0250000000000001E-2</c:v>
                </c:pt>
                <c:pt idx="20">
                  <c:v>1.3250000000000001E-2</c:v>
                </c:pt>
                <c:pt idx="21">
                  <c:v>2.2499999999999999E-2</c:v>
                </c:pt>
                <c:pt idx="22">
                  <c:v>1.4500000000000001E-2</c:v>
                </c:pt>
                <c:pt idx="23">
                  <c:v>3.5000000000000003E-2</c:v>
                </c:pt>
                <c:pt idx="24">
                  <c:v>1.0499999999999999E-2</c:v>
                </c:pt>
                <c:pt idx="25">
                  <c:v>1.925E-2</c:v>
                </c:pt>
                <c:pt idx="26">
                  <c:v>8.5000000000000006E-3</c:v>
                </c:pt>
                <c:pt idx="27">
                  <c:v>0.08</c:v>
                </c:pt>
              </c:numCache>
            </c:numRef>
          </c:val>
          <c:extLst>
            <c:ext xmlns:c16="http://schemas.microsoft.com/office/drawing/2014/chart" uri="{C3380CC4-5D6E-409C-BE32-E72D297353CC}">
              <c16:uniqueId val="{00000004-B996-4306-B82A-9811B73532EE}"/>
            </c:ext>
          </c:extLst>
        </c:ser>
        <c:dLbls>
          <c:showLegendKey val="0"/>
          <c:showVal val="0"/>
          <c:showCatName val="0"/>
          <c:showSerName val="0"/>
          <c:showPercent val="0"/>
          <c:showBubbleSize val="0"/>
        </c:dLbls>
        <c:gapWidth val="219"/>
        <c:overlap val="-27"/>
        <c:axId val="1358922479"/>
        <c:axId val="1358924559"/>
      </c:barChart>
      <c:catAx>
        <c:axId val="1358922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358924559"/>
        <c:crosses val="autoZero"/>
        <c:auto val="1"/>
        <c:lblAlgn val="ctr"/>
        <c:lblOffset val="100"/>
        <c:noMultiLvlLbl val="0"/>
      </c:catAx>
      <c:valAx>
        <c:axId val="135892455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NO</a:t>
                </a:r>
                <a:r>
                  <a:rPr lang="en-US" baseline="-25000"/>
                  <a:t>3</a:t>
                </a:r>
                <a:r>
                  <a:rPr lang="en-US"/>
                  <a:t>-N, mg/l 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3589224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Sheet6!$B$1</c:f>
              <c:strCache>
                <c:ptCount val="1"/>
                <c:pt idx="0">
                  <c:v>05 24</c:v>
                </c:pt>
              </c:strCache>
            </c:strRef>
          </c:tx>
          <c:spPr>
            <a:solidFill>
              <a:schemeClr val="accent1"/>
            </a:solidFill>
            <a:ln>
              <a:noFill/>
            </a:ln>
            <a:effectLst/>
          </c:spPr>
          <c:invertIfNegative val="0"/>
          <c:cat>
            <c:strRef>
              <c:f>Sheet6!$A$2:$A$30</c:f>
              <c:strCache>
                <c:ptCount val="29"/>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pt idx="24">
                  <c:v>Gaižėnų tvenkinyje</c:v>
                </c:pt>
                <c:pt idx="25">
                  <c:v>Graužės II-me tvenkinyje</c:v>
                </c:pt>
                <c:pt idx="26">
                  <c:v> Pajesio tvenkinyje</c:v>
                </c:pt>
                <c:pt idx="27">
                  <c:v> Krivėnų tvenkinyje</c:v>
                </c:pt>
                <c:pt idx="28">
                  <c:v> Babtai, dėl paviršinių nuotekų išleistuvių</c:v>
                </c:pt>
              </c:strCache>
            </c:strRef>
          </c:cat>
          <c:val>
            <c:numRef>
              <c:f>Sheet6!$B$2:$B$30</c:f>
              <c:numCache>
                <c:formatCode>General</c:formatCode>
                <c:ptCount val="29"/>
                <c:pt idx="0">
                  <c:v>4.58</c:v>
                </c:pt>
                <c:pt idx="1">
                  <c:v>8.32</c:v>
                </c:pt>
                <c:pt idx="2">
                  <c:v>6.43</c:v>
                </c:pt>
                <c:pt idx="3">
                  <c:v>6.62</c:v>
                </c:pt>
                <c:pt idx="4">
                  <c:v>7.69</c:v>
                </c:pt>
                <c:pt idx="5">
                  <c:v>3.88</c:v>
                </c:pt>
                <c:pt idx="6">
                  <c:v>5.37</c:v>
                </c:pt>
                <c:pt idx="7">
                  <c:v>4.3899999999999997</c:v>
                </c:pt>
                <c:pt idx="8">
                  <c:v>4.1399999999999997</c:v>
                </c:pt>
                <c:pt idx="9">
                  <c:v>4.12</c:v>
                </c:pt>
                <c:pt idx="10">
                  <c:v>4.12</c:v>
                </c:pt>
                <c:pt idx="11">
                  <c:v>3.32</c:v>
                </c:pt>
                <c:pt idx="12">
                  <c:v>3.33</c:v>
                </c:pt>
                <c:pt idx="13">
                  <c:v>4.79</c:v>
                </c:pt>
                <c:pt idx="14">
                  <c:v>4.7300000000000004</c:v>
                </c:pt>
                <c:pt idx="15">
                  <c:v>4.3099999999999996</c:v>
                </c:pt>
                <c:pt idx="16">
                  <c:v>3.23</c:v>
                </c:pt>
                <c:pt idx="17">
                  <c:v>4.33</c:v>
                </c:pt>
                <c:pt idx="18">
                  <c:v>2.3199999999999998</c:v>
                </c:pt>
                <c:pt idx="19">
                  <c:v>4.51</c:v>
                </c:pt>
                <c:pt idx="20">
                  <c:v>3.32</c:v>
                </c:pt>
                <c:pt idx="21">
                  <c:v>3.15</c:v>
                </c:pt>
                <c:pt idx="22">
                  <c:v>2.12</c:v>
                </c:pt>
                <c:pt idx="23">
                  <c:v>3.12</c:v>
                </c:pt>
                <c:pt idx="24">
                  <c:v>8.35</c:v>
                </c:pt>
                <c:pt idx="25">
                  <c:v>7.41</c:v>
                </c:pt>
                <c:pt idx="26">
                  <c:v>3.33</c:v>
                </c:pt>
                <c:pt idx="27">
                  <c:v>6.63</c:v>
                </c:pt>
                <c:pt idx="28">
                  <c:v>2.5099999999999998</c:v>
                </c:pt>
              </c:numCache>
            </c:numRef>
          </c:val>
          <c:extLst>
            <c:ext xmlns:c16="http://schemas.microsoft.com/office/drawing/2014/chart" uri="{C3380CC4-5D6E-409C-BE32-E72D297353CC}">
              <c16:uniqueId val="{00000000-442A-4CBD-B354-47F913C6BA7A}"/>
            </c:ext>
          </c:extLst>
        </c:ser>
        <c:ser>
          <c:idx val="1"/>
          <c:order val="1"/>
          <c:tx>
            <c:strRef>
              <c:f>Sheet6!$C$1</c:f>
              <c:strCache>
                <c:ptCount val="1"/>
                <c:pt idx="0">
                  <c:v>07 14</c:v>
                </c:pt>
              </c:strCache>
            </c:strRef>
          </c:tx>
          <c:spPr>
            <a:solidFill>
              <a:schemeClr val="accent2"/>
            </a:solidFill>
            <a:ln>
              <a:noFill/>
            </a:ln>
            <a:effectLst/>
          </c:spPr>
          <c:invertIfNegative val="0"/>
          <c:cat>
            <c:strRef>
              <c:f>Sheet6!$A$2:$A$30</c:f>
              <c:strCache>
                <c:ptCount val="29"/>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pt idx="24">
                  <c:v>Gaižėnų tvenkinyje</c:v>
                </c:pt>
                <c:pt idx="25">
                  <c:v>Graužės II-me tvenkinyje</c:v>
                </c:pt>
                <c:pt idx="26">
                  <c:v> Pajesio tvenkinyje</c:v>
                </c:pt>
                <c:pt idx="27">
                  <c:v> Krivėnų tvenkinyje</c:v>
                </c:pt>
                <c:pt idx="28">
                  <c:v> Babtai, dėl paviršinių nuotekų išleistuvių</c:v>
                </c:pt>
              </c:strCache>
            </c:strRef>
          </c:cat>
          <c:val>
            <c:numRef>
              <c:f>Sheet6!$C$2:$C$30</c:f>
              <c:numCache>
                <c:formatCode>General</c:formatCode>
                <c:ptCount val="29"/>
                <c:pt idx="0">
                  <c:v>3.41</c:v>
                </c:pt>
                <c:pt idx="1">
                  <c:v>7.53</c:v>
                </c:pt>
                <c:pt idx="2">
                  <c:v>5.47</c:v>
                </c:pt>
                <c:pt idx="3">
                  <c:v>7.13</c:v>
                </c:pt>
                <c:pt idx="4">
                  <c:v>6.49</c:v>
                </c:pt>
                <c:pt idx="5">
                  <c:v>2.2799999999999998</c:v>
                </c:pt>
                <c:pt idx="6">
                  <c:v>5.32</c:v>
                </c:pt>
                <c:pt idx="7">
                  <c:v>5.05</c:v>
                </c:pt>
                <c:pt idx="8">
                  <c:v>4.24</c:v>
                </c:pt>
                <c:pt idx="9">
                  <c:v>5.0199999999999996</c:v>
                </c:pt>
                <c:pt idx="10">
                  <c:v>4.21</c:v>
                </c:pt>
                <c:pt idx="11">
                  <c:v>2.34</c:v>
                </c:pt>
                <c:pt idx="12">
                  <c:v>3.23</c:v>
                </c:pt>
                <c:pt idx="13">
                  <c:v>3.27</c:v>
                </c:pt>
                <c:pt idx="14">
                  <c:v>4.55</c:v>
                </c:pt>
                <c:pt idx="15">
                  <c:v>3.34</c:v>
                </c:pt>
                <c:pt idx="16">
                  <c:v>2.15</c:v>
                </c:pt>
                <c:pt idx="17">
                  <c:v>4.3099999999999996</c:v>
                </c:pt>
                <c:pt idx="18">
                  <c:v>3.28</c:v>
                </c:pt>
                <c:pt idx="19">
                  <c:v>5.66</c:v>
                </c:pt>
                <c:pt idx="20">
                  <c:v>2.82</c:v>
                </c:pt>
                <c:pt idx="21">
                  <c:v>3.37</c:v>
                </c:pt>
                <c:pt idx="22">
                  <c:v>2.42</c:v>
                </c:pt>
                <c:pt idx="23">
                  <c:v>3.84</c:v>
                </c:pt>
                <c:pt idx="24">
                  <c:v>8.65</c:v>
                </c:pt>
                <c:pt idx="25">
                  <c:v>7.99</c:v>
                </c:pt>
                <c:pt idx="26">
                  <c:v>4.33</c:v>
                </c:pt>
                <c:pt idx="27">
                  <c:v>5.66</c:v>
                </c:pt>
                <c:pt idx="28">
                  <c:v>2.5499999999999998</c:v>
                </c:pt>
              </c:numCache>
            </c:numRef>
          </c:val>
          <c:extLst>
            <c:ext xmlns:c16="http://schemas.microsoft.com/office/drawing/2014/chart" uri="{C3380CC4-5D6E-409C-BE32-E72D297353CC}">
              <c16:uniqueId val="{00000001-442A-4CBD-B354-47F913C6BA7A}"/>
            </c:ext>
          </c:extLst>
        </c:ser>
        <c:ser>
          <c:idx val="2"/>
          <c:order val="2"/>
          <c:tx>
            <c:strRef>
              <c:f>Sheet6!$D$1</c:f>
              <c:strCache>
                <c:ptCount val="1"/>
                <c:pt idx="0">
                  <c:v>08 16</c:v>
                </c:pt>
              </c:strCache>
            </c:strRef>
          </c:tx>
          <c:spPr>
            <a:solidFill>
              <a:schemeClr val="accent3"/>
            </a:solidFill>
            <a:ln>
              <a:noFill/>
            </a:ln>
            <a:effectLst/>
          </c:spPr>
          <c:invertIfNegative val="0"/>
          <c:cat>
            <c:strRef>
              <c:f>Sheet6!$A$2:$A$30</c:f>
              <c:strCache>
                <c:ptCount val="29"/>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pt idx="24">
                  <c:v>Gaižėnų tvenkinyje</c:v>
                </c:pt>
                <c:pt idx="25">
                  <c:v>Graužės II-me tvenkinyje</c:v>
                </c:pt>
                <c:pt idx="26">
                  <c:v> Pajesio tvenkinyje</c:v>
                </c:pt>
                <c:pt idx="27">
                  <c:v> Krivėnų tvenkinyje</c:v>
                </c:pt>
                <c:pt idx="28">
                  <c:v> Babtai, dėl paviršinių nuotekų išleistuvių</c:v>
                </c:pt>
              </c:strCache>
            </c:strRef>
          </c:cat>
          <c:val>
            <c:numRef>
              <c:f>Sheet6!$D$2:$D$30</c:f>
              <c:numCache>
                <c:formatCode>General</c:formatCode>
                <c:ptCount val="29"/>
                <c:pt idx="0">
                  <c:v>5.48</c:v>
                </c:pt>
                <c:pt idx="1">
                  <c:v>7.85</c:v>
                </c:pt>
                <c:pt idx="2">
                  <c:v>4.53</c:v>
                </c:pt>
                <c:pt idx="3">
                  <c:v>6.56</c:v>
                </c:pt>
                <c:pt idx="4">
                  <c:v>7.09</c:v>
                </c:pt>
                <c:pt idx="5">
                  <c:v>2.68</c:v>
                </c:pt>
                <c:pt idx="6">
                  <c:v>5.23</c:v>
                </c:pt>
                <c:pt idx="7">
                  <c:v>5.39</c:v>
                </c:pt>
                <c:pt idx="8">
                  <c:v>3.98</c:v>
                </c:pt>
                <c:pt idx="9">
                  <c:v>4.21</c:v>
                </c:pt>
                <c:pt idx="10">
                  <c:v>3.96</c:v>
                </c:pt>
                <c:pt idx="11">
                  <c:v>3.38</c:v>
                </c:pt>
                <c:pt idx="12">
                  <c:v>3.19</c:v>
                </c:pt>
                <c:pt idx="13">
                  <c:v>4.78</c:v>
                </c:pt>
                <c:pt idx="14">
                  <c:v>4.51</c:v>
                </c:pt>
                <c:pt idx="15">
                  <c:v>4.33</c:v>
                </c:pt>
                <c:pt idx="16">
                  <c:v>3.47</c:v>
                </c:pt>
                <c:pt idx="17">
                  <c:v>3.94</c:v>
                </c:pt>
                <c:pt idx="18">
                  <c:v>3.02</c:v>
                </c:pt>
                <c:pt idx="19">
                  <c:v>5.3</c:v>
                </c:pt>
                <c:pt idx="20">
                  <c:v>3.54</c:v>
                </c:pt>
                <c:pt idx="21">
                  <c:v>2.12</c:v>
                </c:pt>
                <c:pt idx="22">
                  <c:v>3.11</c:v>
                </c:pt>
                <c:pt idx="23">
                  <c:v>4.8099999999999996</c:v>
                </c:pt>
                <c:pt idx="24">
                  <c:v>9.6300000000000008</c:v>
                </c:pt>
                <c:pt idx="25">
                  <c:v>8.42</c:v>
                </c:pt>
                <c:pt idx="26">
                  <c:v>4.3899999999999997</c:v>
                </c:pt>
                <c:pt idx="27">
                  <c:v>5.49</c:v>
                </c:pt>
                <c:pt idx="28">
                  <c:v>2.5499999999999998</c:v>
                </c:pt>
              </c:numCache>
            </c:numRef>
          </c:val>
          <c:extLst>
            <c:ext xmlns:c16="http://schemas.microsoft.com/office/drawing/2014/chart" uri="{C3380CC4-5D6E-409C-BE32-E72D297353CC}">
              <c16:uniqueId val="{00000002-442A-4CBD-B354-47F913C6BA7A}"/>
            </c:ext>
          </c:extLst>
        </c:ser>
        <c:ser>
          <c:idx val="3"/>
          <c:order val="3"/>
          <c:tx>
            <c:strRef>
              <c:f>Sheet6!$E$1</c:f>
              <c:strCache>
                <c:ptCount val="1"/>
                <c:pt idx="0">
                  <c:v>10 04</c:v>
                </c:pt>
              </c:strCache>
            </c:strRef>
          </c:tx>
          <c:spPr>
            <a:solidFill>
              <a:schemeClr val="accent4"/>
            </a:solidFill>
            <a:ln>
              <a:noFill/>
            </a:ln>
            <a:effectLst/>
          </c:spPr>
          <c:invertIfNegative val="0"/>
          <c:cat>
            <c:strRef>
              <c:f>Sheet6!$A$2:$A$30</c:f>
              <c:strCache>
                <c:ptCount val="29"/>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pt idx="24">
                  <c:v>Gaižėnų tvenkinyje</c:v>
                </c:pt>
                <c:pt idx="25">
                  <c:v>Graužės II-me tvenkinyje</c:v>
                </c:pt>
                <c:pt idx="26">
                  <c:v> Pajesio tvenkinyje</c:v>
                </c:pt>
                <c:pt idx="27">
                  <c:v> Krivėnų tvenkinyje</c:v>
                </c:pt>
                <c:pt idx="28">
                  <c:v> Babtai, dėl paviršinių nuotekų išleistuvių</c:v>
                </c:pt>
              </c:strCache>
            </c:strRef>
          </c:cat>
          <c:val>
            <c:numRef>
              <c:f>Sheet6!$E$2:$E$30</c:f>
              <c:numCache>
                <c:formatCode>General</c:formatCode>
                <c:ptCount val="29"/>
                <c:pt idx="0">
                  <c:v>3.35</c:v>
                </c:pt>
                <c:pt idx="1">
                  <c:v>7.81</c:v>
                </c:pt>
                <c:pt idx="2">
                  <c:v>5.42</c:v>
                </c:pt>
                <c:pt idx="3">
                  <c:v>5.59</c:v>
                </c:pt>
                <c:pt idx="4">
                  <c:v>8.41</c:v>
                </c:pt>
                <c:pt idx="5">
                  <c:v>2.91</c:v>
                </c:pt>
                <c:pt idx="6">
                  <c:v>5.23</c:v>
                </c:pt>
                <c:pt idx="7">
                  <c:v>5.48</c:v>
                </c:pt>
                <c:pt idx="8">
                  <c:v>3.21</c:v>
                </c:pt>
                <c:pt idx="9">
                  <c:v>4.28</c:v>
                </c:pt>
                <c:pt idx="10">
                  <c:v>4.99</c:v>
                </c:pt>
                <c:pt idx="11">
                  <c:v>3.78</c:v>
                </c:pt>
                <c:pt idx="12">
                  <c:v>4.1100000000000003</c:v>
                </c:pt>
                <c:pt idx="13">
                  <c:v>4.57</c:v>
                </c:pt>
                <c:pt idx="14">
                  <c:v>4.57</c:v>
                </c:pt>
                <c:pt idx="15">
                  <c:v>3.24</c:v>
                </c:pt>
                <c:pt idx="16">
                  <c:v>3.14</c:v>
                </c:pt>
                <c:pt idx="17">
                  <c:v>4.6100000000000003</c:v>
                </c:pt>
                <c:pt idx="18">
                  <c:v>3.22</c:v>
                </c:pt>
                <c:pt idx="19">
                  <c:v>4.91</c:v>
                </c:pt>
                <c:pt idx="20">
                  <c:v>3.53</c:v>
                </c:pt>
                <c:pt idx="21">
                  <c:v>2.31</c:v>
                </c:pt>
                <c:pt idx="22">
                  <c:v>2.31</c:v>
                </c:pt>
                <c:pt idx="23">
                  <c:v>4.68</c:v>
                </c:pt>
                <c:pt idx="24">
                  <c:v>8.31</c:v>
                </c:pt>
                <c:pt idx="25">
                  <c:v>7.96</c:v>
                </c:pt>
                <c:pt idx="26">
                  <c:v>3.63</c:v>
                </c:pt>
                <c:pt idx="27">
                  <c:v>5.33</c:v>
                </c:pt>
                <c:pt idx="28">
                  <c:v>2.75</c:v>
                </c:pt>
              </c:numCache>
            </c:numRef>
          </c:val>
          <c:extLst>
            <c:ext xmlns:c16="http://schemas.microsoft.com/office/drawing/2014/chart" uri="{C3380CC4-5D6E-409C-BE32-E72D297353CC}">
              <c16:uniqueId val="{00000003-442A-4CBD-B354-47F913C6BA7A}"/>
            </c:ext>
          </c:extLst>
        </c:ser>
        <c:ser>
          <c:idx val="4"/>
          <c:order val="4"/>
          <c:tx>
            <c:strRef>
              <c:f>Sheet6!$F$1</c:f>
              <c:strCache>
                <c:ptCount val="1"/>
                <c:pt idx="0">
                  <c:v>Vidutine verte</c:v>
                </c:pt>
              </c:strCache>
            </c:strRef>
          </c:tx>
          <c:spPr>
            <a:solidFill>
              <a:srgbClr val="FF0000"/>
            </a:solidFill>
            <a:ln>
              <a:noFill/>
            </a:ln>
            <a:effectLst/>
          </c:spPr>
          <c:invertIfNegative val="0"/>
          <c:cat>
            <c:strRef>
              <c:f>Sheet6!$A$2:$A$30</c:f>
              <c:strCache>
                <c:ptCount val="29"/>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pt idx="24">
                  <c:v>Gaižėnų tvenkinyje</c:v>
                </c:pt>
                <c:pt idx="25">
                  <c:v>Graužės II-me tvenkinyje</c:v>
                </c:pt>
                <c:pt idx="26">
                  <c:v> Pajesio tvenkinyje</c:v>
                </c:pt>
                <c:pt idx="27">
                  <c:v> Krivėnų tvenkinyje</c:v>
                </c:pt>
                <c:pt idx="28">
                  <c:v> Babtai, dėl paviršinių nuotekų išleistuvių</c:v>
                </c:pt>
              </c:strCache>
            </c:strRef>
          </c:cat>
          <c:val>
            <c:numRef>
              <c:f>Sheet6!$F$2:$F$30</c:f>
              <c:numCache>
                <c:formatCode>General</c:formatCode>
                <c:ptCount val="29"/>
                <c:pt idx="0">
                  <c:v>4.2050000000000001</c:v>
                </c:pt>
                <c:pt idx="1">
                  <c:v>7.8775000000000004</c:v>
                </c:pt>
                <c:pt idx="2">
                  <c:v>5.4625000000000004</c:v>
                </c:pt>
                <c:pt idx="3">
                  <c:v>6.4749999999999996</c:v>
                </c:pt>
                <c:pt idx="4">
                  <c:v>7.42</c:v>
                </c:pt>
                <c:pt idx="5">
                  <c:v>2.9375</c:v>
                </c:pt>
                <c:pt idx="6">
                  <c:v>5.2875000000000005</c:v>
                </c:pt>
                <c:pt idx="7">
                  <c:v>5.0774999999999997</c:v>
                </c:pt>
                <c:pt idx="8">
                  <c:v>3.8925000000000001</c:v>
                </c:pt>
                <c:pt idx="9">
                  <c:v>4.4075000000000006</c:v>
                </c:pt>
                <c:pt idx="10">
                  <c:v>4.32</c:v>
                </c:pt>
                <c:pt idx="11">
                  <c:v>3.2049999999999996</c:v>
                </c:pt>
                <c:pt idx="12">
                  <c:v>3.4649999999999999</c:v>
                </c:pt>
                <c:pt idx="13">
                  <c:v>4.3525</c:v>
                </c:pt>
                <c:pt idx="14">
                  <c:v>4.59</c:v>
                </c:pt>
                <c:pt idx="15">
                  <c:v>3.8050000000000002</c:v>
                </c:pt>
                <c:pt idx="16">
                  <c:v>2.9975000000000001</c:v>
                </c:pt>
                <c:pt idx="17">
                  <c:v>4.2975000000000003</c:v>
                </c:pt>
                <c:pt idx="18">
                  <c:v>2.96</c:v>
                </c:pt>
                <c:pt idx="19">
                  <c:v>5.0949999999999998</c:v>
                </c:pt>
                <c:pt idx="20">
                  <c:v>3.3024999999999998</c:v>
                </c:pt>
                <c:pt idx="21">
                  <c:v>2.7375000000000003</c:v>
                </c:pt>
                <c:pt idx="22">
                  <c:v>2.4900000000000002</c:v>
                </c:pt>
                <c:pt idx="23">
                  <c:v>4.1124999999999998</c:v>
                </c:pt>
                <c:pt idx="24">
                  <c:v>8.7350000000000012</c:v>
                </c:pt>
                <c:pt idx="25">
                  <c:v>7.9450000000000003</c:v>
                </c:pt>
                <c:pt idx="26">
                  <c:v>3.92</c:v>
                </c:pt>
                <c:pt idx="27">
                  <c:v>5.7774999999999999</c:v>
                </c:pt>
                <c:pt idx="28">
                  <c:v>2.59</c:v>
                </c:pt>
              </c:numCache>
            </c:numRef>
          </c:val>
          <c:extLst>
            <c:ext xmlns:c16="http://schemas.microsoft.com/office/drawing/2014/chart" uri="{C3380CC4-5D6E-409C-BE32-E72D297353CC}">
              <c16:uniqueId val="{00000004-442A-4CBD-B354-47F913C6BA7A}"/>
            </c:ext>
          </c:extLst>
        </c:ser>
        <c:dLbls>
          <c:showLegendKey val="0"/>
          <c:showVal val="0"/>
          <c:showCatName val="0"/>
          <c:showSerName val="0"/>
          <c:showPercent val="0"/>
          <c:showBubbleSize val="0"/>
        </c:dLbls>
        <c:gapWidth val="219"/>
        <c:overlap val="-27"/>
        <c:axId val="1347535951"/>
        <c:axId val="989939071"/>
      </c:barChart>
      <c:lineChart>
        <c:grouping val="standard"/>
        <c:varyColors val="0"/>
        <c:ser>
          <c:idx val="5"/>
          <c:order val="5"/>
          <c:tx>
            <c:strRef>
              <c:f>Sheet6!$G$1</c:f>
              <c:strCache>
                <c:ptCount val="1"/>
                <c:pt idx="0">
                  <c:v>Labai gera </c:v>
                </c:pt>
              </c:strCache>
            </c:strRef>
          </c:tx>
          <c:spPr>
            <a:ln w="28575" cap="rnd">
              <a:solidFill>
                <a:schemeClr val="accent1"/>
              </a:solidFill>
              <a:round/>
            </a:ln>
            <a:effectLst/>
          </c:spPr>
          <c:marker>
            <c:symbol val="none"/>
          </c:marker>
          <c:cat>
            <c:strRef>
              <c:f>Sheet6!$A$2:$A$30</c:f>
              <c:strCache>
                <c:ptCount val="29"/>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pt idx="24">
                  <c:v>Gaižėnų tvenkinyje</c:v>
                </c:pt>
                <c:pt idx="25">
                  <c:v>Graužės II-me tvenkinyje</c:v>
                </c:pt>
                <c:pt idx="26">
                  <c:v> Pajesio tvenkinyje</c:v>
                </c:pt>
                <c:pt idx="27">
                  <c:v> Krivėnų tvenkinyje</c:v>
                </c:pt>
                <c:pt idx="28">
                  <c:v> Babtai, dėl paviršinių nuotekų išleistuvių</c:v>
                </c:pt>
              </c:strCache>
            </c:strRef>
          </c:cat>
          <c:val>
            <c:numRef>
              <c:f>Sheet6!$G$2:$G$30</c:f>
              <c:numCache>
                <c:formatCode>General</c:formatCode>
                <c:ptCount val="29"/>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numCache>
            </c:numRef>
          </c:val>
          <c:smooth val="0"/>
          <c:extLst>
            <c:ext xmlns:c16="http://schemas.microsoft.com/office/drawing/2014/chart" uri="{C3380CC4-5D6E-409C-BE32-E72D297353CC}">
              <c16:uniqueId val="{00000005-442A-4CBD-B354-47F913C6BA7A}"/>
            </c:ext>
          </c:extLst>
        </c:ser>
        <c:ser>
          <c:idx val="6"/>
          <c:order val="6"/>
          <c:tx>
            <c:strRef>
              <c:f>Sheet6!$H$1</c:f>
              <c:strCache>
                <c:ptCount val="1"/>
                <c:pt idx="0">
                  <c:v>Gera </c:v>
                </c:pt>
              </c:strCache>
            </c:strRef>
          </c:tx>
          <c:spPr>
            <a:ln w="28575" cap="rnd">
              <a:solidFill>
                <a:schemeClr val="accent3"/>
              </a:solidFill>
              <a:round/>
            </a:ln>
            <a:effectLst/>
          </c:spPr>
          <c:marker>
            <c:symbol val="none"/>
          </c:marker>
          <c:cat>
            <c:strRef>
              <c:f>Sheet6!$A$2:$A$30</c:f>
              <c:strCache>
                <c:ptCount val="29"/>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pt idx="24">
                  <c:v>Gaižėnų tvenkinyje</c:v>
                </c:pt>
                <c:pt idx="25">
                  <c:v>Graužės II-me tvenkinyje</c:v>
                </c:pt>
                <c:pt idx="26">
                  <c:v> Pajesio tvenkinyje</c:v>
                </c:pt>
                <c:pt idx="27">
                  <c:v> Krivėnų tvenkinyje</c:v>
                </c:pt>
                <c:pt idx="28">
                  <c:v> Babtai, dėl paviršinių nuotekų išleistuvių</c:v>
                </c:pt>
              </c:strCache>
            </c:strRef>
          </c:cat>
          <c:val>
            <c:numRef>
              <c:f>Sheet6!$H$2:$H$30</c:f>
              <c:numCache>
                <c:formatCode>General</c:formatCode>
                <c:ptCount val="29"/>
                <c:pt idx="0">
                  <c:v>2</c:v>
                </c:pt>
                <c:pt idx="1">
                  <c:v>2</c:v>
                </c:pt>
                <c:pt idx="2">
                  <c:v>2</c:v>
                </c:pt>
                <c:pt idx="3">
                  <c:v>2</c:v>
                </c:pt>
                <c:pt idx="4">
                  <c:v>2</c:v>
                </c:pt>
                <c:pt idx="5">
                  <c:v>2</c:v>
                </c:pt>
                <c:pt idx="6">
                  <c:v>2</c:v>
                </c:pt>
                <c:pt idx="7">
                  <c:v>2</c:v>
                </c:pt>
                <c:pt idx="8">
                  <c:v>2</c:v>
                </c:pt>
                <c:pt idx="9">
                  <c:v>2</c:v>
                </c:pt>
                <c:pt idx="10">
                  <c:v>2</c:v>
                </c:pt>
                <c:pt idx="11">
                  <c:v>2</c:v>
                </c:pt>
                <c:pt idx="12">
                  <c:v>2</c:v>
                </c:pt>
                <c:pt idx="13">
                  <c:v>2</c:v>
                </c:pt>
                <c:pt idx="14">
                  <c:v>2</c:v>
                </c:pt>
                <c:pt idx="15">
                  <c:v>2</c:v>
                </c:pt>
                <c:pt idx="16">
                  <c:v>2</c:v>
                </c:pt>
                <c:pt idx="17">
                  <c:v>2</c:v>
                </c:pt>
                <c:pt idx="18">
                  <c:v>2</c:v>
                </c:pt>
                <c:pt idx="19">
                  <c:v>2</c:v>
                </c:pt>
                <c:pt idx="20">
                  <c:v>2</c:v>
                </c:pt>
                <c:pt idx="21">
                  <c:v>2</c:v>
                </c:pt>
                <c:pt idx="22">
                  <c:v>2</c:v>
                </c:pt>
                <c:pt idx="23">
                  <c:v>2</c:v>
                </c:pt>
                <c:pt idx="24">
                  <c:v>2</c:v>
                </c:pt>
                <c:pt idx="25">
                  <c:v>2</c:v>
                </c:pt>
                <c:pt idx="26">
                  <c:v>2</c:v>
                </c:pt>
                <c:pt idx="27">
                  <c:v>2</c:v>
                </c:pt>
                <c:pt idx="28">
                  <c:v>2</c:v>
                </c:pt>
              </c:numCache>
            </c:numRef>
          </c:val>
          <c:smooth val="0"/>
          <c:extLst>
            <c:ext xmlns:c16="http://schemas.microsoft.com/office/drawing/2014/chart" uri="{C3380CC4-5D6E-409C-BE32-E72D297353CC}">
              <c16:uniqueId val="{00000006-442A-4CBD-B354-47F913C6BA7A}"/>
            </c:ext>
          </c:extLst>
        </c:ser>
        <c:ser>
          <c:idx val="7"/>
          <c:order val="7"/>
          <c:tx>
            <c:strRef>
              <c:f>Sheet6!$I$1</c:f>
              <c:strCache>
                <c:ptCount val="1"/>
                <c:pt idx="0">
                  <c:v>Vidutinė</c:v>
                </c:pt>
              </c:strCache>
            </c:strRef>
          </c:tx>
          <c:spPr>
            <a:ln w="28575" cap="rnd">
              <a:solidFill>
                <a:srgbClr val="FFFF00"/>
              </a:solidFill>
              <a:round/>
            </a:ln>
            <a:effectLst/>
          </c:spPr>
          <c:marker>
            <c:symbol val="none"/>
          </c:marker>
          <c:cat>
            <c:strRef>
              <c:f>Sheet6!$A$2:$A$30</c:f>
              <c:strCache>
                <c:ptCount val="29"/>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pt idx="24">
                  <c:v>Gaižėnų tvenkinyje</c:v>
                </c:pt>
                <c:pt idx="25">
                  <c:v>Graužės II-me tvenkinyje</c:v>
                </c:pt>
                <c:pt idx="26">
                  <c:v> Pajesio tvenkinyje</c:v>
                </c:pt>
                <c:pt idx="27">
                  <c:v> Krivėnų tvenkinyje</c:v>
                </c:pt>
                <c:pt idx="28">
                  <c:v> Babtai, dėl paviršinių nuotekų išleistuvių</c:v>
                </c:pt>
              </c:strCache>
            </c:strRef>
          </c:cat>
          <c:val>
            <c:numRef>
              <c:f>Sheet6!$I$2:$I$30</c:f>
              <c:numCache>
                <c:formatCode>General</c:formatCode>
                <c:ptCount val="29"/>
                <c:pt idx="0">
                  <c:v>3</c:v>
                </c:pt>
                <c:pt idx="1">
                  <c:v>3</c:v>
                </c:pt>
                <c:pt idx="2">
                  <c:v>3</c:v>
                </c:pt>
                <c:pt idx="3">
                  <c:v>3</c:v>
                </c:pt>
                <c:pt idx="4">
                  <c:v>3</c:v>
                </c:pt>
                <c:pt idx="5">
                  <c:v>3</c:v>
                </c:pt>
                <c:pt idx="6">
                  <c:v>3</c:v>
                </c:pt>
                <c:pt idx="7">
                  <c:v>3</c:v>
                </c:pt>
                <c:pt idx="8">
                  <c:v>3</c:v>
                </c:pt>
                <c:pt idx="9">
                  <c:v>3</c:v>
                </c:pt>
                <c:pt idx="10">
                  <c:v>3</c:v>
                </c:pt>
                <c:pt idx="11">
                  <c:v>3</c:v>
                </c:pt>
                <c:pt idx="12">
                  <c:v>3</c:v>
                </c:pt>
                <c:pt idx="13">
                  <c:v>3</c:v>
                </c:pt>
                <c:pt idx="14">
                  <c:v>3</c:v>
                </c:pt>
                <c:pt idx="15">
                  <c:v>3</c:v>
                </c:pt>
                <c:pt idx="16">
                  <c:v>3</c:v>
                </c:pt>
                <c:pt idx="17">
                  <c:v>3</c:v>
                </c:pt>
                <c:pt idx="18">
                  <c:v>3</c:v>
                </c:pt>
                <c:pt idx="19">
                  <c:v>3</c:v>
                </c:pt>
                <c:pt idx="20">
                  <c:v>3</c:v>
                </c:pt>
                <c:pt idx="21">
                  <c:v>3</c:v>
                </c:pt>
                <c:pt idx="22">
                  <c:v>3</c:v>
                </c:pt>
                <c:pt idx="23">
                  <c:v>3</c:v>
                </c:pt>
                <c:pt idx="24">
                  <c:v>3</c:v>
                </c:pt>
                <c:pt idx="25">
                  <c:v>3</c:v>
                </c:pt>
                <c:pt idx="26">
                  <c:v>3</c:v>
                </c:pt>
                <c:pt idx="27">
                  <c:v>3</c:v>
                </c:pt>
                <c:pt idx="28">
                  <c:v>3</c:v>
                </c:pt>
              </c:numCache>
            </c:numRef>
          </c:val>
          <c:smooth val="0"/>
          <c:extLst>
            <c:ext xmlns:c16="http://schemas.microsoft.com/office/drawing/2014/chart" uri="{C3380CC4-5D6E-409C-BE32-E72D297353CC}">
              <c16:uniqueId val="{00000007-442A-4CBD-B354-47F913C6BA7A}"/>
            </c:ext>
          </c:extLst>
        </c:ser>
        <c:ser>
          <c:idx val="8"/>
          <c:order val="8"/>
          <c:tx>
            <c:strRef>
              <c:f>Sheet6!$J$1</c:f>
              <c:strCache>
                <c:ptCount val="1"/>
                <c:pt idx="0">
                  <c:v>Bloga </c:v>
                </c:pt>
              </c:strCache>
            </c:strRef>
          </c:tx>
          <c:spPr>
            <a:ln w="28575" cap="rnd">
              <a:solidFill>
                <a:srgbClr val="FFC000"/>
              </a:solidFill>
              <a:round/>
            </a:ln>
            <a:effectLst/>
          </c:spPr>
          <c:marker>
            <c:symbol val="none"/>
          </c:marker>
          <c:cat>
            <c:strRef>
              <c:f>Sheet6!$A$2:$A$30</c:f>
              <c:strCache>
                <c:ptCount val="29"/>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pt idx="24">
                  <c:v>Gaižėnų tvenkinyje</c:v>
                </c:pt>
                <c:pt idx="25">
                  <c:v>Graužės II-me tvenkinyje</c:v>
                </c:pt>
                <c:pt idx="26">
                  <c:v> Pajesio tvenkinyje</c:v>
                </c:pt>
                <c:pt idx="27">
                  <c:v> Krivėnų tvenkinyje</c:v>
                </c:pt>
                <c:pt idx="28">
                  <c:v> Babtai, dėl paviršinių nuotekų išleistuvių</c:v>
                </c:pt>
              </c:strCache>
            </c:strRef>
          </c:cat>
          <c:val>
            <c:numRef>
              <c:f>Sheet6!$J$2:$J$30</c:f>
              <c:numCache>
                <c:formatCode>General</c:formatCode>
                <c:ptCount val="29"/>
                <c:pt idx="0">
                  <c:v>6</c:v>
                </c:pt>
                <c:pt idx="1">
                  <c:v>6</c:v>
                </c:pt>
                <c:pt idx="2">
                  <c:v>6</c:v>
                </c:pt>
                <c:pt idx="3">
                  <c:v>6</c:v>
                </c:pt>
                <c:pt idx="4">
                  <c:v>6</c:v>
                </c:pt>
                <c:pt idx="5">
                  <c:v>6</c:v>
                </c:pt>
                <c:pt idx="6">
                  <c:v>6</c:v>
                </c:pt>
                <c:pt idx="7">
                  <c:v>6</c:v>
                </c:pt>
                <c:pt idx="8">
                  <c:v>6</c:v>
                </c:pt>
                <c:pt idx="9">
                  <c:v>6</c:v>
                </c:pt>
                <c:pt idx="10">
                  <c:v>6</c:v>
                </c:pt>
                <c:pt idx="11">
                  <c:v>6</c:v>
                </c:pt>
                <c:pt idx="12">
                  <c:v>6</c:v>
                </c:pt>
                <c:pt idx="13">
                  <c:v>6</c:v>
                </c:pt>
                <c:pt idx="14">
                  <c:v>6</c:v>
                </c:pt>
                <c:pt idx="15">
                  <c:v>6</c:v>
                </c:pt>
                <c:pt idx="16">
                  <c:v>6</c:v>
                </c:pt>
                <c:pt idx="17">
                  <c:v>6</c:v>
                </c:pt>
                <c:pt idx="18">
                  <c:v>6</c:v>
                </c:pt>
                <c:pt idx="19">
                  <c:v>6</c:v>
                </c:pt>
                <c:pt idx="20">
                  <c:v>6</c:v>
                </c:pt>
                <c:pt idx="21">
                  <c:v>6</c:v>
                </c:pt>
                <c:pt idx="22">
                  <c:v>6</c:v>
                </c:pt>
                <c:pt idx="23">
                  <c:v>6</c:v>
                </c:pt>
                <c:pt idx="24">
                  <c:v>6</c:v>
                </c:pt>
                <c:pt idx="25">
                  <c:v>6</c:v>
                </c:pt>
                <c:pt idx="26">
                  <c:v>6</c:v>
                </c:pt>
                <c:pt idx="27">
                  <c:v>6</c:v>
                </c:pt>
                <c:pt idx="28">
                  <c:v>6</c:v>
                </c:pt>
              </c:numCache>
            </c:numRef>
          </c:val>
          <c:smooth val="0"/>
          <c:extLst>
            <c:ext xmlns:c16="http://schemas.microsoft.com/office/drawing/2014/chart" uri="{C3380CC4-5D6E-409C-BE32-E72D297353CC}">
              <c16:uniqueId val="{00000008-442A-4CBD-B354-47F913C6BA7A}"/>
            </c:ext>
          </c:extLst>
        </c:ser>
        <c:dLbls>
          <c:showLegendKey val="0"/>
          <c:showVal val="0"/>
          <c:showCatName val="0"/>
          <c:showSerName val="0"/>
          <c:showPercent val="0"/>
          <c:showBubbleSize val="0"/>
        </c:dLbls>
        <c:marker val="1"/>
        <c:smooth val="0"/>
        <c:axId val="1347535951"/>
        <c:axId val="989939071"/>
      </c:lineChart>
      <c:catAx>
        <c:axId val="1347535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989939071"/>
        <c:crosses val="autoZero"/>
        <c:auto val="1"/>
        <c:lblAlgn val="ctr"/>
        <c:lblOffset val="100"/>
        <c:noMultiLvlLbl val="0"/>
      </c:catAx>
      <c:valAx>
        <c:axId val="989939071"/>
        <c:scaling>
          <c:orientation val="minMax"/>
          <c:max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N bendrasis , mg/lN</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3475359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Sheet6!$B$36</c:f>
              <c:strCache>
                <c:ptCount val="1"/>
                <c:pt idx="0">
                  <c:v>05 24</c:v>
                </c:pt>
              </c:strCache>
            </c:strRef>
          </c:tx>
          <c:spPr>
            <a:solidFill>
              <a:schemeClr val="accent1"/>
            </a:solidFill>
            <a:ln>
              <a:noFill/>
            </a:ln>
            <a:effectLst/>
          </c:spPr>
          <c:invertIfNegative val="0"/>
          <c:cat>
            <c:strRef>
              <c:f>Sheet6!$A$37:$A$59</c:f>
              <c:strCache>
                <c:ptCount val="23"/>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Marilės upelio žiotyse</c:v>
                </c:pt>
                <c:pt idx="19">
                  <c:v>Upelis, Domeikava, Žemiau  komunalinių nuotekų išleistuvo</c:v>
                </c:pt>
                <c:pt idx="20">
                  <c:v>Upelis, Garliava, dėl paviršinių nuotekų išleidimo</c:v>
                </c:pt>
                <c:pt idx="21">
                  <c:v>Nemunas Žemiau Kačerginės</c:v>
                </c:pt>
                <c:pt idx="22">
                  <c:v> Nemunas Žemiau Kulautuvos</c:v>
                </c:pt>
              </c:strCache>
            </c:strRef>
          </c:cat>
          <c:val>
            <c:numRef>
              <c:f>Sheet6!$B$37:$B$59</c:f>
              <c:numCache>
                <c:formatCode>General</c:formatCode>
                <c:ptCount val="23"/>
                <c:pt idx="0">
                  <c:v>4.24</c:v>
                </c:pt>
                <c:pt idx="1">
                  <c:v>8.18</c:v>
                </c:pt>
                <c:pt idx="2">
                  <c:v>3.82</c:v>
                </c:pt>
                <c:pt idx="3">
                  <c:v>5.32</c:v>
                </c:pt>
                <c:pt idx="4">
                  <c:v>5.92</c:v>
                </c:pt>
                <c:pt idx="5">
                  <c:v>2.23</c:v>
                </c:pt>
                <c:pt idx="6">
                  <c:v>3.43</c:v>
                </c:pt>
                <c:pt idx="7">
                  <c:v>3.12</c:v>
                </c:pt>
                <c:pt idx="8">
                  <c:v>7.79</c:v>
                </c:pt>
                <c:pt idx="9">
                  <c:v>7.48</c:v>
                </c:pt>
                <c:pt idx="10">
                  <c:v>6.67</c:v>
                </c:pt>
                <c:pt idx="11">
                  <c:v>5.59</c:v>
                </c:pt>
                <c:pt idx="12">
                  <c:v>4.74</c:v>
                </c:pt>
                <c:pt idx="13">
                  <c:v>5.96</c:v>
                </c:pt>
                <c:pt idx="14">
                  <c:v>1.1200000000000001</c:v>
                </c:pt>
                <c:pt idx="15">
                  <c:v>2.3199999999999998</c:v>
                </c:pt>
                <c:pt idx="16">
                  <c:v>2.54</c:v>
                </c:pt>
                <c:pt idx="17">
                  <c:v>4.34</c:v>
                </c:pt>
                <c:pt idx="18">
                  <c:v>6.67</c:v>
                </c:pt>
                <c:pt idx="19">
                  <c:v>4.33</c:v>
                </c:pt>
                <c:pt idx="20">
                  <c:v>2.46</c:v>
                </c:pt>
                <c:pt idx="21">
                  <c:v>2.65</c:v>
                </c:pt>
                <c:pt idx="22">
                  <c:v>3.64</c:v>
                </c:pt>
              </c:numCache>
            </c:numRef>
          </c:val>
          <c:extLst>
            <c:ext xmlns:c16="http://schemas.microsoft.com/office/drawing/2014/chart" uri="{C3380CC4-5D6E-409C-BE32-E72D297353CC}">
              <c16:uniqueId val="{00000000-DCC3-489F-A7C7-052A6A18DA59}"/>
            </c:ext>
          </c:extLst>
        </c:ser>
        <c:ser>
          <c:idx val="1"/>
          <c:order val="1"/>
          <c:tx>
            <c:strRef>
              <c:f>Sheet6!$C$36</c:f>
              <c:strCache>
                <c:ptCount val="1"/>
                <c:pt idx="0">
                  <c:v>07 14</c:v>
                </c:pt>
              </c:strCache>
            </c:strRef>
          </c:tx>
          <c:spPr>
            <a:solidFill>
              <a:schemeClr val="accent2"/>
            </a:solidFill>
            <a:ln>
              <a:noFill/>
            </a:ln>
            <a:effectLst/>
          </c:spPr>
          <c:invertIfNegative val="0"/>
          <c:cat>
            <c:strRef>
              <c:f>Sheet6!$A$37:$A$59</c:f>
              <c:strCache>
                <c:ptCount val="23"/>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Marilės upelio žiotyse</c:v>
                </c:pt>
                <c:pt idx="19">
                  <c:v>Upelis, Domeikava, Žemiau  komunalinių nuotekų išleistuvo</c:v>
                </c:pt>
                <c:pt idx="20">
                  <c:v>Upelis, Garliava, dėl paviršinių nuotekų išleidimo</c:v>
                </c:pt>
                <c:pt idx="21">
                  <c:v>Nemunas Žemiau Kačerginės</c:v>
                </c:pt>
                <c:pt idx="22">
                  <c:v> Nemunas Žemiau Kulautuvos</c:v>
                </c:pt>
              </c:strCache>
            </c:strRef>
          </c:cat>
          <c:val>
            <c:numRef>
              <c:f>Sheet6!$C$37:$C$59</c:f>
              <c:numCache>
                <c:formatCode>General</c:formatCode>
                <c:ptCount val="23"/>
                <c:pt idx="0">
                  <c:v>4.42</c:v>
                </c:pt>
                <c:pt idx="1">
                  <c:v>7.94</c:v>
                </c:pt>
                <c:pt idx="2">
                  <c:v>3.13</c:v>
                </c:pt>
                <c:pt idx="3">
                  <c:v>5.32</c:v>
                </c:pt>
                <c:pt idx="4">
                  <c:v>5.99</c:v>
                </c:pt>
                <c:pt idx="5">
                  <c:v>2.54</c:v>
                </c:pt>
                <c:pt idx="6">
                  <c:v>4.25</c:v>
                </c:pt>
                <c:pt idx="7">
                  <c:v>3.76</c:v>
                </c:pt>
                <c:pt idx="8">
                  <c:v>7.71</c:v>
                </c:pt>
                <c:pt idx="9">
                  <c:v>7.44</c:v>
                </c:pt>
                <c:pt idx="10">
                  <c:v>6.84</c:v>
                </c:pt>
                <c:pt idx="11">
                  <c:v>5.75</c:v>
                </c:pt>
                <c:pt idx="12">
                  <c:v>4.45</c:v>
                </c:pt>
                <c:pt idx="13">
                  <c:v>7.09</c:v>
                </c:pt>
                <c:pt idx="14">
                  <c:v>2.52</c:v>
                </c:pt>
                <c:pt idx="15">
                  <c:v>2.21</c:v>
                </c:pt>
                <c:pt idx="16">
                  <c:v>3.43</c:v>
                </c:pt>
                <c:pt idx="17">
                  <c:v>4.8499999999999996</c:v>
                </c:pt>
                <c:pt idx="18">
                  <c:v>6.21</c:v>
                </c:pt>
                <c:pt idx="19">
                  <c:v>4.55</c:v>
                </c:pt>
                <c:pt idx="20">
                  <c:v>2.4900000000000002</c:v>
                </c:pt>
                <c:pt idx="21">
                  <c:v>2.35</c:v>
                </c:pt>
                <c:pt idx="22">
                  <c:v>2.65</c:v>
                </c:pt>
              </c:numCache>
            </c:numRef>
          </c:val>
          <c:extLst>
            <c:ext xmlns:c16="http://schemas.microsoft.com/office/drawing/2014/chart" uri="{C3380CC4-5D6E-409C-BE32-E72D297353CC}">
              <c16:uniqueId val="{00000001-DCC3-489F-A7C7-052A6A18DA59}"/>
            </c:ext>
          </c:extLst>
        </c:ser>
        <c:ser>
          <c:idx val="2"/>
          <c:order val="2"/>
          <c:tx>
            <c:strRef>
              <c:f>Sheet6!$D$36</c:f>
              <c:strCache>
                <c:ptCount val="1"/>
                <c:pt idx="0">
                  <c:v>08 16</c:v>
                </c:pt>
              </c:strCache>
            </c:strRef>
          </c:tx>
          <c:spPr>
            <a:solidFill>
              <a:schemeClr val="accent3"/>
            </a:solidFill>
            <a:ln>
              <a:noFill/>
            </a:ln>
            <a:effectLst/>
          </c:spPr>
          <c:invertIfNegative val="0"/>
          <c:cat>
            <c:strRef>
              <c:f>Sheet6!$A$37:$A$59</c:f>
              <c:strCache>
                <c:ptCount val="23"/>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Marilės upelio žiotyse</c:v>
                </c:pt>
                <c:pt idx="19">
                  <c:v>Upelis, Domeikava, Žemiau  komunalinių nuotekų išleistuvo</c:v>
                </c:pt>
                <c:pt idx="20">
                  <c:v>Upelis, Garliava, dėl paviršinių nuotekų išleidimo</c:v>
                </c:pt>
                <c:pt idx="21">
                  <c:v>Nemunas Žemiau Kačerginės</c:v>
                </c:pt>
                <c:pt idx="22">
                  <c:v> Nemunas Žemiau Kulautuvos</c:v>
                </c:pt>
              </c:strCache>
            </c:strRef>
          </c:cat>
          <c:val>
            <c:numRef>
              <c:f>Sheet6!$D$37:$D$59</c:f>
              <c:numCache>
                <c:formatCode>General</c:formatCode>
                <c:ptCount val="23"/>
                <c:pt idx="0">
                  <c:v>4.1100000000000003</c:v>
                </c:pt>
                <c:pt idx="1">
                  <c:v>7.69</c:v>
                </c:pt>
                <c:pt idx="2">
                  <c:v>3.14</c:v>
                </c:pt>
                <c:pt idx="3">
                  <c:v>5.76</c:v>
                </c:pt>
                <c:pt idx="4">
                  <c:v>6.63</c:v>
                </c:pt>
                <c:pt idx="5">
                  <c:v>3.55</c:v>
                </c:pt>
                <c:pt idx="6">
                  <c:v>3.52</c:v>
                </c:pt>
                <c:pt idx="7">
                  <c:v>4.1900000000000004</c:v>
                </c:pt>
                <c:pt idx="8">
                  <c:v>6.48</c:v>
                </c:pt>
                <c:pt idx="9">
                  <c:v>8.48</c:v>
                </c:pt>
                <c:pt idx="10">
                  <c:v>7.46</c:v>
                </c:pt>
                <c:pt idx="11">
                  <c:v>5.45</c:v>
                </c:pt>
                <c:pt idx="12">
                  <c:v>3.99</c:v>
                </c:pt>
                <c:pt idx="13">
                  <c:v>4.9400000000000004</c:v>
                </c:pt>
                <c:pt idx="14">
                  <c:v>1.47</c:v>
                </c:pt>
                <c:pt idx="15">
                  <c:v>2.4300000000000002</c:v>
                </c:pt>
                <c:pt idx="16">
                  <c:v>2.64</c:v>
                </c:pt>
                <c:pt idx="17">
                  <c:v>5.39</c:v>
                </c:pt>
                <c:pt idx="18">
                  <c:v>5.29</c:v>
                </c:pt>
                <c:pt idx="19">
                  <c:v>3.56</c:v>
                </c:pt>
                <c:pt idx="20">
                  <c:v>2.61</c:v>
                </c:pt>
                <c:pt idx="21">
                  <c:v>2.64</c:v>
                </c:pt>
                <c:pt idx="22">
                  <c:v>2.46</c:v>
                </c:pt>
              </c:numCache>
            </c:numRef>
          </c:val>
          <c:extLst>
            <c:ext xmlns:c16="http://schemas.microsoft.com/office/drawing/2014/chart" uri="{C3380CC4-5D6E-409C-BE32-E72D297353CC}">
              <c16:uniqueId val="{00000002-DCC3-489F-A7C7-052A6A18DA59}"/>
            </c:ext>
          </c:extLst>
        </c:ser>
        <c:ser>
          <c:idx val="3"/>
          <c:order val="3"/>
          <c:tx>
            <c:strRef>
              <c:f>Sheet6!$E$36</c:f>
              <c:strCache>
                <c:ptCount val="1"/>
                <c:pt idx="0">
                  <c:v>10 04</c:v>
                </c:pt>
              </c:strCache>
            </c:strRef>
          </c:tx>
          <c:spPr>
            <a:solidFill>
              <a:schemeClr val="accent4"/>
            </a:solidFill>
            <a:ln>
              <a:noFill/>
            </a:ln>
            <a:effectLst/>
          </c:spPr>
          <c:invertIfNegative val="0"/>
          <c:cat>
            <c:strRef>
              <c:f>Sheet6!$A$37:$A$59</c:f>
              <c:strCache>
                <c:ptCount val="23"/>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Marilės upelio žiotyse</c:v>
                </c:pt>
                <c:pt idx="19">
                  <c:v>Upelis, Domeikava, Žemiau  komunalinių nuotekų išleistuvo</c:v>
                </c:pt>
                <c:pt idx="20">
                  <c:v>Upelis, Garliava, dėl paviršinių nuotekų išleidimo</c:v>
                </c:pt>
                <c:pt idx="21">
                  <c:v>Nemunas Žemiau Kačerginės</c:v>
                </c:pt>
                <c:pt idx="22">
                  <c:v> Nemunas Žemiau Kulautuvos</c:v>
                </c:pt>
              </c:strCache>
            </c:strRef>
          </c:cat>
          <c:val>
            <c:numRef>
              <c:f>Sheet6!$E$37:$E$59</c:f>
              <c:numCache>
                <c:formatCode>General</c:formatCode>
                <c:ptCount val="23"/>
                <c:pt idx="0">
                  <c:v>4.17</c:v>
                </c:pt>
                <c:pt idx="1">
                  <c:v>8.91</c:v>
                </c:pt>
                <c:pt idx="2">
                  <c:v>4.24</c:v>
                </c:pt>
                <c:pt idx="3">
                  <c:v>5.29</c:v>
                </c:pt>
                <c:pt idx="4">
                  <c:v>6.26</c:v>
                </c:pt>
                <c:pt idx="5">
                  <c:v>4.2300000000000004</c:v>
                </c:pt>
                <c:pt idx="6">
                  <c:v>4.41</c:v>
                </c:pt>
                <c:pt idx="7">
                  <c:v>3.21</c:v>
                </c:pt>
                <c:pt idx="8">
                  <c:v>5.64</c:v>
                </c:pt>
                <c:pt idx="9">
                  <c:v>8.91</c:v>
                </c:pt>
                <c:pt idx="10">
                  <c:v>7.39</c:v>
                </c:pt>
                <c:pt idx="11">
                  <c:v>6.64</c:v>
                </c:pt>
                <c:pt idx="12">
                  <c:v>4.18</c:v>
                </c:pt>
                <c:pt idx="13">
                  <c:v>5.99</c:v>
                </c:pt>
                <c:pt idx="14">
                  <c:v>3.89</c:v>
                </c:pt>
                <c:pt idx="15">
                  <c:v>3.34</c:v>
                </c:pt>
                <c:pt idx="16">
                  <c:v>2.66</c:v>
                </c:pt>
                <c:pt idx="17">
                  <c:v>6.04</c:v>
                </c:pt>
                <c:pt idx="18">
                  <c:v>4.1100000000000003</c:v>
                </c:pt>
                <c:pt idx="19">
                  <c:v>4.01</c:v>
                </c:pt>
                <c:pt idx="20">
                  <c:v>3.38</c:v>
                </c:pt>
                <c:pt idx="21">
                  <c:v>2.35</c:v>
                </c:pt>
                <c:pt idx="22">
                  <c:v>2.99</c:v>
                </c:pt>
              </c:numCache>
            </c:numRef>
          </c:val>
          <c:extLst>
            <c:ext xmlns:c16="http://schemas.microsoft.com/office/drawing/2014/chart" uri="{C3380CC4-5D6E-409C-BE32-E72D297353CC}">
              <c16:uniqueId val="{00000003-DCC3-489F-A7C7-052A6A18DA59}"/>
            </c:ext>
          </c:extLst>
        </c:ser>
        <c:ser>
          <c:idx val="4"/>
          <c:order val="4"/>
          <c:tx>
            <c:strRef>
              <c:f>Sheet6!$F$36</c:f>
              <c:strCache>
                <c:ptCount val="1"/>
                <c:pt idx="0">
                  <c:v>Vidutine verte</c:v>
                </c:pt>
              </c:strCache>
            </c:strRef>
          </c:tx>
          <c:spPr>
            <a:solidFill>
              <a:srgbClr val="FF0000"/>
            </a:solidFill>
            <a:ln>
              <a:noFill/>
            </a:ln>
            <a:effectLst/>
          </c:spPr>
          <c:invertIfNegative val="0"/>
          <c:cat>
            <c:strRef>
              <c:f>Sheet6!$A$37:$A$59</c:f>
              <c:strCache>
                <c:ptCount val="23"/>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Marilės upelio žiotyse</c:v>
                </c:pt>
                <c:pt idx="19">
                  <c:v>Upelis, Domeikava, Žemiau  komunalinių nuotekų išleistuvo</c:v>
                </c:pt>
                <c:pt idx="20">
                  <c:v>Upelis, Garliava, dėl paviršinių nuotekų išleidimo</c:v>
                </c:pt>
                <c:pt idx="21">
                  <c:v>Nemunas Žemiau Kačerginės</c:v>
                </c:pt>
                <c:pt idx="22">
                  <c:v> Nemunas Žemiau Kulautuvos</c:v>
                </c:pt>
              </c:strCache>
            </c:strRef>
          </c:cat>
          <c:val>
            <c:numRef>
              <c:f>Sheet6!$F$37:$F$59</c:f>
              <c:numCache>
                <c:formatCode>General</c:formatCode>
                <c:ptCount val="23"/>
                <c:pt idx="0">
                  <c:v>4.2349999999999994</c:v>
                </c:pt>
                <c:pt idx="1">
                  <c:v>8.18</c:v>
                </c:pt>
                <c:pt idx="2">
                  <c:v>3.5825</c:v>
                </c:pt>
                <c:pt idx="3">
                  <c:v>5.4224999999999994</c:v>
                </c:pt>
                <c:pt idx="4">
                  <c:v>6.1999999999999993</c:v>
                </c:pt>
                <c:pt idx="5">
                  <c:v>3.1375000000000002</c:v>
                </c:pt>
                <c:pt idx="6">
                  <c:v>3.9024999999999999</c:v>
                </c:pt>
                <c:pt idx="7">
                  <c:v>3.5700000000000003</c:v>
                </c:pt>
                <c:pt idx="8">
                  <c:v>6.9050000000000002</c:v>
                </c:pt>
                <c:pt idx="9">
                  <c:v>8.0775000000000006</c:v>
                </c:pt>
                <c:pt idx="10">
                  <c:v>7.09</c:v>
                </c:pt>
                <c:pt idx="11">
                  <c:v>5.8574999999999999</c:v>
                </c:pt>
                <c:pt idx="12">
                  <c:v>4.34</c:v>
                </c:pt>
                <c:pt idx="13">
                  <c:v>5.995000000000001</c:v>
                </c:pt>
                <c:pt idx="14">
                  <c:v>2.25</c:v>
                </c:pt>
                <c:pt idx="15">
                  <c:v>2.5749999999999997</c:v>
                </c:pt>
                <c:pt idx="16">
                  <c:v>2.8175000000000003</c:v>
                </c:pt>
                <c:pt idx="17">
                  <c:v>5.1549999999999994</c:v>
                </c:pt>
                <c:pt idx="18">
                  <c:v>5.5699999999999994</c:v>
                </c:pt>
                <c:pt idx="19">
                  <c:v>4.1124999999999998</c:v>
                </c:pt>
                <c:pt idx="20">
                  <c:v>2.7350000000000003</c:v>
                </c:pt>
                <c:pt idx="21">
                  <c:v>2.4975000000000001</c:v>
                </c:pt>
                <c:pt idx="22">
                  <c:v>2.9350000000000001</c:v>
                </c:pt>
              </c:numCache>
            </c:numRef>
          </c:val>
          <c:extLst>
            <c:ext xmlns:c16="http://schemas.microsoft.com/office/drawing/2014/chart" uri="{C3380CC4-5D6E-409C-BE32-E72D297353CC}">
              <c16:uniqueId val="{00000004-DCC3-489F-A7C7-052A6A18DA59}"/>
            </c:ext>
          </c:extLst>
        </c:ser>
        <c:dLbls>
          <c:showLegendKey val="0"/>
          <c:showVal val="0"/>
          <c:showCatName val="0"/>
          <c:showSerName val="0"/>
          <c:showPercent val="0"/>
          <c:showBubbleSize val="0"/>
        </c:dLbls>
        <c:gapWidth val="219"/>
        <c:overlap val="-27"/>
        <c:axId val="1128842831"/>
        <c:axId val="1128854479"/>
      </c:barChart>
      <c:lineChart>
        <c:grouping val="standard"/>
        <c:varyColors val="0"/>
        <c:ser>
          <c:idx val="5"/>
          <c:order val="5"/>
          <c:tx>
            <c:strRef>
              <c:f>Sheet6!$G$36</c:f>
              <c:strCache>
                <c:ptCount val="1"/>
                <c:pt idx="0">
                  <c:v>Labai gera </c:v>
                </c:pt>
              </c:strCache>
            </c:strRef>
          </c:tx>
          <c:spPr>
            <a:ln w="28575" cap="rnd">
              <a:solidFill>
                <a:schemeClr val="accent1"/>
              </a:solidFill>
              <a:round/>
            </a:ln>
            <a:effectLst/>
          </c:spPr>
          <c:marker>
            <c:symbol val="none"/>
          </c:marker>
          <c:cat>
            <c:strRef>
              <c:f>Sheet6!$A$37:$A$59</c:f>
              <c:strCache>
                <c:ptCount val="23"/>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Marilės upelio žiotyse</c:v>
                </c:pt>
                <c:pt idx="19">
                  <c:v>Upelis, Domeikava, Žemiau  komunalinių nuotekų išleistuvo</c:v>
                </c:pt>
                <c:pt idx="20">
                  <c:v>Upelis, Garliava, dėl paviršinių nuotekų išleidimo</c:v>
                </c:pt>
                <c:pt idx="21">
                  <c:v>Nemunas Žemiau Kačerginės</c:v>
                </c:pt>
                <c:pt idx="22">
                  <c:v> Nemunas Žemiau Kulautuvos</c:v>
                </c:pt>
              </c:strCache>
            </c:strRef>
          </c:cat>
          <c:val>
            <c:numRef>
              <c:f>Sheet6!$G$37:$G$59</c:f>
              <c:numCache>
                <c:formatCode>General</c:formatCode>
                <c:ptCount val="23"/>
                <c:pt idx="0">
                  <c:v>2</c:v>
                </c:pt>
                <c:pt idx="1">
                  <c:v>2</c:v>
                </c:pt>
                <c:pt idx="2">
                  <c:v>2</c:v>
                </c:pt>
                <c:pt idx="3">
                  <c:v>2</c:v>
                </c:pt>
                <c:pt idx="4">
                  <c:v>2</c:v>
                </c:pt>
                <c:pt idx="5">
                  <c:v>2</c:v>
                </c:pt>
                <c:pt idx="6">
                  <c:v>2</c:v>
                </c:pt>
                <c:pt idx="7">
                  <c:v>2</c:v>
                </c:pt>
                <c:pt idx="8">
                  <c:v>2</c:v>
                </c:pt>
                <c:pt idx="9">
                  <c:v>2</c:v>
                </c:pt>
                <c:pt idx="10">
                  <c:v>2</c:v>
                </c:pt>
                <c:pt idx="11">
                  <c:v>2</c:v>
                </c:pt>
                <c:pt idx="12">
                  <c:v>2</c:v>
                </c:pt>
                <c:pt idx="13">
                  <c:v>2</c:v>
                </c:pt>
                <c:pt idx="14">
                  <c:v>2</c:v>
                </c:pt>
                <c:pt idx="15">
                  <c:v>2</c:v>
                </c:pt>
                <c:pt idx="16">
                  <c:v>2</c:v>
                </c:pt>
                <c:pt idx="17">
                  <c:v>2</c:v>
                </c:pt>
                <c:pt idx="18">
                  <c:v>2</c:v>
                </c:pt>
                <c:pt idx="19">
                  <c:v>2</c:v>
                </c:pt>
                <c:pt idx="20">
                  <c:v>2</c:v>
                </c:pt>
                <c:pt idx="21">
                  <c:v>2</c:v>
                </c:pt>
                <c:pt idx="22">
                  <c:v>2</c:v>
                </c:pt>
              </c:numCache>
            </c:numRef>
          </c:val>
          <c:smooth val="0"/>
          <c:extLst>
            <c:ext xmlns:c16="http://schemas.microsoft.com/office/drawing/2014/chart" uri="{C3380CC4-5D6E-409C-BE32-E72D297353CC}">
              <c16:uniqueId val="{00000005-DCC3-489F-A7C7-052A6A18DA59}"/>
            </c:ext>
          </c:extLst>
        </c:ser>
        <c:ser>
          <c:idx val="6"/>
          <c:order val="6"/>
          <c:tx>
            <c:strRef>
              <c:f>Sheet6!$H$36</c:f>
              <c:strCache>
                <c:ptCount val="1"/>
                <c:pt idx="0">
                  <c:v>Gera </c:v>
                </c:pt>
              </c:strCache>
            </c:strRef>
          </c:tx>
          <c:spPr>
            <a:ln w="28575" cap="rnd">
              <a:solidFill>
                <a:schemeClr val="accent3"/>
              </a:solidFill>
              <a:round/>
            </a:ln>
            <a:effectLst/>
          </c:spPr>
          <c:marker>
            <c:symbol val="none"/>
          </c:marker>
          <c:cat>
            <c:strRef>
              <c:f>Sheet6!$A$37:$A$59</c:f>
              <c:strCache>
                <c:ptCount val="23"/>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Marilės upelio žiotyse</c:v>
                </c:pt>
                <c:pt idx="19">
                  <c:v>Upelis, Domeikava, Žemiau  komunalinių nuotekų išleistuvo</c:v>
                </c:pt>
                <c:pt idx="20">
                  <c:v>Upelis, Garliava, dėl paviršinių nuotekų išleidimo</c:v>
                </c:pt>
                <c:pt idx="21">
                  <c:v>Nemunas Žemiau Kačerginės</c:v>
                </c:pt>
                <c:pt idx="22">
                  <c:v> Nemunas Žemiau Kulautuvos</c:v>
                </c:pt>
              </c:strCache>
            </c:strRef>
          </c:cat>
          <c:val>
            <c:numRef>
              <c:f>Sheet6!$H$37:$H$59</c:f>
              <c:numCache>
                <c:formatCode>General</c:formatCode>
                <c:ptCount val="23"/>
                <c:pt idx="0">
                  <c:v>3</c:v>
                </c:pt>
                <c:pt idx="1">
                  <c:v>3</c:v>
                </c:pt>
                <c:pt idx="2">
                  <c:v>3</c:v>
                </c:pt>
                <c:pt idx="3">
                  <c:v>3</c:v>
                </c:pt>
                <c:pt idx="4">
                  <c:v>3</c:v>
                </c:pt>
                <c:pt idx="5">
                  <c:v>3</c:v>
                </c:pt>
                <c:pt idx="6">
                  <c:v>3</c:v>
                </c:pt>
                <c:pt idx="7">
                  <c:v>3</c:v>
                </c:pt>
                <c:pt idx="8">
                  <c:v>3</c:v>
                </c:pt>
                <c:pt idx="9">
                  <c:v>3</c:v>
                </c:pt>
                <c:pt idx="10">
                  <c:v>3</c:v>
                </c:pt>
                <c:pt idx="11">
                  <c:v>3</c:v>
                </c:pt>
                <c:pt idx="12">
                  <c:v>3</c:v>
                </c:pt>
                <c:pt idx="13">
                  <c:v>3</c:v>
                </c:pt>
                <c:pt idx="14">
                  <c:v>3</c:v>
                </c:pt>
                <c:pt idx="15">
                  <c:v>3</c:v>
                </c:pt>
                <c:pt idx="16">
                  <c:v>3</c:v>
                </c:pt>
                <c:pt idx="17">
                  <c:v>3</c:v>
                </c:pt>
                <c:pt idx="18">
                  <c:v>3</c:v>
                </c:pt>
                <c:pt idx="19">
                  <c:v>3</c:v>
                </c:pt>
                <c:pt idx="20">
                  <c:v>3</c:v>
                </c:pt>
                <c:pt idx="21">
                  <c:v>3</c:v>
                </c:pt>
                <c:pt idx="22">
                  <c:v>3</c:v>
                </c:pt>
              </c:numCache>
            </c:numRef>
          </c:val>
          <c:smooth val="0"/>
          <c:extLst>
            <c:ext xmlns:c16="http://schemas.microsoft.com/office/drawing/2014/chart" uri="{C3380CC4-5D6E-409C-BE32-E72D297353CC}">
              <c16:uniqueId val="{00000006-DCC3-489F-A7C7-052A6A18DA59}"/>
            </c:ext>
          </c:extLst>
        </c:ser>
        <c:ser>
          <c:idx val="7"/>
          <c:order val="7"/>
          <c:tx>
            <c:strRef>
              <c:f>Sheet6!$I$36</c:f>
              <c:strCache>
                <c:ptCount val="1"/>
                <c:pt idx="0">
                  <c:v>Vidutinė</c:v>
                </c:pt>
              </c:strCache>
            </c:strRef>
          </c:tx>
          <c:spPr>
            <a:ln w="28575" cap="rnd">
              <a:solidFill>
                <a:srgbClr val="FFFF00"/>
              </a:solidFill>
              <a:round/>
            </a:ln>
            <a:effectLst/>
          </c:spPr>
          <c:marker>
            <c:symbol val="none"/>
          </c:marker>
          <c:cat>
            <c:strRef>
              <c:f>Sheet6!$A$37:$A$59</c:f>
              <c:strCache>
                <c:ptCount val="23"/>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Marilės upelio žiotyse</c:v>
                </c:pt>
                <c:pt idx="19">
                  <c:v>Upelis, Domeikava, Žemiau  komunalinių nuotekų išleistuvo</c:v>
                </c:pt>
                <c:pt idx="20">
                  <c:v>Upelis, Garliava, dėl paviršinių nuotekų išleidimo</c:v>
                </c:pt>
                <c:pt idx="21">
                  <c:v>Nemunas Žemiau Kačerginės</c:v>
                </c:pt>
                <c:pt idx="22">
                  <c:v> Nemunas Žemiau Kulautuvos</c:v>
                </c:pt>
              </c:strCache>
            </c:strRef>
          </c:cat>
          <c:val>
            <c:numRef>
              <c:f>Sheet6!$I$37:$I$59</c:f>
              <c:numCache>
                <c:formatCode>General</c:formatCode>
                <c:ptCount val="23"/>
                <c:pt idx="0">
                  <c:v>6</c:v>
                </c:pt>
                <c:pt idx="1">
                  <c:v>6</c:v>
                </c:pt>
                <c:pt idx="2">
                  <c:v>6</c:v>
                </c:pt>
                <c:pt idx="3">
                  <c:v>6</c:v>
                </c:pt>
                <c:pt idx="4">
                  <c:v>6</c:v>
                </c:pt>
                <c:pt idx="5">
                  <c:v>6</c:v>
                </c:pt>
                <c:pt idx="6">
                  <c:v>6</c:v>
                </c:pt>
                <c:pt idx="7">
                  <c:v>6</c:v>
                </c:pt>
                <c:pt idx="8">
                  <c:v>6</c:v>
                </c:pt>
                <c:pt idx="9">
                  <c:v>6</c:v>
                </c:pt>
                <c:pt idx="10">
                  <c:v>6</c:v>
                </c:pt>
                <c:pt idx="11">
                  <c:v>6</c:v>
                </c:pt>
                <c:pt idx="12">
                  <c:v>6</c:v>
                </c:pt>
                <c:pt idx="13">
                  <c:v>6</c:v>
                </c:pt>
                <c:pt idx="14">
                  <c:v>6</c:v>
                </c:pt>
                <c:pt idx="15">
                  <c:v>6</c:v>
                </c:pt>
                <c:pt idx="16">
                  <c:v>6</c:v>
                </c:pt>
                <c:pt idx="17">
                  <c:v>6</c:v>
                </c:pt>
                <c:pt idx="18">
                  <c:v>6</c:v>
                </c:pt>
                <c:pt idx="19">
                  <c:v>6</c:v>
                </c:pt>
                <c:pt idx="20">
                  <c:v>6</c:v>
                </c:pt>
                <c:pt idx="21">
                  <c:v>6</c:v>
                </c:pt>
                <c:pt idx="22">
                  <c:v>6</c:v>
                </c:pt>
              </c:numCache>
            </c:numRef>
          </c:val>
          <c:smooth val="0"/>
          <c:extLst>
            <c:ext xmlns:c16="http://schemas.microsoft.com/office/drawing/2014/chart" uri="{C3380CC4-5D6E-409C-BE32-E72D297353CC}">
              <c16:uniqueId val="{00000007-DCC3-489F-A7C7-052A6A18DA59}"/>
            </c:ext>
          </c:extLst>
        </c:ser>
        <c:dLbls>
          <c:showLegendKey val="0"/>
          <c:showVal val="0"/>
          <c:showCatName val="0"/>
          <c:showSerName val="0"/>
          <c:showPercent val="0"/>
          <c:showBubbleSize val="0"/>
        </c:dLbls>
        <c:marker val="1"/>
        <c:smooth val="0"/>
        <c:axId val="1128842831"/>
        <c:axId val="1128854479"/>
      </c:lineChart>
      <c:catAx>
        <c:axId val="1128842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128854479"/>
        <c:crosses val="autoZero"/>
        <c:auto val="1"/>
        <c:lblAlgn val="ctr"/>
        <c:lblOffset val="100"/>
        <c:noMultiLvlLbl val="0"/>
      </c:catAx>
      <c:valAx>
        <c:axId val="11288544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N  bendras, mg/lN</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1288428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Sheet7!$B$1</c:f>
              <c:strCache>
                <c:ptCount val="1"/>
                <c:pt idx="0">
                  <c:v>05 24</c:v>
                </c:pt>
              </c:strCache>
            </c:strRef>
          </c:tx>
          <c:spPr>
            <a:solidFill>
              <a:schemeClr val="accent1"/>
            </a:solidFill>
            <a:ln>
              <a:noFill/>
            </a:ln>
            <a:effectLst/>
          </c:spPr>
          <c:invertIfNegative val="0"/>
          <c:cat>
            <c:strRef>
              <c:f>Sheet7!$A$2:$A$30</c:f>
              <c:strCache>
                <c:ptCount val="29"/>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pt idx="24">
                  <c:v>Gaižėnų tvenkinyje</c:v>
                </c:pt>
                <c:pt idx="25">
                  <c:v>Graužės II-me tvenkinyje</c:v>
                </c:pt>
                <c:pt idx="26">
                  <c:v> Pajesio tvenkinyje</c:v>
                </c:pt>
                <c:pt idx="27">
                  <c:v> Krivėnų tvenkinyje</c:v>
                </c:pt>
                <c:pt idx="28">
                  <c:v> Babtų tvenkinys</c:v>
                </c:pt>
              </c:strCache>
            </c:strRef>
          </c:cat>
          <c:val>
            <c:numRef>
              <c:f>Sheet7!$B$2:$B$30</c:f>
              <c:numCache>
                <c:formatCode>General</c:formatCode>
                <c:ptCount val="29"/>
                <c:pt idx="0">
                  <c:v>3.2000000000000001E-2</c:v>
                </c:pt>
                <c:pt idx="1">
                  <c:v>4.3999999999999997E-2</c:v>
                </c:pt>
                <c:pt idx="2">
                  <c:v>5.5E-2</c:v>
                </c:pt>
                <c:pt idx="3">
                  <c:v>3.7999999999999999E-2</c:v>
                </c:pt>
                <c:pt idx="4">
                  <c:v>3.6999999999999998E-2</c:v>
                </c:pt>
                <c:pt idx="5">
                  <c:v>9.4E-2</c:v>
                </c:pt>
                <c:pt idx="6">
                  <c:v>1E-3</c:v>
                </c:pt>
                <c:pt idx="7">
                  <c:v>1E-3</c:v>
                </c:pt>
                <c:pt idx="8">
                  <c:v>9.0999999999999998E-2</c:v>
                </c:pt>
                <c:pt idx="9">
                  <c:v>6.2E-2</c:v>
                </c:pt>
                <c:pt idx="10">
                  <c:v>9.5000000000000001E-2</c:v>
                </c:pt>
                <c:pt idx="11">
                  <c:v>9.8000000000000004E-2</c:v>
                </c:pt>
                <c:pt idx="12">
                  <c:v>8.1000000000000003E-2</c:v>
                </c:pt>
                <c:pt idx="13">
                  <c:v>5.7000000000000002E-2</c:v>
                </c:pt>
                <c:pt idx="14">
                  <c:v>8.6999999999999994E-2</c:v>
                </c:pt>
                <c:pt idx="15">
                  <c:v>5.7000000000000002E-2</c:v>
                </c:pt>
                <c:pt idx="16">
                  <c:v>2E-3</c:v>
                </c:pt>
                <c:pt idx="17">
                  <c:v>2.1000000000000001E-2</c:v>
                </c:pt>
                <c:pt idx="18">
                  <c:v>9.4E-2</c:v>
                </c:pt>
                <c:pt idx="19">
                  <c:v>3.0000000000000001E-3</c:v>
                </c:pt>
                <c:pt idx="20">
                  <c:v>4.0000000000000001E-3</c:v>
                </c:pt>
                <c:pt idx="21">
                  <c:v>1.2E-2</c:v>
                </c:pt>
                <c:pt idx="22">
                  <c:v>2.4E-2</c:v>
                </c:pt>
                <c:pt idx="23">
                  <c:v>5.7000000000000002E-2</c:v>
                </c:pt>
                <c:pt idx="24">
                  <c:v>1E-3</c:v>
                </c:pt>
                <c:pt idx="25">
                  <c:v>8.9999999999999993E-3</c:v>
                </c:pt>
                <c:pt idx="26">
                  <c:v>1.7000000000000001E-2</c:v>
                </c:pt>
                <c:pt idx="27">
                  <c:v>8.4000000000000005E-2</c:v>
                </c:pt>
                <c:pt idx="28">
                  <c:v>2.4E-2</c:v>
                </c:pt>
              </c:numCache>
            </c:numRef>
          </c:val>
          <c:extLst>
            <c:ext xmlns:c16="http://schemas.microsoft.com/office/drawing/2014/chart" uri="{C3380CC4-5D6E-409C-BE32-E72D297353CC}">
              <c16:uniqueId val="{00000000-8837-48FA-9F9B-C453821EF48D}"/>
            </c:ext>
          </c:extLst>
        </c:ser>
        <c:ser>
          <c:idx val="1"/>
          <c:order val="1"/>
          <c:tx>
            <c:strRef>
              <c:f>Sheet7!$C$1</c:f>
              <c:strCache>
                <c:ptCount val="1"/>
                <c:pt idx="0">
                  <c:v>07 14</c:v>
                </c:pt>
              </c:strCache>
            </c:strRef>
          </c:tx>
          <c:spPr>
            <a:solidFill>
              <a:schemeClr val="accent2"/>
            </a:solidFill>
            <a:ln>
              <a:noFill/>
            </a:ln>
            <a:effectLst/>
          </c:spPr>
          <c:invertIfNegative val="0"/>
          <c:cat>
            <c:strRef>
              <c:f>Sheet7!$A$2:$A$30</c:f>
              <c:strCache>
                <c:ptCount val="29"/>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pt idx="24">
                  <c:v>Gaižėnų tvenkinyje</c:v>
                </c:pt>
                <c:pt idx="25">
                  <c:v>Graužės II-me tvenkinyje</c:v>
                </c:pt>
                <c:pt idx="26">
                  <c:v> Pajesio tvenkinyje</c:v>
                </c:pt>
                <c:pt idx="27">
                  <c:v> Krivėnų tvenkinyje</c:v>
                </c:pt>
                <c:pt idx="28">
                  <c:v> Babtų tvenkinys</c:v>
                </c:pt>
              </c:strCache>
            </c:strRef>
          </c:cat>
          <c:val>
            <c:numRef>
              <c:f>Sheet7!$C$2:$C$30</c:f>
              <c:numCache>
                <c:formatCode>General</c:formatCode>
                <c:ptCount val="29"/>
                <c:pt idx="0">
                  <c:v>4.1000000000000002E-2</c:v>
                </c:pt>
                <c:pt idx="1">
                  <c:v>5.5E-2</c:v>
                </c:pt>
                <c:pt idx="2">
                  <c:v>5.5E-2</c:v>
                </c:pt>
                <c:pt idx="3">
                  <c:v>3.6999999999999998E-2</c:v>
                </c:pt>
                <c:pt idx="4">
                  <c:v>3.7999999999999999E-2</c:v>
                </c:pt>
                <c:pt idx="5">
                  <c:v>8.6999999999999994E-2</c:v>
                </c:pt>
                <c:pt idx="6">
                  <c:v>1E-3</c:v>
                </c:pt>
                <c:pt idx="7">
                  <c:v>2E-3</c:v>
                </c:pt>
                <c:pt idx="8">
                  <c:v>0.108</c:v>
                </c:pt>
                <c:pt idx="9">
                  <c:v>5.8000000000000003E-2</c:v>
                </c:pt>
                <c:pt idx="10">
                  <c:v>9.4E-2</c:v>
                </c:pt>
                <c:pt idx="11">
                  <c:v>7.6999999999999999E-2</c:v>
                </c:pt>
                <c:pt idx="12">
                  <c:v>5.7000000000000002E-2</c:v>
                </c:pt>
                <c:pt idx="13">
                  <c:v>2.8000000000000001E-2</c:v>
                </c:pt>
                <c:pt idx="14">
                  <c:v>5.3999999999999999E-2</c:v>
                </c:pt>
                <c:pt idx="15">
                  <c:v>6.4000000000000001E-2</c:v>
                </c:pt>
                <c:pt idx="16">
                  <c:v>2E-3</c:v>
                </c:pt>
                <c:pt idx="17">
                  <c:v>1.7000000000000001E-2</c:v>
                </c:pt>
                <c:pt idx="18">
                  <c:v>9.2999999999999999E-2</c:v>
                </c:pt>
                <c:pt idx="19">
                  <c:v>5.0000000000000001E-3</c:v>
                </c:pt>
                <c:pt idx="20">
                  <c:v>5.0000000000000001E-3</c:v>
                </c:pt>
                <c:pt idx="21">
                  <c:v>1.9E-2</c:v>
                </c:pt>
                <c:pt idx="22">
                  <c:v>5.0000000000000001E-3</c:v>
                </c:pt>
                <c:pt idx="23">
                  <c:v>4.7E-2</c:v>
                </c:pt>
                <c:pt idx="24">
                  <c:v>1E-3</c:v>
                </c:pt>
                <c:pt idx="25">
                  <c:v>6.0000000000000001E-3</c:v>
                </c:pt>
                <c:pt idx="26">
                  <c:v>1.4E-2</c:v>
                </c:pt>
                <c:pt idx="27">
                  <c:v>2.9000000000000001E-2</c:v>
                </c:pt>
                <c:pt idx="28">
                  <c:v>7.8E-2</c:v>
                </c:pt>
              </c:numCache>
            </c:numRef>
          </c:val>
          <c:extLst>
            <c:ext xmlns:c16="http://schemas.microsoft.com/office/drawing/2014/chart" uri="{C3380CC4-5D6E-409C-BE32-E72D297353CC}">
              <c16:uniqueId val="{00000001-8837-48FA-9F9B-C453821EF48D}"/>
            </c:ext>
          </c:extLst>
        </c:ser>
        <c:ser>
          <c:idx val="2"/>
          <c:order val="2"/>
          <c:tx>
            <c:strRef>
              <c:f>Sheet7!$D$1</c:f>
              <c:strCache>
                <c:ptCount val="1"/>
                <c:pt idx="0">
                  <c:v>08 16</c:v>
                </c:pt>
              </c:strCache>
            </c:strRef>
          </c:tx>
          <c:spPr>
            <a:solidFill>
              <a:schemeClr val="accent3"/>
            </a:solidFill>
            <a:ln>
              <a:noFill/>
            </a:ln>
            <a:effectLst/>
          </c:spPr>
          <c:invertIfNegative val="0"/>
          <c:cat>
            <c:strRef>
              <c:f>Sheet7!$A$2:$A$30</c:f>
              <c:strCache>
                <c:ptCount val="29"/>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pt idx="24">
                  <c:v>Gaižėnų tvenkinyje</c:v>
                </c:pt>
                <c:pt idx="25">
                  <c:v>Graužės II-me tvenkinyje</c:v>
                </c:pt>
                <c:pt idx="26">
                  <c:v> Pajesio tvenkinyje</c:v>
                </c:pt>
                <c:pt idx="27">
                  <c:v> Krivėnų tvenkinyje</c:v>
                </c:pt>
                <c:pt idx="28">
                  <c:v> Babtų tvenkinys</c:v>
                </c:pt>
              </c:strCache>
            </c:strRef>
          </c:cat>
          <c:val>
            <c:numRef>
              <c:f>Sheet7!$D$2:$D$30</c:f>
              <c:numCache>
                <c:formatCode>General</c:formatCode>
                <c:ptCount val="29"/>
                <c:pt idx="0">
                  <c:v>2.5999999999999999E-2</c:v>
                </c:pt>
                <c:pt idx="1">
                  <c:v>6.0999999999999999E-2</c:v>
                </c:pt>
                <c:pt idx="2">
                  <c:v>5.7000000000000002E-2</c:v>
                </c:pt>
                <c:pt idx="3">
                  <c:v>4.7E-2</c:v>
                </c:pt>
                <c:pt idx="4">
                  <c:v>3.2000000000000001E-2</c:v>
                </c:pt>
                <c:pt idx="5">
                  <c:v>8.6999999999999994E-2</c:v>
                </c:pt>
                <c:pt idx="6">
                  <c:v>3.0000000000000001E-3</c:v>
                </c:pt>
                <c:pt idx="7">
                  <c:v>1E-3</c:v>
                </c:pt>
                <c:pt idx="8">
                  <c:v>0.14699999999999999</c:v>
                </c:pt>
                <c:pt idx="9">
                  <c:v>7.6999999999999999E-2</c:v>
                </c:pt>
                <c:pt idx="10">
                  <c:v>7.0999999999999994E-2</c:v>
                </c:pt>
                <c:pt idx="11">
                  <c:v>8.1000000000000003E-2</c:v>
                </c:pt>
                <c:pt idx="12">
                  <c:v>4.5999999999999999E-2</c:v>
                </c:pt>
                <c:pt idx="13">
                  <c:v>6.9000000000000006E-2</c:v>
                </c:pt>
                <c:pt idx="14">
                  <c:v>6.7000000000000004E-2</c:v>
                </c:pt>
                <c:pt idx="15">
                  <c:v>7.5999999999999998E-2</c:v>
                </c:pt>
                <c:pt idx="16">
                  <c:v>4.0000000000000001E-3</c:v>
                </c:pt>
                <c:pt idx="17">
                  <c:v>4.1000000000000002E-2</c:v>
                </c:pt>
                <c:pt idx="18">
                  <c:v>9.4E-2</c:v>
                </c:pt>
                <c:pt idx="19">
                  <c:v>3.0000000000000001E-3</c:v>
                </c:pt>
                <c:pt idx="20">
                  <c:v>1.9E-2</c:v>
                </c:pt>
                <c:pt idx="21">
                  <c:v>1.9E-2</c:v>
                </c:pt>
                <c:pt idx="22">
                  <c:v>3.7999999999999999E-2</c:v>
                </c:pt>
                <c:pt idx="23">
                  <c:v>5.3999999999999999E-2</c:v>
                </c:pt>
                <c:pt idx="24">
                  <c:v>1E-3</c:v>
                </c:pt>
                <c:pt idx="25">
                  <c:v>7.0000000000000001E-3</c:v>
                </c:pt>
                <c:pt idx="26">
                  <c:v>5.7000000000000002E-2</c:v>
                </c:pt>
                <c:pt idx="27">
                  <c:v>9.7000000000000003E-2</c:v>
                </c:pt>
                <c:pt idx="28">
                  <c:v>8.7999999999999995E-2</c:v>
                </c:pt>
              </c:numCache>
            </c:numRef>
          </c:val>
          <c:extLst>
            <c:ext xmlns:c16="http://schemas.microsoft.com/office/drawing/2014/chart" uri="{C3380CC4-5D6E-409C-BE32-E72D297353CC}">
              <c16:uniqueId val="{00000002-8837-48FA-9F9B-C453821EF48D}"/>
            </c:ext>
          </c:extLst>
        </c:ser>
        <c:ser>
          <c:idx val="3"/>
          <c:order val="3"/>
          <c:tx>
            <c:strRef>
              <c:f>Sheet7!$E$1</c:f>
              <c:strCache>
                <c:ptCount val="1"/>
                <c:pt idx="0">
                  <c:v>10 04</c:v>
                </c:pt>
              </c:strCache>
            </c:strRef>
          </c:tx>
          <c:spPr>
            <a:solidFill>
              <a:schemeClr val="accent4"/>
            </a:solidFill>
            <a:ln>
              <a:noFill/>
            </a:ln>
            <a:effectLst/>
          </c:spPr>
          <c:invertIfNegative val="0"/>
          <c:cat>
            <c:strRef>
              <c:f>Sheet7!$A$2:$A$30</c:f>
              <c:strCache>
                <c:ptCount val="29"/>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pt idx="24">
                  <c:v>Gaižėnų tvenkinyje</c:v>
                </c:pt>
                <c:pt idx="25">
                  <c:v>Graužės II-me tvenkinyje</c:v>
                </c:pt>
                <c:pt idx="26">
                  <c:v> Pajesio tvenkinyje</c:v>
                </c:pt>
                <c:pt idx="27">
                  <c:v> Krivėnų tvenkinyje</c:v>
                </c:pt>
                <c:pt idx="28">
                  <c:v> Babtų tvenkinys</c:v>
                </c:pt>
              </c:strCache>
            </c:strRef>
          </c:cat>
          <c:val>
            <c:numRef>
              <c:f>Sheet7!$E$2:$E$30</c:f>
              <c:numCache>
                <c:formatCode>General</c:formatCode>
                <c:ptCount val="29"/>
                <c:pt idx="0">
                  <c:v>2.7E-2</c:v>
                </c:pt>
                <c:pt idx="1">
                  <c:v>7.0999999999999994E-2</c:v>
                </c:pt>
                <c:pt idx="2">
                  <c:v>8.8999999999999996E-2</c:v>
                </c:pt>
                <c:pt idx="3">
                  <c:v>5.8000000000000003E-2</c:v>
                </c:pt>
                <c:pt idx="4">
                  <c:v>7.8E-2</c:v>
                </c:pt>
                <c:pt idx="5">
                  <c:v>4.4999999999999998E-2</c:v>
                </c:pt>
                <c:pt idx="6">
                  <c:v>2E-3</c:v>
                </c:pt>
                <c:pt idx="7">
                  <c:v>1E-3</c:v>
                </c:pt>
                <c:pt idx="8">
                  <c:v>0.154</c:v>
                </c:pt>
                <c:pt idx="9">
                  <c:v>9.9000000000000005E-2</c:v>
                </c:pt>
                <c:pt idx="10">
                  <c:v>0.11799999999999999</c:v>
                </c:pt>
                <c:pt idx="11">
                  <c:v>0.12</c:v>
                </c:pt>
                <c:pt idx="12">
                  <c:v>8.5999999999999993E-2</c:v>
                </c:pt>
                <c:pt idx="13">
                  <c:v>9.9000000000000005E-2</c:v>
                </c:pt>
                <c:pt idx="14">
                  <c:v>9.7000000000000003E-2</c:v>
                </c:pt>
                <c:pt idx="15">
                  <c:v>8.6999999999999994E-2</c:v>
                </c:pt>
                <c:pt idx="16">
                  <c:v>8.0000000000000002E-3</c:v>
                </c:pt>
                <c:pt idx="17">
                  <c:v>5.8999999999999997E-2</c:v>
                </c:pt>
                <c:pt idx="18">
                  <c:v>9.0999999999999998E-2</c:v>
                </c:pt>
                <c:pt idx="19">
                  <c:v>8.9999999999999993E-3</c:v>
                </c:pt>
                <c:pt idx="20">
                  <c:v>1.7999999999999999E-2</c:v>
                </c:pt>
                <c:pt idx="21">
                  <c:v>2.1000000000000001E-2</c:v>
                </c:pt>
                <c:pt idx="22">
                  <c:v>3.1E-2</c:v>
                </c:pt>
                <c:pt idx="23">
                  <c:v>5.8999999999999997E-2</c:v>
                </c:pt>
                <c:pt idx="24">
                  <c:v>1.7000000000000001E-2</c:v>
                </c:pt>
                <c:pt idx="25">
                  <c:v>6.0000000000000001E-3</c:v>
                </c:pt>
                <c:pt idx="26">
                  <c:v>9.7900000000000001E-2</c:v>
                </c:pt>
                <c:pt idx="27">
                  <c:v>0.109</c:v>
                </c:pt>
                <c:pt idx="28">
                  <c:v>7.2999999999999995E-2</c:v>
                </c:pt>
              </c:numCache>
            </c:numRef>
          </c:val>
          <c:extLst>
            <c:ext xmlns:c16="http://schemas.microsoft.com/office/drawing/2014/chart" uri="{C3380CC4-5D6E-409C-BE32-E72D297353CC}">
              <c16:uniqueId val="{00000003-8837-48FA-9F9B-C453821EF48D}"/>
            </c:ext>
          </c:extLst>
        </c:ser>
        <c:ser>
          <c:idx val="4"/>
          <c:order val="4"/>
          <c:tx>
            <c:strRef>
              <c:f>Sheet7!$F$1</c:f>
              <c:strCache>
                <c:ptCount val="1"/>
                <c:pt idx="0">
                  <c:v>Vidutine verte</c:v>
                </c:pt>
              </c:strCache>
            </c:strRef>
          </c:tx>
          <c:spPr>
            <a:solidFill>
              <a:schemeClr val="accent5"/>
            </a:solidFill>
            <a:ln>
              <a:noFill/>
            </a:ln>
            <a:effectLst/>
          </c:spPr>
          <c:invertIfNegative val="0"/>
          <c:cat>
            <c:strRef>
              <c:f>Sheet7!$A$2:$A$30</c:f>
              <c:strCache>
                <c:ptCount val="29"/>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pt idx="24">
                  <c:v>Gaižėnų tvenkinyje</c:v>
                </c:pt>
                <c:pt idx="25">
                  <c:v>Graužės II-me tvenkinyje</c:v>
                </c:pt>
                <c:pt idx="26">
                  <c:v> Pajesio tvenkinyje</c:v>
                </c:pt>
                <c:pt idx="27">
                  <c:v> Krivėnų tvenkinyje</c:v>
                </c:pt>
                <c:pt idx="28">
                  <c:v> Babtų tvenkinys</c:v>
                </c:pt>
              </c:strCache>
            </c:strRef>
          </c:cat>
          <c:val>
            <c:numRef>
              <c:f>Sheet7!$F$2:$F$30</c:f>
              <c:numCache>
                <c:formatCode>General</c:formatCode>
                <c:ptCount val="29"/>
                <c:pt idx="0">
                  <c:v>3.15E-2</c:v>
                </c:pt>
                <c:pt idx="1">
                  <c:v>5.7749999999999996E-2</c:v>
                </c:pt>
                <c:pt idx="2">
                  <c:v>6.4000000000000001E-2</c:v>
                </c:pt>
                <c:pt idx="3">
                  <c:v>4.4999999999999998E-2</c:v>
                </c:pt>
                <c:pt idx="4">
                  <c:v>4.6249999999999999E-2</c:v>
                </c:pt>
                <c:pt idx="5">
                  <c:v>7.825E-2</c:v>
                </c:pt>
                <c:pt idx="6">
                  <c:v>1.75E-3</c:v>
                </c:pt>
                <c:pt idx="7">
                  <c:v>1.25E-3</c:v>
                </c:pt>
                <c:pt idx="8">
                  <c:v>0.125</c:v>
                </c:pt>
                <c:pt idx="9">
                  <c:v>7.400000000000001E-2</c:v>
                </c:pt>
                <c:pt idx="10">
                  <c:v>9.4500000000000001E-2</c:v>
                </c:pt>
                <c:pt idx="11">
                  <c:v>9.4E-2</c:v>
                </c:pt>
                <c:pt idx="12">
                  <c:v>6.7500000000000004E-2</c:v>
                </c:pt>
                <c:pt idx="13">
                  <c:v>6.3250000000000001E-2</c:v>
                </c:pt>
                <c:pt idx="14">
                  <c:v>7.6249999999999998E-2</c:v>
                </c:pt>
                <c:pt idx="15">
                  <c:v>7.1000000000000008E-2</c:v>
                </c:pt>
                <c:pt idx="16">
                  <c:v>4.0000000000000001E-3</c:v>
                </c:pt>
                <c:pt idx="17">
                  <c:v>3.4500000000000003E-2</c:v>
                </c:pt>
                <c:pt idx="18">
                  <c:v>9.2999999999999999E-2</c:v>
                </c:pt>
                <c:pt idx="19">
                  <c:v>4.9999999999999992E-3</c:v>
                </c:pt>
                <c:pt idx="20">
                  <c:v>1.15E-2</c:v>
                </c:pt>
                <c:pt idx="21">
                  <c:v>1.7750000000000002E-2</c:v>
                </c:pt>
                <c:pt idx="22">
                  <c:v>2.4500000000000001E-2</c:v>
                </c:pt>
                <c:pt idx="23">
                  <c:v>5.425E-2</c:v>
                </c:pt>
                <c:pt idx="24">
                  <c:v>5.0000000000000001E-3</c:v>
                </c:pt>
                <c:pt idx="25">
                  <c:v>6.9999999999999993E-3</c:v>
                </c:pt>
                <c:pt idx="26">
                  <c:v>4.6475000000000002E-2</c:v>
                </c:pt>
                <c:pt idx="27">
                  <c:v>7.9750000000000001E-2</c:v>
                </c:pt>
                <c:pt idx="28">
                  <c:v>6.5750000000000003E-2</c:v>
                </c:pt>
              </c:numCache>
            </c:numRef>
          </c:val>
          <c:extLst>
            <c:ext xmlns:c16="http://schemas.microsoft.com/office/drawing/2014/chart" uri="{C3380CC4-5D6E-409C-BE32-E72D297353CC}">
              <c16:uniqueId val="{00000004-8837-48FA-9F9B-C453821EF48D}"/>
            </c:ext>
          </c:extLst>
        </c:ser>
        <c:dLbls>
          <c:showLegendKey val="0"/>
          <c:showVal val="0"/>
          <c:showCatName val="0"/>
          <c:showSerName val="0"/>
          <c:showPercent val="0"/>
          <c:showBubbleSize val="0"/>
        </c:dLbls>
        <c:gapWidth val="219"/>
        <c:overlap val="-27"/>
        <c:axId val="1145359055"/>
        <c:axId val="1145369039"/>
      </c:barChart>
      <c:lineChart>
        <c:grouping val="standard"/>
        <c:varyColors val="0"/>
        <c:ser>
          <c:idx val="5"/>
          <c:order val="5"/>
          <c:tx>
            <c:strRef>
              <c:f>Sheet7!$G$1</c:f>
              <c:strCache>
                <c:ptCount val="1"/>
                <c:pt idx="0">
                  <c:v>Labai gera </c:v>
                </c:pt>
              </c:strCache>
            </c:strRef>
          </c:tx>
          <c:spPr>
            <a:ln w="28575" cap="rnd">
              <a:solidFill>
                <a:schemeClr val="accent1"/>
              </a:solidFill>
              <a:round/>
            </a:ln>
            <a:effectLst/>
          </c:spPr>
          <c:marker>
            <c:symbol val="none"/>
          </c:marker>
          <c:cat>
            <c:strRef>
              <c:f>Sheet7!$A$2:$A$30</c:f>
              <c:strCache>
                <c:ptCount val="29"/>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pt idx="24">
                  <c:v>Gaižėnų tvenkinyje</c:v>
                </c:pt>
                <c:pt idx="25">
                  <c:v>Graužės II-me tvenkinyje</c:v>
                </c:pt>
                <c:pt idx="26">
                  <c:v> Pajesio tvenkinyje</c:v>
                </c:pt>
                <c:pt idx="27">
                  <c:v> Krivėnų tvenkinyje</c:v>
                </c:pt>
                <c:pt idx="28">
                  <c:v> Babtų tvenkinys</c:v>
                </c:pt>
              </c:strCache>
            </c:strRef>
          </c:cat>
          <c:val>
            <c:numRef>
              <c:f>Sheet7!$G$2:$G$30</c:f>
              <c:numCache>
                <c:formatCode>General</c:formatCode>
                <c:ptCount val="29"/>
                <c:pt idx="0">
                  <c:v>0.04</c:v>
                </c:pt>
                <c:pt idx="1">
                  <c:v>0.04</c:v>
                </c:pt>
                <c:pt idx="2">
                  <c:v>0.04</c:v>
                </c:pt>
                <c:pt idx="3">
                  <c:v>0.04</c:v>
                </c:pt>
                <c:pt idx="4">
                  <c:v>0.04</c:v>
                </c:pt>
                <c:pt idx="5">
                  <c:v>0.04</c:v>
                </c:pt>
                <c:pt idx="6">
                  <c:v>0.04</c:v>
                </c:pt>
                <c:pt idx="7">
                  <c:v>0.04</c:v>
                </c:pt>
                <c:pt idx="8">
                  <c:v>0.04</c:v>
                </c:pt>
                <c:pt idx="9">
                  <c:v>0.04</c:v>
                </c:pt>
                <c:pt idx="10">
                  <c:v>0.04</c:v>
                </c:pt>
                <c:pt idx="11">
                  <c:v>0.04</c:v>
                </c:pt>
                <c:pt idx="12">
                  <c:v>0.04</c:v>
                </c:pt>
                <c:pt idx="13">
                  <c:v>0.04</c:v>
                </c:pt>
                <c:pt idx="14">
                  <c:v>0.04</c:v>
                </c:pt>
                <c:pt idx="15">
                  <c:v>0.04</c:v>
                </c:pt>
                <c:pt idx="16">
                  <c:v>0.04</c:v>
                </c:pt>
                <c:pt idx="17">
                  <c:v>0.04</c:v>
                </c:pt>
                <c:pt idx="18">
                  <c:v>0.04</c:v>
                </c:pt>
                <c:pt idx="19">
                  <c:v>0.04</c:v>
                </c:pt>
                <c:pt idx="20">
                  <c:v>0.04</c:v>
                </c:pt>
                <c:pt idx="21">
                  <c:v>0.04</c:v>
                </c:pt>
                <c:pt idx="22">
                  <c:v>0.04</c:v>
                </c:pt>
                <c:pt idx="23">
                  <c:v>0.04</c:v>
                </c:pt>
                <c:pt idx="24">
                  <c:v>0.04</c:v>
                </c:pt>
                <c:pt idx="25">
                  <c:v>0.04</c:v>
                </c:pt>
                <c:pt idx="26">
                  <c:v>0.04</c:v>
                </c:pt>
                <c:pt idx="27">
                  <c:v>0.04</c:v>
                </c:pt>
                <c:pt idx="28">
                  <c:v>0.04</c:v>
                </c:pt>
              </c:numCache>
            </c:numRef>
          </c:val>
          <c:smooth val="0"/>
          <c:extLst>
            <c:ext xmlns:c16="http://schemas.microsoft.com/office/drawing/2014/chart" uri="{C3380CC4-5D6E-409C-BE32-E72D297353CC}">
              <c16:uniqueId val="{00000005-8837-48FA-9F9B-C453821EF48D}"/>
            </c:ext>
          </c:extLst>
        </c:ser>
        <c:ser>
          <c:idx val="6"/>
          <c:order val="6"/>
          <c:tx>
            <c:strRef>
              <c:f>Sheet7!$H$1</c:f>
              <c:strCache>
                <c:ptCount val="1"/>
                <c:pt idx="0">
                  <c:v>Gera </c:v>
                </c:pt>
              </c:strCache>
            </c:strRef>
          </c:tx>
          <c:spPr>
            <a:ln w="28575" cap="rnd">
              <a:solidFill>
                <a:schemeClr val="accent3"/>
              </a:solidFill>
              <a:round/>
            </a:ln>
            <a:effectLst/>
          </c:spPr>
          <c:marker>
            <c:symbol val="none"/>
          </c:marker>
          <c:cat>
            <c:strRef>
              <c:f>Sheet7!$A$2:$A$30</c:f>
              <c:strCache>
                <c:ptCount val="29"/>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pt idx="24">
                  <c:v>Gaižėnų tvenkinyje</c:v>
                </c:pt>
                <c:pt idx="25">
                  <c:v>Graužės II-me tvenkinyje</c:v>
                </c:pt>
                <c:pt idx="26">
                  <c:v> Pajesio tvenkinyje</c:v>
                </c:pt>
                <c:pt idx="27">
                  <c:v> Krivėnų tvenkinyje</c:v>
                </c:pt>
                <c:pt idx="28">
                  <c:v> Babtų tvenkinys</c:v>
                </c:pt>
              </c:strCache>
            </c:strRef>
          </c:cat>
          <c:val>
            <c:numRef>
              <c:f>Sheet7!$H$2:$H$30</c:f>
              <c:numCache>
                <c:formatCode>General</c:formatCode>
                <c:ptCount val="29"/>
                <c:pt idx="0">
                  <c:v>0.06</c:v>
                </c:pt>
                <c:pt idx="1">
                  <c:v>0.06</c:v>
                </c:pt>
                <c:pt idx="2">
                  <c:v>0.06</c:v>
                </c:pt>
                <c:pt idx="3">
                  <c:v>0.06</c:v>
                </c:pt>
                <c:pt idx="4">
                  <c:v>0.06</c:v>
                </c:pt>
                <c:pt idx="5">
                  <c:v>0.06</c:v>
                </c:pt>
                <c:pt idx="6">
                  <c:v>0.06</c:v>
                </c:pt>
                <c:pt idx="7">
                  <c:v>0.06</c:v>
                </c:pt>
                <c:pt idx="8">
                  <c:v>0.06</c:v>
                </c:pt>
                <c:pt idx="9">
                  <c:v>0.06</c:v>
                </c:pt>
                <c:pt idx="10">
                  <c:v>0.06</c:v>
                </c:pt>
                <c:pt idx="11">
                  <c:v>0.06</c:v>
                </c:pt>
                <c:pt idx="12">
                  <c:v>0.06</c:v>
                </c:pt>
                <c:pt idx="13">
                  <c:v>0.06</c:v>
                </c:pt>
                <c:pt idx="14">
                  <c:v>0.06</c:v>
                </c:pt>
                <c:pt idx="15">
                  <c:v>0.06</c:v>
                </c:pt>
                <c:pt idx="16">
                  <c:v>0.06</c:v>
                </c:pt>
                <c:pt idx="17">
                  <c:v>0.06</c:v>
                </c:pt>
                <c:pt idx="18">
                  <c:v>0.06</c:v>
                </c:pt>
                <c:pt idx="19">
                  <c:v>0.06</c:v>
                </c:pt>
                <c:pt idx="20">
                  <c:v>0.06</c:v>
                </c:pt>
                <c:pt idx="21">
                  <c:v>0.06</c:v>
                </c:pt>
                <c:pt idx="22">
                  <c:v>0.06</c:v>
                </c:pt>
                <c:pt idx="23">
                  <c:v>0.06</c:v>
                </c:pt>
                <c:pt idx="24">
                  <c:v>0.06</c:v>
                </c:pt>
                <c:pt idx="25">
                  <c:v>0.06</c:v>
                </c:pt>
                <c:pt idx="26">
                  <c:v>0.06</c:v>
                </c:pt>
                <c:pt idx="27">
                  <c:v>0.06</c:v>
                </c:pt>
                <c:pt idx="28">
                  <c:v>0.06</c:v>
                </c:pt>
              </c:numCache>
            </c:numRef>
          </c:val>
          <c:smooth val="0"/>
          <c:extLst>
            <c:ext xmlns:c16="http://schemas.microsoft.com/office/drawing/2014/chart" uri="{C3380CC4-5D6E-409C-BE32-E72D297353CC}">
              <c16:uniqueId val="{00000006-8837-48FA-9F9B-C453821EF48D}"/>
            </c:ext>
          </c:extLst>
        </c:ser>
        <c:ser>
          <c:idx val="7"/>
          <c:order val="7"/>
          <c:tx>
            <c:strRef>
              <c:f>Sheet7!$I$1</c:f>
              <c:strCache>
                <c:ptCount val="1"/>
                <c:pt idx="0">
                  <c:v>Vidutinė</c:v>
                </c:pt>
              </c:strCache>
            </c:strRef>
          </c:tx>
          <c:spPr>
            <a:ln w="28575" cap="rnd">
              <a:solidFill>
                <a:srgbClr val="FFFF00"/>
              </a:solidFill>
              <a:round/>
            </a:ln>
            <a:effectLst/>
          </c:spPr>
          <c:marker>
            <c:symbol val="none"/>
          </c:marker>
          <c:cat>
            <c:strRef>
              <c:f>Sheet7!$A$2:$A$30</c:f>
              <c:strCache>
                <c:ptCount val="29"/>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pt idx="24">
                  <c:v>Gaižėnų tvenkinyje</c:v>
                </c:pt>
                <c:pt idx="25">
                  <c:v>Graužės II-me tvenkinyje</c:v>
                </c:pt>
                <c:pt idx="26">
                  <c:v> Pajesio tvenkinyje</c:v>
                </c:pt>
                <c:pt idx="27">
                  <c:v> Krivėnų tvenkinyje</c:v>
                </c:pt>
                <c:pt idx="28">
                  <c:v> Babtų tvenkinys</c:v>
                </c:pt>
              </c:strCache>
            </c:strRef>
          </c:cat>
          <c:val>
            <c:numRef>
              <c:f>Sheet7!$I$2:$I$30</c:f>
              <c:numCache>
                <c:formatCode>General</c:formatCode>
                <c:ptCount val="29"/>
                <c:pt idx="0">
                  <c:v>0.09</c:v>
                </c:pt>
                <c:pt idx="1">
                  <c:v>0.09</c:v>
                </c:pt>
                <c:pt idx="2">
                  <c:v>0.09</c:v>
                </c:pt>
                <c:pt idx="3">
                  <c:v>0.09</c:v>
                </c:pt>
                <c:pt idx="4">
                  <c:v>0.09</c:v>
                </c:pt>
                <c:pt idx="5">
                  <c:v>0.09</c:v>
                </c:pt>
                <c:pt idx="6">
                  <c:v>0.09</c:v>
                </c:pt>
                <c:pt idx="7">
                  <c:v>0.09</c:v>
                </c:pt>
                <c:pt idx="8">
                  <c:v>0.09</c:v>
                </c:pt>
                <c:pt idx="9">
                  <c:v>0.09</c:v>
                </c:pt>
                <c:pt idx="10">
                  <c:v>0.09</c:v>
                </c:pt>
                <c:pt idx="11">
                  <c:v>0.09</c:v>
                </c:pt>
                <c:pt idx="12">
                  <c:v>0.09</c:v>
                </c:pt>
                <c:pt idx="13">
                  <c:v>0.09</c:v>
                </c:pt>
                <c:pt idx="14">
                  <c:v>0.09</c:v>
                </c:pt>
                <c:pt idx="15">
                  <c:v>0.09</c:v>
                </c:pt>
                <c:pt idx="16">
                  <c:v>0.09</c:v>
                </c:pt>
                <c:pt idx="17">
                  <c:v>0.09</c:v>
                </c:pt>
                <c:pt idx="18">
                  <c:v>0.09</c:v>
                </c:pt>
                <c:pt idx="19">
                  <c:v>0.09</c:v>
                </c:pt>
                <c:pt idx="20">
                  <c:v>0.09</c:v>
                </c:pt>
                <c:pt idx="21">
                  <c:v>0.09</c:v>
                </c:pt>
                <c:pt idx="22">
                  <c:v>0.09</c:v>
                </c:pt>
                <c:pt idx="23">
                  <c:v>0.09</c:v>
                </c:pt>
                <c:pt idx="24">
                  <c:v>0.09</c:v>
                </c:pt>
                <c:pt idx="25">
                  <c:v>0.09</c:v>
                </c:pt>
                <c:pt idx="26">
                  <c:v>0.09</c:v>
                </c:pt>
                <c:pt idx="27">
                  <c:v>0.09</c:v>
                </c:pt>
                <c:pt idx="28">
                  <c:v>0.09</c:v>
                </c:pt>
              </c:numCache>
            </c:numRef>
          </c:val>
          <c:smooth val="0"/>
          <c:extLst>
            <c:ext xmlns:c16="http://schemas.microsoft.com/office/drawing/2014/chart" uri="{C3380CC4-5D6E-409C-BE32-E72D297353CC}">
              <c16:uniqueId val="{00000007-8837-48FA-9F9B-C453821EF48D}"/>
            </c:ext>
          </c:extLst>
        </c:ser>
        <c:ser>
          <c:idx val="8"/>
          <c:order val="8"/>
          <c:tx>
            <c:strRef>
              <c:f>Sheet7!$J$1</c:f>
              <c:strCache>
                <c:ptCount val="1"/>
                <c:pt idx="0">
                  <c:v>Bloga </c:v>
                </c:pt>
              </c:strCache>
            </c:strRef>
          </c:tx>
          <c:spPr>
            <a:ln w="28575" cap="rnd">
              <a:solidFill>
                <a:srgbClr val="FFC000"/>
              </a:solidFill>
              <a:round/>
            </a:ln>
            <a:effectLst/>
          </c:spPr>
          <c:marker>
            <c:symbol val="none"/>
          </c:marker>
          <c:cat>
            <c:strRef>
              <c:f>Sheet7!$A$2:$A$30</c:f>
              <c:strCache>
                <c:ptCount val="29"/>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pt idx="24">
                  <c:v>Gaižėnų tvenkinyje</c:v>
                </c:pt>
                <c:pt idx="25">
                  <c:v>Graužės II-me tvenkinyje</c:v>
                </c:pt>
                <c:pt idx="26">
                  <c:v> Pajesio tvenkinyje</c:v>
                </c:pt>
                <c:pt idx="27">
                  <c:v> Krivėnų tvenkinyje</c:v>
                </c:pt>
                <c:pt idx="28">
                  <c:v> Babtų tvenkinys</c:v>
                </c:pt>
              </c:strCache>
            </c:strRef>
          </c:cat>
          <c:val>
            <c:numRef>
              <c:f>Sheet7!$J$2:$J$30</c:f>
              <c:numCache>
                <c:formatCode>General</c:formatCode>
                <c:ptCount val="29"/>
                <c:pt idx="0">
                  <c:v>0.14000000000000001</c:v>
                </c:pt>
                <c:pt idx="1">
                  <c:v>0.14000000000000001</c:v>
                </c:pt>
                <c:pt idx="2">
                  <c:v>0.14000000000000001</c:v>
                </c:pt>
                <c:pt idx="3">
                  <c:v>0.14000000000000001</c:v>
                </c:pt>
                <c:pt idx="4">
                  <c:v>0.14000000000000001</c:v>
                </c:pt>
                <c:pt idx="5">
                  <c:v>0.14000000000000001</c:v>
                </c:pt>
                <c:pt idx="6">
                  <c:v>0.14000000000000001</c:v>
                </c:pt>
                <c:pt idx="7">
                  <c:v>0.14000000000000001</c:v>
                </c:pt>
                <c:pt idx="8">
                  <c:v>0.14000000000000001</c:v>
                </c:pt>
                <c:pt idx="9">
                  <c:v>0.14000000000000001</c:v>
                </c:pt>
                <c:pt idx="10">
                  <c:v>0.14000000000000001</c:v>
                </c:pt>
                <c:pt idx="11">
                  <c:v>0.14000000000000001</c:v>
                </c:pt>
                <c:pt idx="12">
                  <c:v>0.14000000000000001</c:v>
                </c:pt>
                <c:pt idx="13">
                  <c:v>0.14000000000000001</c:v>
                </c:pt>
                <c:pt idx="14">
                  <c:v>0.14000000000000001</c:v>
                </c:pt>
                <c:pt idx="15">
                  <c:v>0.14000000000000001</c:v>
                </c:pt>
                <c:pt idx="16">
                  <c:v>0.14000000000000001</c:v>
                </c:pt>
                <c:pt idx="17">
                  <c:v>0.14000000000000001</c:v>
                </c:pt>
                <c:pt idx="18">
                  <c:v>0.14000000000000001</c:v>
                </c:pt>
                <c:pt idx="19">
                  <c:v>0.14000000000000001</c:v>
                </c:pt>
                <c:pt idx="20">
                  <c:v>0.14000000000000001</c:v>
                </c:pt>
                <c:pt idx="21">
                  <c:v>0.14000000000000001</c:v>
                </c:pt>
                <c:pt idx="22">
                  <c:v>0.14000000000000001</c:v>
                </c:pt>
                <c:pt idx="23">
                  <c:v>0.14000000000000001</c:v>
                </c:pt>
                <c:pt idx="24">
                  <c:v>0.14000000000000001</c:v>
                </c:pt>
                <c:pt idx="25">
                  <c:v>0.14000000000000001</c:v>
                </c:pt>
                <c:pt idx="26">
                  <c:v>0.14000000000000001</c:v>
                </c:pt>
                <c:pt idx="27">
                  <c:v>0.14000000000000001</c:v>
                </c:pt>
                <c:pt idx="28">
                  <c:v>0.14000000000000001</c:v>
                </c:pt>
              </c:numCache>
            </c:numRef>
          </c:val>
          <c:smooth val="0"/>
          <c:extLst>
            <c:ext xmlns:c16="http://schemas.microsoft.com/office/drawing/2014/chart" uri="{C3380CC4-5D6E-409C-BE32-E72D297353CC}">
              <c16:uniqueId val="{00000008-8837-48FA-9F9B-C453821EF48D}"/>
            </c:ext>
          </c:extLst>
        </c:ser>
        <c:dLbls>
          <c:showLegendKey val="0"/>
          <c:showVal val="0"/>
          <c:showCatName val="0"/>
          <c:showSerName val="0"/>
          <c:showPercent val="0"/>
          <c:showBubbleSize val="0"/>
        </c:dLbls>
        <c:marker val="1"/>
        <c:smooth val="0"/>
        <c:axId val="1145359055"/>
        <c:axId val="1145369039"/>
      </c:lineChart>
      <c:catAx>
        <c:axId val="1145359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145369039"/>
        <c:crosses val="autoZero"/>
        <c:auto val="1"/>
        <c:lblAlgn val="ctr"/>
        <c:lblOffset val="100"/>
        <c:noMultiLvlLbl val="0"/>
      </c:catAx>
      <c:valAx>
        <c:axId val="114536903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P bendrasis, mg/lP</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145359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Sheet7!$B$38</c:f>
              <c:strCache>
                <c:ptCount val="1"/>
                <c:pt idx="0">
                  <c:v>05 24</c:v>
                </c:pt>
              </c:strCache>
            </c:strRef>
          </c:tx>
          <c:spPr>
            <a:solidFill>
              <a:schemeClr val="accent1"/>
            </a:solidFill>
            <a:ln>
              <a:noFill/>
            </a:ln>
            <a:effectLst/>
          </c:spPr>
          <c:invertIfNegative val="0"/>
          <c:cat>
            <c:strRef>
              <c:f>Sheet7!$A$39:$A$61</c:f>
              <c:strCache>
                <c:ptCount val="23"/>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Marilės upelio žiotyse</c:v>
                </c:pt>
                <c:pt idx="19">
                  <c:v>Upelis, Domeikava, Žemiau  komunalinių nuotekų išleistuvo</c:v>
                </c:pt>
                <c:pt idx="20">
                  <c:v>Upelis, Garliava, dėl paviršinių nuotekų išleidimo</c:v>
                </c:pt>
                <c:pt idx="21">
                  <c:v>Nemunas Žemiau Kačerginės</c:v>
                </c:pt>
                <c:pt idx="22">
                  <c:v> Nemunas Žemiau Kulautuvos</c:v>
                </c:pt>
              </c:strCache>
            </c:strRef>
          </c:cat>
          <c:val>
            <c:numRef>
              <c:f>Sheet7!$B$39:$B$61</c:f>
              <c:numCache>
                <c:formatCode>General</c:formatCode>
                <c:ptCount val="23"/>
                <c:pt idx="0">
                  <c:v>5.7000000000000002E-2</c:v>
                </c:pt>
                <c:pt idx="1">
                  <c:v>1.4999999999999999E-2</c:v>
                </c:pt>
                <c:pt idx="2">
                  <c:v>6.4000000000000001E-2</c:v>
                </c:pt>
                <c:pt idx="3">
                  <c:v>4.2000000000000003E-2</c:v>
                </c:pt>
                <c:pt idx="4">
                  <c:v>5.3999999999999999E-2</c:v>
                </c:pt>
                <c:pt idx="5">
                  <c:v>0.06</c:v>
                </c:pt>
                <c:pt idx="6">
                  <c:v>4.2000000000000003E-2</c:v>
                </c:pt>
                <c:pt idx="7">
                  <c:v>4.7E-2</c:v>
                </c:pt>
                <c:pt idx="8">
                  <c:v>2.4E-2</c:v>
                </c:pt>
                <c:pt idx="9">
                  <c:v>8.6999999999999994E-2</c:v>
                </c:pt>
                <c:pt idx="10">
                  <c:v>1E-3</c:v>
                </c:pt>
                <c:pt idx="11">
                  <c:v>1E-3</c:v>
                </c:pt>
                <c:pt idx="12">
                  <c:v>9.9000000000000005E-2</c:v>
                </c:pt>
                <c:pt idx="13">
                  <c:v>0.06</c:v>
                </c:pt>
                <c:pt idx="14">
                  <c:v>5.7000000000000002E-2</c:v>
                </c:pt>
                <c:pt idx="15">
                  <c:v>8.6999999999999994E-2</c:v>
                </c:pt>
                <c:pt idx="16">
                  <c:v>8.6999999999999994E-2</c:v>
                </c:pt>
                <c:pt idx="17">
                  <c:v>5.5E-2</c:v>
                </c:pt>
                <c:pt idx="18">
                  <c:v>8.4000000000000005E-2</c:v>
                </c:pt>
                <c:pt idx="19">
                  <c:v>7.1999999999999995E-2</c:v>
                </c:pt>
                <c:pt idx="20">
                  <c:v>0.104</c:v>
                </c:pt>
                <c:pt idx="21">
                  <c:v>7.9000000000000001E-2</c:v>
                </c:pt>
                <c:pt idx="22">
                  <c:v>5.2999999999999999E-2</c:v>
                </c:pt>
              </c:numCache>
            </c:numRef>
          </c:val>
          <c:extLst>
            <c:ext xmlns:c16="http://schemas.microsoft.com/office/drawing/2014/chart" uri="{C3380CC4-5D6E-409C-BE32-E72D297353CC}">
              <c16:uniqueId val="{00000000-368D-4107-AFE8-4C719219784B}"/>
            </c:ext>
          </c:extLst>
        </c:ser>
        <c:ser>
          <c:idx val="1"/>
          <c:order val="1"/>
          <c:tx>
            <c:strRef>
              <c:f>Sheet7!$C$38</c:f>
              <c:strCache>
                <c:ptCount val="1"/>
                <c:pt idx="0">
                  <c:v>07 14</c:v>
                </c:pt>
              </c:strCache>
            </c:strRef>
          </c:tx>
          <c:spPr>
            <a:solidFill>
              <a:schemeClr val="accent2"/>
            </a:solidFill>
            <a:ln>
              <a:noFill/>
            </a:ln>
            <a:effectLst/>
          </c:spPr>
          <c:invertIfNegative val="0"/>
          <c:cat>
            <c:strRef>
              <c:f>Sheet7!$A$39:$A$61</c:f>
              <c:strCache>
                <c:ptCount val="23"/>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Marilės upelio žiotyse</c:v>
                </c:pt>
                <c:pt idx="19">
                  <c:v>Upelis, Domeikava, Žemiau  komunalinių nuotekų išleistuvo</c:v>
                </c:pt>
                <c:pt idx="20">
                  <c:v>Upelis, Garliava, dėl paviršinių nuotekų išleidimo</c:v>
                </c:pt>
                <c:pt idx="21">
                  <c:v>Nemunas Žemiau Kačerginės</c:v>
                </c:pt>
                <c:pt idx="22">
                  <c:v> Nemunas Žemiau Kulautuvos</c:v>
                </c:pt>
              </c:strCache>
            </c:strRef>
          </c:cat>
          <c:val>
            <c:numRef>
              <c:f>Sheet7!$C$39:$C$61</c:f>
              <c:numCache>
                <c:formatCode>General</c:formatCode>
                <c:ptCount val="23"/>
                <c:pt idx="0">
                  <c:v>2.5000000000000001E-2</c:v>
                </c:pt>
                <c:pt idx="1">
                  <c:v>4.9000000000000002E-2</c:v>
                </c:pt>
                <c:pt idx="2">
                  <c:v>6.7000000000000004E-2</c:v>
                </c:pt>
                <c:pt idx="3">
                  <c:v>4.2000000000000003E-2</c:v>
                </c:pt>
                <c:pt idx="4">
                  <c:v>5.3999999999999999E-2</c:v>
                </c:pt>
                <c:pt idx="5">
                  <c:v>0.02</c:v>
                </c:pt>
                <c:pt idx="6">
                  <c:v>2.1999999999999999E-2</c:v>
                </c:pt>
                <c:pt idx="7">
                  <c:v>5.7000000000000002E-2</c:v>
                </c:pt>
                <c:pt idx="8">
                  <c:v>1.4E-2</c:v>
                </c:pt>
                <c:pt idx="9">
                  <c:v>7.8E-2</c:v>
                </c:pt>
                <c:pt idx="10">
                  <c:v>1E-3</c:v>
                </c:pt>
                <c:pt idx="11">
                  <c:v>1E-3</c:v>
                </c:pt>
                <c:pt idx="12">
                  <c:v>0.151</c:v>
                </c:pt>
                <c:pt idx="13">
                  <c:v>4.1000000000000002E-2</c:v>
                </c:pt>
                <c:pt idx="14">
                  <c:v>7.1999999999999995E-2</c:v>
                </c:pt>
                <c:pt idx="15">
                  <c:v>5.7000000000000002E-2</c:v>
                </c:pt>
                <c:pt idx="16">
                  <c:v>7.3999999999999996E-2</c:v>
                </c:pt>
                <c:pt idx="17">
                  <c:v>7.8E-2</c:v>
                </c:pt>
                <c:pt idx="18">
                  <c:v>4.3999999999999997E-2</c:v>
                </c:pt>
                <c:pt idx="19">
                  <c:v>8.6999999999999994E-2</c:v>
                </c:pt>
                <c:pt idx="20">
                  <c:v>8.6999999999999994E-2</c:v>
                </c:pt>
                <c:pt idx="21">
                  <c:v>9.7000000000000003E-2</c:v>
                </c:pt>
                <c:pt idx="22">
                  <c:v>5.7000000000000002E-2</c:v>
                </c:pt>
              </c:numCache>
            </c:numRef>
          </c:val>
          <c:extLst>
            <c:ext xmlns:c16="http://schemas.microsoft.com/office/drawing/2014/chart" uri="{C3380CC4-5D6E-409C-BE32-E72D297353CC}">
              <c16:uniqueId val="{00000001-368D-4107-AFE8-4C719219784B}"/>
            </c:ext>
          </c:extLst>
        </c:ser>
        <c:ser>
          <c:idx val="2"/>
          <c:order val="2"/>
          <c:tx>
            <c:strRef>
              <c:f>Sheet7!$D$38</c:f>
              <c:strCache>
                <c:ptCount val="1"/>
                <c:pt idx="0">
                  <c:v>08 16</c:v>
                </c:pt>
              </c:strCache>
            </c:strRef>
          </c:tx>
          <c:spPr>
            <a:solidFill>
              <a:schemeClr val="accent3"/>
            </a:solidFill>
            <a:ln>
              <a:noFill/>
            </a:ln>
            <a:effectLst/>
          </c:spPr>
          <c:invertIfNegative val="0"/>
          <c:cat>
            <c:strRef>
              <c:f>Sheet7!$A$39:$A$61</c:f>
              <c:strCache>
                <c:ptCount val="23"/>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Marilės upelio žiotyse</c:v>
                </c:pt>
                <c:pt idx="19">
                  <c:v>Upelis, Domeikava, Žemiau  komunalinių nuotekų išleistuvo</c:v>
                </c:pt>
                <c:pt idx="20">
                  <c:v>Upelis, Garliava, dėl paviršinių nuotekų išleidimo</c:v>
                </c:pt>
                <c:pt idx="21">
                  <c:v>Nemunas Žemiau Kačerginės</c:v>
                </c:pt>
                <c:pt idx="22">
                  <c:v> Nemunas Žemiau Kulautuvos</c:v>
                </c:pt>
              </c:strCache>
            </c:strRef>
          </c:cat>
          <c:val>
            <c:numRef>
              <c:f>Sheet7!$D$39:$D$61</c:f>
              <c:numCache>
                <c:formatCode>General</c:formatCode>
                <c:ptCount val="23"/>
                <c:pt idx="0">
                  <c:v>4.4999999999999998E-2</c:v>
                </c:pt>
                <c:pt idx="1">
                  <c:v>5.6000000000000001E-2</c:v>
                </c:pt>
                <c:pt idx="2">
                  <c:v>9.9000000000000005E-2</c:v>
                </c:pt>
                <c:pt idx="3">
                  <c:v>4.1000000000000002E-2</c:v>
                </c:pt>
                <c:pt idx="4">
                  <c:v>6.0999999999999999E-2</c:v>
                </c:pt>
                <c:pt idx="5">
                  <c:v>0.06</c:v>
                </c:pt>
                <c:pt idx="6">
                  <c:v>1.7999999999999999E-2</c:v>
                </c:pt>
                <c:pt idx="7">
                  <c:v>7.3999999999999996E-2</c:v>
                </c:pt>
                <c:pt idx="8">
                  <c:v>1.4E-2</c:v>
                </c:pt>
                <c:pt idx="9">
                  <c:v>9.0999999999999998E-2</c:v>
                </c:pt>
                <c:pt idx="10">
                  <c:v>1E-3</c:v>
                </c:pt>
                <c:pt idx="11">
                  <c:v>1E-3</c:v>
                </c:pt>
                <c:pt idx="12">
                  <c:v>0.18</c:v>
                </c:pt>
                <c:pt idx="13">
                  <c:v>5.0999999999999997E-2</c:v>
                </c:pt>
                <c:pt idx="14">
                  <c:v>8.4000000000000005E-2</c:v>
                </c:pt>
                <c:pt idx="15">
                  <c:v>8.6999999999999994E-2</c:v>
                </c:pt>
                <c:pt idx="16">
                  <c:v>9.7000000000000003E-2</c:v>
                </c:pt>
                <c:pt idx="17">
                  <c:v>6.7000000000000004E-2</c:v>
                </c:pt>
                <c:pt idx="18">
                  <c:v>6.7000000000000004E-2</c:v>
                </c:pt>
                <c:pt idx="19">
                  <c:v>0.14099999999999999</c:v>
                </c:pt>
                <c:pt idx="20">
                  <c:v>0.109</c:v>
                </c:pt>
                <c:pt idx="21">
                  <c:v>0.16700000000000001</c:v>
                </c:pt>
                <c:pt idx="22">
                  <c:v>9.7000000000000003E-2</c:v>
                </c:pt>
              </c:numCache>
            </c:numRef>
          </c:val>
          <c:extLst>
            <c:ext xmlns:c16="http://schemas.microsoft.com/office/drawing/2014/chart" uri="{C3380CC4-5D6E-409C-BE32-E72D297353CC}">
              <c16:uniqueId val="{00000002-368D-4107-AFE8-4C719219784B}"/>
            </c:ext>
          </c:extLst>
        </c:ser>
        <c:ser>
          <c:idx val="3"/>
          <c:order val="3"/>
          <c:tx>
            <c:strRef>
              <c:f>Sheet7!$E$38</c:f>
              <c:strCache>
                <c:ptCount val="1"/>
                <c:pt idx="0">
                  <c:v>10 04</c:v>
                </c:pt>
              </c:strCache>
            </c:strRef>
          </c:tx>
          <c:spPr>
            <a:solidFill>
              <a:schemeClr val="accent4"/>
            </a:solidFill>
            <a:ln>
              <a:noFill/>
            </a:ln>
            <a:effectLst/>
          </c:spPr>
          <c:invertIfNegative val="0"/>
          <c:cat>
            <c:strRef>
              <c:f>Sheet7!$A$39:$A$61</c:f>
              <c:strCache>
                <c:ptCount val="23"/>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Marilės upelio žiotyse</c:v>
                </c:pt>
                <c:pt idx="19">
                  <c:v>Upelis, Domeikava, Žemiau  komunalinių nuotekų išleistuvo</c:v>
                </c:pt>
                <c:pt idx="20">
                  <c:v>Upelis, Garliava, dėl paviršinių nuotekų išleidimo</c:v>
                </c:pt>
                <c:pt idx="21">
                  <c:v>Nemunas Žemiau Kačerginės</c:v>
                </c:pt>
                <c:pt idx="22">
                  <c:v> Nemunas Žemiau Kulautuvos</c:v>
                </c:pt>
              </c:strCache>
            </c:strRef>
          </c:cat>
          <c:val>
            <c:numRef>
              <c:f>Sheet7!$E$39:$E$61</c:f>
              <c:numCache>
                <c:formatCode>General</c:formatCode>
                <c:ptCount val="23"/>
                <c:pt idx="0">
                  <c:v>4.2000000000000003E-2</c:v>
                </c:pt>
                <c:pt idx="1">
                  <c:v>5.3999999999999999E-2</c:v>
                </c:pt>
                <c:pt idx="2">
                  <c:v>9.0999999999999998E-2</c:v>
                </c:pt>
                <c:pt idx="3">
                  <c:v>4.5999999999999999E-2</c:v>
                </c:pt>
                <c:pt idx="4">
                  <c:v>0.08</c:v>
                </c:pt>
                <c:pt idx="5">
                  <c:v>0.02</c:v>
                </c:pt>
                <c:pt idx="6">
                  <c:v>1E-3</c:v>
                </c:pt>
                <c:pt idx="7">
                  <c:v>9.0999999999999998E-2</c:v>
                </c:pt>
                <c:pt idx="8">
                  <c:v>2.3E-2</c:v>
                </c:pt>
                <c:pt idx="9">
                  <c:v>8.6999999999999994E-2</c:v>
                </c:pt>
                <c:pt idx="10">
                  <c:v>1E-3</c:v>
                </c:pt>
                <c:pt idx="11">
                  <c:v>1E-3</c:v>
                </c:pt>
                <c:pt idx="12">
                  <c:v>0.19</c:v>
                </c:pt>
                <c:pt idx="13">
                  <c:v>6.2E-2</c:v>
                </c:pt>
                <c:pt idx="14">
                  <c:v>8.8999999999999996E-2</c:v>
                </c:pt>
                <c:pt idx="15">
                  <c:v>9.8000000000000004E-2</c:v>
                </c:pt>
                <c:pt idx="16">
                  <c:v>0.108</c:v>
                </c:pt>
                <c:pt idx="17">
                  <c:v>9.7000000000000003E-2</c:v>
                </c:pt>
                <c:pt idx="18">
                  <c:v>8.4000000000000005E-2</c:v>
                </c:pt>
                <c:pt idx="19">
                  <c:v>0.188</c:v>
                </c:pt>
                <c:pt idx="20">
                  <c:v>0.20899999999999999</c:v>
                </c:pt>
                <c:pt idx="21">
                  <c:v>0.13400000000000001</c:v>
                </c:pt>
                <c:pt idx="22">
                  <c:v>0.17199999999999999</c:v>
                </c:pt>
              </c:numCache>
            </c:numRef>
          </c:val>
          <c:extLst>
            <c:ext xmlns:c16="http://schemas.microsoft.com/office/drawing/2014/chart" uri="{C3380CC4-5D6E-409C-BE32-E72D297353CC}">
              <c16:uniqueId val="{00000003-368D-4107-AFE8-4C719219784B}"/>
            </c:ext>
          </c:extLst>
        </c:ser>
        <c:ser>
          <c:idx val="4"/>
          <c:order val="4"/>
          <c:tx>
            <c:strRef>
              <c:f>Sheet7!$F$38</c:f>
              <c:strCache>
                <c:ptCount val="1"/>
                <c:pt idx="0">
                  <c:v>Vidutine verte</c:v>
                </c:pt>
              </c:strCache>
            </c:strRef>
          </c:tx>
          <c:spPr>
            <a:solidFill>
              <a:srgbClr val="FF0000"/>
            </a:solidFill>
            <a:ln>
              <a:noFill/>
            </a:ln>
            <a:effectLst/>
          </c:spPr>
          <c:invertIfNegative val="0"/>
          <c:cat>
            <c:strRef>
              <c:f>Sheet7!$A$39:$A$61</c:f>
              <c:strCache>
                <c:ptCount val="23"/>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Marilės upelio žiotyse</c:v>
                </c:pt>
                <c:pt idx="19">
                  <c:v>Upelis, Domeikava, Žemiau  komunalinių nuotekų išleistuvo</c:v>
                </c:pt>
                <c:pt idx="20">
                  <c:v>Upelis, Garliava, dėl paviršinių nuotekų išleidimo</c:v>
                </c:pt>
                <c:pt idx="21">
                  <c:v>Nemunas Žemiau Kačerginės</c:v>
                </c:pt>
                <c:pt idx="22">
                  <c:v> Nemunas Žemiau Kulautuvos</c:v>
                </c:pt>
              </c:strCache>
            </c:strRef>
          </c:cat>
          <c:val>
            <c:numRef>
              <c:f>Sheet7!$F$39:$F$61</c:f>
              <c:numCache>
                <c:formatCode>General</c:formatCode>
                <c:ptCount val="23"/>
                <c:pt idx="0">
                  <c:v>4.2250000000000003E-2</c:v>
                </c:pt>
                <c:pt idx="1">
                  <c:v>4.3499999999999997E-2</c:v>
                </c:pt>
                <c:pt idx="2">
                  <c:v>8.0250000000000002E-2</c:v>
                </c:pt>
                <c:pt idx="3">
                  <c:v>4.2749999999999996E-2</c:v>
                </c:pt>
                <c:pt idx="4">
                  <c:v>6.225E-2</c:v>
                </c:pt>
                <c:pt idx="5">
                  <c:v>0.04</c:v>
                </c:pt>
                <c:pt idx="6">
                  <c:v>2.0750000000000001E-2</c:v>
                </c:pt>
                <c:pt idx="7">
                  <c:v>6.7250000000000004E-2</c:v>
                </c:pt>
                <c:pt idx="8">
                  <c:v>1.8749999999999999E-2</c:v>
                </c:pt>
                <c:pt idx="9">
                  <c:v>8.5749999999999993E-2</c:v>
                </c:pt>
                <c:pt idx="10">
                  <c:v>1E-3</c:v>
                </c:pt>
                <c:pt idx="11">
                  <c:v>1E-3</c:v>
                </c:pt>
                <c:pt idx="12">
                  <c:v>0.155</c:v>
                </c:pt>
                <c:pt idx="13">
                  <c:v>5.3499999999999999E-2</c:v>
                </c:pt>
                <c:pt idx="14">
                  <c:v>7.5500000000000012E-2</c:v>
                </c:pt>
                <c:pt idx="15">
                  <c:v>8.224999999999999E-2</c:v>
                </c:pt>
                <c:pt idx="16">
                  <c:v>9.1499999999999998E-2</c:v>
                </c:pt>
                <c:pt idx="17">
                  <c:v>7.425000000000001E-2</c:v>
                </c:pt>
                <c:pt idx="18">
                  <c:v>6.9750000000000006E-2</c:v>
                </c:pt>
                <c:pt idx="19">
                  <c:v>0.12199999999999998</c:v>
                </c:pt>
                <c:pt idx="20">
                  <c:v>0.12725</c:v>
                </c:pt>
                <c:pt idx="21">
                  <c:v>0.11924999999999999</c:v>
                </c:pt>
                <c:pt idx="22">
                  <c:v>9.4750000000000001E-2</c:v>
                </c:pt>
              </c:numCache>
            </c:numRef>
          </c:val>
          <c:extLst>
            <c:ext xmlns:c16="http://schemas.microsoft.com/office/drawing/2014/chart" uri="{C3380CC4-5D6E-409C-BE32-E72D297353CC}">
              <c16:uniqueId val="{00000004-368D-4107-AFE8-4C719219784B}"/>
            </c:ext>
          </c:extLst>
        </c:ser>
        <c:dLbls>
          <c:showLegendKey val="0"/>
          <c:showVal val="0"/>
          <c:showCatName val="0"/>
          <c:showSerName val="0"/>
          <c:showPercent val="0"/>
          <c:showBubbleSize val="0"/>
        </c:dLbls>
        <c:gapWidth val="219"/>
        <c:overlap val="-27"/>
        <c:axId val="657056223"/>
        <c:axId val="657056639"/>
      </c:barChart>
      <c:lineChart>
        <c:grouping val="standard"/>
        <c:varyColors val="0"/>
        <c:ser>
          <c:idx val="5"/>
          <c:order val="5"/>
          <c:tx>
            <c:strRef>
              <c:f>Sheet7!$G$38</c:f>
              <c:strCache>
                <c:ptCount val="1"/>
                <c:pt idx="0">
                  <c:v>Labai gera </c:v>
                </c:pt>
              </c:strCache>
            </c:strRef>
          </c:tx>
          <c:spPr>
            <a:ln w="28575" cap="rnd">
              <a:solidFill>
                <a:schemeClr val="tx2">
                  <a:lumMod val="40000"/>
                  <a:lumOff val="60000"/>
                </a:schemeClr>
              </a:solidFill>
              <a:round/>
            </a:ln>
            <a:effectLst/>
          </c:spPr>
          <c:marker>
            <c:symbol val="none"/>
          </c:marker>
          <c:cat>
            <c:strRef>
              <c:f>Sheet7!$A$39:$A$61</c:f>
              <c:strCache>
                <c:ptCount val="23"/>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Marilės upelio žiotyse</c:v>
                </c:pt>
                <c:pt idx="19">
                  <c:v>Upelis, Domeikava, Žemiau  komunalinių nuotekų išleistuvo</c:v>
                </c:pt>
                <c:pt idx="20">
                  <c:v>Upelis, Garliava, dėl paviršinių nuotekų išleidimo</c:v>
                </c:pt>
                <c:pt idx="21">
                  <c:v>Nemunas Žemiau Kačerginės</c:v>
                </c:pt>
                <c:pt idx="22">
                  <c:v> Nemunas Žemiau Kulautuvos</c:v>
                </c:pt>
              </c:strCache>
            </c:strRef>
          </c:cat>
          <c:val>
            <c:numRef>
              <c:f>Sheet7!$G$39:$G$61</c:f>
              <c:numCache>
                <c:formatCode>General</c:formatCode>
                <c:ptCount val="23"/>
                <c:pt idx="0">
                  <c:v>0.1</c:v>
                </c:pt>
                <c:pt idx="1">
                  <c:v>0.1</c:v>
                </c:pt>
                <c:pt idx="2">
                  <c:v>0.1</c:v>
                </c:pt>
                <c:pt idx="3">
                  <c:v>0.1</c:v>
                </c:pt>
                <c:pt idx="4">
                  <c:v>0.1</c:v>
                </c:pt>
                <c:pt idx="5">
                  <c:v>0.1</c:v>
                </c:pt>
                <c:pt idx="6">
                  <c:v>0.1</c:v>
                </c:pt>
                <c:pt idx="7">
                  <c:v>0.1</c:v>
                </c:pt>
                <c:pt idx="8">
                  <c:v>0.1</c:v>
                </c:pt>
                <c:pt idx="9">
                  <c:v>0.1</c:v>
                </c:pt>
                <c:pt idx="10">
                  <c:v>0.1</c:v>
                </c:pt>
                <c:pt idx="11">
                  <c:v>0.1</c:v>
                </c:pt>
                <c:pt idx="12">
                  <c:v>0.1</c:v>
                </c:pt>
                <c:pt idx="13">
                  <c:v>0.1</c:v>
                </c:pt>
                <c:pt idx="14">
                  <c:v>0.1</c:v>
                </c:pt>
                <c:pt idx="15">
                  <c:v>0.1</c:v>
                </c:pt>
                <c:pt idx="16">
                  <c:v>0.1</c:v>
                </c:pt>
                <c:pt idx="17">
                  <c:v>0.1</c:v>
                </c:pt>
                <c:pt idx="18">
                  <c:v>0.1</c:v>
                </c:pt>
                <c:pt idx="19">
                  <c:v>0.1</c:v>
                </c:pt>
                <c:pt idx="20">
                  <c:v>0.1</c:v>
                </c:pt>
                <c:pt idx="21">
                  <c:v>0.1</c:v>
                </c:pt>
                <c:pt idx="22">
                  <c:v>0.1</c:v>
                </c:pt>
              </c:numCache>
            </c:numRef>
          </c:val>
          <c:smooth val="0"/>
          <c:extLst>
            <c:ext xmlns:c16="http://schemas.microsoft.com/office/drawing/2014/chart" uri="{C3380CC4-5D6E-409C-BE32-E72D297353CC}">
              <c16:uniqueId val="{00000005-368D-4107-AFE8-4C719219784B}"/>
            </c:ext>
          </c:extLst>
        </c:ser>
        <c:ser>
          <c:idx val="6"/>
          <c:order val="6"/>
          <c:tx>
            <c:strRef>
              <c:f>Sheet7!$H$38</c:f>
              <c:strCache>
                <c:ptCount val="1"/>
                <c:pt idx="0">
                  <c:v>Gera </c:v>
                </c:pt>
              </c:strCache>
            </c:strRef>
          </c:tx>
          <c:spPr>
            <a:ln w="28575" cap="rnd">
              <a:solidFill>
                <a:schemeClr val="accent3"/>
              </a:solidFill>
              <a:round/>
            </a:ln>
            <a:effectLst/>
          </c:spPr>
          <c:marker>
            <c:symbol val="none"/>
          </c:marker>
          <c:cat>
            <c:strRef>
              <c:f>Sheet7!$A$39:$A$61</c:f>
              <c:strCache>
                <c:ptCount val="23"/>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Marilės upelio žiotyse</c:v>
                </c:pt>
                <c:pt idx="19">
                  <c:v>Upelis, Domeikava, Žemiau  komunalinių nuotekų išleistuvo</c:v>
                </c:pt>
                <c:pt idx="20">
                  <c:v>Upelis, Garliava, dėl paviršinių nuotekų išleidimo</c:v>
                </c:pt>
                <c:pt idx="21">
                  <c:v>Nemunas Žemiau Kačerginės</c:v>
                </c:pt>
                <c:pt idx="22">
                  <c:v> Nemunas Žemiau Kulautuvos</c:v>
                </c:pt>
              </c:strCache>
            </c:strRef>
          </c:cat>
          <c:val>
            <c:numRef>
              <c:f>Sheet7!$H$39:$H$61</c:f>
              <c:numCache>
                <c:formatCode>General</c:formatCode>
                <c:ptCount val="23"/>
                <c:pt idx="0">
                  <c:v>0.14000000000000001</c:v>
                </c:pt>
                <c:pt idx="1">
                  <c:v>0.14000000000000001</c:v>
                </c:pt>
                <c:pt idx="2">
                  <c:v>0.14000000000000001</c:v>
                </c:pt>
                <c:pt idx="3">
                  <c:v>0.14000000000000001</c:v>
                </c:pt>
                <c:pt idx="4">
                  <c:v>0.14000000000000001</c:v>
                </c:pt>
                <c:pt idx="5">
                  <c:v>0.14000000000000001</c:v>
                </c:pt>
                <c:pt idx="6">
                  <c:v>0.14000000000000001</c:v>
                </c:pt>
                <c:pt idx="7">
                  <c:v>0.14000000000000001</c:v>
                </c:pt>
                <c:pt idx="8">
                  <c:v>0.14000000000000001</c:v>
                </c:pt>
                <c:pt idx="9">
                  <c:v>0.14000000000000001</c:v>
                </c:pt>
                <c:pt idx="10">
                  <c:v>0.14000000000000001</c:v>
                </c:pt>
                <c:pt idx="11">
                  <c:v>0.14000000000000001</c:v>
                </c:pt>
                <c:pt idx="12">
                  <c:v>0.14000000000000001</c:v>
                </c:pt>
                <c:pt idx="13">
                  <c:v>0.14000000000000001</c:v>
                </c:pt>
                <c:pt idx="14">
                  <c:v>0.14000000000000001</c:v>
                </c:pt>
                <c:pt idx="15">
                  <c:v>0.14000000000000001</c:v>
                </c:pt>
                <c:pt idx="16">
                  <c:v>0.14000000000000001</c:v>
                </c:pt>
                <c:pt idx="17">
                  <c:v>0.14000000000000001</c:v>
                </c:pt>
                <c:pt idx="18">
                  <c:v>0.14000000000000001</c:v>
                </c:pt>
                <c:pt idx="19">
                  <c:v>0.14000000000000001</c:v>
                </c:pt>
                <c:pt idx="20">
                  <c:v>0.14000000000000001</c:v>
                </c:pt>
                <c:pt idx="21">
                  <c:v>0.14000000000000001</c:v>
                </c:pt>
                <c:pt idx="22">
                  <c:v>0.14000000000000001</c:v>
                </c:pt>
              </c:numCache>
            </c:numRef>
          </c:val>
          <c:smooth val="0"/>
          <c:extLst>
            <c:ext xmlns:c16="http://schemas.microsoft.com/office/drawing/2014/chart" uri="{C3380CC4-5D6E-409C-BE32-E72D297353CC}">
              <c16:uniqueId val="{00000006-368D-4107-AFE8-4C719219784B}"/>
            </c:ext>
          </c:extLst>
        </c:ser>
        <c:ser>
          <c:idx val="7"/>
          <c:order val="7"/>
          <c:tx>
            <c:strRef>
              <c:f>Sheet7!$I$38</c:f>
              <c:strCache>
                <c:ptCount val="1"/>
                <c:pt idx="0">
                  <c:v>Vidutinė</c:v>
                </c:pt>
              </c:strCache>
            </c:strRef>
          </c:tx>
          <c:spPr>
            <a:ln w="28575" cap="rnd">
              <a:solidFill>
                <a:srgbClr val="FFFF00"/>
              </a:solidFill>
              <a:round/>
            </a:ln>
            <a:effectLst/>
          </c:spPr>
          <c:marker>
            <c:symbol val="none"/>
          </c:marker>
          <c:cat>
            <c:strRef>
              <c:f>Sheet7!$A$39:$A$61</c:f>
              <c:strCache>
                <c:ptCount val="23"/>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Marilės upelio žiotyse</c:v>
                </c:pt>
                <c:pt idx="19">
                  <c:v>Upelis, Domeikava, Žemiau  komunalinių nuotekų išleistuvo</c:v>
                </c:pt>
                <c:pt idx="20">
                  <c:v>Upelis, Garliava, dėl paviršinių nuotekų išleidimo</c:v>
                </c:pt>
                <c:pt idx="21">
                  <c:v>Nemunas Žemiau Kačerginės</c:v>
                </c:pt>
                <c:pt idx="22">
                  <c:v> Nemunas Žemiau Kulautuvos</c:v>
                </c:pt>
              </c:strCache>
            </c:strRef>
          </c:cat>
          <c:val>
            <c:numRef>
              <c:f>Sheet7!$I$39:$I$61</c:f>
              <c:numCache>
                <c:formatCode>General</c:formatCode>
                <c:ptCount val="23"/>
                <c:pt idx="0">
                  <c:v>0.23</c:v>
                </c:pt>
                <c:pt idx="1">
                  <c:v>0.23</c:v>
                </c:pt>
                <c:pt idx="2">
                  <c:v>0.23</c:v>
                </c:pt>
                <c:pt idx="3">
                  <c:v>0.23</c:v>
                </c:pt>
                <c:pt idx="4">
                  <c:v>0.23</c:v>
                </c:pt>
                <c:pt idx="5">
                  <c:v>0.23</c:v>
                </c:pt>
                <c:pt idx="6">
                  <c:v>0.23</c:v>
                </c:pt>
                <c:pt idx="7">
                  <c:v>0.23</c:v>
                </c:pt>
                <c:pt idx="8">
                  <c:v>0.23</c:v>
                </c:pt>
                <c:pt idx="9">
                  <c:v>0.23</c:v>
                </c:pt>
                <c:pt idx="10">
                  <c:v>0.23</c:v>
                </c:pt>
                <c:pt idx="11">
                  <c:v>0.23</c:v>
                </c:pt>
                <c:pt idx="12">
                  <c:v>0.23</c:v>
                </c:pt>
                <c:pt idx="13">
                  <c:v>0.23</c:v>
                </c:pt>
                <c:pt idx="14">
                  <c:v>0.23</c:v>
                </c:pt>
                <c:pt idx="15">
                  <c:v>0.23</c:v>
                </c:pt>
                <c:pt idx="16">
                  <c:v>0.23</c:v>
                </c:pt>
                <c:pt idx="17">
                  <c:v>0.23</c:v>
                </c:pt>
                <c:pt idx="18">
                  <c:v>0.23</c:v>
                </c:pt>
                <c:pt idx="19">
                  <c:v>0.23</c:v>
                </c:pt>
                <c:pt idx="20">
                  <c:v>0.23</c:v>
                </c:pt>
                <c:pt idx="21">
                  <c:v>0.23</c:v>
                </c:pt>
                <c:pt idx="22">
                  <c:v>0.23</c:v>
                </c:pt>
              </c:numCache>
            </c:numRef>
          </c:val>
          <c:smooth val="0"/>
          <c:extLst>
            <c:ext xmlns:c16="http://schemas.microsoft.com/office/drawing/2014/chart" uri="{C3380CC4-5D6E-409C-BE32-E72D297353CC}">
              <c16:uniqueId val="{00000007-368D-4107-AFE8-4C719219784B}"/>
            </c:ext>
          </c:extLst>
        </c:ser>
        <c:dLbls>
          <c:showLegendKey val="0"/>
          <c:showVal val="0"/>
          <c:showCatName val="0"/>
          <c:showSerName val="0"/>
          <c:showPercent val="0"/>
          <c:showBubbleSize val="0"/>
        </c:dLbls>
        <c:marker val="1"/>
        <c:smooth val="0"/>
        <c:axId val="657056223"/>
        <c:axId val="657056639"/>
      </c:lineChart>
      <c:catAx>
        <c:axId val="6570562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57056639"/>
        <c:crosses val="autoZero"/>
        <c:auto val="1"/>
        <c:lblAlgn val="ctr"/>
        <c:lblOffset val="100"/>
        <c:noMultiLvlLbl val="0"/>
      </c:catAx>
      <c:valAx>
        <c:axId val="65705663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P bendrasis, mg/lP</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570562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Sheet8!$B$1</c:f>
              <c:strCache>
                <c:ptCount val="1"/>
                <c:pt idx="0">
                  <c:v>05 24</c:v>
                </c:pt>
              </c:strCache>
            </c:strRef>
          </c:tx>
          <c:spPr>
            <a:solidFill>
              <a:schemeClr val="accent1"/>
            </a:solidFill>
            <a:ln>
              <a:noFill/>
            </a:ln>
            <a:effectLst/>
          </c:spPr>
          <c:invertIfNegative val="0"/>
          <c:cat>
            <c:strRef>
              <c:f>Sheet8!$A$2:$A$29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Sheet8!$B$2:$B$29</c:f>
              <c:numCache>
                <c:formatCode>General</c:formatCode>
                <c:ptCount val="28"/>
                <c:pt idx="0">
                  <c:v>2E-3</c:v>
                </c:pt>
                <c:pt idx="1">
                  <c:v>0.38100000000000001</c:v>
                </c:pt>
                <c:pt idx="2">
                  <c:v>1E-3</c:v>
                </c:pt>
                <c:pt idx="3">
                  <c:v>2E-3</c:v>
                </c:pt>
                <c:pt idx="4">
                  <c:v>1E-3</c:v>
                </c:pt>
                <c:pt idx="5">
                  <c:v>1.2E-2</c:v>
                </c:pt>
                <c:pt idx="6">
                  <c:v>2.4E-2</c:v>
                </c:pt>
                <c:pt idx="7">
                  <c:v>1.2999999999999999E-2</c:v>
                </c:pt>
                <c:pt idx="8">
                  <c:v>1.4E-2</c:v>
                </c:pt>
                <c:pt idx="9">
                  <c:v>3.6999999999999998E-2</c:v>
                </c:pt>
                <c:pt idx="10">
                  <c:v>1E-3</c:v>
                </c:pt>
                <c:pt idx="11">
                  <c:v>1E-3</c:v>
                </c:pt>
                <c:pt idx="12">
                  <c:v>1.4E-2</c:v>
                </c:pt>
                <c:pt idx="13">
                  <c:v>8.0000000000000002E-3</c:v>
                </c:pt>
                <c:pt idx="14">
                  <c:v>2E-3</c:v>
                </c:pt>
                <c:pt idx="15">
                  <c:v>2E-3</c:v>
                </c:pt>
                <c:pt idx="16">
                  <c:v>7.0000000000000001E-3</c:v>
                </c:pt>
                <c:pt idx="17">
                  <c:v>1.9E-2</c:v>
                </c:pt>
                <c:pt idx="18">
                  <c:v>1E-3</c:v>
                </c:pt>
                <c:pt idx="19">
                  <c:v>1E-3</c:v>
                </c:pt>
                <c:pt idx="20">
                  <c:v>4.0000000000000001E-3</c:v>
                </c:pt>
                <c:pt idx="21">
                  <c:v>1E-3</c:v>
                </c:pt>
                <c:pt idx="22">
                  <c:v>5.5E-2</c:v>
                </c:pt>
                <c:pt idx="23">
                  <c:v>2.7E-2</c:v>
                </c:pt>
                <c:pt idx="24">
                  <c:v>1E-3</c:v>
                </c:pt>
                <c:pt idx="25">
                  <c:v>3.0000000000000001E-3</c:v>
                </c:pt>
                <c:pt idx="26">
                  <c:v>3.5000000000000003E-2</c:v>
                </c:pt>
                <c:pt idx="27">
                  <c:v>1E-3</c:v>
                </c:pt>
              </c:numCache>
            </c:numRef>
          </c:val>
          <c:extLst>
            <c:ext xmlns:c16="http://schemas.microsoft.com/office/drawing/2014/chart" uri="{C3380CC4-5D6E-409C-BE32-E72D297353CC}">
              <c16:uniqueId val="{00000000-0F1E-4145-A11E-BFB7957A39D5}"/>
            </c:ext>
          </c:extLst>
        </c:ser>
        <c:ser>
          <c:idx val="1"/>
          <c:order val="1"/>
          <c:tx>
            <c:strRef>
              <c:f>Sheet8!$C$1</c:f>
              <c:strCache>
                <c:ptCount val="1"/>
                <c:pt idx="0">
                  <c:v>07 14</c:v>
                </c:pt>
              </c:strCache>
            </c:strRef>
          </c:tx>
          <c:spPr>
            <a:solidFill>
              <a:schemeClr val="accent2"/>
            </a:solidFill>
            <a:ln>
              <a:noFill/>
            </a:ln>
            <a:effectLst/>
          </c:spPr>
          <c:invertIfNegative val="0"/>
          <c:cat>
            <c:strRef>
              <c:f>Sheet8!$A$2:$A$29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Sheet8!$C$2:$C$29</c:f>
              <c:numCache>
                <c:formatCode>General</c:formatCode>
                <c:ptCount val="28"/>
                <c:pt idx="0">
                  <c:v>1E-3</c:v>
                </c:pt>
                <c:pt idx="1">
                  <c:v>0.374</c:v>
                </c:pt>
                <c:pt idx="2">
                  <c:v>2E-3</c:v>
                </c:pt>
                <c:pt idx="3">
                  <c:v>1E-3</c:v>
                </c:pt>
                <c:pt idx="4">
                  <c:v>1E-3</c:v>
                </c:pt>
                <c:pt idx="5">
                  <c:v>4.1000000000000002E-2</c:v>
                </c:pt>
                <c:pt idx="6">
                  <c:v>8.3000000000000004E-2</c:v>
                </c:pt>
                <c:pt idx="7">
                  <c:v>4.2999999999999997E-2</c:v>
                </c:pt>
                <c:pt idx="8">
                  <c:v>2.4E-2</c:v>
                </c:pt>
                <c:pt idx="9">
                  <c:v>5.1999999999999998E-2</c:v>
                </c:pt>
                <c:pt idx="10">
                  <c:v>1E-3</c:v>
                </c:pt>
                <c:pt idx="11">
                  <c:v>2E-3</c:v>
                </c:pt>
                <c:pt idx="12">
                  <c:v>2.4E-2</c:v>
                </c:pt>
                <c:pt idx="13">
                  <c:v>8.9999999999999993E-3</c:v>
                </c:pt>
                <c:pt idx="14">
                  <c:v>1E-3</c:v>
                </c:pt>
                <c:pt idx="15">
                  <c:v>1E-3</c:v>
                </c:pt>
                <c:pt idx="16">
                  <c:v>5.0000000000000001E-3</c:v>
                </c:pt>
                <c:pt idx="17">
                  <c:v>2.8000000000000001E-2</c:v>
                </c:pt>
                <c:pt idx="18">
                  <c:v>1E-3</c:v>
                </c:pt>
                <c:pt idx="19">
                  <c:v>2E-3</c:v>
                </c:pt>
                <c:pt idx="20">
                  <c:v>8.0000000000000002E-3</c:v>
                </c:pt>
                <c:pt idx="21">
                  <c:v>1E-3</c:v>
                </c:pt>
                <c:pt idx="22">
                  <c:v>7.3999999999999996E-2</c:v>
                </c:pt>
                <c:pt idx="23">
                  <c:v>1.2999999999999999E-2</c:v>
                </c:pt>
                <c:pt idx="24">
                  <c:v>1E-3</c:v>
                </c:pt>
                <c:pt idx="25">
                  <c:v>3.0000000000000001E-3</c:v>
                </c:pt>
                <c:pt idx="26">
                  <c:v>4.4999999999999998E-2</c:v>
                </c:pt>
                <c:pt idx="27">
                  <c:v>1E-3</c:v>
                </c:pt>
              </c:numCache>
            </c:numRef>
          </c:val>
          <c:extLst>
            <c:ext xmlns:c16="http://schemas.microsoft.com/office/drawing/2014/chart" uri="{C3380CC4-5D6E-409C-BE32-E72D297353CC}">
              <c16:uniqueId val="{00000001-0F1E-4145-A11E-BFB7957A39D5}"/>
            </c:ext>
          </c:extLst>
        </c:ser>
        <c:ser>
          <c:idx val="2"/>
          <c:order val="2"/>
          <c:tx>
            <c:strRef>
              <c:f>Sheet8!$D$1</c:f>
              <c:strCache>
                <c:ptCount val="1"/>
                <c:pt idx="0">
                  <c:v>08 16</c:v>
                </c:pt>
              </c:strCache>
            </c:strRef>
          </c:tx>
          <c:spPr>
            <a:solidFill>
              <a:schemeClr val="accent3"/>
            </a:solidFill>
            <a:ln>
              <a:noFill/>
            </a:ln>
            <a:effectLst/>
          </c:spPr>
          <c:invertIfNegative val="0"/>
          <c:cat>
            <c:strRef>
              <c:f>Sheet8!$A$2:$A$29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Sheet8!$D$2:$D$29</c:f>
              <c:numCache>
                <c:formatCode>General</c:formatCode>
                <c:ptCount val="28"/>
                <c:pt idx="0">
                  <c:v>1E-3</c:v>
                </c:pt>
                <c:pt idx="1">
                  <c:v>0.54200000000000004</c:v>
                </c:pt>
                <c:pt idx="2">
                  <c:v>2E-3</c:v>
                </c:pt>
                <c:pt idx="3">
                  <c:v>1E-3</c:v>
                </c:pt>
                <c:pt idx="4">
                  <c:v>2E-3</c:v>
                </c:pt>
                <c:pt idx="5">
                  <c:v>7.6999999999999999E-2</c:v>
                </c:pt>
                <c:pt idx="6">
                  <c:v>7.0999999999999994E-2</c:v>
                </c:pt>
                <c:pt idx="7">
                  <c:v>7.3999999999999996E-2</c:v>
                </c:pt>
                <c:pt idx="8">
                  <c:v>2.1000000000000001E-2</c:v>
                </c:pt>
                <c:pt idx="9">
                  <c:v>5.7000000000000002E-2</c:v>
                </c:pt>
                <c:pt idx="10">
                  <c:v>1E-3</c:v>
                </c:pt>
                <c:pt idx="11">
                  <c:v>4.0000000000000001E-3</c:v>
                </c:pt>
                <c:pt idx="12">
                  <c:v>1.7999999999999999E-2</c:v>
                </c:pt>
                <c:pt idx="13">
                  <c:v>1.7000000000000001E-2</c:v>
                </c:pt>
                <c:pt idx="14">
                  <c:v>2E-3</c:v>
                </c:pt>
                <c:pt idx="15">
                  <c:v>3.0000000000000001E-3</c:v>
                </c:pt>
                <c:pt idx="16">
                  <c:v>7.0000000000000001E-3</c:v>
                </c:pt>
                <c:pt idx="17">
                  <c:v>2.1999999999999999E-2</c:v>
                </c:pt>
                <c:pt idx="18">
                  <c:v>2E-3</c:v>
                </c:pt>
                <c:pt idx="19">
                  <c:v>3.0000000000000001E-3</c:v>
                </c:pt>
                <c:pt idx="20">
                  <c:v>5.0000000000000001E-3</c:v>
                </c:pt>
                <c:pt idx="21">
                  <c:v>2E-3</c:v>
                </c:pt>
                <c:pt idx="22">
                  <c:v>8.7999999999999995E-2</c:v>
                </c:pt>
                <c:pt idx="23">
                  <c:v>1.7000000000000001E-2</c:v>
                </c:pt>
                <c:pt idx="24">
                  <c:v>1E-3</c:v>
                </c:pt>
                <c:pt idx="25">
                  <c:v>1E-3</c:v>
                </c:pt>
                <c:pt idx="26">
                  <c:v>5.8999999999999997E-2</c:v>
                </c:pt>
                <c:pt idx="27">
                  <c:v>1E-3</c:v>
                </c:pt>
              </c:numCache>
            </c:numRef>
          </c:val>
          <c:extLst>
            <c:ext xmlns:c16="http://schemas.microsoft.com/office/drawing/2014/chart" uri="{C3380CC4-5D6E-409C-BE32-E72D297353CC}">
              <c16:uniqueId val="{00000002-0F1E-4145-A11E-BFB7957A39D5}"/>
            </c:ext>
          </c:extLst>
        </c:ser>
        <c:ser>
          <c:idx val="3"/>
          <c:order val="3"/>
          <c:tx>
            <c:strRef>
              <c:f>Sheet8!$E$1</c:f>
              <c:strCache>
                <c:ptCount val="1"/>
                <c:pt idx="0">
                  <c:v>10 04</c:v>
                </c:pt>
              </c:strCache>
            </c:strRef>
          </c:tx>
          <c:spPr>
            <a:solidFill>
              <a:schemeClr val="accent4"/>
            </a:solidFill>
            <a:ln>
              <a:noFill/>
            </a:ln>
            <a:effectLst/>
          </c:spPr>
          <c:invertIfNegative val="0"/>
          <c:cat>
            <c:strRef>
              <c:f>Sheet8!$A$2:$A$29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Sheet8!$E$2:$E$29</c:f>
              <c:numCache>
                <c:formatCode>General</c:formatCode>
                <c:ptCount val="28"/>
                <c:pt idx="0">
                  <c:v>2E-3</c:v>
                </c:pt>
                <c:pt idx="1">
                  <c:v>0.48099999999999998</c:v>
                </c:pt>
                <c:pt idx="2">
                  <c:v>1E-3</c:v>
                </c:pt>
                <c:pt idx="3">
                  <c:v>4.0000000000000001E-3</c:v>
                </c:pt>
                <c:pt idx="4">
                  <c:v>2E-3</c:v>
                </c:pt>
                <c:pt idx="5">
                  <c:v>7.1999999999999995E-2</c:v>
                </c:pt>
                <c:pt idx="6">
                  <c:v>9.7000000000000003E-2</c:v>
                </c:pt>
                <c:pt idx="7">
                  <c:v>8.1000000000000003E-2</c:v>
                </c:pt>
                <c:pt idx="8">
                  <c:v>7.6999999999999999E-2</c:v>
                </c:pt>
                <c:pt idx="9">
                  <c:v>7.0999999999999994E-2</c:v>
                </c:pt>
                <c:pt idx="10">
                  <c:v>1E-3</c:v>
                </c:pt>
                <c:pt idx="11">
                  <c:v>5.0000000000000001E-3</c:v>
                </c:pt>
                <c:pt idx="12">
                  <c:v>3.9E-2</c:v>
                </c:pt>
                <c:pt idx="13">
                  <c:v>2.1000000000000001E-2</c:v>
                </c:pt>
                <c:pt idx="14">
                  <c:v>4.0000000000000001E-3</c:v>
                </c:pt>
                <c:pt idx="15">
                  <c:v>3.0000000000000001E-3</c:v>
                </c:pt>
                <c:pt idx="16">
                  <c:v>1.9E-2</c:v>
                </c:pt>
                <c:pt idx="17">
                  <c:v>9.2999999999999999E-2</c:v>
                </c:pt>
                <c:pt idx="18">
                  <c:v>1E-3</c:v>
                </c:pt>
                <c:pt idx="19">
                  <c:v>1E-3</c:v>
                </c:pt>
                <c:pt idx="20">
                  <c:v>6.0000000000000001E-3</c:v>
                </c:pt>
                <c:pt idx="21">
                  <c:v>1E-3</c:v>
                </c:pt>
                <c:pt idx="22">
                  <c:v>9.8000000000000004E-2</c:v>
                </c:pt>
                <c:pt idx="23">
                  <c:v>2.4E-2</c:v>
                </c:pt>
                <c:pt idx="24">
                  <c:v>2E-3</c:v>
                </c:pt>
                <c:pt idx="25">
                  <c:v>3.0000000000000001E-3</c:v>
                </c:pt>
                <c:pt idx="26">
                  <c:v>6.6000000000000003E-2</c:v>
                </c:pt>
                <c:pt idx="27">
                  <c:v>1E-3</c:v>
                </c:pt>
              </c:numCache>
            </c:numRef>
          </c:val>
          <c:extLst>
            <c:ext xmlns:c16="http://schemas.microsoft.com/office/drawing/2014/chart" uri="{C3380CC4-5D6E-409C-BE32-E72D297353CC}">
              <c16:uniqueId val="{00000003-0F1E-4145-A11E-BFB7957A39D5}"/>
            </c:ext>
          </c:extLst>
        </c:ser>
        <c:ser>
          <c:idx val="4"/>
          <c:order val="4"/>
          <c:tx>
            <c:strRef>
              <c:f>Sheet8!$F$1</c:f>
              <c:strCache>
                <c:ptCount val="1"/>
                <c:pt idx="0">
                  <c:v>Vidutine verte</c:v>
                </c:pt>
              </c:strCache>
            </c:strRef>
          </c:tx>
          <c:spPr>
            <a:solidFill>
              <a:srgbClr val="FF0000"/>
            </a:solidFill>
            <a:ln>
              <a:solidFill>
                <a:srgbClr val="FF0000"/>
              </a:solidFill>
            </a:ln>
            <a:effectLst/>
          </c:spPr>
          <c:invertIfNegative val="0"/>
          <c:cat>
            <c:strRef>
              <c:f>Sheet8!$A$2:$A$29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Sheet8!$F$2:$F$29</c:f>
              <c:numCache>
                <c:formatCode>General</c:formatCode>
                <c:ptCount val="28"/>
                <c:pt idx="0">
                  <c:v>1.5E-3</c:v>
                </c:pt>
                <c:pt idx="1">
                  <c:v>0.44450000000000001</c:v>
                </c:pt>
                <c:pt idx="2">
                  <c:v>1.5E-3</c:v>
                </c:pt>
                <c:pt idx="3">
                  <c:v>2E-3</c:v>
                </c:pt>
                <c:pt idx="4">
                  <c:v>1.5E-3</c:v>
                </c:pt>
                <c:pt idx="5">
                  <c:v>5.0500000000000003E-2</c:v>
                </c:pt>
                <c:pt idx="6">
                  <c:v>6.8750000000000006E-2</c:v>
                </c:pt>
                <c:pt idx="7">
                  <c:v>5.2750000000000005E-2</c:v>
                </c:pt>
                <c:pt idx="8">
                  <c:v>3.4000000000000002E-2</c:v>
                </c:pt>
                <c:pt idx="9">
                  <c:v>5.4249999999999993E-2</c:v>
                </c:pt>
                <c:pt idx="10">
                  <c:v>1E-3</c:v>
                </c:pt>
                <c:pt idx="11">
                  <c:v>3.0000000000000001E-3</c:v>
                </c:pt>
                <c:pt idx="12">
                  <c:v>2.375E-2</c:v>
                </c:pt>
                <c:pt idx="13">
                  <c:v>1.3750000000000002E-2</c:v>
                </c:pt>
                <c:pt idx="14">
                  <c:v>2.2500000000000003E-3</c:v>
                </c:pt>
                <c:pt idx="15">
                  <c:v>2.2500000000000003E-3</c:v>
                </c:pt>
                <c:pt idx="16">
                  <c:v>9.4999999999999998E-3</c:v>
                </c:pt>
                <c:pt idx="17">
                  <c:v>4.0500000000000001E-2</c:v>
                </c:pt>
                <c:pt idx="18">
                  <c:v>1.25E-3</c:v>
                </c:pt>
                <c:pt idx="19">
                  <c:v>1.75E-3</c:v>
                </c:pt>
                <c:pt idx="20">
                  <c:v>5.7499999999999999E-3</c:v>
                </c:pt>
                <c:pt idx="21">
                  <c:v>1.25E-3</c:v>
                </c:pt>
                <c:pt idx="22">
                  <c:v>7.8750000000000001E-2</c:v>
                </c:pt>
                <c:pt idx="23">
                  <c:v>2.0250000000000001E-2</c:v>
                </c:pt>
                <c:pt idx="24">
                  <c:v>1.25E-3</c:v>
                </c:pt>
                <c:pt idx="25">
                  <c:v>2.5000000000000001E-3</c:v>
                </c:pt>
                <c:pt idx="26">
                  <c:v>5.1250000000000004E-2</c:v>
                </c:pt>
                <c:pt idx="27">
                  <c:v>1E-3</c:v>
                </c:pt>
              </c:numCache>
            </c:numRef>
          </c:val>
          <c:extLst>
            <c:ext xmlns:c16="http://schemas.microsoft.com/office/drawing/2014/chart" uri="{C3380CC4-5D6E-409C-BE32-E72D297353CC}">
              <c16:uniqueId val="{00000004-0F1E-4145-A11E-BFB7957A39D5}"/>
            </c:ext>
          </c:extLst>
        </c:ser>
        <c:dLbls>
          <c:showLegendKey val="0"/>
          <c:showVal val="0"/>
          <c:showCatName val="0"/>
          <c:showSerName val="0"/>
          <c:showPercent val="0"/>
          <c:showBubbleSize val="0"/>
        </c:dLbls>
        <c:gapWidth val="219"/>
        <c:overlap val="-27"/>
        <c:axId val="1138206783"/>
        <c:axId val="1138193471"/>
      </c:barChart>
      <c:lineChart>
        <c:grouping val="standard"/>
        <c:varyColors val="0"/>
        <c:ser>
          <c:idx val="5"/>
          <c:order val="5"/>
          <c:tx>
            <c:strRef>
              <c:f>Sheet8!$G$1</c:f>
              <c:strCache>
                <c:ptCount val="1"/>
                <c:pt idx="0">
                  <c:v>Labai gera </c:v>
                </c:pt>
              </c:strCache>
            </c:strRef>
          </c:tx>
          <c:spPr>
            <a:ln w="28575" cap="rnd">
              <a:solidFill>
                <a:schemeClr val="tx2">
                  <a:lumMod val="60000"/>
                  <a:lumOff val="40000"/>
                </a:schemeClr>
              </a:solidFill>
              <a:round/>
            </a:ln>
            <a:effectLst/>
          </c:spPr>
          <c:marker>
            <c:symbol val="none"/>
          </c:marker>
          <c:cat>
            <c:strRef>
              <c:f>Sheet8!$A$2:$A$29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Sheet8!$G$2:$G$29</c:f>
              <c:numCache>
                <c:formatCode>General</c:formatCode>
                <c:ptCount val="28"/>
                <c:pt idx="0">
                  <c:v>0.05</c:v>
                </c:pt>
                <c:pt idx="1">
                  <c:v>0.05</c:v>
                </c:pt>
                <c:pt idx="2">
                  <c:v>0.05</c:v>
                </c:pt>
                <c:pt idx="3">
                  <c:v>0.05</c:v>
                </c:pt>
                <c:pt idx="4">
                  <c:v>0.05</c:v>
                </c:pt>
                <c:pt idx="5">
                  <c:v>0.05</c:v>
                </c:pt>
                <c:pt idx="6">
                  <c:v>0.05</c:v>
                </c:pt>
                <c:pt idx="7">
                  <c:v>0.05</c:v>
                </c:pt>
                <c:pt idx="8">
                  <c:v>0.05</c:v>
                </c:pt>
                <c:pt idx="9">
                  <c:v>0.05</c:v>
                </c:pt>
                <c:pt idx="10">
                  <c:v>0.05</c:v>
                </c:pt>
                <c:pt idx="11">
                  <c:v>0.05</c:v>
                </c:pt>
                <c:pt idx="12">
                  <c:v>0.05</c:v>
                </c:pt>
                <c:pt idx="13">
                  <c:v>0.05</c:v>
                </c:pt>
                <c:pt idx="14">
                  <c:v>0.05</c:v>
                </c:pt>
                <c:pt idx="15">
                  <c:v>0.05</c:v>
                </c:pt>
                <c:pt idx="16">
                  <c:v>0.05</c:v>
                </c:pt>
                <c:pt idx="17">
                  <c:v>0.05</c:v>
                </c:pt>
                <c:pt idx="18">
                  <c:v>0.05</c:v>
                </c:pt>
                <c:pt idx="19">
                  <c:v>0.05</c:v>
                </c:pt>
                <c:pt idx="20">
                  <c:v>0.05</c:v>
                </c:pt>
                <c:pt idx="21">
                  <c:v>0.05</c:v>
                </c:pt>
                <c:pt idx="22">
                  <c:v>0.05</c:v>
                </c:pt>
                <c:pt idx="23">
                  <c:v>0.05</c:v>
                </c:pt>
                <c:pt idx="24">
                  <c:v>0.05</c:v>
                </c:pt>
                <c:pt idx="25">
                  <c:v>0.05</c:v>
                </c:pt>
                <c:pt idx="26">
                  <c:v>0.05</c:v>
                </c:pt>
                <c:pt idx="27">
                  <c:v>0.05</c:v>
                </c:pt>
              </c:numCache>
            </c:numRef>
          </c:val>
          <c:smooth val="0"/>
          <c:extLst>
            <c:ext xmlns:c16="http://schemas.microsoft.com/office/drawing/2014/chart" uri="{C3380CC4-5D6E-409C-BE32-E72D297353CC}">
              <c16:uniqueId val="{00000005-0F1E-4145-A11E-BFB7957A39D5}"/>
            </c:ext>
          </c:extLst>
        </c:ser>
        <c:ser>
          <c:idx val="6"/>
          <c:order val="6"/>
          <c:tx>
            <c:strRef>
              <c:f>Sheet8!$H$1</c:f>
              <c:strCache>
                <c:ptCount val="1"/>
                <c:pt idx="0">
                  <c:v>Gera </c:v>
                </c:pt>
              </c:strCache>
            </c:strRef>
          </c:tx>
          <c:spPr>
            <a:ln w="28575" cap="rnd">
              <a:solidFill>
                <a:schemeClr val="accent3"/>
              </a:solidFill>
              <a:round/>
            </a:ln>
            <a:effectLst/>
          </c:spPr>
          <c:marker>
            <c:symbol val="none"/>
          </c:marker>
          <c:cat>
            <c:strRef>
              <c:f>Sheet8!$A$2:$A$29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Sheet8!$H$2:$H$29</c:f>
              <c:numCache>
                <c:formatCode>General</c:formatCode>
                <c:ptCount val="28"/>
                <c:pt idx="0">
                  <c:v>0.09</c:v>
                </c:pt>
                <c:pt idx="1">
                  <c:v>0.09</c:v>
                </c:pt>
                <c:pt idx="2">
                  <c:v>0.09</c:v>
                </c:pt>
                <c:pt idx="3">
                  <c:v>0.09</c:v>
                </c:pt>
                <c:pt idx="4">
                  <c:v>0.09</c:v>
                </c:pt>
                <c:pt idx="5">
                  <c:v>0.09</c:v>
                </c:pt>
                <c:pt idx="6">
                  <c:v>0.09</c:v>
                </c:pt>
                <c:pt idx="7">
                  <c:v>0.09</c:v>
                </c:pt>
                <c:pt idx="8">
                  <c:v>0.09</c:v>
                </c:pt>
                <c:pt idx="9">
                  <c:v>0.09</c:v>
                </c:pt>
                <c:pt idx="10">
                  <c:v>0.09</c:v>
                </c:pt>
                <c:pt idx="11">
                  <c:v>0.09</c:v>
                </c:pt>
                <c:pt idx="12">
                  <c:v>0.09</c:v>
                </c:pt>
                <c:pt idx="13">
                  <c:v>0.09</c:v>
                </c:pt>
                <c:pt idx="14">
                  <c:v>0.09</c:v>
                </c:pt>
                <c:pt idx="15">
                  <c:v>0.09</c:v>
                </c:pt>
                <c:pt idx="16">
                  <c:v>0.09</c:v>
                </c:pt>
                <c:pt idx="17">
                  <c:v>0.09</c:v>
                </c:pt>
                <c:pt idx="18">
                  <c:v>0.09</c:v>
                </c:pt>
                <c:pt idx="19">
                  <c:v>0.09</c:v>
                </c:pt>
                <c:pt idx="20">
                  <c:v>0.09</c:v>
                </c:pt>
                <c:pt idx="21">
                  <c:v>0.09</c:v>
                </c:pt>
                <c:pt idx="22">
                  <c:v>0.09</c:v>
                </c:pt>
                <c:pt idx="23">
                  <c:v>0.09</c:v>
                </c:pt>
                <c:pt idx="24">
                  <c:v>0.09</c:v>
                </c:pt>
                <c:pt idx="25">
                  <c:v>0.09</c:v>
                </c:pt>
                <c:pt idx="26">
                  <c:v>0.09</c:v>
                </c:pt>
                <c:pt idx="27">
                  <c:v>0.09</c:v>
                </c:pt>
              </c:numCache>
            </c:numRef>
          </c:val>
          <c:smooth val="0"/>
          <c:extLst>
            <c:ext xmlns:c16="http://schemas.microsoft.com/office/drawing/2014/chart" uri="{C3380CC4-5D6E-409C-BE32-E72D297353CC}">
              <c16:uniqueId val="{00000006-0F1E-4145-A11E-BFB7957A39D5}"/>
            </c:ext>
          </c:extLst>
        </c:ser>
        <c:ser>
          <c:idx val="7"/>
          <c:order val="7"/>
          <c:tx>
            <c:strRef>
              <c:f>Sheet8!$I$1</c:f>
              <c:strCache>
                <c:ptCount val="1"/>
                <c:pt idx="0">
                  <c:v>Vidutinė</c:v>
                </c:pt>
              </c:strCache>
            </c:strRef>
          </c:tx>
          <c:spPr>
            <a:ln w="28575" cap="rnd">
              <a:solidFill>
                <a:srgbClr val="FFFF00"/>
              </a:solidFill>
              <a:round/>
            </a:ln>
            <a:effectLst/>
          </c:spPr>
          <c:marker>
            <c:symbol val="none"/>
          </c:marker>
          <c:cat>
            <c:strRef>
              <c:f>Sheet8!$A$2:$A$29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Sheet8!$I$2:$I$29</c:f>
              <c:numCache>
                <c:formatCode>General</c:formatCode>
                <c:ptCount val="28"/>
                <c:pt idx="0">
                  <c:v>0.18</c:v>
                </c:pt>
                <c:pt idx="1">
                  <c:v>0.18</c:v>
                </c:pt>
                <c:pt idx="2">
                  <c:v>0.18</c:v>
                </c:pt>
                <c:pt idx="3">
                  <c:v>0.18</c:v>
                </c:pt>
                <c:pt idx="4">
                  <c:v>0.18</c:v>
                </c:pt>
                <c:pt idx="5">
                  <c:v>0.18</c:v>
                </c:pt>
                <c:pt idx="6">
                  <c:v>0.18</c:v>
                </c:pt>
                <c:pt idx="7">
                  <c:v>0.18</c:v>
                </c:pt>
                <c:pt idx="8">
                  <c:v>0.18</c:v>
                </c:pt>
                <c:pt idx="9">
                  <c:v>0.18</c:v>
                </c:pt>
                <c:pt idx="10">
                  <c:v>0.18</c:v>
                </c:pt>
                <c:pt idx="11">
                  <c:v>0.18</c:v>
                </c:pt>
                <c:pt idx="12">
                  <c:v>0.18</c:v>
                </c:pt>
                <c:pt idx="13">
                  <c:v>0.18</c:v>
                </c:pt>
                <c:pt idx="14">
                  <c:v>0.18</c:v>
                </c:pt>
                <c:pt idx="15">
                  <c:v>0.18</c:v>
                </c:pt>
                <c:pt idx="16">
                  <c:v>0.18</c:v>
                </c:pt>
                <c:pt idx="17">
                  <c:v>0.18</c:v>
                </c:pt>
                <c:pt idx="18">
                  <c:v>0.18</c:v>
                </c:pt>
                <c:pt idx="19">
                  <c:v>0.18</c:v>
                </c:pt>
                <c:pt idx="20">
                  <c:v>0.18</c:v>
                </c:pt>
                <c:pt idx="21">
                  <c:v>0.18</c:v>
                </c:pt>
                <c:pt idx="22">
                  <c:v>0.18</c:v>
                </c:pt>
                <c:pt idx="23">
                  <c:v>0.18</c:v>
                </c:pt>
                <c:pt idx="24">
                  <c:v>0.18</c:v>
                </c:pt>
                <c:pt idx="25">
                  <c:v>0.18</c:v>
                </c:pt>
                <c:pt idx="26">
                  <c:v>0.18</c:v>
                </c:pt>
                <c:pt idx="27">
                  <c:v>0.18</c:v>
                </c:pt>
              </c:numCache>
            </c:numRef>
          </c:val>
          <c:smooth val="0"/>
          <c:extLst>
            <c:ext xmlns:c16="http://schemas.microsoft.com/office/drawing/2014/chart" uri="{C3380CC4-5D6E-409C-BE32-E72D297353CC}">
              <c16:uniqueId val="{00000007-0F1E-4145-A11E-BFB7957A39D5}"/>
            </c:ext>
          </c:extLst>
        </c:ser>
        <c:ser>
          <c:idx val="8"/>
          <c:order val="8"/>
          <c:tx>
            <c:strRef>
              <c:f>Sheet8!$J$1</c:f>
              <c:strCache>
                <c:ptCount val="1"/>
                <c:pt idx="0">
                  <c:v>Bloga </c:v>
                </c:pt>
              </c:strCache>
            </c:strRef>
          </c:tx>
          <c:spPr>
            <a:ln w="28575" cap="rnd">
              <a:solidFill>
                <a:srgbClr val="FFC000"/>
              </a:solidFill>
              <a:round/>
            </a:ln>
            <a:effectLst/>
          </c:spPr>
          <c:marker>
            <c:symbol val="none"/>
          </c:marker>
          <c:cat>
            <c:strRef>
              <c:f>Sheet8!$A$2:$A$29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Sheet8!$J$2:$J$29</c:f>
              <c:numCache>
                <c:formatCode>General</c:formatCode>
                <c:ptCount val="28"/>
                <c:pt idx="0">
                  <c:v>0.4</c:v>
                </c:pt>
                <c:pt idx="1">
                  <c:v>0.4</c:v>
                </c:pt>
                <c:pt idx="2">
                  <c:v>0.4</c:v>
                </c:pt>
                <c:pt idx="3">
                  <c:v>0.4</c:v>
                </c:pt>
                <c:pt idx="4">
                  <c:v>0.4</c:v>
                </c:pt>
                <c:pt idx="5">
                  <c:v>0.4</c:v>
                </c:pt>
                <c:pt idx="6">
                  <c:v>0.4</c:v>
                </c:pt>
                <c:pt idx="7">
                  <c:v>0.4</c:v>
                </c:pt>
                <c:pt idx="8">
                  <c:v>0.4</c:v>
                </c:pt>
                <c:pt idx="9">
                  <c:v>0.4</c:v>
                </c:pt>
                <c:pt idx="10">
                  <c:v>0.4</c:v>
                </c:pt>
                <c:pt idx="11">
                  <c:v>0.4</c:v>
                </c:pt>
                <c:pt idx="12">
                  <c:v>0.4</c:v>
                </c:pt>
                <c:pt idx="13">
                  <c:v>0.4</c:v>
                </c:pt>
                <c:pt idx="14">
                  <c:v>0.4</c:v>
                </c:pt>
                <c:pt idx="15">
                  <c:v>0.4</c:v>
                </c:pt>
                <c:pt idx="16">
                  <c:v>0.4</c:v>
                </c:pt>
                <c:pt idx="17">
                  <c:v>0.4</c:v>
                </c:pt>
                <c:pt idx="18">
                  <c:v>0.4</c:v>
                </c:pt>
                <c:pt idx="19">
                  <c:v>0.4</c:v>
                </c:pt>
                <c:pt idx="20">
                  <c:v>0.4</c:v>
                </c:pt>
                <c:pt idx="21">
                  <c:v>0.4</c:v>
                </c:pt>
                <c:pt idx="22">
                  <c:v>0.4</c:v>
                </c:pt>
                <c:pt idx="23">
                  <c:v>0.4</c:v>
                </c:pt>
                <c:pt idx="24">
                  <c:v>0.4</c:v>
                </c:pt>
                <c:pt idx="25">
                  <c:v>0.4</c:v>
                </c:pt>
                <c:pt idx="26">
                  <c:v>0.4</c:v>
                </c:pt>
                <c:pt idx="27">
                  <c:v>0.4</c:v>
                </c:pt>
              </c:numCache>
            </c:numRef>
          </c:val>
          <c:smooth val="0"/>
          <c:extLst>
            <c:ext xmlns:c16="http://schemas.microsoft.com/office/drawing/2014/chart" uri="{C3380CC4-5D6E-409C-BE32-E72D297353CC}">
              <c16:uniqueId val="{00000008-0F1E-4145-A11E-BFB7957A39D5}"/>
            </c:ext>
          </c:extLst>
        </c:ser>
        <c:dLbls>
          <c:showLegendKey val="0"/>
          <c:showVal val="0"/>
          <c:showCatName val="0"/>
          <c:showSerName val="0"/>
          <c:showPercent val="0"/>
          <c:showBubbleSize val="0"/>
        </c:dLbls>
        <c:marker val="1"/>
        <c:smooth val="0"/>
        <c:axId val="1138206783"/>
        <c:axId val="1138193471"/>
      </c:lineChart>
      <c:catAx>
        <c:axId val="11382067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138193471"/>
        <c:crosses val="autoZero"/>
        <c:auto val="1"/>
        <c:lblAlgn val="ctr"/>
        <c:lblOffset val="100"/>
        <c:noMultiLvlLbl val="0"/>
      </c:catAx>
      <c:valAx>
        <c:axId val="11381934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PO</a:t>
                </a:r>
                <a:r>
                  <a:rPr lang="en-US" baseline="-25000"/>
                  <a:t>4</a:t>
                </a:r>
                <a:r>
                  <a:rPr lang="en-US"/>
                  <a:t>-P, mg/lP</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1382067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Sheet9!$B$1</c:f>
              <c:strCache>
                <c:ptCount val="1"/>
                <c:pt idx="0">
                  <c:v>05 24</c:v>
                </c:pt>
              </c:strCache>
            </c:strRef>
          </c:tx>
          <c:spPr>
            <a:solidFill>
              <a:schemeClr val="accent1"/>
            </a:solidFill>
            <a:ln>
              <a:noFill/>
            </a:ln>
            <a:effectLst/>
          </c:spPr>
          <c:invertIfNegative val="0"/>
          <c:cat>
            <c:strRef>
              <c:f>Sheet9!$A$2:$A$25</c:f>
              <c:strCache>
                <c:ptCount val="24"/>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strCache>
            </c:strRef>
          </c:cat>
          <c:val>
            <c:numRef>
              <c:f>Sheet9!$B$2:$B$25</c:f>
              <c:numCache>
                <c:formatCode>General</c:formatCode>
                <c:ptCount val="24"/>
                <c:pt idx="0">
                  <c:v>1.86</c:v>
                </c:pt>
                <c:pt idx="1">
                  <c:v>1.97</c:v>
                </c:pt>
                <c:pt idx="2">
                  <c:v>1.67</c:v>
                </c:pt>
                <c:pt idx="3">
                  <c:v>1.97</c:v>
                </c:pt>
                <c:pt idx="4">
                  <c:v>1.84</c:v>
                </c:pt>
                <c:pt idx="5">
                  <c:v>2.13</c:v>
                </c:pt>
                <c:pt idx="6">
                  <c:v>1.97</c:v>
                </c:pt>
                <c:pt idx="7">
                  <c:v>1.88</c:v>
                </c:pt>
                <c:pt idx="8">
                  <c:v>1.94</c:v>
                </c:pt>
                <c:pt idx="9">
                  <c:v>1.87</c:v>
                </c:pt>
                <c:pt idx="10">
                  <c:v>1.86</c:v>
                </c:pt>
                <c:pt idx="11">
                  <c:v>1.96</c:v>
                </c:pt>
                <c:pt idx="12">
                  <c:v>1.97</c:v>
                </c:pt>
                <c:pt idx="13">
                  <c:v>1.78</c:v>
                </c:pt>
                <c:pt idx="14">
                  <c:v>1.71</c:v>
                </c:pt>
                <c:pt idx="15">
                  <c:v>1.87</c:v>
                </c:pt>
                <c:pt idx="16">
                  <c:v>1.67</c:v>
                </c:pt>
                <c:pt idx="17">
                  <c:v>1.81</c:v>
                </c:pt>
                <c:pt idx="18">
                  <c:v>1.48</c:v>
                </c:pt>
                <c:pt idx="19">
                  <c:v>0.68</c:v>
                </c:pt>
                <c:pt idx="20">
                  <c:v>1.59</c:v>
                </c:pt>
                <c:pt idx="21">
                  <c:v>1.86</c:v>
                </c:pt>
                <c:pt idx="22">
                  <c:v>1.74</c:v>
                </c:pt>
                <c:pt idx="23">
                  <c:v>1.29</c:v>
                </c:pt>
              </c:numCache>
            </c:numRef>
          </c:val>
          <c:extLst>
            <c:ext xmlns:c16="http://schemas.microsoft.com/office/drawing/2014/chart" uri="{C3380CC4-5D6E-409C-BE32-E72D297353CC}">
              <c16:uniqueId val="{00000000-DE1F-44BF-8B52-0CD3E9BE354B}"/>
            </c:ext>
          </c:extLst>
        </c:ser>
        <c:ser>
          <c:idx val="1"/>
          <c:order val="1"/>
          <c:tx>
            <c:strRef>
              <c:f>Sheet9!$C$1</c:f>
              <c:strCache>
                <c:ptCount val="1"/>
                <c:pt idx="0">
                  <c:v>07 14</c:v>
                </c:pt>
              </c:strCache>
            </c:strRef>
          </c:tx>
          <c:spPr>
            <a:solidFill>
              <a:schemeClr val="accent2"/>
            </a:solidFill>
            <a:ln>
              <a:noFill/>
            </a:ln>
            <a:effectLst/>
          </c:spPr>
          <c:invertIfNegative val="0"/>
          <c:cat>
            <c:strRef>
              <c:f>Sheet9!$A$2:$A$25</c:f>
              <c:strCache>
                <c:ptCount val="24"/>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strCache>
            </c:strRef>
          </c:cat>
          <c:val>
            <c:numRef>
              <c:f>Sheet9!$C$2:$C$25</c:f>
              <c:numCache>
                <c:formatCode>General</c:formatCode>
                <c:ptCount val="24"/>
                <c:pt idx="0">
                  <c:v>1.67</c:v>
                </c:pt>
                <c:pt idx="1">
                  <c:v>1.68</c:v>
                </c:pt>
                <c:pt idx="2">
                  <c:v>1.58</c:v>
                </c:pt>
                <c:pt idx="3">
                  <c:v>1.87</c:v>
                </c:pt>
                <c:pt idx="4">
                  <c:v>1.85</c:v>
                </c:pt>
                <c:pt idx="5">
                  <c:v>2.0499999999999998</c:v>
                </c:pt>
                <c:pt idx="6">
                  <c:v>1.95</c:v>
                </c:pt>
                <c:pt idx="7">
                  <c:v>1.76</c:v>
                </c:pt>
                <c:pt idx="8">
                  <c:v>1.89</c:v>
                </c:pt>
                <c:pt idx="9">
                  <c:v>1.98</c:v>
                </c:pt>
                <c:pt idx="10">
                  <c:v>1.85</c:v>
                </c:pt>
                <c:pt idx="11">
                  <c:v>1.98</c:v>
                </c:pt>
                <c:pt idx="12">
                  <c:v>1.69</c:v>
                </c:pt>
                <c:pt idx="13">
                  <c:v>1.88</c:v>
                </c:pt>
                <c:pt idx="14">
                  <c:v>1.57</c:v>
                </c:pt>
                <c:pt idx="15">
                  <c:v>1.77</c:v>
                </c:pt>
                <c:pt idx="16">
                  <c:v>1.94</c:v>
                </c:pt>
                <c:pt idx="17">
                  <c:v>1.58</c:v>
                </c:pt>
                <c:pt idx="18">
                  <c:v>1.57</c:v>
                </c:pt>
                <c:pt idx="19">
                  <c:v>0.82</c:v>
                </c:pt>
                <c:pt idx="20">
                  <c:v>1.59</c:v>
                </c:pt>
                <c:pt idx="21">
                  <c:v>1.81</c:v>
                </c:pt>
                <c:pt idx="22">
                  <c:v>1.37</c:v>
                </c:pt>
                <c:pt idx="23">
                  <c:v>1.28</c:v>
                </c:pt>
              </c:numCache>
            </c:numRef>
          </c:val>
          <c:extLst>
            <c:ext xmlns:c16="http://schemas.microsoft.com/office/drawing/2014/chart" uri="{C3380CC4-5D6E-409C-BE32-E72D297353CC}">
              <c16:uniqueId val="{00000001-DE1F-44BF-8B52-0CD3E9BE354B}"/>
            </c:ext>
          </c:extLst>
        </c:ser>
        <c:ser>
          <c:idx val="2"/>
          <c:order val="2"/>
          <c:tx>
            <c:strRef>
              <c:f>Sheet9!$D$1</c:f>
              <c:strCache>
                <c:ptCount val="1"/>
                <c:pt idx="0">
                  <c:v>08 16</c:v>
                </c:pt>
              </c:strCache>
            </c:strRef>
          </c:tx>
          <c:spPr>
            <a:solidFill>
              <a:schemeClr val="accent3"/>
            </a:solidFill>
            <a:ln>
              <a:noFill/>
            </a:ln>
            <a:effectLst/>
          </c:spPr>
          <c:invertIfNegative val="0"/>
          <c:cat>
            <c:strRef>
              <c:f>Sheet9!$A$2:$A$25</c:f>
              <c:strCache>
                <c:ptCount val="24"/>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strCache>
            </c:strRef>
          </c:cat>
          <c:val>
            <c:numRef>
              <c:f>Sheet9!$D$2:$D$25</c:f>
              <c:numCache>
                <c:formatCode>General</c:formatCode>
                <c:ptCount val="24"/>
                <c:pt idx="0">
                  <c:v>1.98</c:v>
                </c:pt>
                <c:pt idx="1">
                  <c:v>1.99</c:v>
                </c:pt>
                <c:pt idx="2">
                  <c:v>1.57</c:v>
                </c:pt>
                <c:pt idx="3">
                  <c:v>1.88</c:v>
                </c:pt>
                <c:pt idx="4">
                  <c:v>1.87</c:v>
                </c:pt>
                <c:pt idx="5">
                  <c:v>2.14</c:v>
                </c:pt>
                <c:pt idx="6">
                  <c:v>1.67</c:v>
                </c:pt>
                <c:pt idx="7">
                  <c:v>1.57</c:v>
                </c:pt>
                <c:pt idx="8">
                  <c:v>1.67</c:v>
                </c:pt>
                <c:pt idx="9">
                  <c:v>1.86</c:v>
                </c:pt>
                <c:pt idx="10">
                  <c:v>1.95</c:v>
                </c:pt>
                <c:pt idx="11">
                  <c:v>1.68</c:v>
                </c:pt>
                <c:pt idx="12">
                  <c:v>1.69</c:v>
                </c:pt>
                <c:pt idx="13">
                  <c:v>0.89</c:v>
                </c:pt>
                <c:pt idx="14">
                  <c:v>1.78</c:v>
                </c:pt>
                <c:pt idx="15">
                  <c:v>1.38</c:v>
                </c:pt>
                <c:pt idx="16">
                  <c:v>1.67</c:v>
                </c:pt>
                <c:pt idx="17">
                  <c:v>1.58</c:v>
                </c:pt>
                <c:pt idx="18">
                  <c:v>1.75</c:v>
                </c:pt>
                <c:pt idx="19">
                  <c:v>0.91</c:v>
                </c:pt>
                <c:pt idx="20">
                  <c:v>1.82</c:v>
                </c:pt>
                <c:pt idx="21">
                  <c:v>1.86</c:v>
                </c:pt>
                <c:pt idx="22">
                  <c:v>1.27</c:v>
                </c:pt>
                <c:pt idx="23">
                  <c:v>1.24</c:v>
                </c:pt>
              </c:numCache>
            </c:numRef>
          </c:val>
          <c:extLst>
            <c:ext xmlns:c16="http://schemas.microsoft.com/office/drawing/2014/chart" uri="{C3380CC4-5D6E-409C-BE32-E72D297353CC}">
              <c16:uniqueId val="{00000002-DE1F-44BF-8B52-0CD3E9BE354B}"/>
            </c:ext>
          </c:extLst>
        </c:ser>
        <c:ser>
          <c:idx val="3"/>
          <c:order val="3"/>
          <c:tx>
            <c:strRef>
              <c:f>Sheet9!$E$1</c:f>
              <c:strCache>
                <c:ptCount val="1"/>
                <c:pt idx="0">
                  <c:v>10 04</c:v>
                </c:pt>
              </c:strCache>
            </c:strRef>
          </c:tx>
          <c:spPr>
            <a:solidFill>
              <a:schemeClr val="accent4"/>
            </a:solidFill>
            <a:ln>
              <a:noFill/>
            </a:ln>
            <a:effectLst/>
          </c:spPr>
          <c:invertIfNegative val="0"/>
          <c:cat>
            <c:strRef>
              <c:f>Sheet9!$A$2:$A$25</c:f>
              <c:strCache>
                <c:ptCount val="24"/>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strCache>
            </c:strRef>
          </c:cat>
          <c:val>
            <c:numRef>
              <c:f>Sheet9!$E$2:$E$25</c:f>
              <c:numCache>
                <c:formatCode>General</c:formatCode>
                <c:ptCount val="24"/>
                <c:pt idx="0">
                  <c:v>1.99</c:v>
                </c:pt>
                <c:pt idx="1">
                  <c:v>1.87</c:v>
                </c:pt>
                <c:pt idx="2">
                  <c:v>1.67</c:v>
                </c:pt>
                <c:pt idx="3">
                  <c:v>1.88</c:v>
                </c:pt>
                <c:pt idx="4">
                  <c:v>1.99</c:v>
                </c:pt>
                <c:pt idx="5">
                  <c:v>2.02</c:v>
                </c:pt>
                <c:pt idx="6">
                  <c:v>1.94</c:v>
                </c:pt>
                <c:pt idx="7">
                  <c:v>1.76</c:v>
                </c:pt>
                <c:pt idx="8">
                  <c:v>1.97</c:v>
                </c:pt>
                <c:pt idx="9">
                  <c:v>1.78</c:v>
                </c:pt>
                <c:pt idx="10">
                  <c:v>1.91</c:v>
                </c:pt>
                <c:pt idx="11">
                  <c:v>1.82</c:v>
                </c:pt>
                <c:pt idx="12">
                  <c:v>1.95</c:v>
                </c:pt>
                <c:pt idx="13">
                  <c:v>1.89</c:v>
                </c:pt>
                <c:pt idx="14">
                  <c:v>1.75</c:v>
                </c:pt>
                <c:pt idx="15">
                  <c:v>1.45</c:v>
                </c:pt>
                <c:pt idx="16">
                  <c:v>1.59</c:v>
                </c:pt>
                <c:pt idx="17">
                  <c:v>1.57</c:v>
                </c:pt>
                <c:pt idx="18">
                  <c:v>1.27</c:v>
                </c:pt>
                <c:pt idx="19">
                  <c:v>1.69</c:v>
                </c:pt>
                <c:pt idx="20">
                  <c:v>1.89</c:v>
                </c:pt>
                <c:pt idx="21">
                  <c:v>1.81</c:v>
                </c:pt>
                <c:pt idx="22">
                  <c:v>1.78</c:v>
                </c:pt>
                <c:pt idx="23">
                  <c:v>1.42</c:v>
                </c:pt>
              </c:numCache>
            </c:numRef>
          </c:val>
          <c:extLst>
            <c:ext xmlns:c16="http://schemas.microsoft.com/office/drawing/2014/chart" uri="{C3380CC4-5D6E-409C-BE32-E72D297353CC}">
              <c16:uniqueId val="{00000003-DE1F-44BF-8B52-0CD3E9BE354B}"/>
            </c:ext>
          </c:extLst>
        </c:ser>
        <c:ser>
          <c:idx val="4"/>
          <c:order val="4"/>
          <c:tx>
            <c:strRef>
              <c:f>Sheet9!$F$1</c:f>
              <c:strCache>
                <c:ptCount val="1"/>
                <c:pt idx="0">
                  <c:v>Vidutine verte</c:v>
                </c:pt>
              </c:strCache>
            </c:strRef>
          </c:tx>
          <c:spPr>
            <a:solidFill>
              <a:schemeClr val="accent5"/>
            </a:solidFill>
            <a:ln>
              <a:noFill/>
            </a:ln>
            <a:effectLst/>
          </c:spPr>
          <c:invertIfNegative val="0"/>
          <c:cat>
            <c:strRef>
              <c:f>Sheet9!$A$2:$A$25</c:f>
              <c:strCache>
                <c:ptCount val="24"/>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strCache>
            </c:strRef>
          </c:cat>
          <c:val>
            <c:numRef>
              <c:f>Sheet9!$F$2:$F$25</c:f>
              <c:numCache>
                <c:formatCode>General</c:formatCode>
                <c:ptCount val="24"/>
                <c:pt idx="0">
                  <c:v>1.875</c:v>
                </c:pt>
                <c:pt idx="1">
                  <c:v>1.8774999999999999</c:v>
                </c:pt>
                <c:pt idx="2">
                  <c:v>1.6225000000000001</c:v>
                </c:pt>
                <c:pt idx="3">
                  <c:v>1.9</c:v>
                </c:pt>
                <c:pt idx="4">
                  <c:v>1.8875000000000002</c:v>
                </c:pt>
                <c:pt idx="5">
                  <c:v>2.085</c:v>
                </c:pt>
                <c:pt idx="6">
                  <c:v>1.8824999999999998</c:v>
                </c:pt>
                <c:pt idx="7">
                  <c:v>1.7424999999999999</c:v>
                </c:pt>
                <c:pt idx="8">
                  <c:v>1.8674999999999999</c:v>
                </c:pt>
                <c:pt idx="9">
                  <c:v>1.8725000000000001</c:v>
                </c:pt>
                <c:pt idx="10">
                  <c:v>1.8925000000000001</c:v>
                </c:pt>
                <c:pt idx="11">
                  <c:v>1.86</c:v>
                </c:pt>
                <c:pt idx="12">
                  <c:v>1.825</c:v>
                </c:pt>
                <c:pt idx="13">
                  <c:v>1.6099999999999999</c:v>
                </c:pt>
                <c:pt idx="14">
                  <c:v>1.7025000000000001</c:v>
                </c:pt>
                <c:pt idx="15">
                  <c:v>1.6174999999999999</c:v>
                </c:pt>
                <c:pt idx="16">
                  <c:v>1.7174999999999998</c:v>
                </c:pt>
                <c:pt idx="17">
                  <c:v>1.6350000000000002</c:v>
                </c:pt>
                <c:pt idx="18">
                  <c:v>1.5175000000000001</c:v>
                </c:pt>
                <c:pt idx="19">
                  <c:v>1.0249999999999999</c:v>
                </c:pt>
                <c:pt idx="20">
                  <c:v>1.7224999999999999</c:v>
                </c:pt>
                <c:pt idx="21">
                  <c:v>1.835</c:v>
                </c:pt>
                <c:pt idx="22">
                  <c:v>1.5400000000000003</c:v>
                </c:pt>
                <c:pt idx="23">
                  <c:v>1.3075000000000001</c:v>
                </c:pt>
              </c:numCache>
            </c:numRef>
          </c:val>
          <c:extLst>
            <c:ext xmlns:c16="http://schemas.microsoft.com/office/drawing/2014/chart" uri="{C3380CC4-5D6E-409C-BE32-E72D297353CC}">
              <c16:uniqueId val="{00000004-DE1F-44BF-8B52-0CD3E9BE354B}"/>
            </c:ext>
          </c:extLst>
        </c:ser>
        <c:dLbls>
          <c:showLegendKey val="0"/>
          <c:showVal val="0"/>
          <c:showCatName val="0"/>
          <c:showSerName val="0"/>
          <c:showPercent val="0"/>
          <c:showBubbleSize val="0"/>
        </c:dLbls>
        <c:gapWidth val="219"/>
        <c:overlap val="-27"/>
        <c:axId val="1142420095"/>
        <c:axId val="1142420511"/>
      </c:barChart>
      <c:lineChart>
        <c:grouping val="standard"/>
        <c:varyColors val="0"/>
        <c:ser>
          <c:idx val="5"/>
          <c:order val="5"/>
          <c:tx>
            <c:strRef>
              <c:f>Sheet9!$G$1</c:f>
              <c:strCache>
                <c:ptCount val="1"/>
                <c:pt idx="0">
                  <c:v>Labai gera </c:v>
                </c:pt>
              </c:strCache>
            </c:strRef>
          </c:tx>
          <c:spPr>
            <a:ln w="28575" cap="rnd">
              <a:solidFill>
                <a:schemeClr val="accent1"/>
              </a:solidFill>
              <a:round/>
            </a:ln>
            <a:effectLst/>
          </c:spPr>
          <c:marker>
            <c:symbol val="none"/>
          </c:marker>
          <c:cat>
            <c:strRef>
              <c:f>Sheet9!$A$2:$A$25</c:f>
              <c:strCache>
                <c:ptCount val="24"/>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strCache>
            </c:strRef>
          </c:cat>
          <c:val>
            <c:numRef>
              <c:f>Sheet9!$G$2:$G$25</c:f>
              <c:numCache>
                <c:formatCode>General</c:formatCode>
                <c:ptCount val="24"/>
                <c:pt idx="0">
                  <c:v>2</c:v>
                </c:pt>
                <c:pt idx="1">
                  <c:v>2</c:v>
                </c:pt>
                <c:pt idx="2">
                  <c:v>2</c:v>
                </c:pt>
                <c:pt idx="3">
                  <c:v>2</c:v>
                </c:pt>
                <c:pt idx="4">
                  <c:v>2</c:v>
                </c:pt>
                <c:pt idx="5">
                  <c:v>2</c:v>
                </c:pt>
                <c:pt idx="6">
                  <c:v>2</c:v>
                </c:pt>
                <c:pt idx="7">
                  <c:v>2</c:v>
                </c:pt>
                <c:pt idx="8">
                  <c:v>2</c:v>
                </c:pt>
                <c:pt idx="9">
                  <c:v>2</c:v>
                </c:pt>
                <c:pt idx="10">
                  <c:v>2</c:v>
                </c:pt>
                <c:pt idx="11">
                  <c:v>2</c:v>
                </c:pt>
                <c:pt idx="12">
                  <c:v>2</c:v>
                </c:pt>
                <c:pt idx="13">
                  <c:v>2</c:v>
                </c:pt>
                <c:pt idx="14">
                  <c:v>2</c:v>
                </c:pt>
                <c:pt idx="15">
                  <c:v>2</c:v>
                </c:pt>
                <c:pt idx="16">
                  <c:v>2</c:v>
                </c:pt>
                <c:pt idx="17">
                  <c:v>2</c:v>
                </c:pt>
                <c:pt idx="18">
                  <c:v>2</c:v>
                </c:pt>
                <c:pt idx="19">
                  <c:v>2</c:v>
                </c:pt>
                <c:pt idx="20">
                  <c:v>2</c:v>
                </c:pt>
                <c:pt idx="21">
                  <c:v>2</c:v>
                </c:pt>
                <c:pt idx="22">
                  <c:v>2</c:v>
                </c:pt>
                <c:pt idx="23">
                  <c:v>2</c:v>
                </c:pt>
              </c:numCache>
            </c:numRef>
          </c:val>
          <c:smooth val="0"/>
          <c:extLst>
            <c:ext xmlns:c16="http://schemas.microsoft.com/office/drawing/2014/chart" uri="{C3380CC4-5D6E-409C-BE32-E72D297353CC}">
              <c16:uniqueId val="{00000005-DE1F-44BF-8B52-0CD3E9BE354B}"/>
            </c:ext>
          </c:extLst>
        </c:ser>
        <c:ser>
          <c:idx val="6"/>
          <c:order val="6"/>
          <c:tx>
            <c:strRef>
              <c:f>Sheet9!$H$1</c:f>
              <c:strCache>
                <c:ptCount val="1"/>
                <c:pt idx="0">
                  <c:v>Gera </c:v>
                </c:pt>
              </c:strCache>
            </c:strRef>
          </c:tx>
          <c:spPr>
            <a:ln w="28575" cap="rnd">
              <a:solidFill>
                <a:schemeClr val="accent3"/>
              </a:solidFill>
              <a:round/>
            </a:ln>
            <a:effectLst/>
          </c:spPr>
          <c:marker>
            <c:symbol val="none"/>
          </c:marker>
          <c:cat>
            <c:strRef>
              <c:f>Sheet9!$A$2:$A$25</c:f>
              <c:strCache>
                <c:ptCount val="24"/>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strCache>
            </c:strRef>
          </c:cat>
          <c:val>
            <c:numRef>
              <c:f>Sheet9!$H$2:$H$25</c:f>
              <c:numCache>
                <c:formatCode>General</c:formatCode>
                <c:ptCount val="24"/>
                <c:pt idx="0">
                  <c:v>1.3</c:v>
                </c:pt>
                <c:pt idx="1">
                  <c:v>1.3</c:v>
                </c:pt>
                <c:pt idx="2">
                  <c:v>1.3</c:v>
                </c:pt>
                <c:pt idx="3">
                  <c:v>1.3</c:v>
                </c:pt>
                <c:pt idx="4">
                  <c:v>1.3</c:v>
                </c:pt>
                <c:pt idx="5">
                  <c:v>1.3</c:v>
                </c:pt>
                <c:pt idx="6">
                  <c:v>1.3</c:v>
                </c:pt>
                <c:pt idx="7">
                  <c:v>1.3</c:v>
                </c:pt>
                <c:pt idx="8">
                  <c:v>1.3</c:v>
                </c:pt>
                <c:pt idx="9">
                  <c:v>1.3</c:v>
                </c:pt>
                <c:pt idx="10">
                  <c:v>1.3</c:v>
                </c:pt>
                <c:pt idx="11">
                  <c:v>1.3</c:v>
                </c:pt>
                <c:pt idx="12">
                  <c:v>1.3</c:v>
                </c:pt>
                <c:pt idx="13">
                  <c:v>1.3</c:v>
                </c:pt>
                <c:pt idx="14">
                  <c:v>1.3</c:v>
                </c:pt>
                <c:pt idx="15">
                  <c:v>1.3</c:v>
                </c:pt>
                <c:pt idx="16">
                  <c:v>1.3</c:v>
                </c:pt>
                <c:pt idx="17">
                  <c:v>1.3</c:v>
                </c:pt>
                <c:pt idx="18">
                  <c:v>1.3</c:v>
                </c:pt>
                <c:pt idx="19">
                  <c:v>1.3</c:v>
                </c:pt>
                <c:pt idx="20">
                  <c:v>1.3</c:v>
                </c:pt>
                <c:pt idx="21">
                  <c:v>1.3</c:v>
                </c:pt>
                <c:pt idx="22">
                  <c:v>1.3</c:v>
                </c:pt>
                <c:pt idx="23">
                  <c:v>1.3</c:v>
                </c:pt>
              </c:numCache>
            </c:numRef>
          </c:val>
          <c:smooth val="0"/>
          <c:extLst>
            <c:ext xmlns:c16="http://schemas.microsoft.com/office/drawing/2014/chart" uri="{C3380CC4-5D6E-409C-BE32-E72D297353CC}">
              <c16:uniqueId val="{00000006-DE1F-44BF-8B52-0CD3E9BE354B}"/>
            </c:ext>
          </c:extLst>
        </c:ser>
        <c:ser>
          <c:idx val="7"/>
          <c:order val="7"/>
          <c:tx>
            <c:strRef>
              <c:f>Sheet9!$I$1</c:f>
              <c:strCache>
                <c:ptCount val="1"/>
                <c:pt idx="0">
                  <c:v>Vidutinė</c:v>
                </c:pt>
              </c:strCache>
            </c:strRef>
          </c:tx>
          <c:spPr>
            <a:ln w="28575" cap="rnd">
              <a:solidFill>
                <a:srgbClr val="FFC000"/>
              </a:solidFill>
              <a:round/>
            </a:ln>
            <a:effectLst/>
          </c:spPr>
          <c:marker>
            <c:symbol val="none"/>
          </c:marker>
          <c:cat>
            <c:strRef>
              <c:f>Sheet9!$A$2:$A$25</c:f>
              <c:strCache>
                <c:ptCount val="24"/>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strCache>
            </c:strRef>
          </c:cat>
          <c:val>
            <c:numRef>
              <c:f>Sheet9!$I$2:$I$25</c:f>
              <c:numCache>
                <c:formatCode>General</c:formatCode>
                <c:ptCount val="24"/>
                <c:pt idx="0">
                  <c:v>0.8</c:v>
                </c:pt>
                <c:pt idx="1">
                  <c:v>0.8</c:v>
                </c:pt>
                <c:pt idx="2">
                  <c:v>0.8</c:v>
                </c:pt>
                <c:pt idx="3">
                  <c:v>0.8</c:v>
                </c:pt>
                <c:pt idx="4">
                  <c:v>0.8</c:v>
                </c:pt>
                <c:pt idx="5">
                  <c:v>0.8</c:v>
                </c:pt>
                <c:pt idx="6">
                  <c:v>0.8</c:v>
                </c:pt>
                <c:pt idx="7">
                  <c:v>0.8</c:v>
                </c:pt>
                <c:pt idx="8">
                  <c:v>0.8</c:v>
                </c:pt>
                <c:pt idx="9">
                  <c:v>0.8</c:v>
                </c:pt>
                <c:pt idx="10">
                  <c:v>0.8</c:v>
                </c:pt>
                <c:pt idx="11">
                  <c:v>0.8</c:v>
                </c:pt>
                <c:pt idx="12">
                  <c:v>0.8</c:v>
                </c:pt>
                <c:pt idx="13">
                  <c:v>0.8</c:v>
                </c:pt>
                <c:pt idx="14">
                  <c:v>0.8</c:v>
                </c:pt>
                <c:pt idx="15">
                  <c:v>0.8</c:v>
                </c:pt>
                <c:pt idx="16">
                  <c:v>0.8</c:v>
                </c:pt>
                <c:pt idx="17">
                  <c:v>0.8</c:v>
                </c:pt>
                <c:pt idx="18">
                  <c:v>0.8</c:v>
                </c:pt>
                <c:pt idx="19">
                  <c:v>0.8</c:v>
                </c:pt>
                <c:pt idx="20">
                  <c:v>0.8</c:v>
                </c:pt>
                <c:pt idx="21">
                  <c:v>0.8</c:v>
                </c:pt>
                <c:pt idx="22">
                  <c:v>0.8</c:v>
                </c:pt>
                <c:pt idx="23">
                  <c:v>0.8</c:v>
                </c:pt>
              </c:numCache>
            </c:numRef>
          </c:val>
          <c:smooth val="0"/>
          <c:extLst>
            <c:ext xmlns:c16="http://schemas.microsoft.com/office/drawing/2014/chart" uri="{C3380CC4-5D6E-409C-BE32-E72D297353CC}">
              <c16:uniqueId val="{00000007-DE1F-44BF-8B52-0CD3E9BE354B}"/>
            </c:ext>
          </c:extLst>
        </c:ser>
        <c:ser>
          <c:idx val="8"/>
          <c:order val="8"/>
          <c:tx>
            <c:strRef>
              <c:f>Sheet9!$J$1</c:f>
              <c:strCache>
                <c:ptCount val="1"/>
                <c:pt idx="0">
                  <c:v>Bloga </c:v>
                </c:pt>
              </c:strCache>
            </c:strRef>
          </c:tx>
          <c:spPr>
            <a:ln w="28575" cap="rnd">
              <a:solidFill>
                <a:schemeClr val="accent2"/>
              </a:solidFill>
              <a:round/>
            </a:ln>
            <a:effectLst/>
          </c:spPr>
          <c:marker>
            <c:symbol val="none"/>
          </c:marker>
          <c:cat>
            <c:strRef>
              <c:f>Sheet9!$A$2:$A$25</c:f>
              <c:strCache>
                <c:ptCount val="24"/>
                <c:pt idx="0">
                  <c:v>Krivėnų tvenkinys Ties užtvanka</c:v>
                </c:pt>
                <c:pt idx="1">
                  <c:v>Krivėnų tvenkinys Kairysis intakas</c:v>
                </c:pt>
                <c:pt idx="2">
                  <c:v> Krivėnų tvenkinys Vilkupės intakas</c:v>
                </c:pt>
                <c:pt idx="3">
                  <c:v>Krivėnų tvenkinys Kairysis intakas </c:v>
                </c:pt>
                <c:pt idx="4">
                  <c:v>Krivėnų tvenkinys Striųnos intakas</c:v>
                </c:pt>
                <c:pt idx="5">
                  <c:v>Pajiesio tvenkinys Ties užtvanka</c:v>
                </c:pt>
                <c:pt idx="6">
                  <c:v>Pajiesio tvenkinys Kairysis intakas</c:v>
                </c:pt>
                <c:pt idx="7">
                  <c:v>Pajiesio tvenkinys Dešinysis intakas</c:v>
                </c:pt>
                <c:pt idx="8">
                  <c:v>Pajiesio tvenkinys Kairysis intakas</c:v>
                </c:pt>
                <c:pt idx="9">
                  <c:v>Pajiesio tvenkinys Kairysis intakas</c:v>
                </c:pt>
                <c:pt idx="10">
                  <c:v>Pajiesio tvenkinys Rudė intakas</c:v>
                </c:pt>
                <c:pt idx="11">
                  <c:v> Pajiesio tvenkinys Tvenkinio pradžia</c:v>
                </c:pt>
                <c:pt idx="12">
                  <c:v>Janušonių tvenkinys Tvenkinio centrinė dalis</c:v>
                </c:pt>
                <c:pt idx="13">
                  <c:v>Janušonių tvenkinys Dešinysis intakas</c:v>
                </c:pt>
                <c:pt idx="14">
                  <c:v>Janušonių tvenkinys Krasukinė intakas</c:v>
                </c:pt>
                <c:pt idx="15">
                  <c:v>Janušonių tvenkinys Dešinysis intakas</c:v>
                </c:pt>
                <c:pt idx="16">
                  <c:v>Janušonių tvenkinys Tvenkinio pabaiga ties Pociūnais</c:v>
                </c:pt>
                <c:pt idx="17">
                  <c:v>Kauno marios Kubuldynas intakas</c:v>
                </c:pt>
                <c:pt idx="18">
                  <c:v> Kauno marios Kairysisintakas Žiegždrių miške</c:v>
                </c:pt>
                <c:pt idx="19">
                  <c:v> Kauno marios Galupis intakas</c:v>
                </c:pt>
                <c:pt idx="20">
                  <c:v> Kauno marios Žaisa intakas</c:v>
                </c:pt>
                <c:pt idx="21">
                  <c:v>Kauno marios Dubrius intakas</c:v>
                </c:pt>
                <c:pt idx="22">
                  <c:v>Kauno marios Žigla intakas</c:v>
                </c:pt>
                <c:pt idx="23">
                  <c:v>Kauno marios Ties Girioniais</c:v>
                </c:pt>
              </c:strCache>
            </c:strRef>
          </c:cat>
          <c:val>
            <c:numRef>
              <c:f>Sheet9!$J$2:$J$25</c:f>
              <c:numCache>
                <c:formatCode>General</c:formatCode>
                <c:ptCount val="24"/>
                <c:pt idx="0">
                  <c:v>0.5</c:v>
                </c:pt>
                <c:pt idx="1">
                  <c:v>0.5</c:v>
                </c:pt>
                <c:pt idx="2">
                  <c:v>0.5</c:v>
                </c:pt>
                <c:pt idx="3">
                  <c:v>0.5</c:v>
                </c:pt>
                <c:pt idx="4">
                  <c:v>0.5</c:v>
                </c:pt>
                <c:pt idx="5">
                  <c:v>0.5</c:v>
                </c:pt>
                <c:pt idx="6">
                  <c:v>0.5</c:v>
                </c:pt>
                <c:pt idx="7">
                  <c:v>0.5</c:v>
                </c:pt>
                <c:pt idx="8">
                  <c:v>0.5</c:v>
                </c:pt>
                <c:pt idx="9">
                  <c:v>0.5</c:v>
                </c:pt>
                <c:pt idx="10">
                  <c:v>0.5</c:v>
                </c:pt>
                <c:pt idx="11">
                  <c:v>0.5</c:v>
                </c:pt>
                <c:pt idx="12">
                  <c:v>0.5</c:v>
                </c:pt>
                <c:pt idx="13">
                  <c:v>0.5</c:v>
                </c:pt>
                <c:pt idx="14">
                  <c:v>0.5</c:v>
                </c:pt>
                <c:pt idx="15">
                  <c:v>0.5</c:v>
                </c:pt>
                <c:pt idx="16">
                  <c:v>0.5</c:v>
                </c:pt>
                <c:pt idx="17">
                  <c:v>0.5</c:v>
                </c:pt>
                <c:pt idx="18">
                  <c:v>0.5</c:v>
                </c:pt>
                <c:pt idx="19">
                  <c:v>0.5</c:v>
                </c:pt>
                <c:pt idx="20">
                  <c:v>0.5</c:v>
                </c:pt>
                <c:pt idx="21">
                  <c:v>0.5</c:v>
                </c:pt>
                <c:pt idx="22">
                  <c:v>0.5</c:v>
                </c:pt>
                <c:pt idx="23">
                  <c:v>0.5</c:v>
                </c:pt>
              </c:numCache>
            </c:numRef>
          </c:val>
          <c:smooth val="0"/>
          <c:extLst>
            <c:ext xmlns:c16="http://schemas.microsoft.com/office/drawing/2014/chart" uri="{C3380CC4-5D6E-409C-BE32-E72D297353CC}">
              <c16:uniqueId val="{00000008-DE1F-44BF-8B52-0CD3E9BE354B}"/>
            </c:ext>
          </c:extLst>
        </c:ser>
        <c:dLbls>
          <c:showLegendKey val="0"/>
          <c:showVal val="0"/>
          <c:showCatName val="0"/>
          <c:showSerName val="0"/>
          <c:showPercent val="0"/>
          <c:showBubbleSize val="0"/>
        </c:dLbls>
        <c:marker val="1"/>
        <c:smooth val="0"/>
        <c:axId val="1142420095"/>
        <c:axId val="1142420511"/>
      </c:lineChart>
      <c:catAx>
        <c:axId val="1142420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142420511"/>
        <c:crosses val="autoZero"/>
        <c:auto val="1"/>
        <c:lblAlgn val="ctr"/>
        <c:lblOffset val="100"/>
        <c:noMultiLvlLbl val="0"/>
      </c:catAx>
      <c:valAx>
        <c:axId val="11424205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Vandens skaidrumas, S,m</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1424200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Azoto dioksido</a:t>
            </a:r>
            <a:r>
              <a:rPr lang="lt-LT" sz="1200" b="1">
                <a:latin typeface="Times New Roman" panose="02020603050405020304" pitchFamily="18" charset="0"/>
                <a:cs typeface="Times New Roman" panose="02020603050405020304" pitchFamily="18" charset="0"/>
              </a:rPr>
              <a:t> (NO</a:t>
            </a:r>
            <a:r>
              <a:rPr lang="lt-LT" sz="1200" b="1" baseline="-25000">
                <a:latin typeface="Times New Roman" panose="02020603050405020304" pitchFamily="18" charset="0"/>
                <a:cs typeface="Times New Roman" panose="02020603050405020304" pitchFamily="18" charset="0"/>
              </a:rPr>
              <a:t>2</a:t>
            </a:r>
            <a:r>
              <a:rPr lang="lt-LT" sz="1200" b="1">
                <a:latin typeface="Times New Roman" panose="02020603050405020304" pitchFamily="18" charset="0"/>
                <a:cs typeface="Times New Roman" panose="02020603050405020304" pitchFamily="18" charset="0"/>
              </a:rPr>
              <a:t>) koncentracijos </a:t>
            </a:r>
            <a:r>
              <a:rPr lang="en-US" sz="1200" b="1">
                <a:latin typeface="Times New Roman" panose="02020603050405020304" pitchFamily="18" charset="0"/>
                <a:cs typeface="Times New Roman" panose="02020603050405020304" pitchFamily="18" charset="0"/>
              </a:rPr>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'NO2'!$C$12</c:f>
              <c:strCache>
                <c:ptCount val="1"/>
                <c:pt idx="0">
                  <c:v>2022 04 04-18</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'NO2'!$B$13:$B$17</c:f>
              <c:strCache>
                <c:ptCount val="5"/>
                <c:pt idx="0">
                  <c:v>Kačerginė, Janonio g./J. Zikaro/Nemuno g. sankryža</c:v>
                </c:pt>
                <c:pt idx="1">
                  <c:v>Kulautuva, Akaciju al./Augustausko g.</c:v>
                </c:pt>
                <c:pt idx="2">
                  <c:v>Giraitė, Klevu g. ties 11C</c:v>
                </c:pt>
                <c:pt idx="3">
                  <c:v>Garliava, Vytauto g./ Bažnyčios g. sankryža</c:v>
                </c:pt>
                <c:pt idx="4">
                  <c:v>Ramučiai, Centrine g./Dainavos g. sankryža</c:v>
                </c:pt>
              </c:strCache>
            </c:strRef>
          </c:cat>
          <c:val>
            <c:numRef>
              <c:f>'NO2'!$C$13:$C$17</c:f>
              <c:numCache>
                <c:formatCode>General</c:formatCode>
                <c:ptCount val="5"/>
                <c:pt idx="0">
                  <c:v>10</c:v>
                </c:pt>
                <c:pt idx="1">
                  <c:v>18</c:v>
                </c:pt>
                <c:pt idx="2">
                  <c:v>20</c:v>
                </c:pt>
                <c:pt idx="3">
                  <c:v>22</c:v>
                </c:pt>
                <c:pt idx="4">
                  <c:v>25</c:v>
                </c:pt>
              </c:numCache>
            </c:numRef>
          </c:val>
          <c:extLst>
            <c:ext xmlns:c16="http://schemas.microsoft.com/office/drawing/2014/chart" uri="{C3380CC4-5D6E-409C-BE32-E72D297353CC}">
              <c16:uniqueId val="{00000000-BCA8-4693-A1C2-7621D31C60FD}"/>
            </c:ext>
          </c:extLst>
        </c:ser>
        <c:ser>
          <c:idx val="1"/>
          <c:order val="1"/>
          <c:tx>
            <c:strRef>
              <c:f>'NO2'!$D$12</c:f>
              <c:strCache>
                <c:ptCount val="1"/>
                <c:pt idx="0">
                  <c:v>2022 07 04-18</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'NO2'!$B$13:$B$17</c:f>
              <c:strCache>
                <c:ptCount val="5"/>
                <c:pt idx="0">
                  <c:v>Kačerginė, Janonio g./J. Zikaro/Nemuno g. sankryža</c:v>
                </c:pt>
                <c:pt idx="1">
                  <c:v>Kulautuva, Akaciju al./Augustausko g.</c:v>
                </c:pt>
                <c:pt idx="2">
                  <c:v>Giraitė, Klevu g. ties 11C</c:v>
                </c:pt>
                <c:pt idx="3">
                  <c:v>Garliava, Vytauto g./ Bažnyčios g. sankryža</c:v>
                </c:pt>
                <c:pt idx="4">
                  <c:v>Ramučiai, Centrine g./Dainavos g. sankryža</c:v>
                </c:pt>
              </c:strCache>
            </c:strRef>
          </c:cat>
          <c:val>
            <c:numRef>
              <c:f>'NO2'!$D$13:$D$17</c:f>
              <c:numCache>
                <c:formatCode>General</c:formatCode>
                <c:ptCount val="5"/>
                <c:pt idx="0">
                  <c:v>9</c:v>
                </c:pt>
                <c:pt idx="1">
                  <c:v>10</c:v>
                </c:pt>
                <c:pt idx="2">
                  <c:v>18</c:v>
                </c:pt>
                <c:pt idx="3">
                  <c:v>20</c:v>
                </c:pt>
                <c:pt idx="4">
                  <c:v>22</c:v>
                </c:pt>
              </c:numCache>
            </c:numRef>
          </c:val>
          <c:extLst>
            <c:ext xmlns:c16="http://schemas.microsoft.com/office/drawing/2014/chart" uri="{C3380CC4-5D6E-409C-BE32-E72D297353CC}">
              <c16:uniqueId val="{00000001-BCA8-4693-A1C2-7621D31C60FD}"/>
            </c:ext>
          </c:extLst>
        </c:ser>
        <c:ser>
          <c:idx val="2"/>
          <c:order val="2"/>
          <c:tx>
            <c:strRef>
              <c:f>'NO2'!$E$12</c:f>
              <c:strCache>
                <c:ptCount val="1"/>
                <c:pt idx="0">
                  <c:v>2022 10 03-18</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'NO2'!$B$13:$B$17</c:f>
              <c:strCache>
                <c:ptCount val="5"/>
                <c:pt idx="0">
                  <c:v>Kačerginė, Janonio g./J. Zikaro/Nemuno g. sankryža</c:v>
                </c:pt>
                <c:pt idx="1">
                  <c:v>Kulautuva, Akaciju al./Augustausko g.</c:v>
                </c:pt>
                <c:pt idx="2">
                  <c:v>Giraitė, Klevu g. ties 11C</c:v>
                </c:pt>
                <c:pt idx="3">
                  <c:v>Garliava, Vytauto g./ Bažnyčios g. sankryža</c:v>
                </c:pt>
                <c:pt idx="4">
                  <c:v>Ramučiai, Centrine g./Dainavos g. sankryža</c:v>
                </c:pt>
              </c:strCache>
            </c:strRef>
          </c:cat>
          <c:val>
            <c:numRef>
              <c:f>'NO2'!$E$13:$E$17</c:f>
              <c:numCache>
                <c:formatCode>General</c:formatCode>
                <c:ptCount val="5"/>
                <c:pt idx="0">
                  <c:v>12</c:v>
                </c:pt>
                <c:pt idx="1">
                  <c:v>15</c:v>
                </c:pt>
                <c:pt idx="2">
                  <c:v>30</c:v>
                </c:pt>
                <c:pt idx="3">
                  <c:v>31</c:v>
                </c:pt>
                <c:pt idx="4">
                  <c:v>30</c:v>
                </c:pt>
              </c:numCache>
            </c:numRef>
          </c:val>
          <c:extLst>
            <c:ext xmlns:c16="http://schemas.microsoft.com/office/drawing/2014/chart" uri="{C3380CC4-5D6E-409C-BE32-E72D297353CC}">
              <c16:uniqueId val="{00000002-BCA8-4693-A1C2-7621D31C60FD}"/>
            </c:ext>
          </c:extLst>
        </c:ser>
        <c:dLbls>
          <c:showLegendKey val="0"/>
          <c:showVal val="0"/>
          <c:showCatName val="0"/>
          <c:showSerName val="0"/>
          <c:showPercent val="0"/>
          <c:showBubbleSize val="0"/>
        </c:dLbls>
        <c:gapWidth val="219"/>
        <c:overlap val="-27"/>
        <c:axId val="350159039"/>
        <c:axId val="350158207"/>
      </c:barChart>
      <c:lineChart>
        <c:grouping val="standard"/>
        <c:varyColors val="0"/>
        <c:ser>
          <c:idx val="3"/>
          <c:order val="3"/>
          <c:tx>
            <c:strRef>
              <c:f>'NO2'!$F$12</c:f>
              <c:strCache>
                <c:ptCount val="1"/>
                <c:pt idx="0">
                  <c:v>Ribinė vertė žmonių sveikatos apsaugai</c:v>
                </c:pt>
              </c:strCache>
            </c:strRef>
          </c:tx>
          <c:spPr>
            <a:ln w="28575" cap="rnd">
              <a:solidFill>
                <a:schemeClr val="accent4"/>
              </a:solidFill>
              <a:round/>
            </a:ln>
            <a:effectLst/>
          </c:spPr>
          <c:marker>
            <c:symbol val="none"/>
          </c:marker>
          <c:dLbls>
            <c:dLbl>
              <c:idx val="0"/>
              <c:spPr>
                <a:solidFill>
                  <a:schemeClr val="accent2"/>
                </a:solidFill>
                <a:ln w="25400" cap="flat" cmpd="sng" algn="ctr">
                  <a:solidFill>
                    <a:schemeClr val="accent2">
                      <a:shade val="50000"/>
                    </a:schemeClr>
                  </a:solidFill>
                  <a:prstDash val="solid"/>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lt-LT"/>
                </a:p>
              </c:txPr>
              <c:showLegendKey val="0"/>
              <c:showVal val="1"/>
              <c:showCatName val="0"/>
              <c:showSerName val="0"/>
              <c:showPercent val="0"/>
              <c:showBubbleSize val="0"/>
              <c:extLst>
                <c:ext xmlns:c16="http://schemas.microsoft.com/office/drawing/2014/chart" uri="{C3380CC4-5D6E-409C-BE32-E72D297353CC}">
                  <c16:uniqueId val="{00000003-BCA8-4693-A1C2-7621D31C60FD}"/>
                </c:ext>
              </c:extLst>
            </c:dLbl>
            <c:dLbl>
              <c:idx val="1"/>
              <c:spPr>
                <a:solidFill>
                  <a:schemeClr val="accent2"/>
                </a:solidFill>
                <a:ln w="25400" cap="flat" cmpd="sng" algn="ctr">
                  <a:solidFill>
                    <a:schemeClr val="accent2">
                      <a:shade val="50000"/>
                    </a:schemeClr>
                  </a:solidFill>
                  <a:prstDash val="solid"/>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lt-LT"/>
                </a:p>
              </c:txPr>
              <c:showLegendKey val="0"/>
              <c:showVal val="1"/>
              <c:showCatName val="0"/>
              <c:showSerName val="0"/>
              <c:showPercent val="0"/>
              <c:showBubbleSize val="0"/>
              <c:extLst>
                <c:ext xmlns:c16="http://schemas.microsoft.com/office/drawing/2014/chart" uri="{C3380CC4-5D6E-409C-BE32-E72D297353CC}">
                  <c16:uniqueId val="{00000004-BCA8-4693-A1C2-7621D31C60FD}"/>
                </c:ext>
              </c:extLst>
            </c:dLbl>
            <c:dLbl>
              <c:idx val="2"/>
              <c:spPr>
                <a:solidFill>
                  <a:schemeClr val="accent2"/>
                </a:solidFill>
                <a:ln w="25400" cap="flat" cmpd="sng" algn="ctr">
                  <a:solidFill>
                    <a:schemeClr val="accent2">
                      <a:shade val="50000"/>
                    </a:schemeClr>
                  </a:solidFill>
                  <a:prstDash val="solid"/>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lt-LT"/>
                </a:p>
              </c:txPr>
              <c:showLegendKey val="0"/>
              <c:showVal val="1"/>
              <c:showCatName val="0"/>
              <c:showSerName val="0"/>
              <c:showPercent val="0"/>
              <c:showBubbleSize val="0"/>
              <c:extLst>
                <c:ext xmlns:c16="http://schemas.microsoft.com/office/drawing/2014/chart" uri="{C3380CC4-5D6E-409C-BE32-E72D297353CC}">
                  <c16:uniqueId val="{00000005-BCA8-4693-A1C2-7621D31C60FD}"/>
                </c:ext>
              </c:extLst>
            </c:dLbl>
            <c:dLbl>
              <c:idx val="3"/>
              <c:spPr>
                <a:solidFill>
                  <a:schemeClr val="accent2"/>
                </a:solidFill>
                <a:ln w="25400" cap="flat" cmpd="sng" algn="ctr">
                  <a:solidFill>
                    <a:schemeClr val="accent2">
                      <a:shade val="50000"/>
                    </a:schemeClr>
                  </a:solidFill>
                  <a:prstDash val="solid"/>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lt-LT"/>
                </a:p>
              </c:txPr>
              <c:showLegendKey val="0"/>
              <c:showVal val="1"/>
              <c:showCatName val="0"/>
              <c:showSerName val="0"/>
              <c:showPercent val="0"/>
              <c:showBubbleSize val="0"/>
              <c:extLst>
                <c:ext xmlns:c16="http://schemas.microsoft.com/office/drawing/2014/chart" uri="{C3380CC4-5D6E-409C-BE32-E72D297353CC}">
                  <c16:uniqueId val="{00000006-BCA8-4693-A1C2-7621D31C60FD}"/>
                </c:ext>
              </c:extLst>
            </c:dLbl>
            <c:dLbl>
              <c:idx val="4"/>
              <c:spPr>
                <a:solidFill>
                  <a:schemeClr val="accent2"/>
                </a:solidFill>
                <a:ln w="25400" cap="flat" cmpd="sng" algn="ctr">
                  <a:solidFill>
                    <a:schemeClr val="accent2">
                      <a:shade val="50000"/>
                    </a:schemeClr>
                  </a:solidFill>
                  <a:prstDash val="solid"/>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lt-LT"/>
                </a:p>
              </c:txPr>
              <c:showLegendKey val="0"/>
              <c:showVal val="1"/>
              <c:showCatName val="0"/>
              <c:showSerName val="0"/>
              <c:showPercent val="0"/>
              <c:showBubbleSize val="0"/>
              <c:extLst>
                <c:ext xmlns:c16="http://schemas.microsoft.com/office/drawing/2014/chart" uri="{C3380CC4-5D6E-409C-BE32-E72D297353CC}">
                  <c16:uniqueId val="{00000007-BCA8-4693-A1C2-7621D31C60FD}"/>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'NO2'!$B$13:$B$17</c:f>
              <c:strCache>
                <c:ptCount val="5"/>
                <c:pt idx="0">
                  <c:v>Kačerginė, Janonio g./J. Zikaro/Nemuno g. sankryža</c:v>
                </c:pt>
                <c:pt idx="1">
                  <c:v>Kulautuva, Akaciju al./Augustausko g.</c:v>
                </c:pt>
                <c:pt idx="2">
                  <c:v>Giraitė, Klevu g. ties 11C</c:v>
                </c:pt>
                <c:pt idx="3">
                  <c:v>Garliava, Vytauto g./ Bažnyčios g. sankryža</c:v>
                </c:pt>
                <c:pt idx="4">
                  <c:v>Ramučiai, Centrine g./Dainavos g. sankryža</c:v>
                </c:pt>
              </c:strCache>
            </c:strRef>
          </c:cat>
          <c:val>
            <c:numRef>
              <c:f>'NO2'!$F$13:$F$17</c:f>
              <c:numCache>
                <c:formatCode>General</c:formatCode>
                <c:ptCount val="5"/>
                <c:pt idx="0">
                  <c:v>40</c:v>
                </c:pt>
                <c:pt idx="1">
                  <c:v>40</c:v>
                </c:pt>
                <c:pt idx="2">
                  <c:v>40</c:v>
                </c:pt>
                <c:pt idx="3">
                  <c:v>40</c:v>
                </c:pt>
                <c:pt idx="4">
                  <c:v>40</c:v>
                </c:pt>
              </c:numCache>
            </c:numRef>
          </c:val>
          <c:smooth val="0"/>
          <c:extLst>
            <c:ext xmlns:c16="http://schemas.microsoft.com/office/drawing/2014/chart" uri="{C3380CC4-5D6E-409C-BE32-E72D297353CC}">
              <c16:uniqueId val="{00000008-BCA8-4693-A1C2-7621D31C60FD}"/>
            </c:ext>
          </c:extLst>
        </c:ser>
        <c:ser>
          <c:idx val="4"/>
          <c:order val="4"/>
          <c:tx>
            <c:strRef>
              <c:f>'NO2'!$G$12</c:f>
              <c:strCache>
                <c:ptCount val="1"/>
                <c:pt idx="0">
                  <c:v>Kritinis užterštumo lygis augmenijos apsaugai</c:v>
                </c:pt>
              </c:strCache>
            </c:strRef>
          </c:tx>
          <c:spPr>
            <a:ln w="28575" cap="rnd">
              <a:solidFill>
                <a:sysClr val="windowText" lastClr="00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'NO2'!$B$13:$B$17</c:f>
              <c:strCache>
                <c:ptCount val="5"/>
                <c:pt idx="0">
                  <c:v>Kačerginė, Janonio g./J. Zikaro/Nemuno g. sankryža</c:v>
                </c:pt>
                <c:pt idx="1">
                  <c:v>Kulautuva, Akaciju al./Augustausko g.</c:v>
                </c:pt>
                <c:pt idx="2">
                  <c:v>Giraitė, Klevu g. ties 11C</c:v>
                </c:pt>
                <c:pt idx="3">
                  <c:v>Garliava, Vytauto g./ Bažnyčios g. sankryža</c:v>
                </c:pt>
                <c:pt idx="4">
                  <c:v>Ramučiai, Centrine g./Dainavos g. sankryža</c:v>
                </c:pt>
              </c:strCache>
            </c:strRef>
          </c:cat>
          <c:val>
            <c:numRef>
              <c:f>'NO2'!$G$13:$G$17</c:f>
              <c:numCache>
                <c:formatCode>General</c:formatCode>
                <c:ptCount val="5"/>
                <c:pt idx="0">
                  <c:v>30</c:v>
                </c:pt>
                <c:pt idx="1">
                  <c:v>30</c:v>
                </c:pt>
                <c:pt idx="2">
                  <c:v>30</c:v>
                </c:pt>
                <c:pt idx="3">
                  <c:v>30</c:v>
                </c:pt>
                <c:pt idx="4">
                  <c:v>30</c:v>
                </c:pt>
              </c:numCache>
            </c:numRef>
          </c:val>
          <c:smooth val="0"/>
          <c:extLst>
            <c:ext xmlns:c16="http://schemas.microsoft.com/office/drawing/2014/chart" uri="{C3380CC4-5D6E-409C-BE32-E72D297353CC}">
              <c16:uniqueId val="{00000009-BCA8-4693-A1C2-7621D31C60FD}"/>
            </c:ext>
          </c:extLst>
        </c:ser>
        <c:dLbls>
          <c:showLegendKey val="0"/>
          <c:showVal val="0"/>
          <c:showCatName val="0"/>
          <c:showSerName val="0"/>
          <c:showPercent val="0"/>
          <c:showBubbleSize val="0"/>
        </c:dLbls>
        <c:marker val="1"/>
        <c:smooth val="0"/>
        <c:axId val="350159039"/>
        <c:axId val="350158207"/>
      </c:lineChart>
      <c:catAx>
        <c:axId val="35015903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000" b="1">
                    <a:latin typeface="Times New Roman" panose="02020603050405020304" pitchFamily="18" charset="0"/>
                    <a:cs typeface="Times New Roman" panose="02020603050405020304" pitchFamily="18" charset="0"/>
                  </a:rPr>
                  <a:t>Aplinkos</a:t>
                </a:r>
                <a:r>
                  <a:rPr lang="lt-LT" sz="1000" b="1" baseline="0">
                    <a:latin typeface="Times New Roman" panose="02020603050405020304" pitchFamily="18" charset="0"/>
                    <a:cs typeface="Times New Roman" panose="02020603050405020304" pitchFamily="18" charset="0"/>
                  </a:rPr>
                  <a:t> oro stebėsenos taškai</a:t>
                </a:r>
                <a:endParaRPr lang="en-US" sz="10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crossAx val="350158207"/>
        <c:crosses val="autoZero"/>
        <c:auto val="1"/>
        <c:lblAlgn val="ctr"/>
        <c:lblOffset val="100"/>
        <c:noMultiLvlLbl val="0"/>
      </c:catAx>
      <c:valAx>
        <c:axId val="35015820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b="1">
                    <a:latin typeface="Times New Roman" panose="02020603050405020304" pitchFamily="18" charset="0"/>
                    <a:cs typeface="Times New Roman" panose="02020603050405020304" pitchFamily="18" charset="0"/>
                  </a:rPr>
                  <a:t>Koncentracijos, µg</a:t>
                </a:r>
                <a:r>
                  <a:rPr lang="lt-LT" b="1" baseline="0">
                    <a:latin typeface="Times New Roman" panose="02020603050405020304" pitchFamily="18" charset="0"/>
                    <a:cs typeface="Times New Roman" panose="02020603050405020304" pitchFamily="18" charset="0"/>
                  </a:rPr>
                  <a:t> m</a:t>
                </a:r>
                <a:r>
                  <a:rPr lang="lt-LT" b="1" baseline="30000">
                    <a:latin typeface="Times New Roman" panose="02020603050405020304" pitchFamily="18" charset="0"/>
                    <a:cs typeface="Times New Roman" panose="02020603050405020304" pitchFamily="18" charset="0"/>
                  </a:rPr>
                  <a:t>-3</a:t>
                </a:r>
                <a:endParaRPr lang="en-US" b="1">
                  <a:latin typeface="Times New Roman" panose="02020603050405020304" pitchFamily="18" charset="0"/>
                  <a:cs typeface="Times New Roman" panose="02020603050405020304" pitchFamily="18" charset="0"/>
                </a:endParaRPr>
              </a:p>
            </c:rich>
          </c:tx>
          <c:layout>
            <c:manualLayout>
              <c:xMode val="edge"/>
              <c:yMode val="edge"/>
              <c:x val="2.0789036960139812E-2"/>
              <c:y val="0.2185060357271376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crossAx val="350159039"/>
        <c:crosses val="autoZero"/>
        <c:crossBetween val="between"/>
      </c:valAx>
      <c:spPr>
        <a:noFill/>
        <a:ln>
          <a:noFill/>
        </a:ln>
        <a:effectLst/>
      </c:spPr>
    </c:plotArea>
    <c:legend>
      <c:legendPos val="b"/>
      <c:layout>
        <c:manualLayout>
          <c:xMode val="edge"/>
          <c:yMode val="edge"/>
          <c:x val="4.3925130136227702E-2"/>
          <c:y val="0.70340074334473757"/>
          <c:w val="0.89221397718462736"/>
          <c:h val="0.27667563055531225"/>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sz="1200" b="1">
                <a:latin typeface="Times New Roman" panose="02020603050405020304" pitchFamily="18" charset="0"/>
                <a:cs typeface="Times New Roman" panose="02020603050405020304" pitchFamily="18" charset="0"/>
              </a:rPr>
              <a:t>Sieros dioksido SO</a:t>
            </a:r>
            <a:r>
              <a:rPr lang="lt-LT" sz="1200" b="1" baseline="-25000">
                <a:latin typeface="Times New Roman" panose="02020603050405020304" pitchFamily="18" charset="0"/>
                <a:cs typeface="Times New Roman" panose="02020603050405020304" pitchFamily="18" charset="0"/>
              </a:rPr>
              <a:t>2</a:t>
            </a:r>
            <a:r>
              <a:rPr lang="lt-LT" sz="1200" b="1">
                <a:latin typeface="Times New Roman" panose="02020603050405020304" pitchFamily="18" charset="0"/>
                <a:cs typeface="Times New Roman" panose="02020603050405020304" pitchFamily="18" charset="0"/>
              </a:rPr>
              <a:t> koncentracijos</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'SO2'!$G$37</c:f>
              <c:strCache>
                <c:ptCount val="1"/>
                <c:pt idx="0">
                  <c:v>2022 04 04-18</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'SO2'!$F$38:$F$42</c:f>
              <c:strCache>
                <c:ptCount val="5"/>
                <c:pt idx="0">
                  <c:v>Kačerginė, Janonio g./J. Zikaro/Nemuno g. sankryža</c:v>
                </c:pt>
                <c:pt idx="1">
                  <c:v>Kulautuva, Akaciju al./Augustausko g.</c:v>
                </c:pt>
                <c:pt idx="2">
                  <c:v>Giraitė, Klevu g. ties 11C</c:v>
                </c:pt>
                <c:pt idx="3">
                  <c:v>Garliava, Vytauto g./ Bažnyčios g. sankryža</c:v>
                </c:pt>
                <c:pt idx="4">
                  <c:v>Ramučiai, Centrine g./Dainavos g. sankryža</c:v>
                </c:pt>
              </c:strCache>
            </c:strRef>
          </c:cat>
          <c:val>
            <c:numRef>
              <c:f>'SO2'!$G$38:$G$42</c:f>
              <c:numCache>
                <c:formatCode>General</c:formatCode>
                <c:ptCount val="5"/>
                <c:pt idx="0">
                  <c:v>9</c:v>
                </c:pt>
                <c:pt idx="1">
                  <c:v>10</c:v>
                </c:pt>
                <c:pt idx="2">
                  <c:v>18</c:v>
                </c:pt>
                <c:pt idx="3">
                  <c:v>17</c:v>
                </c:pt>
                <c:pt idx="4">
                  <c:v>14</c:v>
                </c:pt>
              </c:numCache>
            </c:numRef>
          </c:val>
          <c:extLst>
            <c:ext xmlns:c16="http://schemas.microsoft.com/office/drawing/2014/chart" uri="{C3380CC4-5D6E-409C-BE32-E72D297353CC}">
              <c16:uniqueId val="{00000000-80C4-4221-A321-0A8B5E21FF28}"/>
            </c:ext>
          </c:extLst>
        </c:ser>
        <c:ser>
          <c:idx val="1"/>
          <c:order val="1"/>
          <c:tx>
            <c:strRef>
              <c:f>'SO2'!$H$37</c:f>
              <c:strCache>
                <c:ptCount val="1"/>
                <c:pt idx="0">
                  <c:v>2022 07 04-18</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'SO2'!$F$38:$F$42</c:f>
              <c:strCache>
                <c:ptCount val="5"/>
                <c:pt idx="0">
                  <c:v>Kačerginė, Janonio g./J. Zikaro/Nemuno g. sankryža</c:v>
                </c:pt>
                <c:pt idx="1">
                  <c:v>Kulautuva, Akaciju al./Augustausko g.</c:v>
                </c:pt>
                <c:pt idx="2">
                  <c:v>Giraitė, Klevu g. ties 11C</c:v>
                </c:pt>
                <c:pt idx="3">
                  <c:v>Garliava, Vytauto g./ Bažnyčios g. sankryža</c:v>
                </c:pt>
                <c:pt idx="4">
                  <c:v>Ramučiai, Centrine g./Dainavos g. sankryža</c:v>
                </c:pt>
              </c:strCache>
            </c:strRef>
          </c:cat>
          <c:val>
            <c:numRef>
              <c:f>'SO2'!$H$38:$H$42</c:f>
              <c:numCache>
                <c:formatCode>General</c:formatCode>
                <c:ptCount val="5"/>
                <c:pt idx="0">
                  <c:v>11</c:v>
                </c:pt>
                <c:pt idx="1">
                  <c:v>10</c:v>
                </c:pt>
                <c:pt idx="2">
                  <c:v>15</c:v>
                </c:pt>
                <c:pt idx="3">
                  <c:v>16</c:v>
                </c:pt>
                <c:pt idx="4">
                  <c:v>14</c:v>
                </c:pt>
              </c:numCache>
            </c:numRef>
          </c:val>
          <c:extLst>
            <c:ext xmlns:c16="http://schemas.microsoft.com/office/drawing/2014/chart" uri="{C3380CC4-5D6E-409C-BE32-E72D297353CC}">
              <c16:uniqueId val="{00000001-80C4-4221-A321-0A8B5E21FF28}"/>
            </c:ext>
          </c:extLst>
        </c:ser>
        <c:ser>
          <c:idx val="2"/>
          <c:order val="2"/>
          <c:tx>
            <c:strRef>
              <c:f>'SO2'!$I$37</c:f>
              <c:strCache>
                <c:ptCount val="1"/>
                <c:pt idx="0">
                  <c:v>2022 10 03-18</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'SO2'!$F$38:$F$42</c:f>
              <c:strCache>
                <c:ptCount val="5"/>
                <c:pt idx="0">
                  <c:v>Kačerginė, Janonio g./J. Zikaro/Nemuno g. sankryža</c:v>
                </c:pt>
                <c:pt idx="1">
                  <c:v>Kulautuva, Akaciju al./Augustausko g.</c:v>
                </c:pt>
                <c:pt idx="2">
                  <c:v>Giraitė, Klevu g. ties 11C</c:v>
                </c:pt>
                <c:pt idx="3">
                  <c:v>Garliava, Vytauto g./ Bažnyčios g. sankryža</c:v>
                </c:pt>
                <c:pt idx="4">
                  <c:v>Ramučiai, Centrine g./Dainavos g. sankryža</c:v>
                </c:pt>
              </c:strCache>
            </c:strRef>
          </c:cat>
          <c:val>
            <c:numRef>
              <c:f>'SO2'!$I$38:$I$42</c:f>
              <c:numCache>
                <c:formatCode>General</c:formatCode>
                <c:ptCount val="5"/>
                <c:pt idx="0">
                  <c:v>8</c:v>
                </c:pt>
                <c:pt idx="1">
                  <c:v>9</c:v>
                </c:pt>
                <c:pt idx="2">
                  <c:v>14</c:v>
                </c:pt>
                <c:pt idx="3">
                  <c:v>12</c:v>
                </c:pt>
                <c:pt idx="4">
                  <c:v>15</c:v>
                </c:pt>
              </c:numCache>
            </c:numRef>
          </c:val>
          <c:extLst>
            <c:ext xmlns:c16="http://schemas.microsoft.com/office/drawing/2014/chart" uri="{C3380CC4-5D6E-409C-BE32-E72D297353CC}">
              <c16:uniqueId val="{00000002-80C4-4221-A321-0A8B5E21FF28}"/>
            </c:ext>
          </c:extLst>
        </c:ser>
        <c:dLbls>
          <c:showLegendKey val="0"/>
          <c:showVal val="0"/>
          <c:showCatName val="0"/>
          <c:showSerName val="0"/>
          <c:showPercent val="0"/>
          <c:showBubbleSize val="0"/>
        </c:dLbls>
        <c:gapWidth val="219"/>
        <c:overlap val="-27"/>
        <c:axId val="430291983"/>
        <c:axId val="430292399"/>
      </c:barChart>
      <c:lineChart>
        <c:grouping val="standard"/>
        <c:varyColors val="0"/>
        <c:ser>
          <c:idx val="3"/>
          <c:order val="3"/>
          <c:tx>
            <c:strRef>
              <c:f>'SO2'!$J$37</c:f>
              <c:strCache>
                <c:ptCount val="1"/>
                <c:pt idx="0">
                  <c:v>Kritinis užterštumo lygis, nustatytas augmenijos apsaugai</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'SO2'!$F$38:$F$42</c:f>
              <c:strCache>
                <c:ptCount val="5"/>
                <c:pt idx="0">
                  <c:v>Kačerginė, Janonio g./J. Zikaro/Nemuno g. sankryža</c:v>
                </c:pt>
                <c:pt idx="1">
                  <c:v>Kulautuva, Akaciju al./Augustausko g.</c:v>
                </c:pt>
                <c:pt idx="2">
                  <c:v>Giraitė, Klevu g. ties 11C</c:v>
                </c:pt>
                <c:pt idx="3">
                  <c:v>Garliava, Vytauto g./ Bažnyčios g. sankryža</c:v>
                </c:pt>
                <c:pt idx="4">
                  <c:v>Ramučiai, Centrine g./Dainavos g. sankryža</c:v>
                </c:pt>
              </c:strCache>
            </c:strRef>
          </c:cat>
          <c:val>
            <c:numRef>
              <c:f>'SO2'!$J$38:$J$42</c:f>
              <c:numCache>
                <c:formatCode>General</c:formatCode>
                <c:ptCount val="5"/>
                <c:pt idx="0">
                  <c:v>20</c:v>
                </c:pt>
                <c:pt idx="1">
                  <c:v>20</c:v>
                </c:pt>
                <c:pt idx="2">
                  <c:v>20</c:v>
                </c:pt>
                <c:pt idx="3">
                  <c:v>20</c:v>
                </c:pt>
                <c:pt idx="4">
                  <c:v>20</c:v>
                </c:pt>
              </c:numCache>
            </c:numRef>
          </c:val>
          <c:smooth val="0"/>
          <c:extLst>
            <c:ext xmlns:c16="http://schemas.microsoft.com/office/drawing/2014/chart" uri="{C3380CC4-5D6E-409C-BE32-E72D297353CC}">
              <c16:uniqueId val="{00000003-80C4-4221-A321-0A8B5E21FF28}"/>
            </c:ext>
          </c:extLst>
        </c:ser>
        <c:dLbls>
          <c:showLegendKey val="0"/>
          <c:showVal val="0"/>
          <c:showCatName val="0"/>
          <c:showSerName val="0"/>
          <c:showPercent val="0"/>
          <c:showBubbleSize val="0"/>
        </c:dLbls>
        <c:marker val="1"/>
        <c:smooth val="0"/>
        <c:axId val="430291983"/>
        <c:axId val="430292399"/>
      </c:lineChart>
      <c:catAx>
        <c:axId val="43029198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b="1">
                    <a:latin typeface="Times New Roman" panose="02020603050405020304" pitchFamily="18" charset="0"/>
                    <a:cs typeface="Times New Roman" panose="02020603050405020304" pitchFamily="18" charset="0"/>
                  </a:rPr>
                  <a:t>Aplinkos</a:t>
                </a:r>
                <a:r>
                  <a:rPr lang="lt-LT" b="1" baseline="0">
                    <a:latin typeface="Times New Roman" panose="02020603050405020304" pitchFamily="18" charset="0"/>
                    <a:cs typeface="Times New Roman" panose="02020603050405020304" pitchFamily="18" charset="0"/>
                  </a:rPr>
                  <a:t> oro stebėsenos taškai</a:t>
                </a:r>
                <a:endParaRPr lang="en-US"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crossAx val="430292399"/>
        <c:crosses val="autoZero"/>
        <c:auto val="1"/>
        <c:lblAlgn val="ctr"/>
        <c:lblOffset val="100"/>
        <c:noMultiLvlLbl val="0"/>
      </c:catAx>
      <c:valAx>
        <c:axId val="4302923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b="1">
                    <a:latin typeface="Times New Roman" panose="02020603050405020304" pitchFamily="18" charset="0"/>
                    <a:cs typeface="Times New Roman" panose="02020603050405020304" pitchFamily="18" charset="0"/>
                  </a:rPr>
                  <a:t>Koncentracijos, µg m</a:t>
                </a:r>
                <a:r>
                  <a:rPr lang="lt-LT" b="1" baseline="30000">
                    <a:latin typeface="Times New Roman" panose="02020603050405020304" pitchFamily="18" charset="0"/>
                    <a:cs typeface="Times New Roman" panose="02020603050405020304" pitchFamily="18" charset="0"/>
                  </a:rPr>
                  <a:t>-3</a:t>
                </a:r>
                <a:endParaRPr lang="en-US" b="1">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crossAx val="4302919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sz="1200" b="1">
                <a:latin typeface="Times New Roman" panose="02020603050405020304" pitchFamily="18" charset="0"/>
                <a:cs typeface="Times New Roman" panose="02020603050405020304" pitchFamily="18" charset="0"/>
              </a:rPr>
              <a:t>Anglies monoksido (CO) koncentracijos </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CO!$C$33</c:f>
              <c:strCache>
                <c:ptCount val="1"/>
                <c:pt idx="0">
                  <c:v>2022 04 04-18</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CO!$B$34:$B$38</c:f>
              <c:strCache>
                <c:ptCount val="5"/>
                <c:pt idx="0">
                  <c:v>Kačerginė, Janonio g./J. Zikaro/Nemuno g. sankryža</c:v>
                </c:pt>
                <c:pt idx="1">
                  <c:v>Kulautuva, Akaciju al./Augustausko g.</c:v>
                </c:pt>
                <c:pt idx="2">
                  <c:v>Giraitė, Klevu g. ties 11C</c:v>
                </c:pt>
                <c:pt idx="3">
                  <c:v>Garliava, Vytauto g./ Bažnyčios g. sankryža</c:v>
                </c:pt>
                <c:pt idx="4">
                  <c:v>Ramučiai, Centrine g./Dainavos g. sankryža</c:v>
                </c:pt>
              </c:strCache>
            </c:strRef>
          </c:cat>
          <c:val>
            <c:numRef>
              <c:f>CO!$C$34:$C$38</c:f>
              <c:numCache>
                <c:formatCode>General</c:formatCode>
                <c:ptCount val="5"/>
                <c:pt idx="0">
                  <c:v>1.1000000000000001</c:v>
                </c:pt>
                <c:pt idx="1">
                  <c:v>1.1000000000000001</c:v>
                </c:pt>
                <c:pt idx="2">
                  <c:v>1.2</c:v>
                </c:pt>
                <c:pt idx="3">
                  <c:v>1.5</c:v>
                </c:pt>
                <c:pt idx="4">
                  <c:v>2.1</c:v>
                </c:pt>
              </c:numCache>
            </c:numRef>
          </c:val>
          <c:extLst>
            <c:ext xmlns:c16="http://schemas.microsoft.com/office/drawing/2014/chart" uri="{C3380CC4-5D6E-409C-BE32-E72D297353CC}">
              <c16:uniqueId val="{00000000-D5B9-46FC-AA08-E500AB9890D7}"/>
            </c:ext>
          </c:extLst>
        </c:ser>
        <c:ser>
          <c:idx val="1"/>
          <c:order val="1"/>
          <c:tx>
            <c:strRef>
              <c:f>CO!$D$33</c:f>
              <c:strCache>
                <c:ptCount val="1"/>
                <c:pt idx="0">
                  <c:v>2022 07 04-18</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CO!$B$34:$B$38</c:f>
              <c:strCache>
                <c:ptCount val="5"/>
                <c:pt idx="0">
                  <c:v>Kačerginė, Janonio g./J. Zikaro/Nemuno g. sankryža</c:v>
                </c:pt>
                <c:pt idx="1">
                  <c:v>Kulautuva, Akaciju al./Augustausko g.</c:v>
                </c:pt>
                <c:pt idx="2">
                  <c:v>Giraitė, Klevu g. ties 11C</c:v>
                </c:pt>
                <c:pt idx="3">
                  <c:v>Garliava, Vytauto g./ Bažnyčios g. sankryža</c:v>
                </c:pt>
                <c:pt idx="4">
                  <c:v>Ramučiai, Centrine g./Dainavos g. sankryža</c:v>
                </c:pt>
              </c:strCache>
            </c:strRef>
          </c:cat>
          <c:val>
            <c:numRef>
              <c:f>CO!$D$34:$D$38</c:f>
              <c:numCache>
                <c:formatCode>General</c:formatCode>
                <c:ptCount val="5"/>
                <c:pt idx="0">
                  <c:v>1.2</c:v>
                </c:pt>
                <c:pt idx="1">
                  <c:v>1.2</c:v>
                </c:pt>
                <c:pt idx="2">
                  <c:v>1.5</c:v>
                </c:pt>
                <c:pt idx="3">
                  <c:v>1.6</c:v>
                </c:pt>
                <c:pt idx="4">
                  <c:v>1.8</c:v>
                </c:pt>
              </c:numCache>
            </c:numRef>
          </c:val>
          <c:extLst>
            <c:ext xmlns:c16="http://schemas.microsoft.com/office/drawing/2014/chart" uri="{C3380CC4-5D6E-409C-BE32-E72D297353CC}">
              <c16:uniqueId val="{00000001-D5B9-46FC-AA08-E500AB9890D7}"/>
            </c:ext>
          </c:extLst>
        </c:ser>
        <c:ser>
          <c:idx val="2"/>
          <c:order val="2"/>
          <c:tx>
            <c:strRef>
              <c:f>CO!$E$33</c:f>
              <c:strCache>
                <c:ptCount val="1"/>
                <c:pt idx="0">
                  <c:v>2022 10 03-18</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CO!$B$34:$B$38</c:f>
              <c:strCache>
                <c:ptCount val="5"/>
                <c:pt idx="0">
                  <c:v>Kačerginė, Janonio g./J. Zikaro/Nemuno g. sankryža</c:v>
                </c:pt>
                <c:pt idx="1">
                  <c:v>Kulautuva, Akaciju al./Augustausko g.</c:v>
                </c:pt>
                <c:pt idx="2">
                  <c:v>Giraitė, Klevu g. ties 11C</c:v>
                </c:pt>
                <c:pt idx="3">
                  <c:v>Garliava, Vytauto g./ Bažnyčios g. sankryža</c:v>
                </c:pt>
                <c:pt idx="4">
                  <c:v>Ramučiai, Centrine g./Dainavos g. sankryža</c:v>
                </c:pt>
              </c:strCache>
            </c:strRef>
          </c:cat>
          <c:val>
            <c:numRef>
              <c:f>CO!$E$34:$E$38</c:f>
              <c:numCache>
                <c:formatCode>General</c:formatCode>
                <c:ptCount val="5"/>
                <c:pt idx="0">
                  <c:v>1.5</c:v>
                </c:pt>
                <c:pt idx="1">
                  <c:v>1.1000000000000001</c:v>
                </c:pt>
                <c:pt idx="2">
                  <c:v>1.8</c:v>
                </c:pt>
                <c:pt idx="3">
                  <c:v>1.6</c:v>
                </c:pt>
                <c:pt idx="4">
                  <c:v>1.9</c:v>
                </c:pt>
              </c:numCache>
            </c:numRef>
          </c:val>
          <c:extLst>
            <c:ext xmlns:c16="http://schemas.microsoft.com/office/drawing/2014/chart" uri="{C3380CC4-5D6E-409C-BE32-E72D297353CC}">
              <c16:uniqueId val="{00000002-D5B9-46FC-AA08-E500AB9890D7}"/>
            </c:ext>
          </c:extLst>
        </c:ser>
        <c:dLbls>
          <c:showLegendKey val="0"/>
          <c:showVal val="0"/>
          <c:showCatName val="0"/>
          <c:showSerName val="0"/>
          <c:showPercent val="0"/>
          <c:showBubbleSize val="0"/>
        </c:dLbls>
        <c:gapWidth val="219"/>
        <c:overlap val="-27"/>
        <c:axId val="366500863"/>
        <c:axId val="366502527"/>
      </c:barChart>
      <c:lineChart>
        <c:grouping val="standard"/>
        <c:varyColors val="0"/>
        <c:ser>
          <c:idx val="3"/>
          <c:order val="3"/>
          <c:tx>
            <c:strRef>
              <c:f>CO!$F$33</c:f>
              <c:strCache>
                <c:ptCount val="1"/>
                <c:pt idx="0">
                  <c:v>Ribinė vertė, nustatyta žmonių sveikatos apsaugai</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CO!$B$34:$B$38</c:f>
              <c:strCache>
                <c:ptCount val="5"/>
                <c:pt idx="0">
                  <c:v>Kačerginė, Janonio g./J. Zikaro/Nemuno g. sankryža</c:v>
                </c:pt>
                <c:pt idx="1">
                  <c:v>Kulautuva, Akaciju al./Augustausko g.</c:v>
                </c:pt>
                <c:pt idx="2">
                  <c:v>Giraitė, Klevu g. ties 11C</c:v>
                </c:pt>
                <c:pt idx="3">
                  <c:v>Garliava, Vytauto g./ Bažnyčios g. sankryža</c:v>
                </c:pt>
                <c:pt idx="4">
                  <c:v>Ramučiai, Centrine g./Dainavos g. sankryža</c:v>
                </c:pt>
              </c:strCache>
            </c:strRef>
          </c:cat>
          <c:val>
            <c:numRef>
              <c:f>CO!$F$34:$F$38</c:f>
              <c:numCache>
                <c:formatCode>General</c:formatCode>
                <c:ptCount val="5"/>
                <c:pt idx="0">
                  <c:v>10</c:v>
                </c:pt>
                <c:pt idx="1">
                  <c:v>10</c:v>
                </c:pt>
                <c:pt idx="2">
                  <c:v>10</c:v>
                </c:pt>
                <c:pt idx="3">
                  <c:v>10</c:v>
                </c:pt>
                <c:pt idx="4">
                  <c:v>10</c:v>
                </c:pt>
              </c:numCache>
            </c:numRef>
          </c:val>
          <c:smooth val="0"/>
          <c:extLst>
            <c:ext xmlns:c16="http://schemas.microsoft.com/office/drawing/2014/chart" uri="{C3380CC4-5D6E-409C-BE32-E72D297353CC}">
              <c16:uniqueId val="{00000003-D5B9-46FC-AA08-E500AB9890D7}"/>
            </c:ext>
          </c:extLst>
        </c:ser>
        <c:dLbls>
          <c:showLegendKey val="0"/>
          <c:showVal val="0"/>
          <c:showCatName val="0"/>
          <c:showSerName val="0"/>
          <c:showPercent val="0"/>
          <c:showBubbleSize val="0"/>
        </c:dLbls>
        <c:marker val="1"/>
        <c:smooth val="0"/>
        <c:axId val="366500863"/>
        <c:axId val="366502527"/>
      </c:lineChart>
      <c:catAx>
        <c:axId val="36650086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b="1">
                    <a:latin typeface="Times New Roman" panose="02020603050405020304" pitchFamily="18" charset="0"/>
                    <a:cs typeface="Times New Roman" panose="02020603050405020304" pitchFamily="18" charset="0"/>
                  </a:rPr>
                  <a:t>Aplinkos oro stebėsenos taškai </a:t>
                </a:r>
                <a:endParaRPr lang="en-US"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crossAx val="366502527"/>
        <c:crosses val="autoZero"/>
        <c:auto val="1"/>
        <c:lblAlgn val="ctr"/>
        <c:lblOffset val="100"/>
        <c:noMultiLvlLbl val="0"/>
      </c:catAx>
      <c:valAx>
        <c:axId val="3665025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b="1">
                    <a:latin typeface="Times New Roman" panose="02020603050405020304" pitchFamily="18" charset="0"/>
                    <a:cs typeface="Times New Roman" panose="02020603050405020304" pitchFamily="18" charset="0"/>
                  </a:rPr>
                  <a:t>Koncentracija</a:t>
                </a:r>
                <a:r>
                  <a:rPr lang="lt-LT" b="1" baseline="0">
                    <a:latin typeface="Times New Roman" panose="02020603050405020304" pitchFamily="18" charset="0"/>
                    <a:cs typeface="Times New Roman" panose="02020603050405020304" pitchFamily="18" charset="0"/>
                  </a:rPr>
                  <a:t> mg m</a:t>
                </a:r>
                <a:r>
                  <a:rPr lang="lt-LT" b="1" baseline="30000">
                    <a:latin typeface="Times New Roman" panose="02020603050405020304" pitchFamily="18" charset="0"/>
                    <a:cs typeface="Times New Roman" panose="02020603050405020304" pitchFamily="18" charset="0"/>
                  </a:rPr>
                  <a:t>-3</a:t>
                </a:r>
                <a:endParaRPr lang="en-US" b="1">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crossAx val="3665008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sz="1200" b="1">
                <a:latin typeface="Times New Roman" panose="02020603050405020304" pitchFamily="18" charset="0"/>
                <a:cs typeface="Times New Roman" panose="02020603050405020304" pitchFamily="18" charset="0"/>
              </a:rPr>
              <a:t>Benzeno</a:t>
            </a:r>
            <a:r>
              <a:rPr lang="lt-LT" sz="1200" b="1" baseline="0">
                <a:latin typeface="Times New Roman" panose="02020603050405020304" pitchFamily="18" charset="0"/>
                <a:cs typeface="Times New Roman" panose="02020603050405020304" pitchFamily="18" charset="0"/>
              </a:rPr>
              <a:t> (C</a:t>
            </a:r>
            <a:r>
              <a:rPr lang="lt-LT" sz="1200" b="1" baseline="-25000">
                <a:latin typeface="Times New Roman" panose="02020603050405020304" pitchFamily="18" charset="0"/>
                <a:cs typeface="Times New Roman" panose="02020603050405020304" pitchFamily="18" charset="0"/>
              </a:rPr>
              <a:t>6</a:t>
            </a:r>
            <a:r>
              <a:rPr lang="lt-LT" sz="1200" b="1" baseline="0">
                <a:latin typeface="Times New Roman" panose="02020603050405020304" pitchFamily="18" charset="0"/>
                <a:cs typeface="Times New Roman" panose="02020603050405020304" pitchFamily="18" charset="0"/>
              </a:rPr>
              <a:t>H</a:t>
            </a:r>
            <a:r>
              <a:rPr lang="lt-LT" sz="1200" b="1" baseline="-25000">
                <a:latin typeface="Times New Roman" panose="02020603050405020304" pitchFamily="18" charset="0"/>
                <a:cs typeface="Times New Roman" panose="02020603050405020304" pitchFamily="18" charset="0"/>
              </a:rPr>
              <a:t>6</a:t>
            </a:r>
            <a:r>
              <a:rPr lang="lt-LT" sz="1200" b="1" baseline="0">
                <a:latin typeface="Times New Roman" panose="02020603050405020304" pitchFamily="18" charset="0"/>
                <a:cs typeface="Times New Roman" panose="02020603050405020304" pitchFamily="18" charset="0"/>
              </a:rPr>
              <a:t>) koncentracijos </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Benzenas!$C$34</c:f>
              <c:strCache>
                <c:ptCount val="1"/>
                <c:pt idx="0">
                  <c:v>2022 04 04-18</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Benzenas!$B$35:$B$39</c:f>
              <c:strCache>
                <c:ptCount val="5"/>
                <c:pt idx="0">
                  <c:v>Kačerginė, Janonio g./J. Zikaro/Nemuno g. sankryža</c:v>
                </c:pt>
                <c:pt idx="1">
                  <c:v>Kulautuva, Akaciju al./Augustausko g.</c:v>
                </c:pt>
                <c:pt idx="2">
                  <c:v>Giraitė, Klevu g. ties 11C</c:v>
                </c:pt>
                <c:pt idx="3">
                  <c:v>Garliava, Vytauto g./ Bažnyčios g. sankryža</c:v>
                </c:pt>
                <c:pt idx="4">
                  <c:v>Ramučiai, Centrine g./Dainavos g. sankryža</c:v>
                </c:pt>
              </c:strCache>
            </c:strRef>
          </c:cat>
          <c:val>
            <c:numRef>
              <c:f>Benzenas!$C$35:$C$39</c:f>
              <c:numCache>
                <c:formatCode>General</c:formatCode>
                <c:ptCount val="5"/>
                <c:pt idx="0">
                  <c:v>0.25</c:v>
                </c:pt>
                <c:pt idx="1">
                  <c:v>0.23</c:v>
                </c:pt>
                <c:pt idx="2">
                  <c:v>0.81</c:v>
                </c:pt>
                <c:pt idx="3">
                  <c:v>0.79</c:v>
                </c:pt>
                <c:pt idx="4">
                  <c:v>0.68</c:v>
                </c:pt>
              </c:numCache>
            </c:numRef>
          </c:val>
          <c:extLst>
            <c:ext xmlns:c16="http://schemas.microsoft.com/office/drawing/2014/chart" uri="{C3380CC4-5D6E-409C-BE32-E72D297353CC}">
              <c16:uniqueId val="{00000000-1F13-463A-A55E-62876E5D67EA}"/>
            </c:ext>
          </c:extLst>
        </c:ser>
        <c:ser>
          <c:idx val="1"/>
          <c:order val="1"/>
          <c:tx>
            <c:strRef>
              <c:f>Benzenas!$D$34</c:f>
              <c:strCache>
                <c:ptCount val="1"/>
                <c:pt idx="0">
                  <c:v>2022 07 04-18</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Benzenas!$B$35:$B$39</c:f>
              <c:strCache>
                <c:ptCount val="5"/>
                <c:pt idx="0">
                  <c:v>Kačerginė, Janonio g./J. Zikaro/Nemuno g. sankryža</c:v>
                </c:pt>
                <c:pt idx="1">
                  <c:v>Kulautuva, Akaciju al./Augustausko g.</c:v>
                </c:pt>
                <c:pt idx="2">
                  <c:v>Giraitė, Klevu g. ties 11C</c:v>
                </c:pt>
                <c:pt idx="3">
                  <c:v>Garliava, Vytauto g./ Bažnyčios g. sankryža</c:v>
                </c:pt>
                <c:pt idx="4">
                  <c:v>Ramučiai, Centrine g./Dainavos g. sankryža</c:v>
                </c:pt>
              </c:strCache>
            </c:strRef>
          </c:cat>
          <c:val>
            <c:numRef>
              <c:f>Benzenas!$D$35:$D$39</c:f>
              <c:numCache>
                <c:formatCode>General</c:formatCode>
                <c:ptCount val="5"/>
                <c:pt idx="0">
                  <c:v>0.15</c:v>
                </c:pt>
                <c:pt idx="1">
                  <c:v>0.18</c:v>
                </c:pt>
                <c:pt idx="2">
                  <c:v>0.55000000000000004</c:v>
                </c:pt>
                <c:pt idx="3">
                  <c:v>0.75</c:v>
                </c:pt>
                <c:pt idx="4">
                  <c:v>0.65</c:v>
                </c:pt>
              </c:numCache>
            </c:numRef>
          </c:val>
          <c:extLst>
            <c:ext xmlns:c16="http://schemas.microsoft.com/office/drawing/2014/chart" uri="{C3380CC4-5D6E-409C-BE32-E72D297353CC}">
              <c16:uniqueId val="{00000001-1F13-463A-A55E-62876E5D67EA}"/>
            </c:ext>
          </c:extLst>
        </c:ser>
        <c:ser>
          <c:idx val="2"/>
          <c:order val="2"/>
          <c:tx>
            <c:strRef>
              <c:f>Benzenas!$E$34</c:f>
              <c:strCache>
                <c:ptCount val="1"/>
                <c:pt idx="0">
                  <c:v>2022 10 03-18</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Benzenas!$B$35:$B$39</c:f>
              <c:strCache>
                <c:ptCount val="5"/>
                <c:pt idx="0">
                  <c:v>Kačerginė, Janonio g./J. Zikaro/Nemuno g. sankryža</c:v>
                </c:pt>
                <c:pt idx="1">
                  <c:v>Kulautuva, Akaciju al./Augustausko g.</c:v>
                </c:pt>
                <c:pt idx="2">
                  <c:v>Giraitė, Klevu g. ties 11C</c:v>
                </c:pt>
                <c:pt idx="3">
                  <c:v>Garliava, Vytauto g./ Bažnyčios g. sankryža</c:v>
                </c:pt>
                <c:pt idx="4">
                  <c:v>Ramučiai, Centrine g./Dainavos g. sankryža</c:v>
                </c:pt>
              </c:strCache>
            </c:strRef>
          </c:cat>
          <c:val>
            <c:numRef>
              <c:f>Benzenas!$E$35:$E$39</c:f>
              <c:numCache>
                <c:formatCode>General</c:formatCode>
                <c:ptCount val="5"/>
                <c:pt idx="0">
                  <c:v>0.17</c:v>
                </c:pt>
                <c:pt idx="1">
                  <c:v>0.15</c:v>
                </c:pt>
                <c:pt idx="2">
                  <c:v>0.19</c:v>
                </c:pt>
                <c:pt idx="3">
                  <c:v>0.33</c:v>
                </c:pt>
                <c:pt idx="4">
                  <c:v>0.28999999999999998</c:v>
                </c:pt>
              </c:numCache>
            </c:numRef>
          </c:val>
          <c:extLst>
            <c:ext xmlns:c16="http://schemas.microsoft.com/office/drawing/2014/chart" uri="{C3380CC4-5D6E-409C-BE32-E72D297353CC}">
              <c16:uniqueId val="{00000002-1F13-463A-A55E-62876E5D67EA}"/>
            </c:ext>
          </c:extLst>
        </c:ser>
        <c:dLbls>
          <c:showLegendKey val="0"/>
          <c:showVal val="0"/>
          <c:showCatName val="0"/>
          <c:showSerName val="0"/>
          <c:showPercent val="0"/>
          <c:showBubbleSize val="0"/>
        </c:dLbls>
        <c:gapWidth val="219"/>
        <c:overlap val="-27"/>
        <c:axId val="428032687"/>
        <c:axId val="428035183"/>
      </c:barChart>
      <c:lineChart>
        <c:grouping val="standard"/>
        <c:varyColors val="0"/>
        <c:ser>
          <c:idx val="3"/>
          <c:order val="3"/>
          <c:tx>
            <c:strRef>
              <c:f>Benzenas!$F$34</c:f>
              <c:strCache>
                <c:ptCount val="1"/>
                <c:pt idx="0">
                  <c:v>Ribinė vertė, nustatyta žmonių sveikatos apsaugai</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Benzenas!$B$35:$B$39</c:f>
              <c:strCache>
                <c:ptCount val="5"/>
                <c:pt idx="0">
                  <c:v>Kačerginė, Janonio g./J. Zikaro/Nemuno g. sankryža</c:v>
                </c:pt>
                <c:pt idx="1">
                  <c:v>Kulautuva, Akaciju al./Augustausko g.</c:v>
                </c:pt>
                <c:pt idx="2">
                  <c:v>Giraitė, Klevu g. ties 11C</c:v>
                </c:pt>
                <c:pt idx="3">
                  <c:v>Garliava, Vytauto g./ Bažnyčios g. sankryža</c:v>
                </c:pt>
                <c:pt idx="4">
                  <c:v>Ramučiai, Centrine g./Dainavos g. sankryža</c:v>
                </c:pt>
              </c:strCache>
            </c:strRef>
          </c:cat>
          <c:val>
            <c:numRef>
              <c:f>Benzenas!$F$35:$F$39</c:f>
              <c:numCache>
                <c:formatCode>General</c:formatCode>
                <c:ptCount val="5"/>
                <c:pt idx="0">
                  <c:v>5</c:v>
                </c:pt>
                <c:pt idx="1">
                  <c:v>5</c:v>
                </c:pt>
                <c:pt idx="2">
                  <c:v>5</c:v>
                </c:pt>
                <c:pt idx="3">
                  <c:v>5</c:v>
                </c:pt>
                <c:pt idx="4">
                  <c:v>5</c:v>
                </c:pt>
              </c:numCache>
            </c:numRef>
          </c:val>
          <c:smooth val="0"/>
          <c:extLst>
            <c:ext xmlns:c16="http://schemas.microsoft.com/office/drawing/2014/chart" uri="{C3380CC4-5D6E-409C-BE32-E72D297353CC}">
              <c16:uniqueId val="{00000003-1F13-463A-A55E-62876E5D67EA}"/>
            </c:ext>
          </c:extLst>
        </c:ser>
        <c:dLbls>
          <c:showLegendKey val="0"/>
          <c:showVal val="0"/>
          <c:showCatName val="0"/>
          <c:showSerName val="0"/>
          <c:showPercent val="0"/>
          <c:showBubbleSize val="0"/>
        </c:dLbls>
        <c:marker val="1"/>
        <c:smooth val="0"/>
        <c:axId val="428032687"/>
        <c:axId val="428035183"/>
      </c:lineChart>
      <c:catAx>
        <c:axId val="42803268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b="1">
                    <a:latin typeface="Times New Roman" panose="02020603050405020304" pitchFamily="18" charset="0"/>
                    <a:cs typeface="Times New Roman" panose="02020603050405020304" pitchFamily="18" charset="0"/>
                  </a:rPr>
                  <a:t>Aplinkos</a:t>
                </a:r>
                <a:r>
                  <a:rPr lang="lt-LT" b="1" baseline="0">
                    <a:latin typeface="Times New Roman" panose="02020603050405020304" pitchFamily="18" charset="0"/>
                    <a:cs typeface="Times New Roman" panose="02020603050405020304" pitchFamily="18" charset="0"/>
                  </a:rPr>
                  <a:t> oro stebėsenos taškai</a:t>
                </a:r>
                <a:endParaRPr lang="en-US"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crossAx val="428035183"/>
        <c:crosses val="autoZero"/>
        <c:auto val="1"/>
        <c:lblAlgn val="ctr"/>
        <c:lblOffset val="100"/>
        <c:noMultiLvlLbl val="0"/>
      </c:catAx>
      <c:valAx>
        <c:axId val="42803518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b="1">
                    <a:latin typeface="Times New Roman" panose="02020603050405020304" pitchFamily="18" charset="0"/>
                    <a:cs typeface="Times New Roman" panose="02020603050405020304" pitchFamily="18" charset="0"/>
                  </a:rPr>
                  <a:t>Koncentracija, µg m</a:t>
                </a:r>
                <a:r>
                  <a:rPr lang="lt-LT" b="1" baseline="30000">
                    <a:latin typeface="Times New Roman" panose="02020603050405020304" pitchFamily="18" charset="0"/>
                    <a:cs typeface="Times New Roman" panose="02020603050405020304" pitchFamily="18" charset="0"/>
                  </a:rPr>
                  <a:t>-3</a:t>
                </a:r>
                <a:endParaRPr lang="en-US" b="1">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crossAx val="428032687"/>
        <c:crosses val="autoZero"/>
        <c:crossBetween val="between"/>
      </c:valAx>
      <c:spPr>
        <a:noFill/>
        <a:ln>
          <a:noFill/>
        </a:ln>
        <a:effectLst/>
      </c:spPr>
    </c:plotArea>
    <c:legend>
      <c:legendPos val="b"/>
      <c:layout>
        <c:manualLayout>
          <c:xMode val="edge"/>
          <c:yMode val="edge"/>
          <c:x val="6.158064045979119E-2"/>
          <c:y val="0.8010520211169504"/>
          <c:w val="0.87683852905893933"/>
          <c:h val="0.17741347251866865"/>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155343533169506E-2"/>
          <c:y val="2.8674395405371377E-2"/>
          <c:w val="0.92622545599521577"/>
          <c:h val="0.51557137461138391"/>
        </c:manualLayout>
      </c:layout>
      <c:barChart>
        <c:barDir val="col"/>
        <c:grouping val="clustered"/>
        <c:varyColors val="0"/>
        <c:ser>
          <c:idx val="0"/>
          <c:order val="0"/>
          <c:tx>
            <c:strRef>
              <c:f>Sheet1!$B$1</c:f>
              <c:strCache>
                <c:ptCount val="1"/>
                <c:pt idx="0">
                  <c:v>05 24</c:v>
                </c:pt>
              </c:strCache>
            </c:strRef>
          </c:tx>
          <c:spPr>
            <a:solidFill>
              <a:schemeClr val="accent1"/>
            </a:solidFill>
            <a:ln>
              <a:noFill/>
            </a:ln>
            <a:effectLst/>
          </c:spPr>
          <c:invertIfNegative val="0"/>
          <c:cat>
            <c:strRef>
              <c:f>Sheet1!$A$2:$A$29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Sheet1!$B$2:$B$29</c:f>
              <c:numCache>
                <c:formatCode>General</c:formatCode>
                <c:ptCount val="28"/>
                <c:pt idx="0">
                  <c:v>5.74</c:v>
                </c:pt>
                <c:pt idx="1">
                  <c:v>6.14</c:v>
                </c:pt>
                <c:pt idx="2">
                  <c:v>8.51</c:v>
                </c:pt>
                <c:pt idx="3">
                  <c:v>7.76</c:v>
                </c:pt>
                <c:pt idx="4">
                  <c:v>6.42</c:v>
                </c:pt>
                <c:pt idx="5">
                  <c:v>7.14</c:v>
                </c:pt>
                <c:pt idx="6">
                  <c:v>5.55</c:v>
                </c:pt>
                <c:pt idx="7">
                  <c:v>6.69</c:v>
                </c:pt>
                <c:pt idx="8">
                  <c:v>4.4400000000000004</c:v>
                </c:pt>
                <c:pt idx="9">
                  <c:v>5.56</c:v>
                </c:pt>
                <c:pt idx="10">
                  <c:v>7.39</c:v>
                </c:pt>
                <c:pt idx="11">
                  <c:v>7.28</c:v>
                </c:pt>
                <c:pt idx="12">
                  <c:v>5.15</c:v>
                </c:pt>
                <c:pt idx="13">
                  <c:v>5.42</c:v>
                </c:pt>
                <c:pt idx="14">
                  <c:v>6.33</c:v>
                </c:pt>
                <c:pt idx="15">
                  <c:v>6.65</c:v>
                </c:pt>
                <c:pt idx="16">
                  <c:v>5.74</c:v>
                </c:pt>
                <c:pt idx="17">
                  <c:v>7.67</c:v>
                </c:pt>
                <c:pt idx="18">
                  <c:v>6.34</c:v>
                </c:pt>
                <c:pt idx="19">
                  <c:v>4.0199999999999996</c:v>
                </c:pt>
                <c:pt idx="20">
                  <c:v>5.24</c:v>
                </c:pt>
                <c:pt idx="21">
                  <c:v>4.38</c:v>
                </c:pt>
                <c:pt idx="22">
                  <c:v>5.56</c:v>
                </c:pt>
                <c:pt idx="23">
                  <c:v>6.76</c:v>
                </c:pt>
                <c:pt idx="24">
                  <c:v>5.54</c:v>
                </c:pt>
                <c:pt idx="25">
                  <c:v>7.52</c:v>
                </c:pt>
                <c:pt idx="26">
                  <c:v>7.54</c:v>
                </c:pt>
                <c:pt idx="27">
                  <c:v>7.43</c:v>
                </c:pt>
              </c:numCache>
            </c:numRef>
          </c:val>
          <c:extLst>
            <c:ext xmlns:c16="http://schemas.microsoft.com/office/drawing/2014/chart" uri="{C3380CC4-5D6E-409C-BE32-E72D297353CC}">
              <c16:uniqueId val="{00000000-A0B5-4070-B01D-AB7AA313A80B}"/>
            </c:ext>
          </c:extLst>
        </c:ser>
        <c:ser>
          <c:idx val="1"/>
          <c:order val="1"/>
          <c:tx>
            <c:strRef>
              <c:f>Sheet1!$C$1</c:f>
              <c:strCache>
                <c:ptCount val="1"/>
                <c:pt idx="0">
                  <c:v>07 14</c:v>
                </c:pt>
              </c:strCache>
            </c:strRef>
          </c:tx>
          <c:spPr>
            <a:solidFill>
              <a:schemeClr val="accent2"/>
            </a:solidFill>
            <a:ln>
              <a:noFill/>
            </a:ln>
            <a:effectLst/>
          </c:spPr>
          <c:invertIfNegative val="0"/>
          <c:cat>
            <c:strRef>
              <c:f>Sheet1!$A$2:$A$29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Sheet1!$C$2:$C$29</c:f>
              <c:numCache>
                <c:formatCode>General</c:formatCode>
                <c:ptCount val="28"/>
                <c:pt idx="0">
                  <c:v>6.36</c:v>
                </c:pt>
                <c:pt idx="1">
                  <c:v>6.16</c:v>
                </c:pt>
                <c:pt idx="2">
                  <c:v>7.46</c:v>
                </c:pt>
                <c:pt idx="3">
                  <c:v>8.7799999999999994</c:v>
                </c:pt>
                <c:pt idx="4">
                  <c:v>6.56</c:v>
                </c:pt>
                <c:pt idx="5">
                  <c:v>6.24</c:v>
                </c:pt>
                <c:pt idx="6">
                  <c:v>5.57</c:v>
                </c:pt>
                <c:pt idx="7">
                  <c:v>6.66</c:v>
                </c:pt>
                <c:pt idx="8">
                  <c:v>4.1500000000000004</c:v>
                </c:pt>
                <c:pt idx="9">
                  <c:v>9.14</c:v>
                </c:pt>
                <c:pt idx="10">
                  <c:v>8.02</c:v>
                </c:pt>
                <c:pt idx="11">
                  <c:v>7.83</c:v>
                </c:pt>
                <c:pt idx="12">
                  <c:v>5.25</c:v>
                </c:pt>
                <c:pt idx="13">
                  <c:v>6.48</c:v>
                </c:pt>
                <c:pt idx="14">
                  <c:v>7.25</c:v>
                </c:pt>
                <c:pt idx="15">
                  <c:v>6.76</c:v>
                </c:pt>
                <c:pt idx="16">
                  <c:v>6.41</c:v>
                </c:pt>
                <c:pt idx="17">
                  <c:v>7.82</c:v>
                </c:pt>
                <c:pt idx="18">
                  <c:v>5.78</c:v>
                </c:pt>
                <c:pt idx="19">
                  <c:v>4.18</c:v>
                </c:pt>
                <c:pt idx="20">
                  <c:v>5.23</c:v>
                </c:pt>
                <c:pt idx="21">
                  <c:v>4.28</c:v>
                </c:pt>
                <c:pt idx="22">
                  <c:v>4.12</c:v>
                </c:pt>
                <c:pt idx="23">
                  <c:v>8.75</c:v>
                </c:pt>
                <c:pt idx="24">
                  <c:v>5.35</c:v>
                </c:pt>
                <c:pt idx="25">
                  <c:v>7.25</c:v>
                </c:pt>
                <c:pt idx="26">
                  <c:v>7.42</c:v>
                </c:pt>
                <c:pt idx="27">
                  <c:v>7.35</c:v>
                </c:pt>
              </c:numCache>
            </c:numRef>
          </c:val>
          <c:extLst>
            <c:ext xmlns:c16="http://schemas.microsoft.com/office/drawing/2014/chart" uri="{C3380CC4-5D6E-409C-BE32-E72D297353CC}">
              <c16:uniqueId val="{00000001-A0B5-4070-B01D-AB7AA313A80B}"/>
            </c:ext>
          </c:extLst>
        </c:ser>
        <c:ser>
          <c:idx val="2"/>
          <c:order val="2"/>
          <c:tx>
            <c:strRef>
              <c:f>Sheet1!$D$1</c:f>
              <c:strCache>
                <c:ptCount val="1"/>
                <c:pt idx="0">
                  <c:v>08 16</c:v>
                </c:pt>
              </c:strCache>
            </c:strRef>
          </c:tx>
          <c:spPr>
            <a:solidFill>
              <a:schemeClr val="accent3"/>
            </a:solidFill>
            <a:ln>
              <a:noFill/>
            </a:ln>
            <a:effectLst/>
          </c:spPr>
          <c:invertIfNegative val="0"/>
          <c:cat>
            <c:strRef>
              <c:f>Sheet1!$A$2:$A$29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Sheet1!$D$2:$D$29</c:f>
              <c:numCache>
                <c:formatCode>General</c:formatCode>
                <c:ptCount val="28"/>
                <c:pt idx="0">
                  <c:v>5.36</c:v>
                </c:pt>
                <c:pt idx="1">
                  <c:v>8.2200000000000006</c:v>
                </c:pt>
                <c:pt idx="2">
                  <c:v>6.31</c:v>
                </c:pt>
                <c:pt idx="3">
                  <c:v>8.67</c:v>
                </c:pt>
                <c:pt idx="4">
                  <c:v>5.98</c:v>
                </c:pt>
                <c:pt idx="5">
                  <c:v>5.45</c:v>
                </c:pt>
                <c:pt idx="6">
                  <c:v>4.75</c:v>
                </c:pt>
                <c:pt idx="7">
                  <c:v>6.49</c:v>
                </c:pt>
                <c:pt idx="8">
                  <c:v>4.08</c:v>
                </c:pt>
                <c:pt idx="9">
                  <c:v>8.2899999999999991</c:v>
                </c:pt>
                <c:pt idx="10">
                  <c:v>7.99</c:v>
                </c:pt>
                <c:pt idx="11">
                  <c:v>7.17</c:v>
                </c:pt>
                <c:pt idx="12">
                  <c:v>6.02</c:v>
                </c:pt>
                <c:pt idx="13">
                  <c:v>7.45</c:v>
                </c:pt>
                <c:pt idx="14">
                  <c:v>6.23</c:v>
                </c:pt>
                <c:pt idx="15">
                  <c:v>6.64</c:v>
                </c:pt>
                <c:pt idx="16">
                  <c:v>5.44</c:v>
                </c:pt>
                <c:pt idx="17">
                  <c:v>8.34</c:v>
                </c:pt>
                <c:pt idx="18">
                  <c:v>7.16</c:v>
                </c:pt>
                <c:pt idx="19">
                  <c:v>4.01</c:v>
                </c:pt>
                <c:pt idx="20">
                  <c:v>5.25</c:v>
                </c:pt>
                <c:pt idx="21">
                  <c:v>4.9400000000000004</c:v>
                </c:pt>
                <c:pt idx="22">
                  <c:v>5.0599999999999996</c:v>
                </c:pt>
                <c:pt idx="23">
                  <c:v>7.49</c:v>
                </c:pt>
                <c:pt idx="24">
                  <c:v>5.52</c:v>
                </c:pt>
                <c:pt idx="25">
                  <c:v>6.59</c:v>
                </c:pt>
                <c:pt idx="26">
                  <c:v>7.24</c:v>
                </c:pt>
                <c:pt idx="27">
                  <c:v>6.23</c:v>
                </c:pt>
              </c:numCache>
            </c:numRef>
          </c:val>
          <c:extLst>
            <c:ext xmlns:c16="http://schemas.microsoft.com/office/drawing/2014/chart" uri="{C3380CC4-5D6E-409C-BE32-E72D297353CC}">
              <c16:uniqueId val="{00000002-A0B5-4070-B01D-AB7AA313A80B}"/>
            </c:ext>
          </c:extLst>
        </c:ser>
        <c:ser>
          <c:idx val="3"/>
          <c:order val="3"/>
          <c:tx>
            <c:strRef>
              <c:f>Sheet1!$E$1</c:f>
              <c:strCache>
                <c:ptCount val="1"/>
                <c:pt idx="0">
                  <c:v>10 04</c:v>
                </c:pt>
              </c:strCache>
            </c:strRef>
          </c:tx>
          <c:spPr>
            <a:solidFill>
              <a:schemeClr val="accent4"/>
            </a:solidFill>
            <a:ln>
              <a:noFill/>
            </a:ln>
            <a:effectLst/>
          </c:spPr>
          <c:invertIfNegative val="0"/>
          <c:cat>
            <c:strRef>
              <c:f>Sheet1!$A$2:$A$29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Sheet1!$E$2:$E$29</c:f>
              <c:numCache>
                <c:formatCode>General</c:formatCode>
                <c:ptCount val="28"/>
                <c:pt idx="0">
                  <c:v>5.1100000000000003</c:v>
                </c:pt>
                <c:pt idx="1">
                  <c:v>7.45</c:v>
                </c:pt>
                <c:pt idx="2">
                  <c:v>6.65</c:v>
                </c:pt>
                <c:pt idx="3">
                  <c:v>8.58</c:v>
                </c:pt>
                <c:pt idx="4">
                  <c:v>6.98</c:v>
                </c:pt>
                <c:pt idx="5">
                  <c:v>5.62</c:v>
                </c:pt>
                <c:pt idx="6">
                  <c:v>4.53</c:v>
                </c:pt>
                <c:pt idx="7">
                  <c:v>6.67</c:v>
                </c:pt>
                <c:pt idx="8">
                  <c:v>3.08</c:v>
                </c:pt>
                <c:pt idx="9">
                  <c:v>8.57</c:v>
                </c:pt>
                <c:pt idx="10">
                  <c:v>8.07</c:v>
                </c:pt>
                <c:pt idx="11">
                  <c:v>7.78</c:v>
                </c:pt>
                <c:pt idx="12">
                  <c:v>5.08</c:v>
                </c:pt>
                <c:pt idx="13">
                  <c:v>6.65</c:v>
                </c:pt>
                <c:pt idx="14">
                  <c:v>5.29</c:v>
                </c:pt>
                <c:pt idx="15">
                  <c:v>6.68</c:v>
                </c:pt>
                <c:pt idx="16">
                  <c:v>4.43</c:v>
                </c:pt>
                <c:pt idx="17">
                  <c:v>7.27</c:v>
                </c:pt>
                <c:pt idx="18">
                  <c:v>6.07</c:v>
                </c:pt>
                <c:pt idx="19">
                  <c:v>3.48</c:v>
                </c:pt>
                <c:pt idx="20">
                  <c:v>3.57</c:v>
                </c:pt>
                <c:pt idx="21">
                  <c:v>4.4400000000000004</c:v>
                </c:pt>
                <c:pt idx="22">
                  <c:v>4.07</c:v>
                </c:pt>
                <c:pt idx="23">
                  <c:v>7.78</c:v>
                </c:pt>
                <c:pt idx="24">
                  <c:v>4.5599999999999996</c:v>
                </c:pt>
                <c:pt idx="25">
                  <c:v>5.56</c:v>
                </c:pt>
                <c:pt idx="26">
                  <c:v>8.42</c:v>
                </c:pt>
                <c:pt idx="27">
                  <c:v>5.13</c:v>
                </c:pt>
              </c:numCache>
            </c:numRef>
          </c:val>
          <c:extLst>
            <c:ext xmlns:c16="http://schemas.microsoft.com/office/drawing/2014/chart" uri="{C3380CC4-5D6E-409C-BE32-E72D297353CC}">
              <c16:uniqueId val="{00000003-A0B5-4070-B01D-AB7AA313A80B}"/>
            </c:ext>
          </c:extLst>
        </c:ser>
        <c:ser>
          <c:idx val="4"/>
          <c:order val="4"/>
          <c:tx>
            <c:strRef>
              <c:f>Sheet1!$F$1</c:f>
              <c:strCache>
                <c:ptCount val="1"/>
                <c:pt idx="0">
                  <c:v>Vidutinis</c:v>
                </c:pt>
              </c:strCache>
            </c:strRef>
          </c:tx>
          <c:spPr>
            <a:solidFill>
              <a:srgbClr val="FF0000"/>
            </a:solidFill>
            <a:ln>
              <a:noFill/>
            </a:ln>
            <a:effectLst/>
          </c:spPr>
          <c:invertIfNegative val="0"/>
          <c:cat>
            <c:strRef>
              <c:f>Sheet1!$A$2:$A$29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Sheet1!$F$2:$F$29</c:f>
              <c:numCache>
                <c:formatCode>General</c:formatCode>
                <c:ptCount val="28"/>
                <c:pt idx="0">
                  <c:v>5.6425000000000001</c:v>
                </c:pt>
                <c:pt idx="1">
                  <c:v>6.9925000000000006</c:v>
                </c:pt>
                <c:pt idx="2">
                  <c:v>7.2324999999999999</c:v>
                </c:pt>
                <c:pt idx="3">
                  <c:v>8.4474999999999998</c:v>
                </c:pt>
                <c:pt idx="4">
                  <c:v>6.4850000000000003</c:v>
                </c:pt>
                <c:pt idx="5">
                  <c:v>6.1124999999999998</c:v>
                </c:pt>
                <c:pt idx="6">
                  <c:v>5.1000000000000005</c:v>
                </c:pt>
                <c:pt idx="7">
                  <c:v>6.6275000000000013</c:v>
                </c:pt>
                <c:pt idx="8">
                  <c:v>3.9375</c:v>
                </c:pt>
                <c:pt idx="9">
                  <c:v>7.89</c:v>
                </c:pt>
                <c:pt idx="10">
                  <c:v>7.8674999999999997</c:v>
                </c:pt>
                <c:pt idx="11">
                  <c:v>7.5150000000000006</c:v>
                </c:pt>
                <c:pt idx="12">
                  <c:v>5.375</c:v>
                </c:pt>
                <c:pt idx="13">
                  <c:v>6.5</c:v>
                </c:pt>
                <c:pt idx="14">
                  <c:v>6.2750000000000004</c:v>
                </c:pt>
                <c:pt idx="15">
                  <c:v>6.6825000000000001</c:v>
                </c:pt>
                <c:pt idx="16">
                  <c:v>5.5049999999999999</c:v>
                </c:pt>
                <c:pt idx="17">
                  <c:v>7.7749999999999995</c:v>
                </c:pt>
                <c:pt idx="18">
                  <c:v>6.3375000000000004</c:v>
                </c:pt>
                <c:pt idx="19">
                  <c:v>3.9224999999999999</c:v>
                </c:pt>
                <c:pt idx="20">
                  <c:v>4.8224999999999998</c:v>
                </c:pt>
                <c:pt idx="21">
                  <c:v>4.5100000000000007</c:v>
                </c:pt>
                <c:pt idx="22">
                  <c:v>4.7024999999999997</c:v>
                </c:pt>
                <c:pt idx="23">
                  <c:v>7.6950000000000003</c:v>
                </c:pt>
                <c:pt idx="24">
                  <c:v>5.2424999999999997</c:v>
                </c:pt>
                <c:pt idx="25">
                  <c:v>6.7299999999999995</c:v>
                </c:pt>
                <c:pt idx="26">
                  <c:v>7.6550000000000011</c:v>
                </c:pt>
                <c:pt idx="27">
                  <c:v>6.5349999999999993</c:v>
                </c:pt>
              </c:numCache>
            </c:numRef>
          </c:val>
          <c:extLst>
            <c:ext xmlns:c16="http://schemas.microsoft.com/office/drawing/2014/chart" uri="{C3380CC4-5D6E-409C-BE32-E72D297353CC}">
              <c16:uniqueId val="{00000004-A0B5-4070-B01D-AB7AA313A80B}"/>
            </c:ext>
          </c:extLst>
        </c:ser>
        <c:dLbls>
          <c:showLegendKey val="0"/>
          <c:showVal val="0"/>
          <c:showCatName val="0"/>
          <c:showSerName val="0"/>
          <c:showPercent val="0"/>
          <c:showBubbleSize val="0"/>
        </c:dLbls>
        <c:gapWidth val="219"/>
        <c:axId val="1359427343"/>
        <c:axId val="1359428175"/>
      </c:barChart>
      <c:lineChart>
        <c:grouping val="standard"/>
        <c:varyColors val="0"/>
        <c:ser>
          <c:idx val="5"/>
          <c:order val="5"/>
          <c:tx>
            <c:strRef>
              <c:f>Sheet1!$G$1</c:f>
              <c:strCache>
                <c:ptCount val="1"/>
                <c:pt idx="0">
                  <c:v>Labai gera </c:v>
                </c:pt>
              </c:strCache>
            </c:strRef>
          </c:tx>
          <c:spPr>
            <a:ln w="28575" cap="rnd">
              <a:solidFill>
                <a:schemeClr val="accent1"/>
              </a:solidFill>
              <a:round/>
            </a:ln>
            <a:effectLst/>
          </c:spPr>
          <c:marker>
            <c:symbol val="none"/>
          </c:marker>
          <c:cat>
            <c:strRef>
              <c:f>Sheet1!$A$2:$A$29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Sheet1!$G$2:$G$29</c:f>
              <c:numCache>
                <c:formatCode>General</c:formatCode>
                <c:ptCount val="28"/>
                <c:pt idx="0">
                  <c:v>8.5</c:v>
                </c:pt>
                <c:pt idx="1">
                  <c:v>8.5</c:v>
                </c:pt>
                <c:pt idx="2">
                  <c:v>8.5</c:v>
                </c:pt>
                <c:pt idx="3">
                  <c:v>8.5</c:v>
                </c:pt>
                <c:pt idx="4">
                  <c:v>8.5</c:v>
                </c:pt>
                <c:pt idx="5">
                  <c:v>8.5</c:v>
                </c:pt>
                <c:pt idx="6">
                  <c:v>8.5</c:v>
                </c:pt>
                <c:pt idx="7">
                  <c:v>8.5</c:v>
                </c:pt>
                <c:pt idx="8">
                  <c:v>8.5</c:v>
                </c:pt>
                <c:pt idx="9">
                  <c:v>8.5</c:v>
                </c:pt>
                <c:pt idx="10">
                  <c:v>8.5</c:v>
                </c:pt>
                <c:pt idx="11">
                  <c:v>8.5</c:v>
                </c:pt>
                <c:pt idx="12">
                  <c:v>8.5</c:v>
                </c:pt>
                <c:pt idx="13">
                  <c:v>8.5</c:v>
                </c:pt>
                <c:pt idx="14">
                  <c:v>8.5</c:v>
                </c:pt>
                <c:pt idx="15">
                  <c:v>8.5</c:v>
                </c:pt>
                <c:pt idx="16">
                  <c:v>8.5</c:v>
                </c:pt>
                <c:pt idx="17">
                  <c:v>8.5</c:v>
                </c:pt>
                <c:pt idx="18">
                  <c:v>8.5</c:v>
                </c:pt>
                <c:pt idx="19">
                  <c:v>8.5</c:v>
                </c:pt>
                <c:pt idx="20">
                  <c:v>8.5</c:v>
                </c:pt>
                <c:pt idx="21">
                  <c:v>8.5</c:v>
                </c:pt>
                <c:pt idx="22">
                  <c:v>8.5</c:v>
                </c:pt>
                <c:pt idx="23">
                  <c:v>8.5</c:v>
                </c:pt>
                <c:pt idx="24">
                  <c:v>8.5</c:v>
                </c:pt>
                <c:pt idx="25">
                  <c:v>8.5</c:v>
                </c:pt>
                <c:pt idx="26">
                  <c:v>8.5</c:v>
                </c:pt>
                <c:pt idx="27">
                  <c:v>8.5</c:v>
                </c:pt>
              </c:numCache>
            </c:numRef>
          </c:val>
          <c:smooth val="0"/>
          <c:extLst>
            <c:ext xmlns:c16="http://schemas.microsoft.com/office/drawing/2014/chart" uri="{C3380CC4-5D6E-409C-BE32-E72D297353CC}">
              <c16:uniqueId val="{00000005-A0B5-4070-B01D-AB7AA313A80B}"/>
            </c:ext>
          </c:extLst>
        </c:ser>
        <c:ser>
          <c:idx val="6"/>
          <c:order val="6"/>
          <c:tx>
            <c:strRef>
              <c:f>Sheet1!$H$1</c:f>
              <c:strCache>
                <c:ptCount val="1"/>
                <c:pt idx="0">
                  <c:v>Gera </c:v>
                </c:pt>
              </c:strCache>
            </c:strRef>
          </c:tx>
          <c:spPr>
            <a:ln w="28575" cap="rnd">
              <a:solidFill>
                <a:schemeClr val="accent6"/>
              </a:solidFill>
              <a:round/>
            </a:ln>
            <a:effectLst/>
          </c:spPr>
          <c:marker>
            <c:symbol val="none"/>
          </c:marker>
          <c:cat>
            <c:strRef>
              <c:f>Sheet1!$A$2:$A$29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Sheet1!$H$2:$H$29</c:f>
              <c:numCache>
                <c:formatCode>General</c:formatCode>
                <c:ptCount val="28"/>
                <c:pt idx="0">
                  <c:v>7.5</c:v>
                </c:pt>
                <c:pt idx="1">
                  <c:v>7.5</c:v>
                </c:pt>
                <c:pt idx="2">
                  <c:v>7.5</c:v>
                </c:pt>
                <c:pt idx="3">
                  <c:v>7.5</c:v>
                </c:pt>
                <c:pt idx="4">
                  <c:v>7.5</c:v>
                </c:pt>
                <c:pt idx="5">
                  <c:v>7.5</c:v>
                </c:pt>
                <c:pt idx="6">
                  <c:v>7.5</c:v>
                </c:pt>
                <c:pt idx="7">
                  <c:v>7.5</c:v>
                </c:pt>
                <c:pt idx="8">
                  <c:v>7.5</c:v>
                </c:pt>
                <c:pt idx="9">
                  <c:v>7.5</c:v>
                </c:pt>
                <c:pt idx="10">
                  <c:v>7.5</c:v>
                </c:pt>
                <c:pt idx="11">
                  <c:v>7.5</c:v>
                </c:pt>
                <c:pt idx="12">
                  <c:v>7.5</c:v>
                </c:pt>
                <c:pt idx="13">
                  <c:v>7.5</c:v>
                </c:pt>
                <c:pt idx="14">
                  <c:v>7.5</c:v>
                </c:pt>
                <c:pt idx="15">
                  <c:v>7.5</c:v>
                </c:pt>
                <c:pt idx="16">
                  <c:v>7.5</c:v>
                </c:pt>
                <c:pt idx="17">
                  <c:v>7.5</c:v>
                </c:pt>
                <c:pt idx="18">
                  <c:v>7.5</c:v>
                </c:pt>
                <c:pt idx="19">
                  <c:v>7.5</c:v>
                </c:pt>
                <c:pt idx="20">
                  <c:v>7.5</c:v>
                </c:pt>
                <c:pt idx="21">
                  <c:v>7.5</c:v>
                </c:pt>
                <c:pt idx="22">
                  <c:v>7.5</c:v>
                </c:pt>
                <c:pt idx="23">
                  <c:v>7.5</c:v>
                </c:pt>
                <c:pt idx="24">
                  <c:v>7.5</c:v>
                </c:pt>
                <c:pt idx="25">
                  <c:v>7.5</c:v>
                </c:pt>
                <c:pt idx="26">
                  <c:v>7.5</c:v>
                </c:pt>
                <c:pt idx="27">
                  <c:v>7.5</c:v>
                </c:pt>
              </c:numCache>
            </c:numRef>
          </c:val>
          <c:smooth val="0"/>
          <c:extLst>
            <c:ext xmlns:c16="http://schemas.microsoft.com/office/drawing/2014/chart" uri="{C3380CC4-5D6E-409C-BE32-E72D297353CC}">
              <c16:uniqueId val="{00000006-A0B5-4070-B01D-AB7AA313A80B}"/>
            </c:ext>
          </c:extLst>
        </c:ser>
        <c:ser>
          <c:idx val="7"/>
          <c:order val="7"/>
          <c:tx>
            <c:strRef>
              <c:f>Sheet1!$I$1</c:f>
              <c:strCache>
                <c:ptCount val="1"/>
                <c:pt idx="0">
                  <c:v>Vidutinė</c:v>
                </c:pt>
              </c:strCache>
            </c:strRef>
          </c:tx>
          <c:spPr>
            <a:ln w="28575" cap="rnd">
              <a:solidFill>
                <a:schemeClr val="accent2"/>
              </a:solidFill>
              <a:round/>
            </a:ln>
            <a:effectLst/>
          </c:spPr>
          <c:marker>
            <c:symbol val="none"/>
          </c:marker>
          <c:cat>
            <c:strRef>
              <c:f>Sheet1!$A$2:$A$29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Sheet1!$I$2:$I$29</c:f>
              <c:numCache>
                <c:formatCode>General</c:formatCode>
                <c:ptCount val="28"/>
                <c:pt idx="0">
                  <c:v>6</c:v>
                </c:pt>
                <c:pt idx="1">
                  <c:v>6</c:v>
                </c:pt>
                <c:pt idx="2">
                  <c:v>6</c:v>
                </c:pt>
                <c:pt idx="3">
                  <c:v>6</c:v>
                </c:pt>
                <c:pt idx="4">
                  <c:v>6</c:v>
                </c:pt>
                <c:pt idx="5">
                  <c:v>6</c:v>
                </c:pt>
                <c:pt idx="6">
                  <c:v>6</c:v>
                </c:pt>
                <c:pt idx="7">
                  <c:v>6</c:v>
                </c:pt>
                <c:pt idx="8">
                  <c:v>6</c:v>
                </c:pt>
                <c:pt idx="9">
                  <c:v>6</c:v>
                </c:pt>
                <c:pt idx="10">
                  <c:v>6</c:v>
                </c:pt>
                <c:pt idx="11">
                  <c:v>6</c:v>
                </c:pt>
                <c:pt idx="12">
                  <c:v>6</c:v>
                </c:pt>
                <c:pt idx="13">
                  <c:v>6</c:v>
                </c:pt>
                <c:pt idx="14">
                  <c:v>6</c:v>
                </c:pt>
                <c:pt idx="15">
                  <c:v>6</c:v>
                </c:pt>
                <c:pt idx="16">
                  <c:v>6</c:v>
                </c:pt>
                <c:pt idx="17">
                  <c:v>6</c:v>
                </c:pt>
                <c:pt idx="18">
                  <c:v>6</c:v>
                </c:pt>
                <c:pt idx="19">
                  <c:v>6</c:v>
                </c:pt>
                <c:pt idx="20">
                  <c:v>6</c:v>
                </c:pt>
                <c:pt idx="21">
                  <c:v>6</c:v>
                </c:pt>
                <c:pt idx="22">
                  <c:v>6</c:v>
                </c:pt>
                <c:pt idx="23">
                  <c:v>6</c:v>
                </c:pt>
                <c:pt idx="24">
                  <c:v>6</c:v>
                </c:pt>
                <c:pt idx="25">
                  <c:v>6</c:v>
                </c:pt>
                <c:pt idx="26">
                  <c:v>6</c:v>
                </c:pt>
                <c:pt idx="27">
                  <c:v>6</c:v>
                </c:pt>
              </c:numCache>
            </c:numRef>
          </c:val>
          <c:smooth val="0"/>
          <c:extLst>
            <c:ext xmlns:c16="http://schemas.microsoft.com/office/drawing/2014/chart" uri="{C3380CC4-5D6E-409C-BE32-E72D297353CC}">
              <c16:uniqueId val="{00000007-A0B5-4070-B01D-AB7AA313A80B}"/>
            </c:ext>
          </c:extLst>
        </c:ser>
        <c:ser>
          <c:idx val="8"/>
          <c:order val="8"/>
          <c:tx>
            <c:strRef>
              <c:f>Sheet1!$J$1</c:f>
              <c:strCache>
                <c:ptCount val="1"/>
                <c:pt idx="0">
                  <c:v>Bloga </c:v>
                </c:pt>
              </c:strCache>
            </c:strRef>
          </c:tx>
          <c:spPr>
            <a:ln w="28575" cap="rnd">
              <a:solidFill>
                <a:srgbClr val="FF0000"/>
              </a:solidFill>
              <a:round/>
            </a:ln>
            <a:effectLst/>
          </c:spPr>
          <c:marker>
            <c:symbol val="none"/>
          </c:marker>
          <c:cat>
            <c:strRef>
              <c:f>Sheet1!$A$2:$A$29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Sheet1!$J$2:$J$29</c:f>
              <c:numCache>
                <c:formatCode>General</c:formatCode>
                <c:ptCount val="28"/>
                <c:pt idx="0">
                  <c:v>3</c:v>
                </c:pt>
                <c:pt idx="1">
                  <c:v>3</c:v>
                </c:pt>
                <c:pt idx="2">
                  <c:v>3</c:v>
                </c:pt>
                <c:pt idx="3">
                  <c:v>3</c:v>
                </c:pt>
                <c:pt idx="4">
                  <c:v>3</c:v>
                </c:pt>
                <c:pt idx="5">
                  <c:v>3</c:v>
                </c:pt>
                <c:pt idx="6">
                  <c:v>3</c:v>
                </c:pt>
                <c:pt idx="7">
                  <c:v>3</c:v>
                </c:pt>
                <c:pt idx="8">
                  <c:v>3</c:v>
                </c:pt>
                <c:pt idx="9">
                  <c:v>3</c:v>
                </c:pt>
                <c:pt idx="10">
                  <c:v>3</c:v>
                </c:pt>
                <c:pt idx="11">
                  <c:v>3</c:v>
                </c:pt>
                <c:pt idx="12">
                  <c:v>3</c:v>
                </c:pt>
                <c:pt idx="13">
                  <c:v>3</c:v>
                </c:pt>
                <c:pt idx="14">
                  <c:v>3</c:v>
                </c:pt>
                <c:pt idx="15">
                  <c:v>3</c:v>
                </c:pt>
                <c:pt idx="16">
                  <c:v>3</c:v>
                </c:pt>
                <c:pt idx="17">
                  <c:v>3</c:v>
                </c:pt>
                <c:pt idx="18">
                  <c:v>3</c:v>
                </c:pt>
                <c:pt idx="19">
                  <c:v>3</c:v>
                </c:pt>
                <c:pt idx="20">
                  <c:v>3</c:v>
                </c:pt>
                <c:pt idx="21">
                  <c:v>3</c:v>
                </c:pt>
                <c:pt idx="22">
                  <c:v>3</c:v>
                </c:pt>
                <c:pt idx="23">
                  <c:v>3</c:v>
                </c:pt>
                <c:pt idx="24">
                  <c:v>3</c:v>
                </c:pt>
                <c:pt idx="25">
                  <c:v>3</c:v>
                </c:pt>
                <c:pt idx="26">
                  <c:v>3</c:v>
                </c:pt>
                <c:pt idx="27">
                  <c:v>3</c:v>
                </c:pt>
              </c:numCache>
            </c:numRef>
          </c:val>
          <c:smooth val="0"/>
          <c:extLst>
            <c:ext xmlns:c16="http://schemas.microsoft.com/office/drawing/2014/chart" uri="{C3380CC4-5D6E-409C-BE32-E72D297353CC}">
              <c16:uniqueId val="{00000008-A0B5-4070-B01D-AB7AA313A80B}"/>
            </c:ext>
          </c:extLst>
        </c:ser>
        <c:dLbls>
          <c:showLegendKey val="0"/>
          <c:showVal val="0"/>
          <c:showCatName val="0"/>
          <c:showSerName val="0"/>
          <c:showPercent val="0"/>
          <c:showBubbleSize val="0"/>
        </c:dLbls>
        <c:marker val="1"/>
        <c:smooth val="0"/>
        <c:axId val="1359427343"/>
        <c:axId val="1359428175"/>
      </c:lineChart>
      <c:catAx>
        <c:axId val="13594273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359428175"/>
        <c:crosses val="autoZero"/>
        <c:auto val="1"/>
        <c:lblAlgn val="ctr"/>
        <c:lblOffset val="100"/>
        <c:noMultiLvlLbl val="0"/>
      </c:catAx>
      <c:valAx>
        <c:axId val="135942817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O</a:t>
                </a:r>
                <a:r>
                  <a:rPr lang="en-US" baseline="-25000"/>
                  <a:t>2</a:t>
                </a:r>
                <a:r>
                  <a:rPr lang="en-US"/>
                  <a:t> mg/lO</a:t>
                </a:r>
                <a:r>
                  <a:rPr lang="en-US" baseline="-25000"/>
                  <a:t>2</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359427343"/>
        <c:crosses val="autoZero"/>
        <c:crossBetween val="between"/>
      </c:valAx>
      <c:spPr>
        <a:noFill/>
        <a:ln>
          <a:noFill/>
        </a:ln>
        <a:effectLst/>
      </c:spPr>
    </c:plotArea>
    <c:legend>
      <c:legendPos val="b"/>
      <c:layout>
        <c:manualLayout>
          <c:xMode val="edge"/>
          <c:yMode val="edge"/>
          <c:x val="0.10490374381913138"/>
          <c:y val="0.94641078536769618"/>
          <c:w val="0.83580750304461904"/>
          <c:h val="4.151320568323794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Sheet2!$B$30</c:f>
              <c:strCache>
                <c:ptCount val="1"/>
                <c:pt idx="0">
                  <c:v>05 24</c:v>
                </c:pt>
              </c:strCache>
            </c:strRef>
          </c:tx>
          <c:spPr>
            <a:solidFill>
              <a:schemeClr val="accent1"/>
            </a:solidFill>
            <a:ln>
              <a:noFill/>
            </a:ln>
            <a:effectLst/>
          </c:spPr>
          <c:invertIfNegative val="0"/>
          <c:cat>
            <c:strRef>
              <c:f>Sheet2!$A$31:$A$60</c:f>
              <c:strCache>
                <c:ptCount val="30"/>
                <c:pt idx="0">
                  <c:v>Gaižėnų tvenkinyje</c:v>
                </c:pt>
                <c:pt idx="1">
                  <c:v>Graužės II-me tvenkinyje</c:v>
                </c:pt>
                <c:pt idx="2">
                  <c:v> Pajesio tvenkinyje</c:v>
                </c:pt>
                <c:pt idx="3">
                  <c:v> Krivėnų tvenkinyje</c:v>
                </c:pt>
                <c:pt idx="4">
                  <c:v> Babtai, dėl paviršinių nuotekų išleistuvių</c:v>
                </c:pt>
                <c:pt idx="5">
                  <c:v>Krivėnų tvenkinys Ties užtvanka</c:v>
                </c:pt>
                <c:pt idx="6">
                  <c:v>Krivėnų tvenkinys Kairysis intakas</c:v>
                </c:pt>
                <c:pt idx="7">
                  <c:v> Krivėnų tvenkinys Vilkupės intakas</c:v>
                </c:pt>
                <c:pt idx="8">
                  <c:v>Krivėnų tvenkinys Kairysis intakas </c:v>
                </c:pt>
                <c:pt idx="9">
                  <c:v>Krivėnų tvenkinys Striųnos intakas</c:v>
                </c:pt>
                <c:pt idx="10">
                  <c:v>Pajiesio tvenkinys Ties užtvanka</c:v>
                </c:pt>
                <c:pt idx="11">
                  <c:v>Pajiesio tvenkinys Kairysis intakas</c:v>
                </c:pt>
                <c:pt idx="12">
                  <c:v>Pajiesio tvenkinys Dešinysis intakas</c:v>
                </c:pt>
                <c:pt idx="13">
                  <c:v>Pajiesio tvenkinys Kairysis intakas</c:v>
                </c:pt>
                <c:pt idx="14">
                  <c:v>Pajiesio tvenkinys Kairysis intakas</c:v>
                </c:pt>
                <c:pt idx="15">
                  <c:v>Pajiesio tvenkinys Rudė intakas</c:v>
                </c:pt>
                <c:pt idx="16">
                  <c:v> Pajiesio tvenkinys Tvenkinio pradžia</c:v>
                </c:pt>
                <c:pt idx="17">
                  <c:v>Janušonių tvenkinys Tvenkinio centrinė dalis</c:v>
                </c:pt>
                <c:pt idx="18">
                  <c:v>Janušonių tvenkinys Dešinysis intakas</c:v>
                </c:pt>
                <c:pt idx="19">
                  <c:v>Janušonių tvenkinys Krasukinė intakas</c:v>
                </c:pt>
                <c:pt idx="20">
                  <c:v>Janušonių tvenkinys Dešinysis intakas</c:v>
                </c:pt>
                <c:pt idx="21">
                  <c:v>Janušonių tvenkinys Tvenkinio pabaiga ties Pociūnais</c:v>
                </c:pt>
                <c:pt idx="22">
                  <c:v>Nemunas Kauno marių  pradzia</c:v>
                </c:pt>
                <c:pt idx="23">
                  <c:v>Kauno marios Kubuldynas intakas</c:v>
                </c:pt>
                <c:pt idx="24">
                  <c:v> Kauno marios Kairysisintakas Žiegždrių miške</c:v>
                </c:pt>
                <c:pt idx="25">
                  <c:v> Kauno marios Galupis intakas</c:v>
                </c:pt>
                <c:pt idx="26">
                  <c:v> Kauno marios Žaisa intakas</c:v>
                </c:pt>
                <c:pt idx="27">
                  <c:v>Kauno marios Dubrius intakas</c:v>
                </c:pt>
                <c:pt idx="28">
                  <c:v>Kauno marios Žigla intakas</c:v>
                </c:pt>
                <c:pt idx="29">
                  <c:v>Kauno marios Ties Girioniais</c:v>
                </c:pt>
              </c:strCache>
            </c:strRef>
          </c:cat>
          <c:val>
            <c:numRef>
              <c:f>Sheet2!$B$31:$B$60</c:f>
              <c:numCache>
                <c:formatCode>General</c:formatCode>
                <c:ptCount val="30"/>
                <c:pt idx="0">
                  <c:v>6.88</c:v>
                </c:pt>
                <c:pt idx="1">
                  <c:v>6.18</c:v>
                </c:pt>
                <c:pt idx="2">
                  <c:v>2.33</c:v>
                </c:pt>
                <c:pt idx="3">
                  <c:v>3.43</c:v>
                </c:pt>
                <c:pt idx="4">
                  <c:v>3.12</c:v>
                </c:pt>
                <c:pt idx="5">
                  <c:v>6.64</c:v>
                </c:pt>
                <c:pt idx="6">
                  <c:v>5.55</c:v>
                </c:pt>
                <c:pt idx="7">
                  <c:v>4.34</c:v>
                </c:pt>
                <c:pt idx="8">
                  <c:v>5.53</c:v>
                </c:pt>
                <c:pt idx="9">
                  <c:v>6.43</c:v>
                </c:pt>
                <c:pt idx="10">
                  <c:v>4.53</c:v>
                </c:pt>
                <c:pt idx="11">
                  <c:v>6.46</c:v>
                </c:pt>
                <c:pt idx="12">
                  <c:v>6.02</c:v>
                </c:pt>
                <c:pt idx="13">
                  <c:v>4.42</c:v>
                </c:pt>
                <c:pt idx="14">
                  <c:v>4.55</c:v>
                </c:pt>
                <c:pt idx="15">
                  <c:v>6.43</c:v>
                </c:pt>
                <c:pt idx="16">
                  <c:v>6.46</c:v>
                </c:pt>
                <c:pt idx="17">
                  <c:v>7.92</c:v>
                </c:pt>
                <c:pt idx="18">
                  <c:v>3.32</c:v>
                </c:pt>
                <c:pt idx="19">
                  <c:v>4.12</c:v>
                </c:pt>
                <c:pt idx="20">
                  <c:v>4.5199999999999996</c:v>
                </c:pt>
                <c:pt idx="21">
                  <c:v>5.75</c:v>
                </c:pt>
                <c:pt idx="22">
                  <c:v>3.43</c:v>
                </c:pt>
                <c:pt idx="23">
                  <c:v>5.22</c:v>
                </c:pt>
                <c:pt idx="24">
                  <c:v>4.43</c:v>
                </c:pt>
                <c:pt idx="25">
                  <c:v>5.57</c:v>
                </c:pt>
                <c:pt idx="26">
                  <c:v>5.24</c:v>
                </c:pt>
                <c:pt idx="27">
                  <c:v>3.13</c:v>
                </c:pt>
                <c:pt idx="28">
                  <c:v>4.53</c:v>
                </c:pt>
                <c:pt idx="29">
                  <c:v>4.46</c:v>
                </c:pt>
              </c:numCache>
            </c:numRef>
          </c:val>
          <c:extLst>
            <c:ext xmlns:c16="http://schemas.microsoft.com/office/drawing/2014/chart" uri="{C3380CC4-5D6E-409C-BE32-E72D297353CC}">
              <c16:uniqueId val="{00000000-829B-4BBD-BBE3-4F220F5E8657}"/>
            </c:ext>
          </c:extLst>
        </c:ser>
        <c:ser>
          <c:idx val="1"/>
          <c:order val="1"/>
          <c:tx>
            <c:strRef>
              <c:f>Sheet2!$C$30</c:f>
              <c:strCache>
                <c:ptCount val="1"/>
                <c:pt idx="0">
                  <c:v>07 14</c:v>
                </c:pt>
              </c:strCache>
            </c:strRef>
          </c:tx>
          <c:spPr>
            <a:solidFill>
              <a:schemeClr val="accent2"/>
            </a:solidFill>
            <a:ln>
              <a:noFill/>
            </a:ln>
            <a:effectLst/>
          </c:spPr>
          <c:invertIfNegative val="0"/>
          <c:cat>
            <c:strRef>
              <c:f>Sheet2!$A$31:$A$60</c:f>
              <c:strCache>
                <c:ptCount val="30"/>
                <c:pt idx="0">
                  <c:v>Gaižėnų tvenkinyje</c:v>
                </c:pt>
                <c:pt idx="1">
                  <c:v>Graužės II-me tvenkinyje</c:v>
                </c:pt>
                <c:pt idx="2">
                  <c:v> Pajesio tvenkinyje</c:v>
                </c:pt>
                <c:pt idx="3">
                  <c:v> Krivėnų tvenkinyje</c:v>
                </c:pt>
                <c:pt idx="4">
                  <c:v> Babtai, dėl paviršinių nuotekų išleistuvių</c:v>
                </c:pt>
                <c:pt idx="5">
                  <c:v>Krivėnų tvenkinys Ties užtvanka</c:v>
                </c:pt>
                <c:pt idx="6">
                  <c:v>Krivėnų tvenkinys Kairysis intakas</c:v>
                </c:pt>
                <c:pt idx="7">
                  <c:v> Krivėnų tvenkinys Vilkupės intakas</c:v>
                </c:pt>
                <c:pt idx="8">
                  <c:v>Krivėnų tvenkinys Kairysis intakas </c:v>
                </c:pt>
                <c:pt idx="9">
                  <c:v>Krivėnų tvenkinys Striųnos intakas</c:v>
                </c:pt>
                <c:pt idx="10">
                  <c:v>Pajiesio tvenkinys Ties užtvanka</c:v>
                </c:pt>
                <c:pt idx="11">
                  <c:v>Pajiesio tvenkinys Kairysis intakas</c:v>
                </c:pt>
                <c:pt idx="12">
                  <c:v>Pajiesio tvenkinys Dešinysis intakas</c:v>
                </c:pt>
                <c:pt idx="13">
                  <c:v>Pajiesio tvenkinys Kairysis intakas</c:v>
                </c:pt>
                <c:pt idx="14">
                  <c:v>Pajiesio tvenkinys Kairysis intakas</c:v>
                </c:pt>
                <c:pt idx="15">
                  <c:v>Pajiesio tvenkinys Rudė intakas</c:v>
                </c:pt>
                <c:pt idx="16">
                  <c:v> Pajiesio tvenkinys Tvenkinio pradžia</c:v>
                </c:pt>
                <c:pt idx="17">
                  <c:v>Janušonių tvenkinys Tvenkinio centrinė dalis</c:v>
                </c:pt>
                <c:pt idx="18">
                  <c:v>Janušonių tvenkinys Dešinysis intakas</c:v>
                </c:pt>
                <c:pt idx="19">
                  <c:v>Janušonių tvenkinys Krasukinė intakas</c:v>
                </c:pt>
                <c:pt idx="20">
                  <c:v>Janušonių tvenkinys Dešinysis intakas</c:v>
                </c:pt>
                <c:pt idx="21">
                  <c:v>Janušonių tvenkinys Tvenkinio pabaiga ties Pociūnais</c:v>
                </c:pt>
                <c:pt idx="22">
                  <c:v>Nemunas Kauno marių  pradzia</c:v>
                </c:pt>
                <c:pt idx="23">
                  <c:v>Kauno marios Kubuldynas intakas</c:v>
                </c:pt>
                <c:pt idx="24">
                  <c:v> Kauno marios Kairysisintakas Žiegždrių miške</c:v>
                </c:pt>
                <c:pt idx="25">
                  <c:v> Kauno marios Galupis intakas</c:v>
                </c:pt>
                <c:pt idx="26">
                  <c:v> Kauno marios Žaisa intakas</c:v>
                </c:pt>
                <c:pt idx="27">
                  <c:v>Kauno marios Dubrius intakas</c:v>
                </c:pt>
                <c:pt idx="28">
                  <c:v>Kauno marios Žigla intakas</c:v>
                </c:pt>
                <c:pt idx="29">
                  <c:v>Kauno marios Ties Girioniais</c:v>
                </c:pt>
              </c:strCache>
            </c:strRef>
          </c:cat>
          <c:val>
            <c:numRef>
              <c:f>Sheet2!$C$31:$C$60</c:f>
              <c:numCache>
                <c:formatCode>General</c:formatCode>
                <c:ptCount val="30"/>
                <c:pt idx="0">
                  <c:v>6.98</c:v>
                </c:pt>
                <c:pt idx="1">
                  <c:v>6.36</c:v>
                </c:pt>
                <c:pt idx="2">
                  <c:v>2.31</c:v>
                </c:pt>
                <c:pt idx="3">
                  <c:v>3.35</c:v>
                </c:pt>
                <c:pt idx="4">
                  <c:v>2.0299999999999998</c:v>
                </c:pt>
                <c:pt idx="5">
                  <c:v>6.46</c:v>
                </c:pt>
                <c:pt idx="6">
                  <c:v>6.54</c:v>
                </c:pt>
                <c:pt idx="7">
                  <c:v>4.4400000000000004</c:v>
                </c:pt>
                <c:pt idx="8">
                  <c:v>5.34</c:v>
                </c:pt>
                <c:pt idx="9">
                  <c:v>2.15</c:v>
                </c:pt>
                <c:pt idx="10">
                  <c:v>5.05</c:v>
                </c:pt>
                <c:pt idx="11">
                  <c:v>5.97</c:v>
                </c:pt>
                <c:pt idx="12">
                  <c:v>6.64</c:v>
                </c:pt>
                <c:pt idx="13">
                  <c:v>4.3099999999999996</c:v>
                </c:pt>
                <c:pt idx="14">
                  <c:v>4.38</c:v>
                </c:pt>
                <c:pt idx="15">
                  <c:v>5.94</c:v>
                </c:pt>
                <c:pt idx="16">
                  <c:v>6.36</c:v>
                </c:pt>
                <c:pt idx="17">
                  <c:v>7.41</c:v>
                </c:pt>
                <c:pt idx="18">
                  <c:v>3.53</c:v>
                </c:pt>
                <c:pt idx="19">
                  <c:v>5.57</c:v>
                </c:pt>
                <c:pt idx="20">
                  <c:v>5.03</c:v>
                </c:pt>
                <c:pt idx="21">
                  <c:v>5.33</c:v>
                </c:pt>
                <c:pt idx="22">
                  <c:v>4.59</c:v>
                </c:pt>
                <c:pt idx="23">
                  <c:v>5.45</c:v>
                </c:pt>
                <c:pt idx="24">
                  <c:v>4.53</c:v>
                </c:pt>
                <c:pt idx="25">
                  <c:v>5.34</c:v>
                </c:pt>
                <c:pt idx="26">
                  <c:v>5.54</c:v>
                </c:pt>
                <c:pt idx="27">
                  <c:v>4.37</c:v>
                </c:pt>
                <c:pt idx="28">
                  <c:v>6.14</c:v>
                </c:pt>
                <c:pt idx="29">
                  <c:v>4.51</c:v>
                </c:pt>
              </c:numCache>
            </c:numRef>
          </c:val>
          <c:extLst>
            <c:ext xmlns:c16="http://schemas.microsoft.com/office/drawing/2014/chart" uri="{C3380CC4-5D6E-409C-BE32-E72D297353CC}">
              <c16:uniqueId val="{00000001-829B-4BBD-BBE3-4F220F5E8657}"/>
            </c:ext>
          </c:extLst>
        </c:ser>
        <c:ser>
          <c:idx val="2"/>
          <c:order val="2"/>
          <c:tx>
            <c:strRef>
              <c:f>Sheet2!$D$30</c:f>
              <c:strCache>
                <c:ptCount val="1"/>
                <c:pt idx="0">
                  <c:v>08 16</c:v>
                </c:pt>
              </c:strCache>
            </c:strRef>
          </c:tx>
          <c:spPr>
            <a:solidFill>
              <a:schemeClr val="accent3"/>
            </a:solidFill>
            <a:ln>
              <a:noFill/>
            </a:ln>
            <a:effectLst/>
          </c:spPr>
          <c:invertIfNegative val="0"/>
          <c:cat>
            <c:strRef>
              <c:f>Sheet2!$A$31:$A$60</c:f>
              <c:strCache>
                <c:ptCount val="30"/>
                <c:pt idx="0">
                  <c:v>Gaižėnų tvenkinyje</c:v>
                </c:pt>
                <c:pt idx="1">
                  <c:v>Graužės II-me tvenkinyje</c:v>
                </c:pt>
                <c:pt idx="2">
                  <c:v> Pajesio tvenkinyje</c:v>
                </c:pt>
                <c:pt idx="3">
                  <c:v> Krivėnų tvenkinyje</c:v>
                </c:pt>
                <c:pt idx="4">
                  <c:v> Babtai, dėl paviršinių nuotekų išleistuvių</c:v>
                </c:pt>
                <c:pt idx="5">
                  <c:v>Krivėnų tvenkinys Ties užtvanka</c:v>
                </c:pt>
                <c:pt idx="6">
                  <c:v>Krivėnų tvenkinys Kairysis intakas</c:v>
                </c:pt>
                <c:pt idx="7">
                  <c:v> Krivėnų tvenkinys Vilkupės intakas</c:v>
                </c:pt>
                <c:pt idx="8">
                  <c:v>Krivėnų tvenkinys Kairysis intakas </c:v>
                </c:pt>
                <c:pt idx="9">
                  <c:v>Krivėnų tvenkinys Striųnos intakas</c:v>
                </c:pt>
                <c:pt idx="10">
                  <c:v>Pajiesio tvenkinys Ties užtvanka</c:v>
                </c:pt>
                <c:pt idx="11">
                  <c:v>Pajiesio tvenkinys Kairysis intakas</c:v>
                </c:pt>
                <c:pt idx="12">
                  <c:v>Pajiesio tvenkinys Dešinysis intakas</c:v>
                </c:pt>
                <c:pt idx="13">
                  <c:v>Pajiesio tvenkinys Kairysis intakas</c:v>
                </c:pt>
                <c:pt idx="14">
                  <c:v>Pajiesio tvenkinys Kairysis intakas</c:v>
                </c:pt>
                <c:pt idx="15">
                  <c:v>Pajiesio tvenkinys Rudė intakas</c:v>
                </c:pt>
                <c:pt idx="16">
                  <c:v> Pajiesio tvenkinys Tvenkinio pradžia</c:v>
                </c:pt>
                <c:pt idx="17">
                  <c:v>Janušonių tvenkinys Tvenkinio centrinė dalis</c:v>
                </c:pt>
                <c:pt idx="18">
                  <c:v>Janušonių tvenkinys Dešinysis intakas</c:v>
                </c:pt>
                <c:pt idx="19">
                  <c:v>Janušonių tvenkinys Krasukinė intakas</c:v>
                </c:pt>
                <c:pt idx="20">
                  <c:v>Janušonių tvenkinys Dešinysis intakas</c:v>
                </c:pt>
                <c:pt idx="21">
                  <c:v>Janušonių tvenkinys Tvenkinio pabaiga ties Pociūnais</c:v>
                </c:pt>
                <c:pt idx="22">
                  <c:v>Nemunas Kauno marių  pradzia</c:v>
                </c:pt>
                <c:pt idx="23">
                  <c:v>Kauno marios Kubuldynas intakas</c:v>
                </c:pt>
                <c:pt idx="24">
                  <c:v> Kauno marios Kairysisintakas Žiegždrių miške</c:v>
                </c:pt>
                <c:pt idx="25">
                  <c:v> Kauno marios Galupis intakas</c:v>
                </c:pt>
                <c:pt idx="26">
                  <c:v> Kauno marios Žaisa intakas</c:v>
                </c:pt>
                <c:pt idx="27">
                  <c:v>Kauno marios Dubrius intakas</c:v>
                </c:pt>
                <c:pt idx="28">
                  <c:v>Kauno marios Žigla intakas</c:v>
                </c:pt>
                <c:pt idx="29">
                  <c:v>Kauno marios Ties Girioniais</c:v>
                </c:pt>
              </c:strCache>
            </c:strRef>
          </c:cat>
          <c:val>
            <c:numRef>
              <c:f>Sheet2!$D$31:$D$60</c:f>
              <c:numCache>
                <c:formatCode>General</c:formatCode>
                <c:ptCount val="30"/>
                <c:pt idx="0">
                  <c:v>6.25</c:v>
                </c:pt>
                <c:pt idx="1">
                  <c:v>6.19</c:v>
                </c:pt>
                <c:pt idx="2">
                  <c:v>3.14</c:v>
                </c:pt>
                <c:pt idx="3">
                  <c:v>3.86</c:v>
                </c:pt>
                <c:pt idx="4">
                  <c:v>2.73</c:v>
                </c:pt>
                <c:pt idx="5">
                  <c:v>6.34</c:v>
                </c:pt>
                <c:pt idx="6">
                  <c:v>6.64</c:v>
                </c:pt>
                <c:pt idx="7">
                  <c:v>5.14</c:v>
                </c:pt>
                <c:pt idx="8">
                  <c:v>5.53</c:v>
                </c:pt>
                <c:pt idx="9">
                  <c:v>4.55</c:v>
                </c:pt>
                <c:pt idx="10">
                  <c:v>4.84</c:v>
                </c:pt>
                <c:pt idx="11">
                  <c:v>5.85</c:v>
                </c:pt>
                <c:pt idx="12">
                  <c:v>6.38</c:v>
                </c:pt>
                <c:pt idx="13">
                  <c:v>5.15</c:v>
                </c:pt>
                <c:pt idx="14">
                  <c:v>4.63</c:v>
                </c:pt>
                <c:pt idx="15">
                  <c:v>4.26</c:v>
                </c:pt>
                <c:pt idx="16">
                  <c:v>5.13</c:v>
                </c:pt>
                <c:pt idx="17">
                  <c:v>6.69</c:v>
                </c:pt>
                <c:pt idx="18">
                  <c:v>3.83</c:v>
                </c:pt>
                <c:pt idx="19">
                  <c:v>5.54</c:v>
                </c:pt>
                <c:pt idx="20">
                  <c:v>5.15</c:v>
                </c:pt>
                <c:pt idx="21">
                  <c:v>5.43</c:v>
                </c:pt>
                <c:pt idx="22">
                  <c:v>4.5599999999999996</c:v>
                </c:pt>
                <c:pt idx="23">
                  <c:v>6.43</c:v>
                </c:pt>
                <c:pt idx="24">
                  <c:v>4.5199999999999996</c:v>
                </c:pt>
                <c:pt idx="25">
                  <c:v>6.24</c:v>
                </c:pt>
                <c:pt idx="26">
                  <c:v>6.48</c:v>
                </c:pt>
                <c:pt idx="27">
                  <c:v>5.43</c:v>
                </c:pt>
                <c:pt idx="28">
                  <c:v>5.16</c:v>
                </c:pt>
                <c:pt idx="29">
                  <c:v>5.43</c:v>
                </c:pt>
              </c:numCache>
            </c:numRef>
          </c:val>
          <c:extLst>
            <c:ext xmlns:c16="http://schemas.microsoft.com/office/drawing/2014/chart" uri="{C3380CC4-5D6E-409C-BE32-E72D297353CC}">
              <c16:uniqueId val="{00000002-829B-4BBD-BBE3-4F220F5E8657}"/>
            </c:ext>
          </c:extLst>
        </c:ser>
        <c:ser>
          <c:idx val="3"/>
          <c:order val="3"/>
          <c:tx>
            <c:strRef>
              <c:f>Sheet2!$E$30</c:f>
              <c:strCache>
                <c:ptCount val="1"/>
                <c:pt idx="0">
                  <c:v>10 04</c:v>
                </c:pt>
              </c:strCache>
            </c:strRef>
          </c:tx>
          <c:spPr>
            <a:solidFill>
              <a:schemeClr val="accent6"/>
            </a:solidFill>
            <a:ln>
              <a:noFill/>
            </a:ln>
            <a:effectLst/>
          </c:spPr>
          <c:invertIfNegative val="0"/>
          <c:cat>
            <c:strRef>
              <c:f>Sheet2!$A$31:$A$60</c:f>
              <c:strCache>
                <c:ptCount val="30"/>
                <c:pt idx="0">
                  <c:v>Gaižėnų tvenkinyje</c:v>
                </c:pt>
                <c:pt idx="1">
                  <c:v>Graužės II-me tvenkinyje</c:v>
                </c:pt>
                <c:pt idx="2">
                  <c:v> Pajesio tvenkinyje</c:v>
                </c:pt>
                <c:pt idx="3">
                  <c:v> Krivėnų tvenkinyje</c:v>
                </c:pt>
                <c:pt idx="4">
                  <c:v> Babtai, dėl paviršinių nuotekų išleistuvių</c:v>
                </c:pt>
                <c:pt idx="5">
                  <c:v>Krivėnų tvenkinys Ties užtvanka</c:v>
                </c:pt>
                <c:pt idx="6">
                  <c:v>Krivėnų tvenkinys Kairysis intakas</c:v>
                </c:pt>
                <c:pt idx="7">
                  <c:v> Krivėnų tvenkinys Vilkupės intakas</c:v>
                </c:pt>
                <c:pt idx="8">
                  <c:v>Krivėnų tvenkinys Kairysis intakas </c:v>
                </c:pt>
                <c:pt idx="9">
                  <c:v>Krivėnų tvenkinys Striųnos intakas</c:v>
                </c:pt>
                <c:pt idx="10">
                  <c:v>Pajiesio tvenkinys Ties užtvanka</c:v>
                </c:pt>
                <c:pt idx="11">
                  <c:v>Pajiesio tvenkinys Kairysis intakas</c:v>
                </c:pt>
                <c:pt idx="12">
                  <c:v>Pajiesio tvenkinys Dešinysis intakas</c:v>
                </c:pt>
                <c:pt idx="13">
                  <c:v>Pajiesio tvenkinys Kairysis intakas</c:v>
                </c:pt>
                <c:pt idx="14">
                  <c:v>Pajiesio tvenkinys Kairysis intakas</c:v>
                </c:pt>
                <c:pt idx="15">
                  <c:v>Pajiesio tvenkinys Rudė intakas</c:v>
                </c:pt>
                <c:pt idx="16">
                  <c:v> Pajiesio tvenkinys Tvenkinio pradžia</c:v>
                </c:pt>
                <c:pt idx="17">
                  <c:v>Janušonių tvenkinys Tvenkinio centrinė dalis</c:v>
                </c:pt>
                <c:pt idx="18">
                  <c:v>Janušonių tvenkinys Dešinysis intakas</c:v>
                </c:pt>
                <c:pt idx="19">
                  <c:v>Janušonių tvenkinys Krasukinė intakas</c:v>
                </c:pt>
                <c:pt idx="20">
                  <c:v>Janušonių tvenkinys Dešinysis intakas</c:v>
                </c:pt>
                <c:pt idx="21">
                  <c:v>Janušonių tvenkinys Tvenkinio pabaiga ties Pociūnais</c:v>
                </c:pt>
                <c:pt idx="22">
                  <c:v>Nemunas Kauno marių  pradzia</c:v>
                </c:pt>
                <c:pt idx="23">
                  <c:v>Kauno marios Kubuldynas intakas</c:v>
                </c:pt>
                <c:pt idx="24">
                  <c:v> Kauno marios Kairysisintakas Žiegždrių miške</c:v>
                </c:pt>
                <c:pt idx="25">
                  <c:v> Kauno marios Galupis intakas</c:v>
                </c:pt>
                <c:pt idx="26">
                  <c:v> Kauno marios Žaisa intakas</c:v>
                </c:pt>
                <c:pt idx="27">
                  <c:v>Kauno marios Dubrius intakas</c:v>
                </c:pt>
                <c:pt idx="28">
                  <c:v>Kauno marios Žigla intakas</c:v>
                </c:pt>
                <c:pt idx="29">
                  <c:v>Kauno marios Ties Girioniais</c:v>
                </c:pt>
              </c:strCache>
            </c:strRef>
          </c:cat>
          <c:val>
            <c:numRef>
              <c:f>Sheet2!$E$31:$E$60</c:f>
              <c:numCache>
                <c:formatCode>General</c:formatCode>
                <c:ptCount val="30"/>
                <c:pt idx="0">
                  <c:v>6.69</c:v>
                </c:pt>
                <c:pt idx="1">
                  <c:v>5.64</c:v>
                </c:pt>
                <c:pt idx="2">
                  <c:v>3.08</c:v>
                </c:pt>
                <c:pt idx="3">
                  <c:v>3.39</c:v>
                </c:pt>
                <c:pt idx="4">
                  <c:v>2.4300000000000002</c:v>
                </c:pt>
                <c:pt idx="5">
                  <c:v>6.53</c:v>
                </c:pt>
                <c:pt idx="6">
                  <c:v>6.64</c:v>
                </c:pt>
                <c:pt idx="7">
                  <c:v>4.43</c:v>
                </c:pt>
                <c:pt idx="8">
                  <c:v>5.53</c:v>
                </c:pt>
                <c:pt idx="9">
                  <c:v>5.34</c:v>
                </c:pt>
                <c:pt idx="10">
                  <c:v>4.34</c:v>
                </c:pt>
                <c:pt idx="11">
                  <c:v>5.58</c:v>
                </c:pt>
                <c:pt idx="12">
                  <c:v>5.04</c:v>
                </c:pt>
                <c:pt idx="13">
                  <c:v>5.43</c:v>
                </c:pt>
                <c:pt idx="14">
                  <c:v>5.31</c:v>
                </c:pt>
                <c:pt idx="15">
                  <c:v>6.68</c:v>
                </c:pt>
                <c:pt idx="16">
                  <c:v>6.34</c:v>
                </c:pt>
                <c:pt idx="17">
                  <c:v>7.01</c:v>
                </c:pt>
                <c:pt idx="18">
                  <c:v>3.25</c:v>
                </c:pt>
                <c:pt idx="19">
                  <c:v>5.58</c:v>
                </c:pt>
                <c:pt idx="20">
                  <c:v>5.42</c:v>
                </c:pt>
                <c:pt idx="21">
                  <c:v>6.01</c:v>
                </c:pt>
                <c:pt idx="22">
                  <c:v>4.4400000000000004</c:v>
                </c:pt>
                <c:pt idx="23">
                  <c:v>5.97</c:v>
                </c:pt>
                <c:pt idx="24">
                  <c:v>5.46</c:v>
                </c:pt>
                <c:pt idx="25">
                  <c:v>4.43</c:v>
                </c:pt>
                <c:pt idx="26">
                  <c:v>6.43</c:v>
                </c:pt>
                <c:pt idx="27">
                  <c:v>4.43</c:v>
                </c:pt>
                <c:pt idx="28">
                  <c:v>6.38</c:v>
                </c:pt>
                <c:pt idx="29">
                  <c:v>5.37</c:v>
                </c:pt>
              </c:numCache>
            </c:numRef>
          </c:val>
          <c:extLst>
            <c:ext xmlns:c16="http://schemas.microsoft.com/office/drawing/2014/chart" uri="{C3380CC4-5D6E-409C-BE32-E72D297353CC}">
              <c16:uniqueId val="{00000003-829B-4BBD-BBE3-4F220F5E8657}"/>
            </c:ext>
          </c:extLst>
        </c:ser>
        <c:ser>
          <c:idx val="4"/>
          <c:order val="4"/>
          <c:tx>
            <c:strRef>
              <c:f>Sheet2!$F$30</c:f>
              <c:strCache>
                <c:ptCount val="1"/>
                <c:pt idx="0">
                  <c:v>Vidutine verte</c:v>
                </c:pt>
              </c:strCache>
            </c:strRef>
          </c:tx>
          <c:spPr>
            <a:solidFill>
              <a:srgbClr val="FF0000"/>
            </a:solidFill>
            <a:ln>
              <a:noFill/>
            </a:ln>
            <a:effectLst/>
          </c:spPr>
          <c:invertIfNegative val="0"/>
          <c:cat>
            <c:strRef>
              <c:f>Sheet2!$A$31:$A$60</c:f>
              <c:strCache>
                <c:ptCount val="30"/>
                <c:pt idx="0">
                  <c:v>Gaižėnų tvenkinyje</c:v>
                </c:pt>
                <c:pt idx="1">
                  <c:v>Graužės II-me tvenkinyje</c:v>
                </c:pt>
                <c:pt idx="2">
                  <c:v> Pajesio tvenkinyje</c:v>
                </c:pt>
                <c:pt idx="3">
                  <c:v> Krivėnų tvenkinyje</c:v>
                </c:pt>
                <c:pt idx="4">
                  <c:v> Babtai, dėl paviršinių nuotekų išleistuvių</c:v>
                </c:pt>
                <c:pt idx="5">
                  <c:v>Krivėnų tvenkinys Ties užtvanka</c:v>
                </c:pt>
                <c:pt idx="6">
                  <c:v>Krivėnų tvenkinys Kairysis intakas</c:v>
                </c:pt>
                <c:pt idx="7">
                  <c:v> Krivėnų tvenkinys Vilkupės intakas</c:v>
                </c:pt>
                <c:pt idx="8">
                  <c:v>Krivėnų tvenkinys Kairysis intakas </c:v>
                </c:pt>
                <c:pt idx="9">
                  <c:v>Krivėnų tvenkinys Striųnos intakas</c:v>
                </c:pt>
                <c:pt idx="10">
                  <c:v>Pajiesio tvenkinys Ties užtvanka</c:v>
                </c:pt>
                <c:pt idx="11">
                  <c:v>Pajiesio tvenkinys Kairysis intakas</c:v>
                </c:pt>
                <c:pt idx="12">
                  <c:v>Pajiesio tvenkinys Dešinysis intakas</c:v>
                </c:pt>
                <c:pt idx="13">
                  <c:v>Pajiesio tvenkinys Kairysis intakas</c:v>
                </c:pt>
                <c:pt idx="14">
                  <c:v>Pajiesio tvenkinys Kairysis intakas</c:v>
                </c:pt>
                <c:pt idx="15">
                  <c:v>Pajiesio tvenkinys Rudė intakas</c:v>
                </c:pt>
                <c:pt idx="16">
                  <c:v> Pajiesio tvenkinys Tvenkinio pradžia</c:v>
                </c:pt>
                <c:pt idx="17">
                  <c:v>Janušonių tvenkinys Tvenkinio centrinė dalis</c:v>
                </c:pt>
                <c:pt idx="18">
                  <c:v>Janušonių tvenkinys Dešinysis intakas</c:v>
                </c:pt>
                <c:pt idx="19">
                  <c:v>Janušonių tvenkinys Krasukinė intakas</c:v>
                </c:pt>
                <c:pt idx="20">
                  <c:v>Janušonių tvenkinys Dešinysis intakas</c:v>
                </c:pt>
                <c:pt idx="21">
                  <c:v>Janušonių tvenkinys Tvenkinio pabaiga ties Pociūnais</c:v>
                </c:pt>
                <c:pt idx="22">
                  <c:v>Nemunas Kauno marių  pradzia</c:v>
                </c:pt>
                <c:pt idx="23">
                  <c:v>Kauno marios Kubuldynas intakas</c:v>
                </c:pt>
                <c:pt idx="24">
                  <c:v> Kauno marios Kairysisintakas Žiegždrių miške</c:v>
                </c:pt>
                <c:pt idx="25">
                  <c:v> Kauno marios Galupis intakas</c:v>
                </c:pt>
                <c:pt idx="26">
                  <c:v> Kauno marios Žaisa intakas</c:v>
                </c:pt>
                <c:pt idx="27">
                  <c:v>Kauno marios Dubrius intakas</c:v>
                </c:pt>
                <c:pt idx="28">
                  <c:v>Kauno marios Žigla intakas</c:v>
                </c:pt>
                <c:pt idx="29">
                  <c:v>Kauno marios Ties Girioniais</c:v>
                </c:pt>
              </c:strCache>
            </c:strRef>
          </c:cat>
          <c:val>
            <c:numRef>
              <c:f>Sheet2!$F$31:$F$60</c:f>
              <c:numCache>
                <c:formatCode>General</c:formatCode>
                <c:ptCount val="30"/>
                <c:pt idx="0">
                  <c:v>6.7</c:v>
                </c:pt>
                <c:pt idx="1">
                  <c:v>6.0925000000000002</c:v>
                </c:pt>
                <c:pt idx="2">
                  <c:v>2.7150000000000003</c:v>
                </c:pt>
                <c:pt idx="3">
                  <c:v>3.5075000000000003</c:v>
                </c:pt>
                <c:pt idx="4">
                  <c:v>2.5775000000000001</c:v>
                </c:pt>
                <c:pt idx="5">
                  <c:v>6.4924999999999997</c:v>
                </c:pt>
                <c:pt idx="6">
                  <c:v>6.3425000000000002</c:v>
                </c:pt>
                <c:pt idx="7">
                  <c:v>4.5875000000000004</c:v>
                </c:pt>
                <c:pt idx="8">
                  <c:v>5.4825000000000008</c:v>
                </c:pt>
                <c:pt idx="9">
                  <c:v>4.6174999999999997</c:v>
                </c:pt>
                <c:pt idx="10">
                  <c:v>4.6899999999999995</c:v>
                </c:pt>
                <c:pt idx="11">
                  <c:v>5.9649999999999999</c:v>
                </c:pt>
                <c:pt idx="12">
                  <c:v>6.02</c:v>
                </c:pt>
                <c:pt idx="13">
                  <c:v>4.8275000000000006</c:v>
                </c:pt>
                <c:pt idx="14">
                  <c:v>4.7174999999999994</c:v>
                </c:pt>
                <c:pt idx="15">
                  <c:v>5.8275000000000006</c:v>
                </c:pt>
                <c:pt idx="16">
                  <c:v>6.0724999999999998</c:v>
                </c:pt>
                <c:pt idx="17">
                  <c:v>7.2575000000000003</c:v>
                </c:pt>
                <c:pt idx="18">
                  <c:v>3.4824999999999999</c:v>
                </c:pt>
                <c:pt idx="19">
                  <c:v>5.2025000000000006</c:v>
                </c:pt>
                <c:pt idx="20">
                  <c:v>5.03</c:v>
                </c:pt>
                <c:pt idx="21">
                  <c:v>5.629999999999999</c:v>
                </c:pt>
                <c:pt idx="22">
                  <c:v>4.2549999999999999</c:v>
                </c:pt>
                <c:pt idx="23">
                  <c:v>5.7675000000000001</c:v>
                </c:pt>
                <c:pt idx="24">
                  <c:v>4.7350000000000003</c:v>
                </c:pt>
                <c:pt idx="25">
                  <c:v>5.3949999999999996</c:v>
                </c:pt>
                <c:pt idx="26">
                  <c:v>5.9225000000000003</c:v>
                </c:pt>
                <c:pt idx="27">
                  <c:v>4.34</c:v>
                </c:pt>
                <c:pt idx="28">
                  <c:v>5.5525000000000002</c:v>
                </c:pt>
                <c:pt idx="29">
                  <c:v>4.9424999999999999</c:v>
                </c:pt>
              </c:numCache>
            </c:numRef>
          </c:val>
          <c:extLst>
            <c:ext xmlns:c16="http://schemas.microsoft.com/office/drawing/2014/chart" uri="{C3380CC4-5D6E-409C-BE32-E72D297353CC}">
              <c16:uniqueId val="{00000004-829B-4BBD-BBE3-4F220F5E8657}"/>
            </c:ext>
          </c:extLst>
        </c:ser>
        <c:dLbls>
          <c:showLegendKey val="0"/>
          <c:showVal val="0"/>
          <c:showCatName val="0"/>
          <c:showSerName val="0"/>
          <c:showPercent val="0"/>
          <c:showBubbleSize val="0"/>
        </c:dLbls>
        <c:gapWidth val="219"/>
        <c:axId val="1417481311"/>
        <c:axId val="1417479231"/>
      </c:barChart>
      <c:lineChart>
        <c:grouping val="standard"/>
        <c:varyColors val="0"/>
        <c:ser>
          <c:idx val="5"/>
          <c:order val="5"/>
          <c:tx>
            <c:strRef>
              <c:f>Sheet2!$G$30</c:f>
              <c:strCache>
                <c:ptCount val="1"/>
                <c:pt idx="0">
                  <c:v>Labai gera </c:v>
                </c:pt>
              </c:strCache>
            </c:strRef>
          </c:tx>
          <c:spPr>
            <a:ln w="28575" cap="rnd">
              <a:solidFill>
                <a:schemeClr val="accent1"/>
              </a:solidFill>
              <a:round/>
            </a:ln>
            <a:effectLst/>
          </c:spPr>
          <c:marker>
            <c:symbol val="none"/>
          </c:marker>
          <c:cat>
            <c:strRef>
              <c:f>Sheet2!$A$31:$A$60</c:f>
              <c:strCache>
                <c:ptCount val="30"/>
                <c:pt idx="0">
                  <c:v>Gaižėnų tvenkinyje</c:v>
                </c:pt>
                <c:pt idx="1">
                  <c:v>Graužės II-me tvenkinyje</c:v>
                </c:pt>
                <c:pt idx="2">
                  <c:v> Pajesio tvenkinyje</c:v>
                </c:pt>
                <c:pt idx="3">
                  <c:v> Krivėnų tvenkinyje</c:v>
                </c:pt>
                <c:pt idx="4">
                  <c:v> Babtai, dėl paviršinių nuotekų išleistuvių</c:v>
                </c:pt>
                <c:pt idx="5">
                  <c:v>Krivėnų tvenkinys Ties užtvanka</c:v>
                </c:pt>
                <c:pt idx="6">
                  <c:v>Krivėnų tvenkinys Kairysis intakas</c:v>
                </c:pt>
                <c:pt idx="7">
                  <c:v> Krivėnų tvenkinys Vilkupės intakas</c:v>
                </c:pt>
                <c:pt idx="8">
                  <c:v>Krivėnų tvenkinys Kairysis intakas </c:v>
                </c:pt>
                <c:pt idx="9">
                  <c:v>Krivėnų tvenkinys Striųnos intakas</c:v>
                </c:pt>
                <c:pt idx="10">
                  <c:v>Pajiesio tvenkinys Ties užtvanka</c:v>
                </c:pt>
                <c:pt idx="11">
                  <c:v>Pajiesio tvenkinys Kairysis intakas</c:v>
                </c:pt>
                <c:pt idx="12">
                  <c:v>Pajiesio tvenkinys Dešinysis intakas</c:v>
                </c:pt>
                <c:pt idx="13">
                  <c:v>Pajiesio tvenkinys Kairysis intakas</c:v>
                </c:pt>
                <c:pt idx="14">
                  <c:v>Pajiesio tvenkinys Kairysis intakas</c:v>
                </c:pt>
                <c:pt idx="15">
                  <c:v>Pajiesio tvenkinys Rudė intakas</c:v>
                </c:pt>
                <c:pt idx="16">
                  <c:v> Pajiesio tvenkinys Tvenkinio pradžia</c:v>
                </c:pt>
                <c:pt idx="17">
                  <c:v>Janušonių tvenkinys Tvenkinio centrinė dalis</c:v>
                </c:pt>
                <c:pt idx="18">
                  <c:v>Janušonių tvenkinys Dešinysis intakas</c:v>
                </c:pt>
                <c:pt idx="19">
                  <c:v>Janušonių tvenkinys Krasukinė intakas</c:v>
                </c:pt>
                <c:pt idx="20">
                  <c:v>Janušonių tvenkinys Dešinysis intakas</c:v>
                </c:pt>
                <c:pt idx="21">
                  <c:v>Janušonių tvenkinys Tvenkinio pabaiga ties Pociūnais</c:v>
                </c:pt>
                <c:pt idx="22">
                  <c:v>Nemunas Kauno marių  pradzia</c:v>
                </c:pt>
                <c:pt idx="23">
                  <c:v>Kauno marios Kubuldynas intakas</c:v>
                </c:pt>
                <c:pt idx="24">
                  <c:v> Kauno marios Kairysisintakas Žiegždrių miške</c:v>
                </c:pt>
                <c:pt idx="25">
                  <c:v> Kauno marios Galupis intakas</c:v>
                </c:pt>
                <c:pt idx="26">
                  <c:v> Kauno marios Žaisa intakas</c:v>
                </c:pt>
                <c:pt idx="27">
                  <c:v>Kauno marios Dubrius intakas</c:v>
                </c:pt>
                <c:pt idx="28">
                  <c:v>Kauno marios Žigla intakas</c:v>
                </c:pt>
                <c:pt idx="29">
                  <c:v>Kauno marios Ties Girioniais</c:v>
                </c:pt>
              </c:strCache>
            </c:strRef>
          </c:cat>
          <c:val>
            <c:numRef>
              <c:f>Sheet2!$G$31:$G$60</c:f>
              <c:numCache>
                <c:formatCode>General</c:formatCode>
                <c:ptCount val="30"/>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pt idx="12">
                  <c:v>2.2999999999999998</c:v>
                </c:pt>
                <c:pt idx="13">
                  <c:v>2.2999999999999998</c:v>
                </c:pt>
                <c:pt idx="14">
                  <c:v>2.2999999999999998</c:v>
                </c:pt>
                <c:pt idx="15">
                  <c:v>2.2999999999999998</c:v>
                </c:pt>
                <c:pt idx="16">
                  <c:v>2.2999999999999998</c:v>
                </c:pt>
                <c:pt idx="17">
                  <c:v>2.2999999999999998</c:v>
                </c:pt>
                <c:pt idx="18">
                  <c:v>2.2999999999999998</c:v>
                </c:pt>
                <c:pt idx="19">
                  <c:v>2.2999999999999998</c:v>
                </c:pt>
                <c:pt idx="20">
                  <c:v>2.2999999999999998</c:v>
                </c:pt>
                <c:pt idx="21">
                  <c:v>2.2999999999999998</c:v>
                </c:pt>
                <c:pt idx="22">
                  <c:v>2.2999999999999998</c:v>
                </c:pt>
                <c:pt idx="23">
                  <c:v>2.2999999999999998</c:v>
                </c:pt>
                <c:pt idx="24">
                  <c:v>2.2999999999999998</c:v>
                </c:pt>
                <c:pt idx="25">
                  <c:v>2.2999999999999998</c:v>
                </c:pt>
                <c:pt idx="26">
                  <c:v>2.2999999999999998</c:v>
                </c:pt>
                <c:pt idx="27">
                  <c:v>2.2999999999999998</c:v>
                </c:pt>
                <c:pt idx="28">
                  <c:v>2.2999999999999998</c:v>
                </c:pt>
                <c:pt idx="29">
                  <c:v>2.2999999999999998</c:v>
                </c:pt>
              </c:numCache>
            </c:numRef>
          </c:val>
          <c:smooth val="0"/>
          <c:extLst>
            <c:ext xmlns:c16="http://schemas.microsoft.com/office/drawing/2014/chart" uri="{C3380CC4-5D6E-409C-BE32-E72D297353CC}">
              <c16:uniqueId val="{00000005-829B-4BBD-BBE3-4F220F5E8657}"/>
            </c:ext>
          </c:extLst>
        </c:ser>
        <c:ser>
          <c:idx val="6"/>
          <c:order val="6"/>
          <c:tx>
            <c:strRef>
              <c:f>Sheet2!$H$30</c:f>
              <c:strCache>
                <c:ptCount val="1"/>
                <c:pt idx="0">
                  <c:v>Gera </c:v>
                </c:pt>
              </c:strCache>
            </c:strRef>
          </c:tx>
          <c:spPr>
            <a:ln w="28575" cap="rnd">
              <a:solidFill>
                <a:schemeClr val="accent4"/>
              </a:solidFill>
              <a:round/>
            </a:ln>
            <a:effectLst/>
          </c:spPr>
          <c:marker>
            <c:symbol val="none"/>
          </c:marker>
          <c:cat>
            <c:strRef>
              <c:f>Sheet2!$A$31:$A$60</c:f>
              <c:strCache>
                <c:ptCount val="30"/>
                <c:pt idx="0">
                  <c:v>Gaižėnų tvenkinyje</c:v>
                </c:pt>
                <c:pt idx="1">
                  <c:v>Graužės II-me tvenkinyje</c:v>
                </c:pt>
                <c:pt idx="2">
                  <c:v> Pajesio tvenkinyje</c:v>
                </c:pt>
                <c:pt idx="3">
                  <c:v> Krivėnų tvenkinyje</c:v>
                </c:pt>
                <c:pt idx="4">
                  <c:v> Babtai, dėl paviršinių nuotekų išleistuvių</c:v>
                </c:pt>
                <c:pt idx="5">
                  <c:v>Krivėnų tvenkinys Ties užtvanka</c:v>
                </c:pt>
                <c:pt idx="6">
                  <c:v>Krivėnų tvenkinys Kairysis intakas</c:v>
                </c:pt>
                <c:pt idx="7">
                  <c:v> Krivėnų tvenkinys Vilkupės intakas</c:v>
                </c:pt>
                <c:pt idx="8">
                  <c:v>Krivėnų tvenkinys Kairysis intakas </c:v>
                </c:pt>
                <c:pt idx="9">
                  <c:v>Krivėnų tvenkinys Striųnos intakas</c:v>
                </c:pt>
                <c:pt idx="10">
                  <c:v>Pajiesio tvenkinys Ties užtvanka</c:v>
                </c:pt>
                <c:pt idx="11">
                  <c:v>Pajiesio tvenkinys Kairysis intakas</c:v>
                </c:pt>
                <c:pt idx="12">
                  <c:v>Pajiesio tvenkinys Dešinysis intakas</c:v>
                </c:pt>
                <c:pt idx="13">
                  <c:v>Pajiesio tvenkinys Kairysis intakas</c:v>
                </c:pt>
                <c:pt idx="14">
                  <c:v>Pajiesio tvenkinys Kairysis intakas</c:v>
                </c:pt>
                <c:pt idx="15">
                  <c:v>Pajiesio tvenkinys Rudė intakas</c:v>
                </c:pt>
                <c:pt idx="16">
                  <c:v> Pajiesio tvenkinys Tvenkinio pradžia</c:v>
                </c:pt>
                <c:pt idx="17">
                  <c:v>Janušonių tvenkinys Tvenkinio centrinė dalis</c:v>
                </c:pt>
                <c:pt idx="18">
                  <c:v>Janušonių tvenkinys Dešinysis intakas</c:v>
                </c:pt>
                <c:pt idx="19">
                  <c:v>Janušonių tvenkinys Krasukinė intakas</c:v>
                </c:pt>
                <c:pt idx="20">
                  <c:v>Janušonių tvenkinys Dešinysis intakas</c:v>
                </c:pt>
                <c:pt idx="21">
                  <c:v>Janušonių tvenkinys Tvenkinio pabaiga ties Pociūnais</c:v>
                </c:pt>
                <c:pt idx="22">
                  <c:v>Nemunas Kauno marių  pradzia</c:v>
                </c:pt>
                <c:pt idx="23">
                  <c:v>Kauno marios Kubuldynas intakas</c:v>
                </c:pt>
                <c:pt idx="24">
                  <c:v> Kauno marios Kairysisintakas Žiegždrių miške</c:v>
                </c:pt>
                <c:pt idx="25">
                  <c:v> Kauno marios Galupis intakas</c:v>
                </c:pt>
                <c:pt idx="26">
                  <c:v> Kauno marios Žaisa intakas</c:v>
                </c:pt>
                <c:pt idx="27">
                  <c:v>Kauno marios Dubrius intakas</c:v>
                </c:pt>
                <c:pt idx="28">
                  <c:v>Kauno marios Žigla intakas</c:v>
                </c:pt>
                <c:pt idx="29">
                  <c:v>Kauno marios Ties Girioniais</c:v>
                </c:pt>
              </c:strCache>
            </c:strRef>
          </c:cat>
          <c:val>
            <c:numRef>
              <c:f>Sheet2!$H$31:$H$60</c:f>
              <c:numCache>
                <c:formatCode>General</c:formatCode>
                <c:ptCount val="30"/>
                <c:pt idx="0">
                  <c:v>4.2</c:v>
                </c:pt>
                <c:pt idx="1">
                  <c:v>4.2</c:v>
                </c:pt>
                <c:pt idx="2">
                  <c:v>4.2</c:v>
                </c:pt>
                <c:pt idx="3">
                  <c:v>4.2</c:v>
                </c:pt>
                <c:pt idx="4">
                  <c:v>4.2</c:v>
                </c:pt>
                <c:pt idx="5">
                  <c:v>4.2</c:v>
                </c:pt>
                <c:pt idx="6">
                  <c:v>4.2</c:v>
                </c:pt>
                <c:pt idx="7">
                  <c:v>4.2</c:v>
                </c:pt>
                <c:pt idx="8">
                  <c:v>4.2</c:v>
                </c:pt>
                <c:pt idx="9">
                  <c:v>4.2</c:v>
                </c:pt>
                <c:pt idx="10">
                  <c:v>4.2</c:v>
                </c:pt>
                <c:pt idx="11">
                  <c:v>4.2</c:v>
                </c:pt>
                <c:pt idx="12">
                  <c:v>4.2</c:v>
                </c:pt>
                <c:pt idx="13">
                  <c:v>4.2</c:v>
                </c:pt>
                <c:pt idx="14">
                  <c:v>4.2</c:v>
                </c:pt>
                <c:pt idx="15">
                  <c:v>4.2</c:v>
                </c:pt>
                <c:pt idx="16">
                  <c:v>4.2</c:v>
                </c:pt>
                <c:pt idx="17">
                  <c:v>4.2</c:v>
                </c:pt>
                <c:pt idx="18">
                  <c:v>4.2</c:v>
                </c:pt>
                <c:pt idx="19">
                  <c:v>4.2</c:v>
                </c:pt>
                <c:pt idx="20">
                  <c:v>4.2</c:v>
                </c:pt>
                <c:pt idx="21">
                  <c:v>4.2</c:v>
                </c:pt>
                <c:pt idx="22">
                  <c:v>4.2</c:v>
                </c:pt>
                <c:pt idx="23">
                  <c:v>4.2</c:v>
                </c:pt>
                <c:pt idx="24">
                  <c:v>4.2</c:v>
                </c:pt>
                <c:pt idx="25">
                  <c:v>4.2</c:v>
                </c:pt>
                <c:pt idx="26">
                  <c:v>4.2</c:v>
                </c:pt>
                <c:pt idx="27">
                  <c:v>4.2</c:v>
                </c:pt>
                <c:pt idx="28">
                  <c:v>4.2</c:v>
                </c:pt>
                <c:pt idx="29">
                  <c:v>4.2</c:v>
                </c:pt>
              </c:numCache>
            </c:numRef>
          </c:val>
          <c:smooth val="0"/>
          <c:extLst>
            <c:ext xmlns:c16="http://schemas.microsoft.com/office/drawing/2014/chart" uri="{C3380CC4-5D6E-409C-BE32-E72D297353CC}">
              <c16:uniqueId val="{00000006-829B-4BBD-BBE3-4F220F5E8657}"/>
            </c:ext>
          </c:extLst>
        </c:ser>
        <c:ser>
          <c:idx val="7"/>
          <c:order val="7"/>
          <c:tx>
            <c:strRef>
              <c:f>Sheet2!$I$30</c:f>
              <c:strCache>
                <c:ptCount val="1"/>
                <c:pt idx="0">
                  <c:v>Vidutinė</c:v>
                </c:pt>
              </c:strCache>
            </c:strRef>
          </c:tx>
          <c:spPr>
            <a:ln w="28575" cap="rnd">
              <a:solidFill>
                <a:srgbClr val="FFFF00"/>
              </a:solidFill>
              <a:round/>
            </a:ln>
            <a:effectLst/>
          </c:spPr>
          <c:marker>
            <c:symbol val="none"/>
          </c:marker>
          <c:cat>
            <c:strRef>
              <c:f>Sheet2!$A$31:$A$60</c:f>
              <c:strCache>
                <c:ptCount val="30"/>
                <c:pt idx="0">
                  <c:v>Gaižėnų tvenkinyje</c:v>
                </c:pt>
                <c:pt idx="1">
                  <c:v>Graužės II-me tvenkinyje</c:v>
                </c:pt>
                <c:pt idx="2">
                  <c:v> Pajesio tvenkinyje</c:v>
                </c:pt>
                <c:pt idx="3">
                  <c:v> Krivėnų tvenkinyje</c:v>
                </c:pt>
                <c:pt idx="4">
                  <c:v> Babtai, dėl paviršinių nuotekų išleistuvių</c:v>
                </c:pt>
                <c:pt idx="5">
                  <c:v>Krivėnų tvenkinys Ties užtvanka</c:v>
                </c:pt>
                <c:pt idx="6">
                  <c:v>Krivėnų tvenkinys Kairysis intakas</c:v>
                </c:pt>
                <c:pt idx="7">
                  <c:v> Krivėnų tvenkinys Vilkupės intakas</c:v>
                </c:pt>
                <c:pt idx="8">
                  <c:v>Krivėnų tvenkinys Kairysis intakas </c:v>
                </c:pt>
                <c:pt idx="9">
                  <c:v>Krivėnų tvenkinys Striųnos intakas</c:v>
                </c:pt>
                <c:pt idx="10">
                  <c:v>Pajiesio tvenkinys Ties užtvanka</c:v>
                </c:pt>
                <c:pt idx="11">
                  <c:v>Pajiesio tvenkinys Kairysis intakas</c:v>
                </c:pt>
                <c:pt idx="12">
                  <c:v>Pajiesio tvenkinys Dešinysis intakas</c:v>
                </c:pt>
                <c:pt idx="13">
                  <c:v>Pajiesio tvenkinys Kairysis intakas</c:v>
                </c:pt>
                <c:pt idx="14">
                  <c:v>Pajiesio tvenkinys Kairysis intakas</c:v>
                </c:pt>
                <c:pt idx="15">
                  <c:v>Pajiesio tvenkinys Rudė intakas</c:v>
                </c:pt>
                <c:pt idx="16">
                  <c:v> Pajiesio tvenkinys Tvenkinio pradžia</c:v>
                </c:pt>
                <c:pt idx="17">
                  <c:v>Janušonių tvenkinys Tvenkinio centrinė dalis</c:v>
                </c:pt>
                <c:pt idx="18">
                  <c:v>Janušonių tvenkinys Dešinysis intakas</c:v>
                </c:pt>
                <c:pt idx="19">
                  <c:v>Janušonių tvenkinys Krasukinė intakas</c:v>
                </c:pt>
                <c:pt idx="20">
                  <c:v>Janušonių tvenkinys Dešinysis intakas</c:v>
                </c:pt>
                <c:pt idx="21">
                  <c:v>Janušonių tvenkinys Tvenkinio pabaiga ties Pociūnais</c:v>
                </c:pt>
                <c:pt idx="22">
                  <c:v>Nemunas Kauno marių  pradzia</c:v>
                </c:pt>
                <c:pt idx="23">
                  <c:v>Kauno marios Kubuldynas intakas</c:v>
                </c:pt>
                <c:pt idx="24">
                  <c:v> Kauno marios Kairysisintakas Žiegždrių miške</c:v>
                </c:pt>
                <c:pt idx="25">
                  <c:v> Kauno marios Galupis intakas</c:v>
                </c:pt>
                <c:pt idx="26">
                  <c:v> Kauno marios Žaisa intakas</c:v>
                </c:pt>
                <c:pt idx="27">
                  <c:v>Kauno marios Dubrius intakas</c:v>
                </c:pt>
                <c:pt idx="28">
                  <c:v>Kauno marios Žigla intakas</c:v>
                </c:pt>
                <c:pt idx="29">
                  <c:v>Kauno marios Ties Girioniais</c:v>
                </c:pt>
              </c:strCache>
            </c:strRef>
          </c:cat>
          <c:val>
            <c:numRef>
              <c:f>Sheet2!$I$31:$I$60</c:f>
              <c:numCache>
                <c:formatCode>General</c:formatCode>
                <c:ptCount val="30"/>
                <c:pt idx="0">
                  <c:v>6</c:v>
                </c:pt>
                <c:pt idx="1">
                  <c:v>6</c:v>
                </c:pt>
                <c:pt idx="2">
                  <c:v>6</c:v>
                </c:pt>
                <c:pt idx="3">
                  <c:v>6</c:v>
                </c:pt>
                <c:pt idx="4">
                  <c:v>6</c:v>
                </c:pt>
                <c:pt idx="5">
                  <c:v>6</c:v>
                </c:pt>
                <c:pt idx="6">
                  <c:v>6</c:v>
                </c:pt>
                <c:pt idx="7">
                  <c:v>6</c:v>
                </c:pt>
                <c:pt idx="8">
                  <c:v>6</c:v>
                </c:pt>
                <c:pt idx="9">
                  <c:v>6</c:v>
                </c:pt>
                <c:pt idx="10">
                  <c:v>6</c:v>
                </c:pt>
                <c:pt idx="11">
                  <c:v>6</c:v>
                </c:pt>
                <c:pt idx="12">
                  <c:v>6</c:v>
                </c:pt>
                <c:pt idx="13">
                  <c:v>6</c:v>
                </c:pt>
                <c:pt idx="14">
                  <c:v>6</c:v>
                </c:pt>
                <c:pt idx="15">
                  <c:v>6</c:v>
                </c:pt>
                <c:pt idx="16">
                  <c:v>6</c:v>
                </c:pt>
                <c:pt idx="17">
                  <c:v>6</c:v>
                </c:pt>
                <c:pt idx="18">
                  <c:v>6</c:v>
                </c:pt>
                <c:pt idx="19">
                  <c:v>6</c:v>
                </c:pt>
                <c:pt idx="20">
                  <c:v>6</c:v>
                </c:pt>
                <c:pt idx="21">
                  <c:v>6</c:v>
                </c:pt>
                <c:pt idx="22">
                  <c:v>6</c:v>
                </c:pt>
                <c:pt idx="23">
                  <c:v>6</c:v>
                </c:pt>
                <c:pt idx="24">
                  <c:v>6</c:v>
                </c:pt>
                <c:pt idx="25">
                  <c:v>6</c:v>
                </c:pt>
                <c:pt idx="26">
                  <c:v>6</c:v>
                </c:pt>
                <c:pt idx="27">
                  <c:v>6</c:v>
                </c:pt>
                <c:pt idx="28">
                  <c:v>6</c:v>
                </c:pt>
                <c:pt idx="29">
                  <c:v>6</c:v>
                </c:pt>
              </c:numCache>
            </c:numRef>
          </c:val>
          <c:smooth val="0"/>
          <c:extLst>
            <c:ext xmlns:c16="http://schemas.microsoft.com/office/drawing/2014/chart" uri="{C3380CC4-5D6E-409C-BE32-E72D297353CC}">
              <c16:uniqueId val="{00000007-829B-4BBD-BBE3-4F220F5E8657}"/>
            </c:ext>
          </c:extLst>
        </c:ser>
        <c:ser>
          <c:idx val="8"/>
          <c:order val="8"/>
          <c:tx>
            <c:strRef>
              <c:f>Sheet2!$J$30</c:f>
              <c:strCache>
                <c:ptCount val="1"/>
                <c:pt idx="0">
                  <c:v>Bloga </c:v>
                </c:pt>
              </c:strCache>
            </c:strRef>
          </c:tx>
          <c:spPr>
            <a:ln w="28575" cap="rnd">
              <a:solidFill>
                <a:srgbClr val="FFC000"/>
              </a:solidFill>
              <a:round/>
            </a:ln>
            <a:effectLst/>
          </c:spPr>
          <c:marker>
            <c:symbol val="none"/>
          </c:marker>
          <c:cat>
            <c:strRef>
              <c:f>Sheet2!$A$31:$A$60</c:f>
              <c:strCache>
                <c:ptCount val="30"/>
                <c:pt idx="0">
                  <c:v>Gaižėnų tvenkinyje</c:v>
                </c:pt>
                <c:pt idx="1">
                  <c:v>Graužės II-me tvenkinyje</c:v>
                </c:pt>
                <c:pt idx="2">
                  <c:v> Pajesio tvenkinyje</c:v>
                </c:pt>
                <c:pt idx="3">
                  <c:v> Krivėnų tvenkinyje</c:v>
                </c:pt>
                <c:pt idx="4">
                  <c:v> Babtai, dėl paviršinių nuotekų išleistuvių</c:v>
                </c:pt>
                <c:pt idx="5">
                  <c:v>Krivėnų tvenkinys Ties užtvanka</c:v>
                </c:pt>
                <c:pt idx="6">
                  <c:v>Krivėnų tvenkinys Kairysis intakas</c:v>
                </c:pt>
                <c:pt idx="7">
                  <c:v> Krivėnų tvenkinys Vilkupės intakas</c:v>
                </c:pt>
                <c:pt idx="8">
                  <c:v>Krivėnų tvenkinys Kairysis intakas </c:v>
                </c:pt>
                <c:pt idx="9">
                  <c:v>Krivėnų tvenkinys Striųnos intakas</c:v>
                </c:pt>
                <c:pt idx="10">
                  <c:v>Pajiesio tvenkinys Ties užtvanka</c:v>
                </c:pt>
                <c:pt idx="11">
                  <c:v>Pajiesio tvenkinys Kairysis intakas</c:v>
                </c:pt>
                <c:pt idx="12">
                  <c:v>Pajiesio tvenkinys Dešinysis intakas</c:v>
                </c:pt>
                <c:pt idx="13">
                  <c:v>Pajiesio tvenkinys Kairysis intakas</c:v>
                </c:pt>
                <c:pt idx="14">
                  <c:v>Pajiesio tvenkinys Kairysis intakas</c:v>
                </c:pt>
                <c:pt idx="15">
                  <c:v>Pajiesio tvenkinys Rudė intakas</c:v>
                </c:pt>
                <c:pt idx="16">
                  <c:v> Pajiesio tvenkinys Tvenkinio pradžia</c:v>
                </c:pt>
                <c:pt idx="17">
                  <c:v>Janušonių tvenkinys Tvenkinio centrinė dalis</c:v>
                </c:pt>
                <c:pt idx="18">
                  <c:v>Janušonių tvenkinys Dešinysis intakas</c:v>
                </c:pt>
                <c:pt idx="19">
                  <c:v>Janušonių tvenkinys Krasukinė intakas</c:v>
                </c:pt>
                <c:pt idx="20">
                  <c:v>Janušonių tvenkinys Dešinysis intakas</c:v>
                </c:pt>
                <c:pt idx="21">
                  <c:v>Janušonių tvenkinys Tvenkinio pabaiga ties Pociūnais</c:v>
                </c:pt>
                <c:pt idx="22">
                  <c:v>Nemunas Kauno marių  pradzia</c:v>
                </c:pt>
                <c:pt idx="23">
                  <c:v>Kauno marios Kubuldynas intakas</c:v>
                </c:pt>
                <c:pt idx="24">
                  <c:v> Kauno marios Kairysisintakas Žiegždrių miške</c:v>
                </c:pt>
                <c:pt idx="25">
                  <c:v> Kauno marios Galupis intakas</c:v>
                </c:pt>
                <c:pt idx="26">
                  <c:v> Kauno marios Žaisa intakas</c:v>
                </c:pt>
                <c:pt idx="27">
                  <c:v>Kauno marios Dubrius intakas</c:v>
                </c:pt>
                <c:pt idx="28">
                  <c:v>Kauno marios Žigla intakas</c:v>
                </c:pt>
                <c:pt idx="29">
                  <c:v>Kauno marios Ties Girioniais</c:v>
                </c:pt>
              </c:strCache>
            </c:strRef>
          </c:cat>
          <c:val>
            <c:numRef>
              <c:f>Sheet2!$J$31:$J$60</c:f>
              <c:numCache>
                <c:formatCode>General</c:formatCode>
                <c:ptCount val="30"/>
                <c:pt idx="0">
                  <c:v>8</c:v>
                </c:pt>
                <c:pt idx="1">
                  <c:v>8</c:v>
                </c:pt>
                <c:pt idx="2">
                  <c:v>8</c:v>
                </c:pt>
                <c:pt idx="3">
                  <c:v>8</c:v>
                </c:pt>
                <c:pt idx="4">
                  <c:v>8</c:v>
                </c:pt>
                <c:pt idx="5">
                  <c:v>8</c:v>
                </c:pt>
                <c:pt idx="6">
                  <c:v>8</c:v>
                </c:pt>
                <c:pt idx="7">
                  <c:v>8</c:v>
                </c:pt>
                <c:pt idx="8">
                  <c:v>8</c:v>
                </c:pt>
                <c:pt idx="9">
                  <c:v>8</c:v>
                </c:pt>
                <c:pt idx="10">
                  <c:v>8</c:v>
                </c:pt>
                <c:pt idx="11">
                  <c:v>8</c:v>
                </c:pt>
                <c:pt idx="12">
                  <c:v>8</c:v>
                </c:pt>
                <c:pt idx="13">
                  <c:v>8</c:v>
                </c:pt>
                <c:pt idx="14">
                  <c:v>8</c:v>
                </c:pt>
                <c:pt idx="15">
                  <c:v>8</c:v>
                </c:pt>
                <c:pt idx="16">
                  <c:v>8</c:v>
                </c:pt>
                <c:pt idx="17">
                  <c:v>8</c:v>
                </c:pt>
                <c:pt idx="18">
                  <c:v>8</c:v>
                </c:pt>
                <c:pt idx="19">
                  <c:v>8</c:v>
                </c:pt>
                <c:pt idx="20">
                  <c:v>8</c:v>
                </c:pt>
                <c:pt idx="21">
                  <c:v>8</c:v>
                </c:pt>
                <c:pt idx="22">
                  <c:v>8</c:v>
                </c:pt>
                <c:pt idx="23">
                  <c:v>8</c:v>
                </c:pt>
                <c:pt idx="24">
                  <c:v>8</c:v>
                </c:pt>
                <c:pt idx="25">
                  <c:v>8</c:v>
                </c:pt>
                <c:pt idx="26">
                  <c:v>8</c:v>
                </c:pt>
                <c:pt idx="27">
                  <c:v>8</c:v>
                </c:pt>
                <c:pt idx="28">
                  <c:v>8</c:v>
                </c:pt>
                <c:pt idx="29">
                  <c:v>8</c:v>
                </c:pt>
              </c:numCache>
            </c:numRef>
          </c:val>
          <c:smooth val="0"/>
          <c:extLst>
            <c:ext xmlns:c16="http://schemas.microsoft.com/office/drawing/2014/chart" uri="{C3380CC4-5D6E-409C-BE32-E72D297353CC}">
              <c16:uniqueId val="{00000008-829B-4BBD-BBE3-4F220F5E8657}"/>
            </c:ext>
          </c:extLst>
        </c:ser>
        <c:dLbls>
          <c:showLegendKey val="0"/>
          <c:showVal val="0"/>
          <c:showCatName val="0"/>
          <c:showSerName val="0"/>
          <c:showPercent val="0"/>
          <c:showBubbleSize val="0"/>
        </c:dLbls>
        <c:marker val="1"/>
        <c:smooth val="0"/>
        <c:axId val="1417481311"/>
        <c:axId val="1417479231"/>
      </c:lineChart>
      <c:catAx>
        <c:axId val="141748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17479231"/>
        <c:crosses val="autoZero"/>
        <c:auto val="1"/>
        <c:lblAlgn val="ctr"/>
        <c:lblOffset val="100"/>
        <c:noMultiLvlLbl val="0"/>
      </c:catAx>
      <c:valAx>
        <c:axId val="141747923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BDS</a:t>
                </a:r>
                <a:r>
                  <a:rPr lang="lt-LT" baseline="-25000"/>
                  <a:t>7</a:t>
                </a:r>
                <a:r>
                  <a:rPr lang="lt-LT"/>
                  <a:t> mg/lO</a:t>
                </a:r>
                <a:r>
                  <a:rPr lang="lt-LT" baseline="-25000"/>
                  <a:t>2</a:t>
                </a:r>
                <a:endParaRPr lang="en-US" baseline="-25000"/>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17481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Sheet2!$B$1</c:f>
              <c:strCache>
                <c:ptCount val="1"/>
                <c:pt idx="0">
                  <c:v>05 24</c:v>
                </c:pt>
              </c:strCache>
            </c:strRef>
          </c:tx>
          <c:spPr>
            <a:solidFill>
              <a:schemeClr val="accent1"/>
            </a:solidFill>
            <a:ln>
              <a:noFill/>
            </a:ln>
            <a:effectLst/>
          </c:spPr>
          <c:invertIfNegative val="0"/>
          <c:cat>
            <c:strRef>
              <c:f>Sheet2!$A$2:$A$23</c:f>
              <c:strCache>
                <c:ptCount val="22"/>
                <c:pt idx="0">
                  <c:v>Vyčiaus upėje aukščiau Garliavos </c:v>
                </c:pt>
                <c:pt idx="1">
                  <c:v>Sėmenos upėje prieš dešinįjį intaką, ties Kauno miesto riba </c:v>
                </c:pt>
                <c:pt idx="2">
                  <c:v> Dievogalos žiotyse</c:v>
                </c:pt>
                <c:pt idx="3">
                  <c:v> Lazduonos upėje aukščiau Palzduonių</c:v>
                </c:pt>
                <c:pt idx="4">
                  <c:v>Šlapakšnos upėje ties keliu Nr, 130</c:v>
                </c:pt>
                <c:pt idx="5">
                  <c:v> Kumės upėje ties keliu E67 A5 </c:v>
                </c:pt>
                <c:pt idx="6">
                  <c:v> Kumės upėje ties keliu 130</c:v>
                </c:pt>
                <c:pt idx="7">
                  <c:v>Statupio upėje žemiau Boniškio </c:v>
                </c:pt>
                <c:pt idx="8">
                  <c:v>Nevėžyje ties keliu E85 A1</c:v>
                </c:pt>
                <c:pt idx="9">
                  <c:v> Striūnoje ties žiotimis </c:v>
                </c:pt>
                <c:pt idx="10">
                  <c:v>Striaunėje ties žiotimis</c:v>
                </c:pt>
                <c:pt idx="11">
                  <c:v> Kiaunupyje ties keliu E67 A8 </c:v>
                </c:pt>
                <c:pt idx="12">
                  <c:v>Rėdimistyje žiotyse </c:v>
                </c:pt>
                <c:pt idx="13">
                  <c:v> Nevėžio upės žiotyse</c:v>
                </c:pt>
                <c:pt idx="14">
                  <c:v>Marilės upelio žiotyse</c:v>
                </c:pt>
                <c:pt idx="15">
                  <c:v>Upelis, Domeikava, Žemiau  komunalinių nuotekų išleistuvo</c:v>
                </c:pt>
                <c:pt idx="16">
                  <c:v>Upelis, Garliava, dėl paviršinių nuotekų išleidimo</c:v>
                </c:pt>
                <c:pt idx="17">
                  <c:v>Nemunas Žemiau Kačerginės</c:v>
                </c:pt>
                <c:pt idx="18">
                  <c:v> Nemunas Žemiau Kulautuvos</c:v>
                </c:pt>
                <c:pt idx="19">
                  <c:v>Jiesia Prieš tvenkinį</c:v>
                </c:pt>
                <c:pt idx="20">
                  <c:v>Vyčiaus upė Aukščiau Vyčiaus tvenkinio</c:v>
                </c:pt>
                <c:pt idx="21">
                  <c:v>Bartupės upė Ties Krušinskais</c:v>
                </c:pt>
              </c:strCache>
            </c:strRef>
          </c:cat>
          <c:val>
            <c:numRef>
              <c:f>Sheet2!$B$2:$B$23</c:f>
              <c:numCache>
                <c:formatCode>General</c:formatCode>
                <c:ptCount val="22"/>
                <c:pt idx="0">
                  <c:v>3.33</c:v>
                </c:pt>
                <c:pt idx="1">
                  <c:v>5.71</c:v>
                </c:pt>
                <c:pt idx="2">
                  <c:v>2.14</c:v>
                </c:pt>
                <c:pt idx="3">
                  <c:v>5.6</c:v>
                </c:pt>
                <c:pt idx="4">
                  <c:v>3.44</c:v>
                </c:pt>
                <c:pt idx="5">
                  <c:v>5.88</c:v>
                </c:pt>
                <c:pt idx="6">
                  <c:v>4.2300000000000004</c:v>
                </c:pt>
                <c:pt idx="7">
                  <c:v>3.19</c:v>
                </c:pt>
                <c:pt idx="8">
                  <c:v>3.54</c:v>
                </c:pt>
                <c:pt idx="9">
                  <c:v>4.54</c:v>
                </c:pt>
                <c:pt idx="10">
                  <c:v>3.53</c:v>
                </c:pt>
                <c:pt idx="11">
                  <c:v>4.26</c:v>
                </c:pt>
                <c:pt idx="12">
                  <c:v>4.8099999999999996</c:v>
                </c:pt>
                <c:pt idx="13">
                  <c:v>5.71</c:v>
                </c:pt>
                <c:pt idx="14">
                  <c:v>4.17</c:v>
                </c:pt>
                <c:pt idx="15">
                  <c:v>5.35</c:v>
                </c:pt>
                <c:pt idx="16">
                  <c:v>3.42</c:v>
                </c:pt>
                <c:pt idx="17">
                  <c:v>4.54</c:v>
                </c:pt>
                <c:pt idx="18">
                  <c:v>4.6399999999999997</c:v>
                </c:pt>
                <c:pt idx="19">
                  <c:v>6.32</c:v>
                </c:pt>
                <c:pt idx="20">
                  <c:v>4.54</c:v>
                </c:pt>
                <c:pt idx="21">
                  <c:v>3.53</c:v>
                </c:pt>
              </c:numCache>
            </c:numRef>
          </c:val>
          <c:extLst>
            <c:ext xmlns:c16="http://schemas.microsoft.com/office/drawing/2014/chart" uri="{C3380CC4-5D6E-409C-BE32-E72D297353CC}">
              <c16:uniqueId val="{00000000-B0E4-4D5F-8C85-881E656CF0A2}"/>
            </c:ext>
          </c:extLst>
        </c:ser>
        <c:ser>
          <c:idx val="1"/>
          <c:order val="1"/>
          <c:tx>
            <c:strRef>
              <c:f>Sheet2!$C$1</c:f>
              <c:strCache>
                <c:ptCount val="1"/>
                <c:pt idx="0">
                  <c:v>07 14</c:v>
                </c:pt>
              </c:strCache>
            </c:strRef>
          </c:tx>
          <c:spPr>
            <a:solidFill>
              <a:schemeClr val="accent2"/>
            </a:solidFill>
            <a:ln>
              <a:noFill/>
            </a:ln>
            <a:effectLst/>
          </c:spPr>
          <c:invertIfNegative val="0"/>
          <c:cat>
            <c:strRef>
              <c:f>Sheet2!$A$2:$A$23</c:f>
              <c:strCache>
                <c:ptCount val="22"/>
                <c:pt idx="0">
                  <c:v>Vyčiaus upėje aukščiau Garliavos </c:v>
                </c:pt>
                <c:pt idx="1">
                  <c:v>Sėmenos upėje prieš dešinįjį intaką, ties Kauno miesto riba </c:v>
                </c:pt>
                <c:pt idx="2">
                  <c:v> Dievogalos žiotyse</c:v>
                </c:pt>
                <c:pt idx="3">
                  <c:v> Lazduonos upėje aukščiau Palzduonių</c:v>
                </c:pt>
                <c:pt idx="4">
                  <c:v>Šlapakšnos upėje ties keliu Nr, 130</c:v>
                </c:pt>
                <c:pt idx="5">
                  <c:v> Kumės upėje ties keliu E67 A5 </c:v>
                </c:pt>
                <c:pt idx="6">
                  <c:v> Kumės upėje ties keliu 130</c:v>
                </c:pt>
                <c:pt idx="7">
                  <c:v>Statupio upėje žemiau Boniškio </c:v>
                </c:pt>
                <c:pt idx="8">
                  <c:v>Nevėžyje ties keliu E85 A1</c:v>
                </c:pt>
                <c:pt idx="9">
                  <c:v> Striūnoje ties žiotimis </c:v>
                </c:pt>
                <c:pt idx="10">
                  <c:v>Striaunėje ties žiotimis</c:v>
                </c:pt>
                <c:pt idx="11">
                  <c:v> Kiaunupyje ties keliu E67 A8 </c:v>
                </c:pt>
                <c:pt idx="12">
                  <c:v>Rėdimistyje žiotyse </c:v>
                </c:pt>
                <c:pt idx="13">
                  <c:v> Nevėžio upės žiotyse</c:v>
                </c:pt>
                <c:pt idx="14">
                  <c:v>Marilės upelio žiotyse</c:v>
                </c:pt>
                <c:pt idx="15">
                  <c:v>Upelis, Domeikava, Žemiau  komunalinių nuotekų išleistuvo</c:v>
                </c:pt>
                <c:pt idx="16">
                  <c:v>Upelis, Garliava, dėl paviršinių nuotekų išleidimo</c:v>
                </c:pt>
                <c:pt idx="17">
                  <c:v>Nemunas Žemiau Kačerginės</c:v>
                </c:pt>
                <c:pt idx="18">
                  <c:v> Nemunas Žemiau Kulautuvos</c:v>
                </c:pt>
                <c:pt idx="19">
                  <c:v>Jiesia Prieš tvenkinį</c:v>
                </c:pt>
                <c:pt idx="20">
                  <c:v>Vyčiaus upė Aukščiau Vyčiaus tvenkinio</c:v>
                </c:pt>
                <c:pt idx="21">
                  <c:v>Bartupės upė Ties Krušinskais</c:v>
                </c:pt>
              </c:strCache>
            </c:strRef>
          </c:cat>
          <c:val>
            <c:numRef>
              <c:f>Sheet2!$C$2:$C$23</c:f>
              <c:numCache>
                <c:formatCode>General</c:formatCode>
                <c:ptCount val="22"/>
                <c:pt idx="0">
                  <c:v>4.5599999999999996</c:v>
                </c:pt>
                <c:pt idx="1">
                  <c:v>6.09</c:v>
                </c:pt>
                <c:pt idx="2">
                  <c:v>2.36</c:v>
                </c:pt>
                <c:pt idx="3">
                  <c:v>5.07</c:v>
                </c:pt>
                <c:pt idx="4">
                  <c:v>4.01</c:v>
                </c:pt>
                <c:pt idx="5">
                  <c:v>5.99</c:v>
                </c:pt>
                <c:pt idx="6">
                  <c:v>5.01</c:v>
                </c:pt>
                <c:pt idx="7">
                  <c:v>3.89</c:v>
                </c:pt>
                <c:pt idx="8">
                  <c:v>3.45</c:v>
                </c:pt>
                <c:pt idx="9">
                  <c:v>4.6399999999999997</c:v>
                </c:pt>
                <c:pt idx="10">
                  <c:v>4.68</c:v>
                </c:pt>
                <c:pt idx="11">
                  <c:v>4.67</c:v>
                </c:pt>
                <c:pt idx="12">
                  <c:v>4.12</c:v>
                </c:pt>
                <c:pt idx="13">
                  <c:v>5.72</c:v>
                </c:pt>
                <c:pt idx="14">
                  <c:v>4.71</c:v>
                </c:pt>
                <c:pt idx="15">
                  <c:v>5.43</c:v>
                </c:pt>
                <c:pt idx="16">
                  <c:v>3.32</c:v>
                </c:pt>
                <c:pt idx="17">
                  <c:v>4.6399999999999997</c:v>
                </c:pt>
                <c:pt idx="18">
                  <c:v>4.75</c:v>
                </c:pt>
                <c:pt idx="19">
                  <c:v>7.04</c:v>
                </c:pt>
                <c:pt idx="20">
                  <c:v>6.37</c:v>
                </c:pt>
                <c:pt idx="21">
                  <c:v>3.52</c:v>
                </c:pt>
              </c:numCache>
            </c:numRef>
          </c:val>
          <c:extLst>
            <c:ext xmlns:c16="http://schemas.microsoft.com/office/drawing/2014/chart" uri="{C3380CC4-5D6E-409C-BE32-E72D297353CC}">
              <c16:uniqueId val="{00000001-B0E4-4D5F-8C85-881E656CF0A2}"/>
            </c:ext>
          </c:extLst>
        </c:ser>
        <c:ser>
          <c:idx val="2"/>
          <c:order val="2"/>
          <c:tx>
            <c:strRef>
              <c:f>Sheet2!$D$1</c:f>
              <c:strCache>
                <c:ptCount val="1"/>
                <c:pt idx="0">
                  <c:v>08 16</c:v>
                </c:pt>
              </c:strCache>
            </c:strRef>
          </c:tx>
          <c:spPr>
            <a:solidFill>
              <a:schemeClr val="accent3"/>
            </a:solidFill>
            <a:ln>
              <a:noFill/>
            </a:ln>
            <a:effectLst/>
          </c:spPr>
          <c:invertIfNegative val="0"/>
          <c:cat>
            <c:strRef>
              <c:f>Sheet2!$A$2:$A$23</c:f>
              <c:strCache>
                <c:ptCount val="22"/>
                <c:pt idx="0">
                  <c:v>Vyčiaus upėje aukščiau Garliavos </c:v>
                </c:pt>
                <c:pt idx="1">
                  <c:v>Sėmenos upėje prieš dešinįjį intaką, ties Kauno miesto riba </c:v>
                </c:pt>
                <c:pt idx="2">
                  <c:v> Dievogalos žiotyse</c:v>
                </c:pt>
                <c:pt idx="3">
                  <c:v> Lazduonos upėje aukščiau Palzduonių</c:v>
                </c:pt>
                <c:pt idx="4">
                  <c:v>Šlapakšnos upėje ties keliu Nr, 130</c:v>
                </c:pt>
                <c:pt idx="5">
                  <c:v> Kumės upėje ties keliu E67 A5 </c:v>
                </c:pt>
                <c:pt idx="6">
                  <c:v> Kumės upėje ties keliu 130</c:v>
                </c:pt>
                <c:pt idx="7">
                  <c:v>Statupio upėje žemiau Boniškio </c:v>
                </c:pt>
                <c:pt idx="8">
                  <c:v>Nevėžyje ties keliu E85 A1</c:v>
                </c:pt>
                <c:pt idx="9">
                  <c:v> Striūnoje ties žiotimis </c:v>
                </c:pt>
                <c:pt idx="10">
                  <c:v>Striaunėje ties žiotimis</c:v>
                </c:pt>
                <c:pt idx="11">
                  <c:v> Kiaunupyje ties keliu E67 A8 </c:v>
                </c:pt>
                <c:pt idx="12">
                  <c:v>Rėdimistyje žiotyse </c:v>
                </c:pt>
                <c:pt idx="13">
                  <c:v> Nevėžio upės žiotyse</c:v>
                </c:pt>
                <c:pt idx="14">
                  <c:v>Marilės upelio žiotyse</c:v>
                </c:pt>
                <c:pt idx="15">
                  <c:v>Upelis, Domeikava, Žemiau  komunalinių nuotekų išleistuvo</c:v>
                </c:pt>
                <c:pt idx="16">
                  <c:v>Upelis, Garliava, dėl paviršinių nuotekų išleidimo</c:v>
                </c:pt>
                <c:pt idx="17">
                  <c:v>Nemunas Žemiau Kačerginės</c:v>
                </c:pt>
                <c:pt idx="18">
                  <c:v> Nemunas Žemiau Kulautuvos</c:v>
                </c:pt>
                <c:pt idx="19">
                  <c:v>Jiesia Prieš tvenkinį</c:v>
                </c:pt>
                <c:pt idx="20">
                  <c:v>Vyčiaus upė Aukščiau Vyčiaus tvenkinio</c:v>
                </c:pt>
                <c:pt idx="21">
                  <c:v>Bartupės upė Ties Krušinskais</c:v>
                </c:pt>
              </c:strCache>
            </c:strRef>
          </c:cat>
          <c:val>
            <c:numRef>
              <c:f>Sheet2!$D$2:$D$23</c:f>
              <c:numCache>
                <c:formatCode>General</c:formatCode>
                <c:ptCount val="22"/>
                <c:pt idx="0">
                  <c:v>4.13</c:v>
                </c:pt>
                <c:pt idx="1">
                  <c:v>5.13</c:v>
                </c:pt>
                <c:pt idx="2">
                  <c:v>2.33</c:v>
                </c:pt>
                <c:pt idx="3">
                  <c:v>5.18</c:v>
                </c:pt>
                <c:pt idx="4">
                  <c:v>3.99</c:v>
                </c:pt>
                <c:pt idx="5">
                  <c:v>6.46</c:v>
                </c:pt>
                <c:pt idx="6">
                  <c:v>5.18</c:v>
                </c:pt>
                <c:pt idx="7">
                  <c:v>4.09</c:v>
                </c:pt>
                <c:pt idx="8">
                  <c:v>4.9800000000000004</c:v>
                </c:pt>
                <c:pt idx="9">
                  <c:v>4.53</c:v>
                </c:pt>
                <c:pt idx="10">
                  <c:v>3.29</c:v>
                </c:pt>
                <c:pt idx="11">
                  <c:v>4.3899999999999997</c:v>
                </c:pt>
                <c:pt idx="12">
                  <c:v>3.99</c:v>
                </c:pt>
                <c:pt idx="13">
                  <c:v>4.97</c:v>
                </c:pt>
                <c:pt idx="14">
                  <c:v>4.82</c:v>
                </c:pt>
                <c:pt idx="15">
                  <c:v>5.55</c:v>
                </c:pt>
                <c:pt idx="16">
                  <c:v>3.64</c:v>
                </c:pt>
                <c:pt idx="17">
                  <c:v>3.15</c:v>
                </c:pt>
                <c:pt idx="18">
                  <c:v>5.24</c:v>
                </c:pt>
                <c:pt idx="19">
                  <c:v>6.12</c:v>
                </c:pt>
                <c:pt idx="20">
                  <c:v>6.14</c:v>
                </c:pt>
                <c:pt idx="21">
                  <c:v>4.63</c:v>
                </c:pt>
              </c:numCache>
            </c:numRef>
          </c:val>
          <c:extLst>
            <c:ext xmlns:c16="http://schemas.microsoft.com/office/drawing/2014/chart" uri="{C3380CC4-5D6E-409C-BE32-E72D297353CC}">
              <c16:uniqueId val="{00000002-B0E4-4D5F-8C85-881E656CF0A2}"/>
            </c:ext>
          </c:extLst>
        </c:ser>
        <c:ser>
          <c:idx val="3"/>
          <c:order val="3"/>
          <c:tx>
            <c:strRef>
              <c:f>Sheet2!$E$1</c:f>
              <c:strCache>
                <c:ptCount val="1"/>
                <c:pt idx="0">
                  <c:v>10 04</c:v>
                </c:pt>
              </c:strCache>
            </c:strRef>
          </c:tx>
          <c:spPr>
            <a:solidFill>
              <a:schemeClr val="accent4"/>
            </a:solidFill>
            <a:ln>
              <a:noFill/>
            </a:ln>
            <a:effectLst/>
          </c:spPr>
          <c:invertIfNegative val="0"/>
          <c:cat>
            <c:strRef>
              <c:f>Sheet2!$A$2:$A$23</c:f>
              <c:strCache>
                <c:ptCount val="22"/>
                <c:pt idx="0">
                  <c:v>Vyčiaus upėje aukščiau Garliavos </c:v>
                </c:pt>
                <c:pt idx="1">
                  <c:v>Sėmenos upėje prieš dešinįjį intaką, ties Kauno miesto riba </c:v>
                </c:pt>
                <c:pt idx="2">
                  <c:v> Dievogalos žiotyse</c:v>
                </c:pt>
                <c:pt idx="3">
                  <c:v> Lazduonos upėje aukščiau Palzduonių</c:v>
                </c:pt>
                <c:pt idx="4">
                  <c:v>Šlapakšnos upėje ties keliu Nr, 130</c:v>
                </c:pt>
                <c:pt idx="5">
                  <c:v> Kumės upėje ties keliu E67 A5 </c:v>
                </c:pt>
                <c:pt idx="6">
                  <c:v> Kumės upėje ties keliu 130</c:v>
                </c:pt>
                <c:pt idx="7">
                  <c:v>Statupio upėje žemiau Boniškio </c:v>
                </c:pt>
                <c:pt idx="8">
                  <c:v>Nevėžyje ties keliu E85 A1</c:v>
                </c:pt>
                <c:pt idx="9">
                  <c:v> Striūnoje ties žiotimis </c:v>
                </c:pt>
                <c:pt idx="10">
                  <c:v>Striaunėje ties žiotimis</c:v>
                </c:pt>
                <c:pt idx="11">
                  <c:v> Kiaunupyje ties keliu E67 A8 </c:v>
                </c:pt>
                <c:pt idx="12">
                  <c:v>Rėdimistyje žiotyse </c:v>
                </c:pt>
                <c:pt idx="13">
                  <c:v> Nevėžio upės žiotyse</c:v>
                </c:pt>
                <c:pt idx="14">
                  <c:v>Marilės upelio žiotyse</c:v>
                </c:pt>
                <c:pt idx="15">
                  <c:v>Upelis, Domeikava, Žemiau  komunalinių nuotekų išleistuvo</c:v>
                </c:pt>
                <c:pt idx="16">
                  <c:v>Upelis, Garliava, dėl paviršinių nuotekų išleidimo</c:v>
                </c:pt>
                <c:pt idx="17">
                  <c:v>Nemunas Žemiau Kačerginės</c:v>
                </c:pt>
                <c:pt idx="18">
                  <c:v> Nemunas Žemiau Kulautuvos</c:v>
                </c:pt>
                <c:pt idx="19">
                  <c:v>Jiesia Prieš tvenkinį</c:v>
                </c:pt>
                <c:pt idx="20">
                  <c:v>Vyčiaus upė Aukščiau Vyčiaus tvenkinio</c:v>
                </c:pt>
                <c:pt idx="21">
                  <c:v>Bartupės upė Ties Krušinskais</c:v>
                </c:pt>
              </c:strCache>
            </c:strRef>
          </c:cat>
          <c:val>
            <c:numRef>
              <c:f>Sheet2!$E$2:$E$23</c:f>
              <c:numCache>
                <c:formatCode>General</c:formatCode>
                <c:ptCount val="22"/>
                <c:pt idx="0">
                  <c:v>4.1900000000000004</c:v>
                </c:pt>
                <c:pt idx="1">
                  <c:v>5.33</c:v>
                </c:pt>
                <c:pt idx="2">
                  <c:v>2.23</c:v>
                </c:pt>
                <c:pt idx="3">
                  <c:v>5.69</c:v>
                </c:pt>
                <c:pt idx="4">
                  <c:v>4.03</c:v>
                </c:pt>
                <c:pt idx="5">
                  <c:v>6.19</c:v>
                </c:pt>
                <c:pt idx="6">
                  <c:v>5.62</c:v>
                </c:pt>
                <c:pt idx="7">
                  <c:v>4.97</c:v>
                </c:pt>
                <c:pt idx="8">
                  <c:v>4.33</c:v>
                </c:pt>
                <c:pt idx="9">
                  <c:v>4.76</c:v>
                </c:pt>
                <c:pt idx="10">
                  <c:v>3.19</c:v>
                </c:pt>
                <c:pt idx="11">
                  <c:v>4.1500000000000004</c:v>
                </c:pt>
                <c:pt idx="12">
                  <c:v>4.09</c:v>
                </c:pt>
                <c:pt idx="13">
                  <c:v>5.1100000000000003</c:v>
                </c:pt>
                <c:pt idx="14">
                  <c:v>4.0199999999999996</c:v>
                </c:pt>
                <c:pt idx="15">
                  <c:v>5.82</c:v>
                </c:pt>
                <c:pt idx="16">
                  <c:v>3.74</c:v>
                </c:pt>
                <c:pt idx="17">
                  <c:v>5.42</c:v>
                </c:pt>
                <c:pt idx="18">
                  <c:v>5.39</c:v>
                </c:pt>
                <c:pt idx="19">
                  <c:v>6.26</c:v>
                </c:pt>
                <c:pt idx="20">
                  <c:v>5.32</c:v>
                </c:pt>
                <c:pt idx="21">
                  <c:v>5.38</c:v>
                </c:pt>
              </c:numCache>
            </c:numRef>
          </c:val>
          <c:extLst>
            <c:ext xmlns:c16="http://schemas.microsoft.com/office/drawing/2014/chart" uri="{C3380CC4-5D6E-409C-BE32-E72D297353CC}">
              <c16:uniqueId val="{00000003-B0E4-4D5F-8C85-881E656CF0A2}"/>
            </c:ext>
          </c:extLst>
        </c:ser>
        <c:ser>
          <c:idx val="4"/>
          <c:order val="4"/>
          <c:tx>
            <c:strRef>
              <c:f>Sheet2!$F$1</c:f>
              <c:strCache>
                <c:ptCount val="1"/>
                <c:pt idx="0">
                  <c:v>Vidutine verte</c:v>
                </c:pt>
              </c:strCache>
            </c:strRef>
          </c:tx>
          <c:spPr>
            <a:solidFill>
              <a:srgbClr val="FF0000"/>
            </a:solidFill>
            <a:ln>
              <a:noFill/>
            </a:ln>
            <a:effectLst/>
          </c:spPr>
          <c:invertIfNegative val="0"/>
          <c:cat>
            <c:strRef>
              <c:f>Sheet2!$A$2:$A$23</c:f>
              <c:strCache>
                <c:ptCount val="22"/>
                <c:pt idx="0">
                  <c:v>Vyčiaus upėje aukščiau Garliavos </c:v>
                </c:pt>
                <c:pt idx="1">
                  <c:v>Sėmenos upėje prieš dešinįjį intaką, ties Kauno miesto riba </c:v>
                </c:pt>
                <c:pt idx="2">
                  <c:v> Dievogalos žiotyse</c:v>
                </c:pt>
                <c:pt idx="3">
                  <c:v> Lazduonos upėje aukščiau Palzduonių</c:v>
                </c:pt>
                <c:pt idx="4">
                  <c:v>Šlapakšnos upėje ties keliu Nr, 130</c:v>
                </c:pt>
                <c:pt idx="5">
                  <c:v> Kumės upėje ties keliu E67 A5 </c:v>
                </c:pt>
                <c:pt idx="6">
                  <c:v> Kumės upėje ties keliu 130</c:v>
                </c:pt>
                <c:pt idx="7">
                  <c:v>Statupio upėje žemiau Boniškio </c:v>
                </c:pt>
                <c:pt idx="8">
                  <c:v>Nevėžyje ties keliu E85 A1</c:v>
                </c:pt>
                <c:pt idx="9">
                  <c:v> Striūnoje ties žiotimis </c:v>
                </c:pt>
                <c:pt idx="10">
                  <c:v>Striaunėje ties žiotimis</c:v>
                </c:pt>
                <c:pt idx="11">
                  <c:v> Kiaunupyje ties keliu E67 A8 </c:v>
                </c:pt>
                <c:pt idx="12">
                  <c:v>Rėdimistyje žiotyse </c:v>
                </c:pt>
                <c:pt idx="13">
                  <c:v> Nevėžio upės žiotyse</c:v>
                </c:pt>
                <c:pt idx="14">
                  <c:v>Marilės upelio žiotyse</c:v>
                </c:pt>
                <c:pt idx="15">
                  <c:v>Upelis, Domeikava, Žemiau  komunalinių nuotekų išleistuvo</c:v>
                </c:pt>
                <c:pt idx="16">
                  <c:v>Upelis, Garliava, dėl paviršinių nuotekų išleidimo</c:v>
                </c:pt>
                <c:pt idx="17">
                  <c:v>Nemunas Žemiau Kačerginės</c:v>
                </c:pt>
                <c:pt idx="18">
                  <c:v> Nemunas Žemiau Kulautuvos</c:v>
                </c:pt>
                <c:pt idx="19">
                  <c:v>Jiesia Prieš tvenkinį</c:v>
                </c:pt>
                <c:pt idx="20">
                  <c:v>Vyčiaus upė Aukščiau Vyčiaus tvenkinio</c:v>
                </c:pt>
                <c:pt idx="21">
                  <c:v>Bartupės upė Ties Krušinskais</c:v>
                </c:pt>
              </c:strCache>
            </c:strRef>
          </c:cat>
          <c:val>
            <c:numRef>
              <c:f>Sheet2!$F$2:$F$23</c:f>
              <c:numCache>
                <c:formatCode>General</c:formatCode>
                <c:ptCount val="22"/>
                <c:pt idx="0">
                  <c:v>4.0525000000000002</c:v>
                </c:pt>
                <c:pt idx="1">
                  <c:v>5.5649999999999995</c:v>
                </c:pt>
                <c:pt idx="2">
                  <c:v>2.2650000000000001</c:v>
                </c:pt>
                <c:pt idx="3">
                  <c:v>5.3849999999999998</c:v>
                </c:pt>
                <c:pt idx="4">
                  <c:v>3.8674999999999997</c:v>
                </c:pt>
                <c:pt idx="5">
                  <c:v>6.1300000000000008</c:v>
                </c:pt>
                <c:pt idx="6">
                  <c:v>5.01</c:v>
                </c:pt>
                <c:pt idx="7">
                  <c:v>4.0350000000000001</c:v>
                </c:pt>
                <c:pt idx="8">
                  <c:v>4.0750000000000002</c:v>
                </c:pt>
                <c:pt idx="9">
                  <c:v>4.6174999999999997</c:v>
                </c:pt>
                <c:pt idx="10">
                  <c:v>3.6724999999999999</c:v>
                </c:pt>
                <c:pt idx="11">
                  <c:v>4.3674999999999997</c:v>
                </c:pt>
                <c:pt idx="12">
                  <c:v>4.2524999999999995</c:v>
                </c:pt>
                <c:pt idx="13">
                  <c:v>5.3774999999999995</c:v>
                </c:pt>
                <c:pt idx="14">
                  <c:v>4.43</c:v>
                </c:pt>
                <c:pt idx="15">
                  <c:v>5.5374999999999996</c:v>
                </c:pt>
                <c:pt idx="16">
                  <c:v>3.5300000000000002</c:v>
                </c:pt>
                <c:pt idx="17">
                  <c:v>4.4375</c:v>
                </c:pt>
                <c:pt idx="18">
                  <c:v>5.0049999999999999</c:v>
                </c:pt>
                <c:pt idx="19">
                  <c:v>6.4350000000000005</c:v>
                </c:pt>
                <c:pt idx="20">
                  <c:v>5.5925000000000002</c:v>
                </c:pt>
                <c:pt idx="21">
                  <c:v>4.2649999999999997</c:v>
                </c:pt>
              </c:numCache>
            </c:numRef>
          </c:val>
          <c:extLst>
            <c:ext xmlns:c16="http://schemas.microsoft.com/office/drawing/2014/chart" uri="{C3380CC4-5D6E-409C-BE32-E72D297353CC}">
              <c16:uniqueId val="{00000004-B0E4-4D5F-8C85-881E656CF0A2}"/>
            </c:ext>
          </c:extLst>
        </c:ser>
        <c:dLbls>
          <c:showLegendKey val="0"/>
          <c:showVal val="0"/>
          <c:showCatName val="0"/>
          <c:showSerName val="0"/>
          <c:showPercent val="0"/>
          <c:showBubbleSize val="0"/>
        </c:dLbls>
        <c:gapWidth val="219"/>
        <c:overlap val="-27"/>
        <c:axId val="1119702031"/>
        <c:axId val="1119702447"/>
      </c:barChart>
      <c:lineChart>
        <c:grouping val="standard"/>
        <c:varyColors val="0"/>
        <c:ser>
          <c:idx val="5"/>
          <c:order val="5"/>
          <c:tx>
            <c:strRef>
              <c:f>Sheet2!$G$1</c:f>
              <c:strCache>
                <c:ptCount val="1"/>
                <c:pt idx="0">
                  <c:v>Labai gera </c:v>
                </c:pt>
              </c:strCache>
            </c:strRef>
          </c:tx>
          <c:spPr>
            <a:ln w="28575" cap="rnd">
              <a:solidFill>
                <a:schemeClr val="accent1"/>
              </a:solidFill>
              <a:round/>
            </a:ln>
            <a:effectLst/>
          </c:spPr>
          <c:marker>
            <c:symbol val="none"/>
          </c:marker>
          <c:cat>
            <c:strRef>
              <c:f>Sheet2!$A$2:$A$23</c:f>
              <c:strCache>
                <c:ptCount val="22"/>
                <c:pt idx="0">
                  <c:v>Vyčiaus upėje aukščiau Garliavos </c:v>
                </c:pt>
                <c:pt idx="1">
                  <c:v>Sėmenos upėje prieš dešinįjį intaką, ties Kauno miesto riba </c:v>
                </c:pt>
                <c:pt idx="2">
                  <c:v> Dievogalos žiotyse</c:v>
                </c:pt>
                <c:pt idx="3">
                  <c:v> Lazduonos upėje aukščiau Palzduonių</c:v>
                </c:pt>
                <c:pt idx="4">
                  <c:v>Šlapakšnos upėje ties keliu Nr, 130</c:v>
                </c:pt>
                <c:pt idx="5">
                  <c:v> Kumės upėje ties keliu E67 A5 </c:v>
                </c:pt>
                <c:pt idx="6">
                  <c:v> Kumės upėje ties keliu 130</c:v>
                </c:pt>
                <c:pt idx="7">
                  <c:v>Statupio upėje žemiau Boniškio </c:v>
                </c:pt>
                <c:pt idx="8">
                  <c:v>Nevėžyje ties keliu E85 A1</c:v>
                </c:pt>
                <c:pt idx="9">
                  <c:v> Striūnoje ties žiotimis </c:v>
                </c:pt>
                <c:pt idx="10">
                  <c:v>Striaunėje ties žiotimis</c:v>
                </c:pt>
                <c:pt idx="11">
                  <c:v> Kiaunupyje ties keliu E67 A8 </c:v>
                </c:pt>
                <c:pt idx="12">
                  <c:v>Rėdimistyje žiotyse </c:v>
                </c:pt>
                <c:pt idx="13">
                  <c:v> Nevėžio upės žiotyse</c:v>
                </c:pt>
                <c:pt idx="14">
                  <c:v>Marilės upelio žiotyse</c:v>
                </c:pt>
                <c:pt idx="15">
                  <c:v>Upelis, Domeikava, Žemiau  komunalinių nuotekų išleistuvo</c:v>
                </c:pt>
                <c:pt idx="16">
                  <c:v>Upelis, Garliava, dėl paviršinių nuotekų išleidimo</c:v>
                </c:pt>
                <c:pt idx="17">
                  <c:v>Nemunas Žemiau Kačerginės</c:v>
                </c:pt>
                <c:pt idx="18">
                  <c:v> Nemunas Žemiau Kulautuvos</c:v>
                </c:pt>
                <c:pt idx="19">
                  <c:v>Jiesia Prieš tvenkinį</c:v>
                </c:pt>
                <c:pt idx="20">
                  <c:v>Vyčiaus upė Aukščiau Vyčiaus tvenkinio</c:v>
                </c:pt>
                <c:pt idx="21">
                  <c:v>Bartupės upė Ties Krušinskais</c:v>
                </c:pt>
              </c:strCache>
            </c:strRef>
          </c:cat>
          <c:val>
            <c:numRef>
              <c:f>Sheet2!$G$2:$G$23</c:f>
              <c:numCache>
                <c:formatCode>General</c:formatCode>
                <c:ptCount val="2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pt idx="12">
                  <c:v>2.2999999999999998</c:v>
                </c:pt>
                <c:pt idx="13">
                  <c:v>2.2999999999999998</c:v>
                </c:pt>
                <c:pt idx="14">
                  <c:v>2.2999999999999998</c:v>
                </c:pt>
                <c:pt idx="15">
                  <c:v>2.2999999999999998</c:v>
                </c:pt>
                <c:pt idx="16">
                  <c:v>2.2999999999999998</c:v>
                </c:pt>
                <c:pt idx="17">
                  <c:v>2.2999999999999998</c:v>
                </c:pt>
                <c:pt idx="18">
                  <c:v>2.2999999999999998</c:v>
                </c:pt>
                <c:pt idx="19">
                  <c:v>2.2999999999999998</c:v>
                </c:pt>
                <c:pt idx="20">
                  <c:v>2.2999999999999998</c:v>
                </c:pt>
                <c:pt idx="21">
                  <c:v>2.2999999999999998</c:v>
                </c:pt>
              </c:numCache>
            </c:numRef>
          </c:val>
          <c:smooth val="0"/>
          <c:extLst>
            <c:ext xmlns:c16="http://schemas.microsoft.com/office/drawing/2014/chart" uri="{C3380CC4-5D6E-409C-BE32-E72D297353CC}">
              <c16:uniqueId val="{00000005-B0E4-4D5F-8C85-881E656CF0A2}"/>
            </c:ext>
          </c:extLst>
        </c:ser>
        <c:ser>
          <c:idx val="6"/>
          <c:order val="6"/>
          <c:tx>
            <c:strRef>
              <c:f>Sheet2!$H$1</c:f>
              <c:strCache>
                <c:ptCount val="1"/>
                <c:pt idx="0">
                  <c:v>Gera </c:v>
                </c:pt>
              </c:strCache>
            </c:strRef>
          </c:tx>
          <c:spPr>
            <a:ln w="28575" cap="rnd">
              <a:solidFill>
                <a:schemeClr val="accent3"/>
              </a:solidFill>
              <a:round/>
            </a:ln>
            <a:effectLst/>
          </c:spPr>
          <c:marker>
            <c:symbol val="none"/>
          </c:marker>
          <c:cat>
            <c:strRef>
              <c:f>Sheet2!$A$2:$A$23</c:f>
              <c:strCache>
                <c:ptCount val="22"/>
                <c:pt idx="0">
                  <c:v>Vyčiaus upėje aukščiau Garliavos </c:v>
                </c:pt>
                <c:pt idx="1">
                  <c:v>Sėmenos upėje prieš dešinįjį intaką, ties Kauno miesto riba </c:v>
                </c:pt>
                <c:pt idx="2">
                  <c:v> Dievogalos žiotyse</c:v>
                </c:pt>
                <c:pt idx="3">
                  <c:v> Lazduonos upėje aukščiau Palzduonių</c:v>
                </c:pt>
                <c:pt idx="4">
                  <c:v>Šlapakšnos upėje ties keliu Nr, 130</c:v>
                </c:pt>
                <c:pt idx="5">
                  <c:v> Kumės upėje ties keliu E67 A5 </c:v>
                </c:pt>
                <c:pt idx="6">
                  <c:v> Kumės upėje ties keliu 130</c:v>
                </c:pt>
                <c:pt idx="7">
                  <c:v>Statupio upėje žemiau Boniškio </c:v>
                </c:pt>
                <c:pt idx="8">
                  <c:v>Nevėžyje ties keliu E85 A1</c:v>
                </c:pt>
                <c:pt idx="9">
                  <c:v> Striūnoje ties žiotimis </c:v>
                </c:pt>
                <c:pt idx="10">
                  <c:v>Striaunėje ties žiotimis</c:v>
                </c:pt>
                <c:pt idx="11">
                  <c:v> Kiaunupyje ties keliu E67 A8 </c:v>
                </c:pt>
                <c:pt idx="12">
                  <c:v>Rėdimistyje žiotyse </c:v>
                </c:pt>
                <c:pt idx="13">
                  <c:v> Nevėžio upės žiotyse</c:v>
                </c:pt>
                <c:pt idx="14">
                  <c:v>Marilės upelio žiotyse</c:v>
                </c:pt>
                <c:pt idx="15">
                  <c:v>Upelis, Domeikava, Žemiau  komunalinių nuotekų išleistuvo</c:v>
                </c:pt>
                <c:pt idx="16">
                  <c:v>Upelis, Garliava, dėl paviršinių nuotekų išleidimo</c:v>
                </c:pt>
                <c:pt idx="17">
                  <c:v>Nemunas Žemiau Kačerginės</c:v>
                </c:pt>
                <c:pt idx="18">
                  <c:v> Nemunas Žemiau Kulautuvos</c:v>
                </c:pt>
                <c:pt idx="19">
                  <c:v>Jiesia Prieš tvenkinį</c:v>
                </c:pt>
                <c:pt idx="20">
                  <c:v>Vyčiaus upė Aukščiau Vyčiaus tvenkinio</c:v>
                </c:pt>
                <c:pt idx="21">
                  <c:v>Bartupės upė Ties Krušinskais</c:v>
                </c:pt>
              </c:strCache>
            </c:strRef>
          </c:cat>
          <c:val>
            <c:numRef>
              <c:f>Sheet2!$H$2:$H$23</c:f>
              <c:numCache>
                <c:formatCode>General</c:formatCode>
                <c:ptCount val="22"/>
                <c:pt idx="0">
                  <c:v>3.3</c:v>
                </c:pt>
                <c:pt idx="1">
                  <c:v>3.3</c:v>
                </c:pt>
                <c:pt idx="2">
                  <c:v>3.3</c:v>
                </c:pt>
                <c:pt idx="3">
                  <c:v>3.3</c:v>
                </c:pt>
                <c:pt idx="4">
                  <c:v>3.3</c:v>
                </c:pt>
                <c:pt idx="5">
                  <c:v>3.3</c:v>
                </c:pt>
                <c:pt idx="6">
                  <c:v>3.3</c:v>
                </c:pt>
                <c:pt idx="7">
                  <c:v>3.3</c:v>
                </c:pt>
                <c:pt idx="8">
                  <c:v>3.3</c:v>
                </c:pt>
                <c:pt idx="9">
                  <c:v>3.3</c:v>
                </c:pt>
                <c:pt idx="10">
                  <c:v>3.3</c:v>
                </c:pt>
                <c:pt idx="11">
                  <c:v>3.3</c:v>
                </c:pt>
                <c:pt idx="12">
                  <c:v>3.3</c:v>
                </c:pt>
                <c:pt idx="13">
                  <c:v>3.3</c:v>
                </c:pt>
                <c:pt idx="14">
                  <c:v>3.3</c:v>
                </c:pt>
                <c:pt idx="15">
                  <c:v>3.3</c:v>
                </c:pt>
                <c:pt idx="16">
                  <c:v>3.3</c:v>
                </c:pt>
                <c:pt idx="17">
                  <c:v>3.3</c:v>
                </c:pt>
                <c:pt idx="18">
                  <c:v>3.3</c:v>
                </c:pt>
                <c:pt idx="19">
                  <c:v>3.3</c:v>
                </c:pt>
                <c:pt idx="20">
                  <c:v>3.3</c:v>
                </c:pt>
                <c:pt idx="21">
                  <c:v>3.3</c:v>
                </c:pt>
              </c:numCache>
            </c:numRef>
          </c:val>
          <c:smooth val="0"/>
          <c:extLst>
            <c:ext xmlns:c16="http://schemas.microsoft.com/office/drawing/2014/chart" uri="{C3380CC4-5D6E-409C-BE32-E72D297353CC}">
              <c16:uniqueId val="{00000006-B0E4-4D5F-8C85-881E656CF0A2}"/>
            </c:ext>
          </c:extLst>
        </c:ser>
        <c:ser>
          <c:idx val="7"/>
          <c:order val="7"/>
          <c:tx>
            <c:strRef>
              <c:f>Sheet2!$I$1</c:f>
              <c:strCache>
                <c:ptCount val="1"/>
                <c:pt idx="0">
                  <c:v>Vidutinė</c:v>
                </c:pt>
              </c:strCache>
            </c:strRef>
          </c:tx>
          <c:spPr>
            <a:ln w="28575" cap="rnd">
              <a:solidFill>
                <a:srgbClr val="FFFF00"/>
              </a:solidFill>
              <a:round/>
            </a:ln>
            <a:effectLst/>
          </c:spPr>
          <c:marker>
            <c:symbol val="none"/>
          </c:marker>
          <c:cat>
            <c:strRef>
              <c:f>Sheet2!$A$2:$A$23</c:f>
              <c:strCache>
                <c:ptCount val="22"/>
                <c:pt idx="0">
                  <c:v>Vyčiaus upėje aukščiau Garliavos </c:v>
                </c:pt>
                <c:pt idx="1">
                  <c:v>Sėmenos upėje prieš dešinįjį intaką, ties Kauno miesto riba </c:v>
                </c:pt>
                <c:pt idx="2">
                  <c:v> Dievogalos žiotyse</c:v>
                </c:pt>
                <c:pt idx="3">
                  <c:v> Lazduonos upėje aukščiau Palzduonių</c:v>
                </c:pt>
                <c:pt idx="4">
                  <c:v>Šlapakšnos upėje ties keliu Nr, 130</c:v>
                </c:pt>
                <c:pt idx="5">
                  <c:v> Kumės upėje ties keliu E67 A5 </c:v>
                </c:pt>
                <c:pt idx="6">
                  <c:v> Kumės upėje ties keliu 130</c:v>
                </c:pt>
                <c:pt idx="7">
                  <c:v>Statupio upėje žemiau Boniškio </c:v>
                </c:pt>
                <c:pt idx="8">
                  <c:v>Nevėžyje ties keliu E85 A1</c:v>
                </c:pt>
                <c:pt idx="9">
                  <c:v> Striūnoje ties žiotimis </c:v>
                </c:pt>
                <c:pt idx="10">
                  <c:v>Striaunėje ties žiotimis</c:v>
                </c:pt>
                <c:pt idx="11">
                  <c:v> Kiaunupyje ties keliu E67 A8 </c:v>
                </c:pt>
                <c:pt idx="12">
                  <c:v>Rėdimistyje žiotyse </c:v>
                </c:pt>
                <c:pt idx="13">
                  <c:v> Nevėžio upės žiotyse</c:v>
                </c:pt>
                <c:pt idx="14">
                  <c:v>Marilės upelio žiotyse</c:v>
                </c:pt>
                <c:pt idx="15">
                  <c:v>Upelis, Domeikava, Žemiau  komunalinių nuotekų išleistuvo</c:v>
                </c:pt>
                <c:pt idx="16">
                  <c:v>Upelis, Garliava, dėl paviršinių nuotekų išleidimo</c:v>
                </c:pt>
                <c:pt idx="17">
                  <c:v>Nemunas Žemiau Kačerginės</c:v>
                </c:pt>
                <c:pt idx="18">
                  <c:v> Nemunas Žemiau Kulautuvos</c:v>
                </c:pt>
                <c:pt idx="19">
                  <c:v>Jiesia Prieš tvenkinį</c:v>
                </c:pt>
                <c:pt idx="20">
                  <c:v>Vyčiaus upė Aukščiau Vyčiaus tvenkinio</c:v>
                </c:pt>
                <c:pt idx="21">
                  <c:v>Bartupės upė Ties Krušinskais</c:v>
                </c:pt>
              </c:strCache>
            </c:strRef>
          </c:cat>
          <c:val>
            <c:numRef>
              <c:f>Sheet2!$I$2:$I$23</c:f>
              <c:numCache>
                <c:formatCode>General</c:formatCode>
                <c:ptCount val="22"/>
                <c:pt idx="0">
                  <c:v>5</c:v>
                </c:pt>
                <c:pt idx="1">
                  <c:v>5</c:v>
                </c:pt>
                <c:pt idx="2">
                  <c:v>5</c:v>
                </c:pt>
                <c:pt idx="3">
                  <c:v>5</c:v>
                </c:pt>
                <c:pt idx="4">
                  <c:v>5</c:v>
                </c:pt>
                <c:pt idx="5">
                  <c:v>5</c:v>
                </c:pt>
                <c:pt idx="6">
                  <c:v>5</c:v>
                </c:pt>
                <c:pt idx="7">
                  <c:v>5</c:v>
                </c:pt>
                <c:pt idx="8">
                  <c:v>5</c:v>
                </c:pt>
                <c:pt idx="9">
                  <c:v>5</c:v>
                </c:pt>
                <c:pt idx="10">
                  <c:v>5</c:v>
                </c:pt>
                <c:pt idx="11">
                  <c:v>5</c:v>
                </c:pt>
                <c:pt idx="12">
                  <c:v>5</c:v>
                </c:pt>
                <c:pt idx="13">
                  <c:v>5</c:v>
                </c:pt>
                <c:pt idx="14">
                  <c:v>5</c:v>
                </c:pt>
                <c:pt idx="15">
                  <c:v>5</c:v>
                </c:pt>
                <c:pt idx="16">
                  <c:v>5</c:v>
                </c:pt>
                <c:pt idx="17">
                  <c:v>5</c:v>
                </c:pt>
                <c:pt idx="18">
                  <c:v>5</c:v>
                </c:pt>
                <c:pt idx="19">
                  <c:v>5</c:v>
                </c:pt>
                <c:pt idx="20">
                  <c:v>5</c:v>
                </c:pt>
                <c:pt idx="21">
                  <c:v>5</c:v>
                </c:pt>
              </c:numCache>
            </c:numRef>
          </c:val>
          <c:smooth val="0"/>
          <c:extLst>
            <c:ext xmlns:c16="http://schemas.microsoft.com/office/drawing/2014/chart" uri="{C3380CC4-5D6E-409C-BE32-E72D297353CC}">
              <c16:uniqueId val="{00000007-B0E4-4D5F-8C85-881E656CF0A2}"/>
            </c:ext>
          </c:extLst>
        </c:ser>
        <c:ser>
          <c:idx val="8"/>
          <c:order val="8"/>
          <c:tx>
            <c:strRef>
              <c:f>Sheet2!$J$1</c:f>
              <c:strCache>
                <c:ptCount val="1"/>
                <c:pt idx="0">
                  <c:v>Bloga </c:v>
                </c:pt>
              </c:strCache>
            </c:strRef>
          </c:tx>
          <c:spPr>
            <a:ln w="28575" cap="rnd">
              <a:solidFill>
                <a:srgbClr val="FFC000"/>
              </a:solidFill>
              <a:round/>
            </a:ln>
            <a:effectLst/>
          </c:spPr>
          <c:marker>
            <c:symbol val="none"/>
          </c:marker>
          <c:cat>
            <c:strRef>
              <c:f>Sheet2!$A$2:$A$23</c:f>
              <c:strCache>
                <c:ptCount val="22"/>
                <c:pt idx="0">
                  <c:v>Vyčiaus upėje aukščiau Garliavos </c:v>
                </c:pt>
                <c:pt idx="1">
                  <c:v>Sėmenos upėje prieš dešinįjį intaką, ties Kauno miesto riba </c:v>
                </c:pt>
                <c:pt idx="2">
                  <c:v> Dievogalos žiotyse</c:v>
                </c:pt>
                <c:pt idx="3">
                  <c:v> Lazduonos upėje aukščiau Palzduonių</c:v>
                </c:pt>
                <c:pt idx="4">
                  <c:v>Šlapakšnos upėje ties keliu Nr, 130</c:v>
                </c:pt>
                <c:pt idx="5">
                  <c:v> Kumės upėje ties keliu E67 A5 </c:v>
                </c:pt>
                <c:pt idx="6">
                  <c:v> Kumės upėje ties keliu 130</c:v>
                </c:pt>
                <c:pt idx="7">
                  <c:v>Statupio upėje žemiau Boniškio </c:v>
                </c:pt>
                <c:pt idx="8">
                  <c:v>Nevėžyje ties keliu E85 A1</c:v>
                </c:pt>
                <c:pt idx="9">
                  <c:v> Striūnoje ties žiotimis </c:v>
                </c:pt>
                <c:pt idx="10">
                  <c:v>Striaunėje ties žiotimis</c:v>
                </c:pt>
                <c:pt idx="11">
                  <c:v> Kiaunupyje ties keliu E67 A8 </c:v>
                </c:pt>
                <c:pt idx="12">
                  <c:v>Rėdimistyje žiotyse </c:v>
                </c:pt>
                <c:pt idx="13">
                  <c:v> Nevėžio upės žiotyse</c:v>
                </c:pt>
                <c:pt idx="14">
                  <c:v>Marilės upelio žiotyse</c:v>
                </c:pt>
                <c:pt idx="15">
                  <c:v>Upelis, Domeikava, Žemiau  komunalinių nuotekų išleistuvo</c:v>
                </c:pt>
                <c:pt idx="16">
                  <c:v>Upelis, Garliava, dėl paviršinių nuotekų išleidimo</c:v>
                </c:pt>
                <c:pt idx="17">
                  <c:v>Nemunas Žemiau Kačerginės</c:v>
                </c:pt>
                <c:pt idx="18">
                  <c:v> Nemunas Žemiau Kulautuvos</c:v>
                </c:pt>
                <c:pt idx="19">
                  <c:v>Jiesia Prieš tvenkinį</c:v>
                </c:pt>
                <c:pt idx="20">
                  <c:v>Vyčiaus upė Aukščiau Vyčiaus tvenkinio</c:v>
                </c:pt>
                <c:pt idx="21">
                  <c:v>Bartupės upė Ties Krušinskais</c:v>
                </c:pt>
              </c:strCache>
            </c:strRef>
          </c:cat>
          <c:val>
            <c:numRef>
              <c:f>Sheet2!$J$2:$J$23</c:f>
              <c:numCache>
                <c:formatCode>General</c:formatCode>
                <c:ptCount val="22"/>
                <c:pt idx="0">
                  <c:v>7</c:v>
                </c:pt>
                <c:pt idx="1">
                  <c:v>7</c:v>
                </c:pt>
                <c:pt idx="2">
                  <c:v>7</c:v>
                </c:pt>
                <c:pt idx="3">
                  <c:v>7</c:v>
                </c:pt>
                <c:pt idx="4">
                  <c:v>7</c:v>
                </c:pt>
                <c:pt idx="5">
                  <c:v>7</c:v>
                </c:pt>
                <c:pt idx="6">
                  <c:v>7</c:v>
                </c:pt>
                <c:pt idx="7">
                  <c:v>7</c:v>
                </c:pt>
                <c:pt idx="8">
                  <c:v>7</c:v>
                </c:pt>
                <c:pt idx="9">
                  <c:v>7</c:v>
                </c:pt>
                <c:pt idx="10">
                  <c:v>7</c:v>
                </c:pt>
                <c:pt idx="11">
                  <c:v>7</c:v>
                </c:pt>
                <c:pt idx="12">
                  <c:v>7</c:v>
                </c:pt>
                <c:pt idx="13">
                  <c:v>7</c:v>
                </c:pt>
                <c:pt idx="14">
                  <c:v>7</c:v>
                </c:pt>
                <c:pt idx="15">
                  <c:v>7</c:v>
                </c:pt>
                <c:pt idx="16">
                  <c:v>7</c:v>
                </c:pt>
                <c:pt idx="17">
                  <c:v>7</c:v>
                </c:pt>
                <c:pt idx="18">
                  <c:v>7</c:v>
                </c:pt>
                <c:pt idx="19">
                  <c:v>7</c:v>
                </c:pt>
                <c:pt idx="20">
                  <c:v>7</c:v>
                </c:pt>
                <c:pt idx="21">
                  <c:v>7</c:v>
                </c:pt>
              </c:numCache>
            </c:numRef>
          </c:val>
          <c:smooth val="0"/>
          <c:extLst>
            <c:ext xmlns:c16="http://schemas.microsoft.com/office/drawing/2014/chart" uri="{C3380CC4-5D6E-409C-BE32-E72D297353CC}">
              <c16:uniqueId val="{00000008-B0E4-4D5F-8C85-881E656CF0A2}"/>
            </c:ext>
          </c:extLst>
        </c:ser>
        <c:dLbls>
          <c:showLegendKey val="0"/>
          <c:showVal val="0"/>
          <c:showCatName val="0"/>
          <c:showSerName val="0"/>
          <c:showPercent val="0"/>
          <c:showBubbleSize val="0"/>
        </c:dLbls>
        <c:marker val="1"/>
        <c:smooth val="0"/>
        <c:axId val="1119702031"/>
        <c:axId val="1119702447"/>
      </c:lineChart>
      <c:catAx>
        <c:axId val="1119702031"/>
        <c:scaling>
          <c:orientation val="minMax"/>
        </c:scaling>
        <c:delete val="0"/>
        <c:axPos val="b"/>
        <c:title>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119702447"/>
        <c:crosses val="autoZero"/>
        <c:auto val="1"/>
        <c:lblAlgn val="ctr"/>
        <c:lblOffset val="100"/>
        <c:noMultiLvlLbl val="0"/>
      </c:catAx>
      <c:valAx>
        <c:axId val="11197024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BDS</a:t>
                </a:r>
                <a:r>
                  <a:rPr lang="lt-LT" baseline="-25000"/>
                  <a:t>7</a:t>
                </a:r>
                <a:r>
                  <a:rPr lang="lt-LT"/>
                  <a:t> mg/lO</a:t>
                </a:r>
                <a:r>
                  <a:rPr lang="lt-LT" baseline="-25000"/>
                  <a:t>2</a:t>
                </a:r>
                <a:endParaRPr lang="en-US" baseline="-25000"/>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1197020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Sheet3!$B$1</c:f>
              <c:strCache>
                <c:ptCount val="1"/>
                <c:pt idx="0">
                  <c:v>05 24</c:v>
                </c:pt>
              </c:strCache>
            </c:strRef>
          </c:tx>
          <c:spPr>
            <a:solidFill>
              <a:schemeClr val="accent1"/>
            </a:solidFill>
            <a:ln>
              <a:noFill/>
            </a:ln>
            <a:effectLst/>
          </c:spPr>
          <c:invertIfNegative val="0"/>
          <c:cat>
            <c:strRef>
              <c:f>Sheet3!$A$2:$A$29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Sheet3!$B$2:$B$29</c:f>
              <c:numCache>
                <c:formatCode>General</c:formatCode>
                <c:ptCount val="28"/>
                <c:pt idx="0">
                  <c:v>3.5999999999999997E-2</c:v>
                </c:pt>
                <c:pt idx="1">
                  <c:v>2.4E-2</c:v>
                </c:pt>
                <c:pt idx="2">
                  <c:v>3.2000000000000001E-2</c:v>
                </c:pt>
                <c:pt idx="3">
                  <c:v>0.155</c:v>
                </c:pt>
                <c:pt idx="4">
                  <c:v>6.2E-2</c:v>
                </c:pt>
                <c:pt idx="5">
                  <c:v>4.0000000000000001E-3</c:v>
                </c:pt>
                <c:pt idx="6">
                  <c:v>4.0000000000000001E-3</c:v>
                </c:pt>
                <c:pt idx="7">
                  <c:v>5.3999999999999999E-2</c:v>
                </c:pt>
                <c:pt idx="8">
                  <c:v>3.4000000000000002E-2</c:v>
                </c:pt>
                <c:pt idx="9">
                  <c:v>1E-3</c:v>
                </c:pt>
                <c:pt idx="10">
                  <c:v>4.0000000000000001E-3</c:v>
                </c:pt>
                <c:pt idx="11">
                  <c:v>2.4E-2</c:v>
                </c:pt>
                <c:pt idx="12">
                  <c:v>5.0000000000000001E-3</c:v>
                </c:pt>
                <c:pt idx="13">
                  <c:v>0.123</c:v>
                </c:pt>
                <c:pt idx="14">
                  <c:v>1.7999999999999999E-2</c:v>
                </c:pt>
                <c:pt idx="15">
                  <c:v>9.2999999999999999E-2</c:v>
                </c:pt>
                <c:pt idx="16">
                  <c:v>2.4E-2</c:v>
                </c:pt>
                <c:pt idx="17">
                  <c:v>1.4E-2</c:v>
                </c:pt>
                <c:pt idx="18">
                  <c:v>2.1999999999999999E-2</c:v>
                </c:pt>
                <c:pt idx="19">
                  <c:v>1E-3</c:v>
                </c:pt>
                <c:pt idx="20">
                  <c:v>3.9E-2</c:v>
                </c:pt>
                <c:pt idx="21">
                  <c:v>4.2000000000000003E-2</c:v>
                </c:pt>
                <c:pt idx="22">
                  <c:v>2.1000000000000001E-2</c:v>
                </c:pt>
                <c:pt idx="23">
                  <c:v>1E-3</c:v>
                </c:pt>
                <c:pt idx="24">
                  <c:v>2E-3</c:v>
                </c:pt>
                <c:pt idx="25">
                  <c:v>1.2999999999999999E-2</c:v>
                </c:pt>
                <c:pt idx="26">
                  <c:v>3.0000000000000001E-3</c:v>
                </c:pt>
                <c:pt idx="27">
                  <c:v>7.9000000000000001E-2</c:v>
                </c:pt>
              </c:numCache>
            </c:numRef>
          </c:val>
          <c:extLst>
            <c:ext xmlns:c16="http://schemas.microsoft.com/office/drawing/2014/chart" uri="{C3380CC4-5D6E-409C-BE32-E72D297353CC}">
              <c16:uniqueId val="{00000000-5E41-41C8-91FF-4C2D07E9950B}"/>
            </c:ext>
          </c:extLst>
        </c:ser>
        <c:ser>
          <c:idx val="1"/>
          <c:order val="1"/>
          <c:tx>
            <c:strRef>
              <c:f>Sheet3!$C$1</c:f>
              <c:strCache>
                <c:ptCount val="1"/>
                <c:pt idx="0">
                  <c:v>07 14</c:v>
                </c:pt>
              </c:strCache>
            </c:strRef>
          </c:tx>
          <c:spPr>
            <a:solidFill>
              <a:schemeClr val="accent2"/>
            </a:solidFill>
            <a:ln>
              <a:noFill/>
            </a:ln>
            <a:effectLst/>
          </c:spPr>
          <c:invertIfNegative val="0"/>
          <c:cat>
            <c:strRef>
              <c:f>Sheet3!$A$2:$A$29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Sheet3!$C$2:$C$29</c:f>
              <c:numCache>
                <c:formatCode>General</c:formatCode>
                <c:ptCount val="28"/>
                <c:pt idx="0">
                  <c:v>2.1000000000000001E-2</c:v>
                </c:pt>
                <c:pt idx="1">
                  <c:v>1.2999999999999999E-2</c:v>
                </c:pt>
                <c:pt idx="2">
                  <c:v>1.7999999999999999E-2</c:v>
                </c:pt>
                <c:pt idx="3">
                  <c:v>0.125</c:v>
                </c:pt>
                <c:pt idx="4">
                  <c:v>0.10299999999999999</c:v>
                </c:pt>
                <c:pt idx="5">
                  <c:v>8.9999999999999993E-3</c:v>
                </c:pt>
                <c:pt idx="6">
                  <c:v>1.0999999999999999E-2</c:v>
                </c:pt>
                <c:pt idx="7">
                  <c:v>6.0999999999999999E-2</c:v>
                </c:pt>
                <c:pt idx="8">
                  <c:v>2.4E-2</c:v>
                </c:pt>
                <c:pt idx="9">
                  <c:v>1E-3</c:v>
                </c:pt>
                <c:pt idx="10">
                  <c:v>1E-3</c:v>
                </c:pt>
                <c:pt idx="11">
                  <c:v>2.1999999999999999E-2</c:v>
                </c:pt>
                <c:pt idx="12">
                  <c:v>1.4999999999999999E-2</c:v>
                </c:pt>
                <c:pt idx="13">
                  <c:v>0.105</c:v>
                </c:pt>
                <c:pt idx="14">
                  <c:v>1.2E-2</c:v>
                </c:pt>
                <c:pt idx="15">
                  <c:v>8.3000000000000004E-2</c:v>
                </c:pt>
                <c:pt idx="16">
                  <c:v>1.9E-2</c:v>
                </c:pt>
                <c:pt idx="17">
                  <c:v>2.4E-2</c:v>
                </c:pt>
                <c:pt idx="18">
                  <c:v>2.1000000000000001E-2</c:v>
                </c:pt>
                <c:pt idx="19">
                  <c:v>1.9E-2</c:v>
                </c:pt>
                <c:pt idx="20">
                  <c:v>4.7E-2</c:v>
                </c:pt>
                <c:pt idx="21">
                  <c:v>3.2000000000000001E-2</c:v>
                </c:pt>
                <c:pt idx="22">
                  <c:v>1.2E-2</c:v>
                </c:pt>
                <c:pt idx="23">
                  <c:v>1E-3</c:v>
                </c:pt>
                <c:pt idx="24">
                  <c:v>1.2E-2</c:v>
                </c:pt>
                <c:pt idx="25">
                  <c:v>1.6E-2</c:v>
                </c:pt>
                <c:pt idx="26">
                  <c:v>1E-3</c:v>
                </c:pt>
                <c:pt idx="27">
                  <c:v>6.7000000000000004E-2</c:v>
                </c:pt>
              </c:numCache>
            </c:numRef>
          </c:val>
          <c:extLst>
            <c:ext xmlns:c16="http://schemas.microsoft.com/office/drawing/2014/chart" uri="{C3380CC4-5D6E-409C-BE32-E72D297353CC}">
              <c16:uniqueId val="{00000001-5E41-41C8-91FF-4C2D07E9950B}"/>
            </c:ext>
          </c:extLst>
        </c:ser>
        <c:ser>
          <c:idx val="2"/>
          <c:order val="2"/>
          <c:tx>
            <c:strRef>
              <c:f>Sheet3!$D$1</c:f>
              <c:strCache>
                <c:ptCount val="1"/>
                <c:pt idx="0">
                  <c:v>08 16</c:v>
                </c:pt>
              </c:strCache>
            </c:strRef>
          </c:tx>
          <c:spPr>
            <a:solidFill>
              <a:schemeClr val="accent3"/>
            </a:solidFill>
            <a:ln>
              <a:noFill/>
            </a:ln>
            <a:effectLst/>
          </c:spPr>
          <c:invertIfNegative val="0"/>
          <c:cat>
            <c:strRef>
              <c:f>Sheet3!$A$2:$A$29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Sheet3!$D$2:$D$29</c:f>
              <c:numCache>
                <c:formatCode>General</c:formatCode>
                <c:ptCount val="28"/>
                <c:pt idx="0">
                  <c:v>1.0999999999999999E-2</c:v>
                </c:pt>
                <c:pt idx="1">
                  <c:v>3.6999999999999998E-2</c:v>
                </c:pt>
                <c:pt idx="2">
                  <c:v>1.4E-2</c:v>
                </c:pt>
                <c:pt idx="3">
                  <c:v>0.123</c:v>
                </c:pt>
                <c:pt idx="4">
                  <c:v>6.2E-2</c:v>
                </c:pt>
                <c:pt idx="5">
                  <c:v>6.0000000000000001E-3</c:v>
                </c:pt>
                <c:pt idx="6">
                  <c:v>1.4999999999999999E-2</c:v>
                </c:pt>
                <c:pt idx="7">
                  <c:v>2.5999999999999999E-2</c:v>
                </c:pt>
                <c:pt idx="8">
                  <c:v>2.4E-2</c:v>
                </c:pt>
                <c:pt idx="9">
                  <c:v>2E-3</c:v>
                </c:pt>
                <c:pt idx="10">
                  <c:v>8.9999999999999993E-3</c:v>
                </c:pt>
                <c:pt idx="11">
                  <c:v>4.0000000000000001E-3</c:v>
                </c:pt>
                <c:pt idx="12">
                  <c:v>1.0999999999999999E-2</c:v>
                </c:pt>
                <c:pt idx="13">
                  <c:v>0.105</c:v>
                </c:pt>
                <c:pt idx="14">
                  <c:v>6.0999999999999999E-2</c:v>
                </c:pt>
                <c:pt idx="15">
                  <c:v>8.2000000000000003E-2</c:v>
                </c:pt>
                <c:pt idx="16">
                  <c:v>2.9000000000000001E-2</c:v>
                </c:pt>
                <c:pt idx="17">
                  <c:v>3.4000000000000002E-2</c:v>
                </c:pt>
                <c:pt idx="18">
                  <c:v>3.2000000000000001E-2</c:v>
                </c:pt>
                <c:pt idx="19">
                  <c:v>1.0999999999999999E-2</c:v>
                </c:pt>
                <c:pt idx="20">
                  <c:v>6.6000000000000003E-2</c:v>
                </c:pt>
                <c:pt idx="21">
                  <c:v>1.2E-2</c:v>
                </c:pt>
                <c:pt idx="22">
                  <c:v>2.1000000000000001E-2</c:v>
                </c:pt>
                <c:pt idx="23">
                  <c:v>5.0000000000000001E-3</c:v>
                </c:pt>
                <c:pt idx="24">
                  <c:v>1.0999999999999999E-2</c:v>
                </c:pt>
                <c:pt idx="25">
                  <c:v>1.9E-2</c:v>
                </c:pt>
                <c:pt idx="26">
                  <c:v>2E-3</c:v>
                </c:pt>
                <c:pt idx="27">
                  <c:v>7.2999999999999995E-2</c:v>
                </c:pt>
              </c:numCache>
            </c:numRef>
          </c:val>
          <c:extLst>
            <c:ext xmlns:c16="http://schemas.microsoft.com/office/drawing/2014/chart" uri="{C3380CC4-5D6E-409C-BE32-E72D297353CC}">
              <c16:uniqueId val="{00000002-5E41-41C8-91FF-4C2D07E9950B}"/>
            </c:ext>
          </c:extLst>
        </c:ser>
        <c:ser>
          <c:idx val="3"/>
          <c:order val="3"/>
          <c:tx>
            <c:strRef>
              <c:f>Sheet3!$E$1</c:f>
              <c:strCache>
                <c:ptCount val="1"/>
                <c:pt idx="0">
                  <c:v>10 04</c:v>
                </c:pt>
              </c:strCache>
            </c:strRef>
          </c:tx>
          <c:spPr>
            <a:solidFill>
              <a:schemeClr val="accent4"/>
            </a:solidFill>
            <a:ln>
              <a:noFill/>
            </a:ln>
            <a:effectLst/>
          </c:spPr>
          <c:invertIfNegative val="0"/>
          <c:cat>
            <c:strRef>
              <c:f>Sheet3!$A$2:$A$29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Sheet3!$E$2:$E$29</c:f>
              <c:numCache>
                <c:formatCode>General</c:formatCode>
                <c:ptCount val="28"/>
                <c:pt idx="0">
                  <c:v>1.2E-2</c:v>
                </c:pt>
                <c:pt idx="1">
                  <c:v>3.6999999999999998E-2</c:v>
                </c:pt>
                <c:pt idx="2">
                  <c:v>4.1000000000000002E-2</c:v>
                </c:pt>
                <c:pt idx="3">
                  <c:v>0.11899999999999999</c:v>
                </c:pt>
                <c:pt idx="4">
                  <c:v>0.151</c:v>
                </c:pt>
                <c:pt idx="5">
                  <c:v>5.0000000000000001E-3</c:v>
                </c:pt>
                <c:pt idx="6">
                  <c:v>1.0999999999999999E-2</c:v>
                </c:pt>
                <c:pt idx="7">
                  <c:v>4.3999999999999997E-2</c:v>
                </c:pt>
                <c:pt idx="8">
                  <c:v>1.0999999999999999E-2</c:v>
                </c:pt>
                <c:pt idx="9">
                  <c:v>2E-3</c:v>
                </c:pt>
                <c:pt idx="10">
                  <c:v>4.0000000000000001E-3</c:v>
                </c:pt>
                <c:pt idx="11">
                  <c:v>1E-3</c:v>
                </c:pt>
                <c:pt idx="12">
                  <c:v>2.4E-2</c:v>
                </c:pt>
                <c:pt idx="13">
                  <c:v>0.114</c:v>
                </c:pt>
                <c:pt idx="14">
                  <c:v>8.3000000000000004E-2</c:v>
                </c:pt>
                <c:pt idx="15">
                  <c:v>3.1E-2</c:v>
                </c:pt>
                <c:pt idx="16">
                  <c:v>2.9000000000000001E-2</c:v>
                </c:pt>
                <c:pt idx="17">
                  <c:v>6.9000000000000006E-2</c:v>
                </c:pt>
                <c:pt idx="18">
                  <c:v>3.7999999999999999E-2</c:v>
                </c:pt>
                <c:pt idx="19">
                  <c:v>1.6E-2</c:v>
                </c:pt>
                <c:pt idx="20">
                  <c:v>4.4999999999999998E-2</c:v>
                </c:pt>
                <c:pt idx="21">
                  <c:v>1.9E-2</c:v>
                </c:pt>
                <c:pt idx="22">
                  <c:v>6.2E-2</c:v>
                </c:pt>
                <c:pt idx="23">
                  <c:v>8.0000000000000002E-3</c:v>
                </c:pt>
                <c:pt idx="24">
                  <c:v>2.9000000000000001E-2</c:v>
                </c:pt>
                <c:pt idx="25">
                  <c:v>7.1999999999999995E-2</c:v>
                </c:pt>
                <c:pt idx="26">
                  <c:v>2.1000000000000001E-2</c:v>
                </c:pt>
                <c:pt idx="27">
                  <c:v>9.1999999999999998E-2</c:v>
                </c:pt>
              </c:numCache>
            </c:numRef>
          </c:val>
          <c:extLst>
            <c:ext xmlns:c16="http://schemas.microsoft.com/office/drawing/2014/chart" uri="{C3380CC4-5D6E-409C-BE32-E72D297353CC}">
              <c16:uniqueId val="{00000003-5E41-41C8-91FF-4C2D07E9950B}"/>
            </c:ext>
          </c:extLst>
        </c:ser>
        <c:ser>
          <c:idx val="4"/>
          <c:order val="4"/>
          <c:tx>
            <c:strRef>
              <c:f>Sheet3!$F$1</c:f>
              <c:strCache>
                <c:ptCount val="1"/>
                <c:pt idx="0">
                  <c:v>Vidutine verte</c:v>
                </c:pt>
              </c:strCache>
            </c:strRef>
          </c:tx>
          <c:spPr>
            <a:solidFill>
              <a:srgbClr val="FF0000"/>
            </a:solidFill>
            <a:ln>
              <a:noFill/>
            </a:ln>
            <a:effectLst/>
          </c:spPr>
          <c:invertIfNegative val="0"/>
          <c:cat>
            <c:strRef>
              <c:f>Sheet3!$A$2:$A$29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Sheet3!$F$2:$F$29</c:f>
              <c:numCache>
                <c:formatCode>General</c:formatCode>
                <c:ptCount val="28"/>
                <c:pt idx="0">
                  <c:v>1.9999999999999997E-2</c:v>
                </c:pt>
                <c:pt idx="1">
                  <c:v>2.7749999999999997E-2</c:v>
                </c:pt>
                <c:pt idx="2">
                  <c:v>2.6250000000000002E-2</c:v>
                </c:pt>
                <c:pt idx="3">
                  <c:v>0.1305</c:v>
                </c:pt>
                <c:pt idx="4">
                  <c:v>9.4500000000000001E-2</c:v>
                </c:pt>
                <c:pt idx="5">
                  <c:v>6.0000000000000001E-3</c:v>
                </c:pt>
                <c:pt idx="6">
                  <c:v>1.0249999999999999E-2</c:v>
                </c:pt>
                <c:pt idx="7">
                  <c:v>4.6249999999999999E-2</c:v>
                </c:pt>
                <c:pt idx="8">
                  <c:v>2.325E-2</c:v>
                </c:pt>
                <c:pt idx="9">
                  <c:v>1.5E-3</c:v>
                </c:pt>
                <c:pt idx="10">
                  <c:v>4.4999999999999997E-3</c:v>
                </c:pt>
                <c:pt idx="11">
                  <c:v>1.2750000000000001E-2</c:v>
                </c:pt>
                <c:pt idx="12">
                  <c:v>1.375E-2</c:v>
                </c:pt>
                <c:pt idx="13">
                  <c:v>0.11174999999999999</c:v>
                </c:pt>
                <c:pt idx="14">
                  <c:v>4.3499999999999997E-2</c:v>
                </c:pt>
                <c:pt idx="15">
                  <c:v>7.2250000000000009E-2</c:v>
                </c:pt>
                <c:pt idx="16">
                  <c:v>2.5249999999999998E-2</c:v>
                </c:pt>
                <c:pt idx="17">
                  <c:v>3.5250000000000004E-2</c:v>
                </c:pt>
                <c:pt idx="18">
                  <c:v>2.8249999999999997E-2</c:v>
                </c:pt>
                <c:pt idx="19">
                  <c:v>1.175E-2</c:v>
                </c:pt>
                <c:pt idx="20">
                  <c:v>4.9250000000000002E-2</c:v>
                </c:pt>
                <c:pt idx="21">
                  <c:v>2.6250000000000002E-2</c:v>
                </c:pt>
                <c:pt idx="22">
                  <c:v>2.9000000000000001E-2</c:v>
                </c:pt>
                <c:pt idx="23">
                  <c:v>3.7499999999999999E-3</c:v>
                </c:pt>
                <c:pt idx="24">
                  <c:v>1.3500000000000002E-2</c:v>
                </c:pt>
                <c:pt idx="25">
                  <c:v>0.03</c:v>
                </c:pt>
                <c:pt idx="26">
                  <c:v>6.7500000000000008E-3</c:v>
                </c:pt>
                <c:pt idx="27">
                  <c:v>7.7750000000000014E-2</c:v>
                </c:pt>
              </c:numCache>
            </c:numRef>
          </c:val>
          <c:extLst>
            <c:ext xmlns:c16="http://schemas.microsoft.com/office/drawing/2014/chart" uri="{C3380CC4-5D6E-409C-BE32-E72D297353CC}">
              <c16:uniqueId val="{00000004-5E41-41C8-91FF-4C2D07E9950B}"/>
            </c:ext>
          </c:extLst>
        </c:ser>
        <c:dLbls>
          <c:showLegendKey val="0"/>
          <c:showVal val="0"/>
          <c:showCatName val="0"/>
          <c:showSerName val="0"/>
          <c:showPercent val="0"/>
          <c:showBubbleSize val="0"/>
        </c:dLbls>
        <c:gapWidth val="219"/>
        <c:overlap val="-27"/>
        <c:axId val="1125295407"/>
        <c:axId val="1125296239"/>
      </c:barChart>
      <c:lineChart>
        <c:grouping val="standard"/>
        <c:varyColors val="0"/>
        <c:ser>
          <c:idx val="5"/>
          <c:order val="5"/>
          <c:tx>
            <c:strRef>
              <c:f>Sheet3!$G$1</c:f>
              <c:strCache>
                <c:ptCount val="1"/>
                <c:pt idx="0">
                  <c:v>Labai gera </c:v>
                </c:pt>
              </c:strCache>
            </c:strRef>
          </c:tx>
          <c:spPr>
            <a:ln w="28575" cap="rnd">
              <a:solidFill>
                <a:schemeClr val="accent1"/>
              </a:solidFill>
              <a:round/>
            </a:ln>
            <a:effectLst/>
          </c:spPr>
          <c:marker>
            <c:symbol val="none"/>
          </c:marker>
          <c:cat>
            <c:strRef>
              <c:f>Sheet3!$A$2:$A$29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Sheet3!$G$2:$G$29</c:f>
              <c:numCache>
                <c:formatCode>General</c:formatCode>
                <c:ptCount val="28"/>
                <c:pt idx="0">
                  <c:v>0.1</c:v>
                </c:pt>
                <c:pt idx="1">
                  <c:v>0.1</c:v>
                </c:pt>
                <c:pt idx="2">
                  <c:v>0.1</c:v>
                </c:pt>
                <c:pt idx="3">
                  <c:v>0.1</c:v>
                </c:pt>
                <c:pt idx="4">
                  <c:v>0.1</c:v>
                </c:pt>
                <c:pt idx="5">
                  <c:v>0.1</c:v>
                </c:pt>
                <c:pt idx="6">
                  <c:v>0.1</c:v>
                </c:pt>
                <c:pt idx="7">
                  <c:v>0.1</c:v>
                </c:pt>
                <c:pt idx="8">
                  <c:v>0.1</c:v>
                </c:pt>
                <c:pt idx="9">
                  <c:v>0.1</c:v>
                </c:pt>
                <c:pt idx="10">
                  <c:v>0.1</c:v>
                </c:pt>
                <c:pt idx="11">
                  <c:v>0.1</c:v>
                </c:pt>
                <c:pt idx="12">
                  <c:v>0.1</c:v>
                </c:pt>
                <c:pt idx="13">
                  <c:v>0.1</c:v>
                </c:pt>
                <c:pt idx="14">
                  <c:v>0.1</c:v>
                </c:pt>
                <c:pt idx="15">
                  <c:v>0.1</c:v>
                </c:pt>
                <c:pt idx="16">
                  <c:v>0.1</c:v>
                </c:pt>
                <c:pt idx="17">
                  <c:v>0.1</c:v>
                </c:pt>
                <c:pt idx="18">
                  <c:v>0.1</c:v>
                </c:pt>
                <c:pt idx="19">
                  <c:v>0.1</c:v>
                </c:pt>
                <c:pt idx="20">
                  <c:v>0.1</c:v>
                </c:pt>
                <c:pt idx="21">
                  <c:v>0.1</c:v>
                </c:pt>
                <c:pt idx="22">
                  <c:v>0.1</c:v>
                </c:pt>
                <c:pt idx="23">
                  <c:v>0.1</c:v>
                </c:pt>
                <c:pt idx="24">
                  <c:v>0.1</c:v>
                </c:pt>
                <c:pt idx="25">
                  <c:v>0.1</c:v>
                </c:pt>
                <c:pt idx="26">
                  <c:v>0.1</c:v>
                </c:pt>
                <c:pt idx="27">
                  <c:v>0.1</c:v>
                </c:pt>
              </c:numCache>
            </c:numRef>
          </c:val>
          <c:smooth val="0"/>
          <c:extLst>
            <c:ext xmlns:c16="http://schemas.microsoft.com/office/drawing/2014/chart" uri="{C3380CC4-5D6E-409C-BE32-E72D297353CC}">
              <c16:uniqueId val="{00000005-5E41-41C8-91FF-4C2D07E9950B}"/>
            </c:ext>
          </c:extLst>
        </c:ser>
        <c:ser>
          <c:idx val="6"/>
          <c:order val="6"/>
          <c:tx>
            <c:strRef>
              <c:f>Sheet3!$H$1</c:f>
              <c:strCache>
                <c:ptCount val="1"/>
                <c:pt idx="0">
                  <c:v>Gera </c:v>
                </c:pt>
              </c:strCache>
            </c:strRef>
          </c:tx>
          <c:spPr>
            <a:ln w="28575" cap="rnd">
              <a:solidFill>
                <a:schemeClr val="accent3"/>
              </a:solidFill>
              <a:round/>
            </a:ln>
            <a:effectLst/>
          </c:spPr>
          <c:marker>
            <c:symbol val="none"/>
          </c:marker>
          <c:cat>
            <c:strRef>
              <c:f>Sheet3!$A$2:$A$29</c:f>
              <c:strCache>
                <c:ptCount val="28"/>
                <c:pt idx="0">
                  <c:v>Jiesia Prieš tvenkinį</c:v>
                </c:pt>
                <c:pt idx="1">
                  <c:v>Nemunas Kauno marių  pradzia</c:v>
                </c:pt>
                <c:pt idx="2">
                  <c:v>Vyčiaus upė Aukščiau Vyčiaus tvenkinio</c:v>
                </c:pt>
                <c:pt idx="3">
                  <c:v>Bartupės upė Ties Krušinskais</c:v>
                </c:pt>
                <c:pt idx="4">
                  <c:v>Vyčiaus upėje aukščiau Garliavos </c:v>
                </c:pt>
                <c:pt idx="5">
                  <c:v>Sėmenos upėje prieš dešinįjį intaką, ties Kauno miesto riba </c:v>
                </c:pt>
                <c:pt idx="6">
                  <c:v> Dievogalos žiotyse</c:v>
                </c:pt>
                <c:pt idx="7">
                  <c:v> Lazduonos upėje aukščiau Palzduonių</c:v>
                </c:pt>
                <c:pt idx="8">
                  <c:v>Šlapakšnos upėje ties keliu Nr, 130</c:v>
                </c:pt>
                <c:pt idx="9">
                  <c:v> Kumės upėje ties keliu E67 A5 </c:v>
                </c:pt>
                <c:pt idx="10">
                  <c:v> Kumės upėje ties keliu 130</c:v>
                </c:pt>
                <c:pt idx="11">
                  <c:v>Statupio upėje žemiau Boniškio </c:v>
                </c:pt>
                <c:pt idx="12">
                  <c:v>Nevėžyje ties keliu E85 A1</c:v>
                </c:pt>
                <c:pt idx="13">
                  <c:v> Striūnoje ties žiotimis </c:v>
                </c:pt>
                <c:pt idx="14">
                  <c:v>Striaunėje ties žiotimis</c:v>
                </c:pt>
                <c:pt idx="15">
                  <c:v> Kiaunupyje ties keliu E67 A8 </c:v>
                </c:pt>
                <c:pt idx="16">
                  <c:v>Rėdimistyje žiotyse </c:v>
                </c:pt>
                <c:pt idx="17">
                  <c:v> Nevėžio upės žiotyse</c:v>
                </c:pt>
                <c:pt idx="18">
                  <c:v>Gaižėnų tvenkinyje</c:v>
                </c:pt>
                <c:pt idx="19">
                  <c:v>Graužės II-me tvenkinyje</c:v>
                </c:pt>
                <c:pt idx="20">
                  <c:v> Pajesio tvenkinyje</c:v>
                </c:pt>
                <c:pt idx="21">
                  <c:v> Krivėnų tvenkinyje</c:v>
                </c:pt>
                <c:pt idx="22">
                  <c:v>Marilės upelio žiotyse</c:v>
                </c:pt>
                <c:pt idx="23">
                  <c:v>Upelis, Domeikava, Žemiau  komunalinių nuotekų išleistuvo</c:v>
                </c:pt>
                <c:pt idx="24">
                  <c:v>Upelis, Garliava, dėl paviršinių nuotekų išleidimo</c:v>
                </c:pt>
                <c:pt idx="25">
                  <c:v> Babtai, dėl paviršinių nuotekų išleistuvių</c:v>
                </c:pt>
                <c:pt idx="26">
                  <c:v>Nemunas Žemiau Kačerginės</c:v>
                </c:pt>
                <c:pt idx="27">
                  <c:v> Nemunas Žemiau Kulautuvos</c:v>
                </c:pt>
              </c:strCache>
            </c:strRef>
          </c:cat>
          <c:val>
            <c:numRef>
              <c:f>Sheet3!$H$2:$H$29</c:f>
              <c:numCache>
                <c:formatCode>General</c:formatCode>
                <c:ptCount val="28"/>
                <c:pt idx="0">
                  <c:v>0.2</c:v>
                </c:pt>
                <c:pt idx="1">
                  <c:v>0.2</c:v>
                </c:pt>
                <c:pt idx="2">
                  <c:v>0.2</c:v>
                </c:pt>
                <c:pt idx="3">
                  <c:v>0.2</c:v>
                </c:pt>
                <c:pt idx="4">
                  <c:v>0.2</c:v>
                </c:pt>
                <c:pt idx="5">
                  <c:v>0.2</c:v>
                </c:pt>
                <c:pt idx="6">
                  <c:v>0.2</c:v>
                </c:pt>
                <c:pt idx="7">
                  <c:v>0.2</c:v>
                </c:pt>
                <c:pt idx="8">
                  <c:v>0.2</c:v>
                </c:pt>
                <c:pt idx="9">
                  <c:v>0.2</c:v>
                </c:pt>
                <c:pt idx="10">
                  <c:v>0.2</c:v>
                </c:pt>
                <c:pt idx="11">
                  <c:v>0.2</c:v>
                </c:pt>
                <c:pt idx="12">
                  <c:v>0.2</c:v>
                </c:pt>
                <c:pt idx="13">
                  <c:v>0.2</c:v>
                </c:pt>
                <c:pt idx="14">
                  <c:v>0.2</c:v>
                </c:pt>
                <c:pt idx="15">
                  <c:v>0.2</c:v>
                </c:pt>
                <c:pt idx="16">
                  <c:v>0.2</c:v>
                </c:pt>
                <c:pt idx="17">
                  <c:v>0.2</c:v>
                </c:pt>
                <c:pt idx="18">
                  <c:v>0.2</c:v>
                </c:pt>
                <c:pt idx="19">
                  <c:v>0.2</c:v>
                </c:pt>
                <c:pt idx="20">
                  <c:v>0.2</c:v>
                </c:pt>
                <c:pt idx="21">
                  <c:v>0.2</c:v>
                </c:pt>
                <c:pt idx="22">
                  <c:v>0.2</c:v>
                </c:pt>
                <c:pt idx="23">
                  <c:v>0.2</c:v>
                </c:pt>
                <c:pt idx="24">
                  <c:v>0.2</c:v>
                </c:pt>
                <c:pt idx="25">
                  <c:v>0.2</c:v>
                </c:pt>
                <c:pt idx="26">
                  <c:v>0.2</c:v>
                </c:pt>
                <c:pt idx="27">
                  <c:v>0.2</c:v>
                </c:pt>
              </c:numCache>
            </c:numRef>
          </c:val>
          <c:smooth val="0"/>
          <c:extLst>
            <c:ext xmlns:c16="http://schemas.microsoft.com/office/drawing/2014/chart" uri="{C3380CC4-5D6E-409C-BE32-E72D297353CC}">
              <c16:uniqueId val="{00000006-5E41-41C8-91FF-4C2D07E9950B}"/>
            </c:ext>
          </c:extLst>
        </c:ser>
        <c:dLbls>
          <c:showLegendKey val="0"/>
          <c:showVal val="0"/>
          <c:showCatName val="0"/>
          <c:showSerName val="0"/>
          <c:showPercent val="0"/>
          <c:showBubbleSize val="0"/>
        </c:dLbls>
        <c:marker val="1"/>
        <c:smooth val="0"/>
        <c:axId val="1125295407"/>
        <c:axId val="1125296239"/>
      </c:lineChart>
      <c:catAx>
        <c:axId val="1125295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125296239"/>
        <c:crosses val="autoZero"/>
        <c:auto val="1"/>
        <c:lblAlgn val="ctr"/>
        <c:lblOffset val="100"/>
        <c:noMultiLvlLbl val="0"/>
      </c:catAx>
      <c:valAx>
        <c:axId val="112529623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NH</a:t>
                </a:r>
                <a:r>
                  <a:rPr lang="lt-LT" baseline="-25000"/>
                  <a:t>4</a:t>
                </a:r>
                <a:r>
                  <a:rPr lang="lt-LT"/>
                  <a:t>-N, mg/lN</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1252954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10D8B3-4584-4C33-818E-1524974244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72</Pages>
  <Words>77591</Words>
  <Characters>44228</Characters>
  <Application>Microsoft Office Word</Application>
  <DocSecurity>0</DocSecurity>
  <Lines>368</Lines>
  <Paragraphs>243</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LinksUpToDate>false</LinksUpToDate>
  <CharactersWithSpaces>121576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2022-12-07T12:49:00Z</dcterms:created>
  <dcterms:modified xsi:type="dcterms:W3CDTF">2022-12-07T14:18:00Z</dcterms:modified>
</cp:coreProperties>
</file>