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11435546"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BC7138">
        <w:rPr>
          <w:rFonts w:ascii="Times New Roman" w:hAnsi="Times New Roman"/>
          <w:sz w:val="24"/>
          <w:szCs w:val="24"/>
        </w:rPr>
        <w:t>1</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CE4D4A">
        <w:rPr>
          <w:rFonts w:ascii="Times New Roman" w:hAnsi="Times New Roman"/>
          <w:sz w:val="24"/>
          <w:szCs w:val="24"/>
        </w:rPr>
        <w:t>spalio</w:t>
      </w:r>
      <w:proofErr w:type="spellEnd"/>
      <w:r w:rsidR="00532C6C">
        <w:rPr>
          <w:rFonts w:ascii="Times New Roman" w:hAnsi="Times New Roman"/>
          <w:sz w:val="24"/>
          <w:szCs w:val="24"/>
        </w:rPr>
        <w:t xml:space="preserve"> </w:t>
      </w:r>
      <w:r w:rsidR="00CE4D4A">
        <w:rPr>
          <w:rFonts w:ascii="Times New Roman" w:hAnsi="Times New Roman"/>
          <w:sz w:val="24"/>
          <w:szCs w:val="24"/>
        </w:rPr>
        <w:t xml:space="preserve">     </w:t>
      </w:r>
      <w:r w:rsidRPr="00F14FF2">
        <w:rPr>
          <w:rFonts w:ascii="Times New Roman" w:hAnsi="Times New Roman"/>
          <w:sz w:val="24"/>
          <w:szCs w:val="24"/>
        </w:rPr>
        <w:t>Nr. ĮS-</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77AA23CD"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C70DEB" w:rsidRPr="00F14FF2">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Kauno rajono savivaldybės teritorijos bendrojo plano 1-uoju pakeitimu, patvirtintu Kauno rajono savivaldybės tarybos 2014-08-28 sprendimu Nr. TS-299 „Dėl Kauno rajono savivaldybės teritorijos bendrojo plano 1-ojo pakeitimo tvirtinimo</w:t>
      </w:r>
      <w:bookmarkStart w:id="0" w:name="_Hlk43194738"/>
      <w:r w:rsidR="00B27614" w:rsidRPr="00F14FF2">
        <w:rPr>
          <w:rFonts w:ascii="Times New Roman" w:hAnsi="Times New Roman"/>
          <w:spacing w:val="-2"/>
          <w:sz w:val="24"/>
          <w:szCs w:val="24"/>
        </w:rPr>
        <w:t xml:space="preserve">“,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bookmarkEnd w:id="0"/>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152274" w:rsidRPr="00F14FF2">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8F64BC">
        <w:rPr>
          <w:rFonts w:ascii="Times New Roman" w:hAnsi="Times New Roman"/>
          <w:color w:val="000000" w:themeColor="text1"/>
          <w:spacing w:val="-2"/>
          <w:sz w:val="24"/>
          <w:szCs w:val="24"/>
        </w:rPr>
        <w:t>1</w:t>
      </w:r>
      <w:r w:rsidR="00B27614" w:rsidRPr="00F14FF2">
        <w:rPr>
          <w:rFonts w:ascii="Times New Roman" w:hAnsi="Times New Roman"/>
          <w:color w:val="000000" w:themeColor="text1"/>
          <w:spacing w:val="-2"/>
          <w:sz w:val="24"/>
          <w:szCs w:val="24"/>
        </w:rPr>
        <w:t>-</w:t>
      </w:r>
      <w:r w:rsidR="00CE4D4A">
        <w:rPr>
          <w:rFonts w:ascii="Times New Roman" w:hAnsi="Times New Roman"/>
          <w:color w:val="000000" w:themeColor="text1"/>
          <w:spacing w:val="-2"/>
          <w:sz w:val="24"/>
          <w:szCs w:val="24"/>
        </w:rPr>
        <w:t>10</w:t>
      </w:r>
      <w:r w:rsidR="00B27614" w:rsidRPr="00F14FF2">
        <w:rPr>
          <w:rFonts w:ascii="Times New Roman" w:hAnsi="Times New Roman"/>
          <w:color w:val="000000" w:themeColor="text1"/>
          <w:spacing w:val="-2"/>
          <w:sz w:val="24"/>
          <w:szCs w:val="24"/>
        </w:rPr>
        <w:t>-</w:t>
      </w:r>
      <w:r w:rsidR="00CE4D4A">
        <w:rPr>
          <w:rFonts w:ascii="Times New Roman" w:hAnsi="Times New Roman"/>
          <w:color w:val="000000" w:themeColor="text1"/>
          <w:spacing w:val="-2"/>
          <w:sz w:val="24"/>
          <w:szCs w:val="24"/>
        </w:rPr>
        <w:t>05</w:t>
      </w:r>
      <w:r w:rsidR="00B27614" w:rsidRPr="00F14FF2">
        <w:rPr>
          <w:rFonts w:ascii="Times New Roman" w:hAnsi="Times New Roman"/>
          <w:color w:val="000000" w:themeColor="text1"/>
          <w:spacing w:val="-2"/>
          <w:sz w:val="24"/>
          <w:szCs w:val="24"/>
        </w:rPr>
        <w:t xml:space="preserve"> įsakymą Nr. ĮS-</w:t>
      </w:r>
      <w:r w:rsidR="00CE4D4A">
        <w:rPr>
          <w:rFonts w:ascii="Times New Roman" w:hAnsi="Times New Roman"/>
          <w:color w:val="000000" w:themeColor="text1"/>
          <w:spacing w:val="-2"/>
          <w:sz w:val="24"/>
          <w:szCs w:val="24"/>
        </w:rPr>
        <w:t>3013</w:t>
      </w:r>
      <w:r w:rsidR="00B27614" w:rsidRPr="00F14FF2">
        <w:rPr>
          <w:rFonts w:ascii="Times New Roman" w:hAnsi="Times New Roman"/>
          <w:color w:val="000000" w:themeColor="text1"/>
          <w:spacing w:val="-2"/>
          <w:sz w:val="24"/>
          <w:szCs w:val="24"/>
        </w:rPr>
        <w:t xml:space="preserve">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planavimo iniciatorės </w:t>
      </w:r>
      <w:r w:rsidR="00CE4D4A" w:rsidRPr="00CE4D4A">
        <w:rPr>
          <w:rFonts w:ascii="Times New Roman" w:hAnsi="Times New Roman"/>
          <w:spacing w:val="-2"/>
          <w:sz w:val="24"/>
          <w:szCs w:val="24"/>
        </w:rPr>
        <w:t>Nacionalinės žemės tarnybos prie Žemės ūkio ministerijos Kauno rajono skyriaus 2021-09-22 raštą Nr. 7SD-6571-(14.7.104E.), planavimo iniciatoriaus Kauno rajono Garliavos sporto ir kultūros centro (įm. k. 302664871) 2021-08-30 prašymą, registruotą 2021-08-31 Nr. UG-843:</w:t>
      </w:r>
    </w:p>
    <w:p w14:paraId="7EA3A170" w14:textId="18C16E23" w:rsidR="00CE4D4A" w:rsidRDefault="00E2236A" w:rsidP="001026C4">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bookmarkStart w:id="1" w:name="_Hlk50728551"/>
      <w:bookmarkStart w:id="2" w:name="_Hlk45805785"/>
      <w:r w:rsidR="00FE7CAF">
        <w:rPr>
          <w:rFonts w:ascii="Times New Roman" w:hAnsi="Times New Roman"/>
          <w:sz w:val="24"/>
          <w:szCs w:val="24"/>
        </w:rPr>
        <w:t>rengt</w:t>
      </w:r>
      <w:r w:rsidR="00940A7F">
        <w:rPr>
          <w:rFonts w:ascii="Times New Roman" w:hAnsi="Times New Roman"/>
          <w:sz w:val="24"/>
          <w:szCs w:val="24"/>
        </w:rPr>
        <w:t>i</w:t>
      </w:r>
      <w:r w:rsidR="00F14FF2" w:rsidRPr="00F14FF2">
        <w:rPr>
          <w:rFonts w:ascii="Times New Roman" w:hAnsi="Times New Roman"/>
          <w:sz w:val="24"/>
          <w:szCs w:val="24"/>
        </w:rPr>
        <w:t xml:space="preserve"> </w:t>
      </w:r>
      <w:bookmarkStart w:id="3" w:name="_Hlk80801155"/>
      <w:bookmarkStart w:id="4" w:name="_Hlk74212757"/>
      <w:bookmarkStart w:id="5" w:name="_Hlk65234135"/>
      <w:bookmarkStart w:id="6" w:name="_Hlk59011576"/>
      <w:bookmarkStart w:id="7" w:name="_Hlk56774785"/>
      <w:bookmarkStart w:id="8" w:name="_Hlk54011641"/>
      <w:bookmarkStart w:id="9" w:name="_Hlk84508175"/>
      <w:r w:rsidR="00CE4D4A" w:rsidRPr="00CE4D4A">
        <w:rPr>
          <w:rFonts w:ascii="Times New Roman" w:hAnsi="Times New Roman"/>
          <w:sz w:val="24"/>
          <w:szCs w:val="24"/>
        </w:rPr>
        <w:t>Kauno rajono savivaldybės tarybos 2009-08-27 sprendimu Nr. TS-339 patvirtinto detaliojo plano keitimą žemės sklype Kauno r. sav., Garliava, Vasario 16-osios g. 8, kadastro Nr. 5223/0008:117</w:t>
      </w:r>
      <w:bookmarkEnd w:id="9"/>
      <w:r w:rsidR="00CE4D4A" w:rsidRPr="00CE4D4A">
        <w:rPr>
          <w:rFonts w:ascii="Times New Roman" w:hAnsi="Times New Roman"/>
          <w:sz w:val="24"/>
          <w:szCs w:val="24"/>
        </w:rPr>
        <w:t>, kurio plotas 3,0438 ha.</w:t>
      </w:r>
    </w:p>
    <w:bookmarkEnd w:id="1"/>
    <w:bookmarkEnd w:id="2"/>
    <w:bookmarkEnd w:id="3"/>
    <w:bookmarkEnd w:id="4"/>
    <w:bookmarkEnd w:id="5"/>
    <w:bookmarkEnd w:id="6"/>
    <w:bookmarkEnd w:id="7"/>
    <w:bookmarkEnd w:id="8"/>
    <w:p w14:paraId="0D784A51" w14:textId="2F796265" w:rsidR="00F14FF2" w:rsidRPr="00F14FF2" w:rsidRDefault="00F14FF2" w:rsidP="00E47DBF">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00E47DBF">
        <w:rPr>
          <w:rFonts w:ascii="Times New Roman" w:hAnsi="Times New Roman"/>
          <w:sz w:val="24"/>
          <w:szCs w:val="24"/>
        </w:rPr>
        <w:t xml:space="preserve"> – pakeisti planuojamos teritorijos </w:t>
      </w:r>
      <w:r w:rsidRPr="00F14FF2">
        <w:rPr>
          <w:rFonts w:ascii="Times New Roman" w:hAnsi="Times New Roman"/>
          <w:sz w:val="24"/>
          <w:szCs w:val="24"/>
        </w:rPr>
        <w:t>naudojimo reglamentą (-</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6160FCCB"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C16479">
        <w:rPr>
          <w:rFonts w:ascii="Times New Roman" w:hAnsi="Times New Roman"/>
          <w:sz w:val="24"/>
          <w:szCs w:val="24"/>
        </w:rPr>
        <w:t>us</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4C2BBEF3" w:rsidR="00B91E11" w:rsidRPr="00F14FF2" w:rsidRDefault="00F62599" w:rsidP="00C16479">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T v i r t i n u</w:t>
      </w:r>
      <w:r w:rsidR="00E47DBF">
        <w:rPr>
          <w:rFonts w:ascii="Times New Roman" w:hAnsi="Times New Roman"/>
          <w:sz w:val="24"/>
          <w:szCs w:val="24"/>
        </w:rPr>
        <w:t xml:space="preserve"> </w:t>
      </w:r>
      <w:r w:rsidR="00E47DBF" w:rsidRPr="00E47DBF">
        <w:rPr>
          <w:rFonts w:ascii="Times New Roman" w:hAnsi="Times New Roman"/>
          <w:sz w:val="24"/>
          <w:szCs w:val="24"/>
        </w:rPr>
        <w:t>Kauno rajono savivaldybės tarybos 2009-08-27 sprendimu Nr. TS-339 patvirtinto detaliojo plano keitim</w:t>
      </w:r>
      <w:r w:rsidR="00E47DBF">
        <w:rPr>
          <w:rFonts w:ascii="Times New Roman" w:hAnsi="Times New Roman"/>
          <w:sz w:val="24"/>
          <w:szCs w:val="24"/>
        </w:rPr>
        <w:t>o</w:t>
      </w:r>
      <w:r w:rsidR="00E47DBF" w:rsidRPr="00E47DBF">
        <w:rPr>
          <w:rFonts w:ascii="Times New Roman" w:hAnsi="Times New Roman"/>
          <w:sz w:val="24"/>
          <w:szCs w:val="24"/>
        </w:rPr>
        <w:t xml:space="preserve"> žemės sklype Kauno r. sav., Garliava, Vasario 16-osios g. 8, kadastro Nr. 5223/0008:117</w:t>
      </w:r>
      <w:r w:rsidR="00C16479">
        <w:rPr>
          <w:rFonts w:ascii="Times New Roman" w:hAnsi="Times New Roman"/>
          <w:sz w:val="24"/>
          <w:szCs w:val="24"/>
        </w:rPr>
        <w:t xml:space="preserve">, </w:t>
      </w:r>
      <w:r w:rsidR="00835DD7" w:rsidRPr="00F14FF2">
        <w:rPr>
          <w:rFonts w:ascii="Times New Roman" w:hAnsi="Times New Roman"/>
          <w:spacing w:val="-4"/>
          <w:sz w:val="24"/>
          <w:szCs w:val="24"/>
        </w:rPr>
        <w:t>darbų programą (pridedama)</w:t>
      </w:r>
      <w:r w:rsidR="00835DD7" w:rsidRPr="00F14FF2">
        <w:rPr>
          <w:rFonts w:ascii="Times New Roman" w:hAnsi="Times New Roman"/>
          <w:sz w:val="24"/>
          <w:szCs w:val="24"/>
        </w:rPr>
        <w:t>.</w:t>
      </w:r>
    </w:p>
    <w:p w14:paraId="283EDD40" w14:textId="77777777" w:rsidR="00B91E11" w:rsidRPr="00F14FF2" w:rsidRDefault="00B91E11" w:rsidP="00B91E11">
      <w:pPr>
        <w:spacing w:after="0" w:line="360" w:lineRule="auto"/>
        <w:ind w:right="-142" w:firstLine="851"/>
        <w:jc w:val="both"/>
        <w:rPr>
          <w:rFonts w:ascii="TimesLT" w:hAnsi="TimesLT"/>
          <w:color w:val="FF0000"/>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EBAA0C4" w14:textId="77777777" w:rsidR="00B91E11" w:rsidRPr="00F14FF2" w:rsidRDefault="00B91E11" w:rsidP="00B91E11">
      <w:pPr>
        <w:spacing w:after="0" w:line="360" w:lineRule="auto"/>
        <w:ind w:right="-142"/>
        <w:jc w:val="both"/>
        <w:rPr>
          <w:rFonts w:ascii="TimesLT" w:hAnsi="TimesLT"/>
          <w:color w:val="FF0000"/>
          <w:sz w:val="24"/>
          <w:szCs w:val="24"/>
        </w:rPr>
      </w:pPr>
    </w:p>
    <w:p w14:paraId="28B641BE" w14:textId="77777777" w:rsidR="00B91E11" w:rsidRPr="00F14FF2" w:rsidRDefault="00B91E11" w:rsidP="00B91E11">
      <w:pPr>
        <w:spacing w:after="0" w:line="360" w:lineRule="auto"/>
        <w:ind w:right="-142"/>
        <w:jc w:val="both"/>
        <w:rPr>
          <w:rFonts w:ascii="TimesLT" w:hAnsi="TimesLT"/>
          <w:color w:val="FF0000"/>
          <w:sz w:val="24"/>
          <w:szCs w:val="24"/>
        </w:rPr>
      </w:pPr>
    </w:p>
    <w:p w14:paraId="7304D4E3" w14:textId="72A23128"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 xml:space="preserve">Administracijos direktorius </w:t>
      </w:r>
      <w:r w:rsidRPr="00F14FF2">
        <w:rPr>
          <w:rFonts w:ascii="Times New Roman" w:hAnsi="Times New Roman"/>
          <w:sz w:val="24"/>
          <w:szCs w:val="24"/>
        </w:rPr>
        <w:tab/>
      </w:r>
      <w:r w:rsidRPr="00F14FF2">
        <w:rPr>
          <w:rFonts w:ascii="Times New Roman" w:hAnsi="Times New Roman"/>
          <w:sz w:val="24"/>
          <w:szCs w:val="24"/>
        </w:rPr>
        <w:tab/>
        <w:t xml:space="preserve">                </w:t>
      </w:r>
      <w:r w:rsidRPr="00F14FF2">
        <w:rPr>
          <w:rFonts w:ascii="Times New Roman" w:hAnsi="Times New Roman"/>
          <w:sz w:val="24"/>
          <w:szCs w:val="24"/>
        </w:rPr>
        <w:tab/>
        <w:t xml:space="preserve">                            Šarūnas </w:t>
      </w:r>
      <w:proofErr w:type="spellStart"/>
      <w:r w:rsidRPr="00F14FF2">
        <w:rPr>
          <w:rFonts w:ascii="Times New Roman" w:hAnsi="Times New Roman"/>
          <w:sz w:val="24"/>
          <w:szCs w:val="24"/>
        </w:rPr>
        <w:t>Šukevičius</w:t>
      </w:r>
      <w:proofErr w:type="spellEnd"/>
    </w:p>
    <w:p w14:paraId="1B67F184" w14:textId="77777777" w:rsidR="00B91E11" w:rsidRPr="00F14FF2" w:rsidRDefault="00B91E11" w:rsidP="00B91E11">
      <w:pPr>
        <w:spacing w:after="0" w:line="360" w:lineRule="auto"/>
        <w:ind w:right="-142"/>
        <w:jc w:val="both"/>
        <w:rPr>
          <w:rFonts w:ascii="Times New Roman" w:hAnsi="Times New Roman"/>
          <w:sz w:val="24"/>
          <w:szCs w:val="24"/>
        </w:rPr>
      </w:pPr>
    </w:p>
    <w:p w14:paraId="7DA921E7" w14:textId="77777777" w:rsidR="00B91E11" w:rsidRPr="00F14FF2" w:rsidRDefault="00B91E11" w:rsidP="00B91E11">
      <w:pPr>
        <w:spacing w:after="0" w:line="360" w:lineRule="auto"/>
        <w:ind w:right="-142"/>
        <w:jc w:val="both"/>
        <w:rPr>
          <w:rFonts w:ascii="Times New Roman" w:hAnsi="Times New Roman"/>
          <w:sz w:val="24"/>
          <w:szCs w:val="24"/>
        </w:rPr>
      </w:pPr>
    </w:p>
    <w:p w14:paraId="3E342BA3" w14:textId="77777777" w:rsidR="00B91E11" w:rsidRPr="00F14FF2" w:rsidRDefault="00B91E11" w:rsidP="00B91E11">
      <w:pPr>
        <w:spacing w:after="0" w:line="360" w:lineRule="auto"/>
        <w:ind w:right="-142"/>
        <w:jc w:val="both"/>
        <w:rPr>
          <w:rFonts w:ascii="Times New Roman" w:hAnsi="Times New Roman"/>
          <w:sz w:val="24"/>
          <w:szCs w:val="24"/>
        </w:rPr>
      </w:pPr>
    </w:p>
    <w:p w14:paraId="727AEE12" w14:textId="7CD72A50" w:rsidR="00B91E11" w:rsidRDefault="00B91E11" w:rsidP="00B91E11">
      <w:pPr>
        <w:spacing w:after="0" w:line="360" w:lineRule="auto"/>
        <w:ind w:right="-142"/>
        <w:jc w:val="both"/>
        <w:rPr>
          <w:rFonts w:ascii="Times New Roman" w:hAnsi="Times New Roman"/>
          <w:sz w:val="24"/>
          <w:szCs w:val="24"/>
        </w:rPr>
      </w:pPr>
    </w:p>
    <w:p w14:paraId="600D45D0" w14:textId="7B936C94" w:rsidR="00E91DC0" w:rsidRDefault="00E91DC0" w:rsidP="00B91E11">
      <w:pPr>
        <w:spacing w:after="0" w:line="360" w:lineRule="auto"/>
        <w:ind w:right="-142"/>
        <w:jc w:val="both"/>
        <w:rPr>
          <w:rFonts w:ascii="Times New Roman" w:hAnsi="Times New Roman"/>
          <w:sz w:val="24"/>
          <w:szCs w:val="24"/>
        </w:rPr>
      </w:pPr>
    </w:p>
    <w:p w14:paraId="469B1A63" w14:textId="0FC3A475" w:rsidR="008F64BC" w:rsidRDefault="008F64BC" w:rsidP="00B91E11">
      <w:pPr>
        <w:spacing w:after="0" w:line="360" w:lineRule="auto"/>
        <w:ind w:right="-142"/>
        <w:jc w:val="both"/>
        <w:rPr>
          <w:rFonts w:ascii="Times New Roman" w:hAnsi="Times New Roman"/>
          <w:sz w:val="24"/>
          <w:szCs w:val="24"/>
        </w:rPr>
      </w:pPr>
    </w:p>
    <w:p w14:paraId="5F88CA95" w14:textId="1DD0AB2B" w:rsidR="00C16479" w:rsidRDefault="00C16479" w:rsidP="00B91E11">
      <w:pPr>
        <w:spacing w:after="0" w:line="360" w:lineRule="auto"/>
        <w:ind w:right="-142"/>
        <w:jc w:val="both"/>
        <w:rPr>
          <w:rFonts w:ascii="Times New Roman" w:hAnsi="Times New Roman"/>
          <w:sz w:val="24"/>
          <w:szCs w:val="24"/>
        </w:rPr>
      </w:pPr>
    </w:p>
    <w:p w14:paraId="69435FD1" w14:textId="58BFD4E7" w:rsidR="00C16479" w:rsidRDefault="00C16479" w:rsidP="00B91E11">
      <w:pPr>
        <w:spacing w:after="0" w:line="360" w:lineRule="auto"/>
        <w:ind w:right="-142"/>
        <w:jc w:val="both"/>
        <w:rPr>
          <w:rFonts w:ascii="Times New Roman" w:hAnsi="Times New Roman"/>
          <w:sz w:val="24"/>
          <w:szCs w:val="24"/>
        </w:rPr>
      </w:pPr>
    </w:p>
    <w:p w14:paraId="5257850C" w14:textId="0298031E" w:rsidR="00C16479" w:rsidRDefault="00C16479" w:rsidP="00B91E11">
      <w:pPr>
        <w:spacing w:after="0" w:line="360" w:lineRule="auto"/>
        <w:ind w:right="-142"/>
        <w:jc w:val="both"/>
        <w:rPr>
          <w:rFonts w:ascii="Times New Roman" w:hAnsi="Times New Roman"/>
          <w:sz w:val="24"/>
          <w:szCs w:val="24"/>
        </w:rPr>
      </w:pPr>
    </w:p>
    <w:p w14:paraId="1CBC3CA4" w14:textId="298D3CF9" w:rsidR="00C16479" w:rsidRDefault="00C16479" w:rsidP="00B91E11">
      <w:pPr>
        <w:spacing w:after="0" w:line="360" w:lineRule="auto"/>
        <w:ind w:right="-142"/>
        <w:jc w:val="both"/>
        <w:rPr>
          <w:rFonts w:ascii="Times New Roman" w:hAnsi="Times New Roman"/>
          <w:sz w:val="24"/>
          <w:szCs w:val="24"/>
        </w:rPr>
      </w:pPr>
    </w:p>
    <w:p w14:paraId="2A68F82C" w14:textId="1805700D" w:rsidR="00E47DBF" w:rsidRDefault="00E47DBF" w:rsidP="00B91E11">
      <w:pPr>
        <w:spacing w:after="0" w:line="360" w:lineRule="auto"/>
        <w:ind w:right="-142"/>
        <w:jc w:val="both"/>
        <w:rPr>
          <w:rFonts w:ascii="Times New Roman" w:hAnsi="Times New Roman"/>
          <w:sz w:val="24"/>
          <w:szCs w:val="24"/>
        </w:rPr>
      </w:pPr>
    </w:p>
    <w:p w14:paraId="23A861D0" w14:textId="0DBD4028" w:rsidR="00E47DBF" w:rsidRDefault="00E47DBF" w:rsidP="00B91E11">
      <w:pPr>
        <w:spacing w:after="0" w:line="360" w:lineRule="auto"/>
        <w:ind w:right="-142"/>
        <w:jc w:val="both"/>
        <w:rPr>
          <w:rFonts w:ascii="Times New Roman" w:hAnsi="Times New Roman"/>
          <w:sz w:val="24"/>
          <w:szCs w:val="24"/>
        </w:rPr>
      </w:pPr>
    </w:p>
    <w:p w14:paraId="3052FEF9" w14:textId="7B0C5206" w:rsidR="00E47DBF" w:rsidRDefault="00E47DBF" w:rsidP="00B91E11">
      <w:pPr>
        <w:spacing w:after="0" w:line="360" w:lineRule="auto"/>
        <w:ind w:right="-142"/>
        <w:jc w:val="both"/>
        <w:rPr>
          <w:rFonts w:ascii="Times New Roman" w:hAnsi="Times New Roman"/>
          <w:sz w:val="24"/>
          <w:szCs w:val="24"/>
        </w:rPr>
      </w:pPr>
    </w:p>
    <w:p w14:paraId="22B39988" w14:textId="5F15B8DE" w:rsidR="00E47DBF" w:rsidRDefault="00E47DBF" w:rsidP="00B91E11">
      <w:pPr>
        <w:spacing w:after="0" w:line="360" w:lineRule="auto"/>
        <w:ind w:right="-142"/>
        <w:jc w:val="both"/>
        <w:rPr>
          <w:rFonts w:ascii="Times New Roman" w:hAnsi="Times New Roman"/>
          <w:sz w:val="24"/>
          <w:szCs w:val="24"/>
        </w:rPr>
      </w:pPr>
    </w:p>
    <w:p w14:paraId="5F61FAE8" w14:textId="77777777" w:rsidR="00E47DBF" w:rsidRDefault="00E47DBF" w:rsidP="00B91E11">
      <w:pPr>
        <w:spacing w:after="0" w:line="360" w:lineRule="auto"/>
        <w:ind w:right="-142"/>
        <w:jc w:val="both"/>
        <w:rPr>
          <w:rFonts w:ascii="Times New Roman" w:hAnsi="Times New Roman"/>
          <w:sz w:val="24"/>
          <w:szCs w:val="24"/>
        </w:rPr>
      </w:pPr>
    </w:p>
    <w:p w14:paraId="710C0AEB" w14:textId="77777777" w:rsidR="00B91E11" w:rsidRPr="00F14FF2" w:rsidRDefault="00B91E11" w:rsidP="00B91E11">
      <w:pPr>
        <w:spacing w:after="0" w:line="360" w:lineRule="auto"/>
        <w:ind w:right="-142"/>
        <w:jc w:val="both"/>
        <w:rPr>
          <w:rFonts w:ascii="Times New Roman" w:hAnsi="Times New Roman"/>
          <w:sz w:val="24"/>
          <w:szCs w:val="24"/>
        </w:rPr>
      </w:pPr>
    </w:p>
    <w:p w14:paraId="760BC63D" w14:textId="77777777"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Parengė</w:t>
      </w:r>
    </w:p>
    <w:p w14:paraId="3CC10F84" w14:textId="2F85B1C5"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z w:val="24"/>
          <w:szCs w:val="24"/>
        </w:rPr>
        <w:t xml:space="preserve">J. </w:t>
      </w:r>
      <w:r w:rsidR="00C16479">
        <w:rPr>
          <w:rFonts w:ascii="Times New Roman" w:hAnsi="Times New Roman"/>
          <w:sz w:val="24"/>
          <w:szCs w:val="24"/>
        </w:rPr>
        <w:t>Budrevičienė</w:t>
      </w:r>
      <w:r w:rsidRPr="00F14FF2">
        <w:rPr>
          <w:rFonts w:ascii="Times New Roman" w:hAnsi="Times New Roman"/>
          <w:sz w:val="24"/>
          <w:szCs w:val="24"/>
        </w:rPr>
        <w:t>,</w:t>
      </w:r>
    </w:p>
    <w:p w14:paraId="557D1072" w14:textId="6B2F270A"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pacing w:val="-8"/>
          <w:sz w:val="24"/>
          <w:szCs w:val="24"/>
        </w:rPr>
        <w:t>202</w:t>
      </w:r>
      <w:r w:rsidR="00E8525A">
        <w:rPr>
          <w:rFonts w:ascii="Times New Roman" w:hAnsi="Times New Roman"/>
          <w:spacing w:val="-8"/>
          <w:sz w:val="24"/>
          <w:szCs w:val="24"/>
        </w:rPr>
        <w:t>1</w:t>
      </w:r>
      <w:r w:rsidRPr="00F14FF2">
        <w:rPr>
          <w:rFonts w:ascii="Times New Roman" w:hAnsi="Times New Roman"/>
          <w:spacing w:val="-8"/>
          <w:sz w:val="24"/>
          <w:szCs w:val="24"/>
        </w:rPr>
        <w:t>-</w:t>
      </w:r>
      <w:r w:rsidR="00CF679B">
        <w:rPr>
          <w:rFonts w:ascii="Times New Roman" w:hAnsi="Times New Roman"/>
          <w:spacing w:val="-8"/>
          <w:sz w:val="24"/>
          <w:szCs w:val="24"/>
        </w:rPr>
        <w:t>10</w:t>
      </w:r>
      <w:r w:rsidRPr="00F14FF2">
        <w:rPr>
          <w:rFonts w:ascii="Times New Roman" w:hAnsi="Times New Roman"/>
          <w:spacing w:val="-8"/>
          <w:sz w:val="24"/>
          <w:szCs w:val="24"/>
        </w:rPr>
        <w:t>-</w:t>
      </w:r>
      <w:r w:rsidR="00823E29">
        <w:rPr>
          <w:rFonts w:ascii="Times New Roman" w:hAnsi="Times New Roman"/>
          <w:spacing w:val="-8"/>
          <w:sz w:val="24"/>
          <w:szCs w:val="24"/>
        </w:rPr>
        <w:t>07</w:t>
      </w:r>
      <w:r w:rsidR="00CA7D35">
        <w:rPr>
          <w:rFonts w:ascii="Times New Roman" w:hAnsi="Times New Roman"/>
          <w:spacing w:val="-8"/>
          <w:sz w:val="24"/>
          <w:szCs w:val="24"/>
        </w:rPr>
        <w:t xml:space="preserve">         </w:t>
      </w:r>
      <w:r w:rsidR="00982969">
        <w:rPr>
          <w:rFonts w:ascii="Times New Roman" w:hAnsi="Times New Roman"/>
          <w:spacing w:val="-8"/>
          <w:sz w:val="24"/>
          <w:szCs w:val="24"/>
        </w:rPr>
        <w:t xml:space="preserve">                                                                                                           </w:t>
      </w:r>
    </w:p>
    <w:p w14:paraId="39ECC8EB" w14:textId="77777777" w:rsidR="00B27614" w:rsidRPr="00F14FF2" w:rsidRDefault="00B27614" w:rsidP="00DD0029">
      <w:pPr>
        <w:spacing w:after="0" w:line="240" w:lineRule="auto"/>
        <w:rPr>
          <w:rFonts w:ascii="Times New Roman" w:hAnsi="Times New Roman"/>
          <w:sz w:val="24"/>
          <w:szCs w:val="24"/>
        </w:rPr>
      </w:pP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96C0" w14:textId="77777777" w:rsidR="00E64A8F" w:rsidRDefault="00E64A8F" w:rsidP="00D231EA">
      <w:pPr>
        <w:spacing w:after="0" w:line="240" w:lineRule="auto"/>
      </w:pPr>
      <w:r>
        <w:separator/>
      </w:r>
    </w:p>
  </w:endnote>
  <w:endnote w:type="continuationSeparator" w:id="0">
    <w:p w14:paraId="578A7B02" w14:textId="77777777" w:rsidR="00E64A8F" w:rsidRDefault="00E64A8F"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A0F6" w14:textId="77777777" w:rsidR="00E64A8F" w:rsidRDefault="00E64A8F" w:rsidP="00D231EA">
      <w:pPr>
        <w:spacing w:after="0" w:line="240" w:lineRule="auto"/>
      </w:pPr>
      <w:r>
        <w:separator/>
      </w:r>
    </w:p>
  </w:footnote>
  <w:footnote w:type="continuationSeparator" w:id="0">
    <w:p w14:paraId="29BF0750" w14:textId="77777777" w:rsidR="00E64A8F" w:rsidRDefault="00E64A8F"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1A69D11F"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F14FF2">
      <w:rPr>
        <w:rFonts w:ascii="Times New Roman" w:hAnsi="Times New Roman"/>
        <w:b/>
        <w:sz w:val="24"/>
        <w:szCs w:val="24"/>
      </w:rPr>
      <w:t xml:space="preserve">   </w:t>
    </w:r>
    <w:r w:rsidR="008F64BC">
      <w:rPr>
        <w:rFonts w:ascii="Times New Roman" w:hAnsi="Times New Roman"/>
        <w:b/>
        <w:sz w:val="24"/>
        <w:szCs w:val="24"/>
      </w:rPr>
      <w:t xml:space="preserve">                        </w:t>
    </w:r>
    <w:r w:rsidR="00E8525A">
      <w:rPr>
        <w:rFonts w:ascii="Times New Roman" w:hAnsi="Times New Roman"/>
        <w:b/>
        <w:sz w:val="24"/>
        <w:szCs w:val="24"/>
      </w:rPr>
      <w:t xml:space="preserve">                            </w:t>
    </w:r>
    <w:r w:rsidR="008F64BC">
      <w:rPr>
        <w:rFonts w:ascii="Times New Roman" w:hAnsi="Times New Roman"/>
        <w:b/>
        <w:sz w:val="24"/>
        <w:szCs w:val="24"/>
      </w:rPr>
      <w:t xml:space="preserve">                                </w:t>
    </w:r>
    <w:r w:rsidR="00F14FF2">
      <w:rPr>
        <w:rFonts w:ascii="Times New Roman" w:hAnsi="Times New Roman"/>
        <w:b/>
        <w:sz w:val="24"/>
        <w:szCs w:val="24"/>
      </w:rPr>
      <w:t xml:space="preserve">                                                       </w:t>
    </w:r>
    <w:r w:rsidR="00B27614" w:rsidRPr="00C26DDA">
      <w:rPr>
        <w:rFonts w:ascii="Times New Roman" w:hAnsi="Times New Roman"/>
        <w:b/>
        <w:sz w:val="24"/>
        <w:szCs w:val="24"/>
      </w:rPr>
      <w:t xml:space="preserve"> </w:t>
    </w:r>
    <w:r w:rsidR="00C26DDA">
      <w:rPr>
        <w:rFonts w:ascii="Times New Roman" w:hAnsi="Times New Roman"/>
        <w:b/>
        <w:sz w:val="24"/>
        <w:szCs w:val="24"/>
      </w:rPr>
      <w:t xml:space="preserve"> </w:t>
    </w:r>
  </w:p>
  <w:p w14:paraId="1EC0494B" w14:textId="38EAF797" w:rsidR="00B27614" w:rsidRDefault="00CF679B" w:rsidP="00CF679B">
    <w:pPr>
      <w:tabs>
        <w:tab w:val="center" w:pos="4960"/>
        <w:tab w:val="left" w:pos="8930"/>
      </w:tabs>
      <w:spacing w:after="0"/>
      <w:rPr>
        <w:rFonts w:ascii="Times New Roman" w:hAnsi="Times New Roman"/>
      </w:rPr>
    </w:pPr>
    <w:r>
      <w:rPr>
        <w:rFonts w:ascii="Times New Roman" w:hAnsi="Times New Roman"/>
      </w:rPr>
      <w:tab/>
    </w:r>
    <w:r w:rsidR="006F5A6E">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r>
      <w:rPr>
        <w:rFonts w:ascii="Times New Roman" w:hAnsi="Times New Roman"/>
      </w:rPr>
      <w:tab/>
      <w:t xml:space="preserve">   Projektas</w:t>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3FDE"/>
    <w:rsid w:val="000A3264"/>
    <w:rsid w:val="000A6408"/>
    <w:rsid w:val="000C0EDF"/>
    <w:rsid w:val="000D02D4"/>
    <w:rsid w:val="000D3411"/>
    <w:rsid w:val="000D3562"/>
    <w:rsid w:val="000E13AA"/>
    <w:rsid w:val="000E4BEB"/>
    <w:rsid w:val="000F2BE8"/>
    <w:rsid w:val="000F53BE"/>
    <w:rsid w:val="000F73CF"/>
    <w:rsid w:val="001026C4"/>
    <w:rsid w:val="001055B4"/>
    <w:rsid w:val="00130927"/>
    <w:rsid w:val="0013094E"/>
    <w:rsid w:val="00151765"/>
    <w:rsid w:val="00152274"/>
    <w:rsid w:val="001738DB"/>
    <w:rsid w:val="00183B3F"/>
    <w:rsid w:val="001A4C54"/>
    <w:rsid w:val="001C3967"/>
    <w:rsid w:val="001E1FEF"/>
    <w:rsid w:val="001E4B04"/>
    <w:rsid w:val="001F03D9"/>
    <w:rsid w:val="001F2242"/>
    <w:rsid w:val="001F52DA"/>
    <w:rsid w:val="00203AF2"/>
    <w:rsid w:val="00206936"/>
    <w:rsid w:val="00210289"/>
    <w:rsid w:val="00217C04"/>
    <w:rsid w:val="00251CE4"/>
    <w:rsid w:val="002520E2"/>
    <w:rsid w:val="00272DE4"/>
    <w:rsid w:val="00284F8A"/>
    <w:rsid w:val="002942FA"/>
    <w:rsid w:val="002A247E"/>
    <w:rsid w:val="002B0207"/>
    <w:rsid w:val="002C4312"/>
    <w:rsid w:val="002C6761"/>
    <w:rsid w:val="002D7B78"/>
    <w:rsid w:val="002F05AC"/>
    <w:rsid w:val="00302892"/>
    <w:rsid w:val="0031707C"/>
    <w:rsid w:val="0033657C"/>
    <w:rsid w:val="003421E7"/>
    <w:rsid w:val="00344E30"/>
    <w:rsid w:val="00354C87"/>
    <w:rsid w:val="00356155"/>
    <w:rsid w:val="00366872"/>
    <w:rsid w:val="00373505"/>
    <w:rsid w:val="00376240"/>
    <w:rsid w:val="00393BF9"/>
    <w:rsid w:val="003A50B9"/>
    <w:rsid w:val="003B32BF"/>
    <w:rsid w:val="003C3DC6"/>
    <w:rsid w:val="003C45AE"/>
    <w:rsid w:val="003D4BA1"/>
    <w:rsid w:val="003E1472"/>
    <w:rsid w:val="003F0F72"/>
    <w:rsid w:val="003F7400"/>
    <w:rsid w:val="0040685F"/>
    <w:rsid w:val="00411B2C"/>
    <w:rsid w:val="0041505F"/>
    <w:rsid w:val="00422613"/>
    <w:rsid w:val="00431B1A"/>
    <w:rsid w:val="004357E1"/>
    <w:rsid w:val="00441043"/>
    <w:rsid w:val="004435DA"/>
    <w:rsid w:val="00446898"/>
    <w:rsid w:val="00446E93"/>
    <w:rsid w:val="00452786"/>
    <w:rsid w:val="00456AE9"/>
    <w:rsid w:val="00461D56"/>
    <w:rsid w:val="00471D8F"/>
    <w:rsid w:val="004725BF"/>
    <w:rsid w:val="0048321B"/>
    <w:rsid w:val="004872CB"/>
    <w:rsid w:val="004962B1"/>
    <w:rsid w:val="004A6BC2"/>
    <w:rsid w:val="004B5DF6"/>
    <w:rsid w:val="004C43F0"/>
    <w:rsid w:val="004D71EB"/>
    <w:rsid w:val="004F4B50"/>
    <w:rsid w:val="004F5DD6"/>
    <w:rsid w:val="00501432"/>
    <w:rsid w:val="00513319"/>
    <w:rsid w:val="00532C6C"/>
    <w:rsid w:val="0054048D"/>
    <w:rsid w:val="005414C3"/>
    <w:rsid w:val="0056237A"/>
    <w:rsid w:val="00573DD1"/>
    <w:rsid w:val="00574846"/>
    <w:rsid w:val="00585056"/>
    <w:rsid w:val="00596292"/>
    <w:rsid w:val="005D6F39"/>
    <w:rsid w:val="005E0BC9"/>
    <w:rsid w:val="005E255A"/>
    <w:rsid w:val="005E3656"/>
    <w:rsid w:val="005F6AB6"/>
    <w:rsid w:val="006151BE"/>
    <w:rsid w:val="0063736B"/>
    <w:rsid w:val="006400EF"/>
    <w:rsid w:val="006514B8"/>
    <w:rsid w:val="006778A3"/>
    <w:rsid w:val="00682940"/>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D0285"/>
    <w:rsid w:val="007D5F01"/>
    <w:rsid w:val="007E612F"/>
    <w:rsid w:val="007F1ECB"/>
    <w:rsid w:val="00823E29"/>
    <w:rsid w:val="00825378"/>
    <w:rsid w:val="00835DD7"/>
    <w:rsid w:val="00840D58"/>
    <w:rsid w:val="00843396"/>
    <w:rsid w:val="00851D80"/>
    <w:rsid w:val="00856264"/>
    <w:rsid w:val="008633E0"/>
    <w:rsid w:val="00864E0B"/>
    <w:rsid w:val="00871471"/>
    <w:rsid w:val="00887F51"/>
    <w:rsid w:val="008959F4"/>
    <w:rsid w:val="00896ADD"/>
    <w:rsid w:val="008B3604"/>
    <w:rsid w:val="008B6E40"/>
    <w:rsid w:val="008D519E"/>
    <w:rsid w:val="008D5404"/>
    <w:rsid w:val="008E6AA2"/>
    <w:rsid w:val="008F1F67"/>
    <w:rsid w:val="008F2894"/>
    <w:rsid w:val="008F64BC"/>
    <w:rsid w:val="00927623"/>
    <w:rsid w:val="00940A7F"/>
    <w:rsid w:val="00941AB3"/>
    <w:rsid w:val="0094228B"/>
    <w:rsid w:val="00950073"/>
    <w:rsid w:val="00957A6D"/>
    <w:rsid w:val="00960B28"/>
    <w:rsid w:val="0097698A"/>
    <w:rsid w:val="00982969"/>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B03366"/>
    <w:rsid w:val="00B16D7F"/>
    <w:rsid w:val="00B256A2"/>
    <w:rsid w:val="00B27614"/>
    <w:rsid w:val="00B3797C"/>
    <w:rsid w:val="00B37BFC"/>
    <w:rsid w:val="00B41E18"/>
    <w:rsid w:val="00B447A1"/>
    <w:rsid w:val="00B46544"/>
    <w:rsid w:val="00B572F9"/>
    <w:rsid w:val="00B61DF2"/>
    <w:rsid w:val="00B6296B"/>
    <w:rsid w:val="00B77EC0"/>
    <w:rsid w:val="00B80B04"/>
    <w:rsid w:val="00B91E11"/>
    <w:rsid w:val="00BA34E0"/>
    <w:rsid w:val="00BB1CC8"/>
    <w:rsid w:val="00BC06D2"/>
    <w:rsid w:val="00BC7138"/>
    <w:rsid w:val="00BD145D"/>
    <w:rsid w:val="00BD654E"/>
    <w:rsid w:val="00BE147F"/>
    <w:rsid w:val="00BF04A6"/>
    <w:rsid w:val="00BF520E"/>
    <w:rsid w:val="00C06B06"/>
    <w:rsid w:val="00C13D01"/>
    <w:rsid w:val="00C16479"/>
    <w:rsid w:val="00C2074D"/>
    <w:rsid w:val="00C259C1"/>
    <w:rsid w:val="00C26DDA"/>
    <w:rsid w:val="00C307CB"/>
    <w:rsid w:val="00C409FB"/>
    <w:rsid w:val="00C47901"/>
    <w:rsid w:val="00C64ED2"/>
    <w:rsid w:val="00C70DEB"/>
    <w:rsid w:val="00C71292"/>
    <w:rsid w:val="00C77F5E"/>
    <w:rsid w:val="00C833A7"/>
    <w:rsid w:val="00CA7D35"/>
    <w:rsid w:val="00CE4D4A"/>
    <w:rsid w:val="00CF4EB9"/>
    <w:rsid w:val="00CF4FB0"/>
    <w:rsid w:val="00CF679B"/>
    <w:rsid w:val="00D12869"/>
    <w:rsid w:val="00D167C0"/>
    <w:rsid w:val="00D21251"/>
    <w:rsid w:val="00D231EA"/>
    <w:rsid w:val="00D3211F"/>
    <w:rsid w:val="00D53685"/>
    <w:rsid w:val="00D97130"/>
    <w:rsid w:val="00DC6CD6"/>
    <w:rsid w:val="00DD0029"/>
    <w:rsid w:val="00DD26E9"/>
    <w:rsid w:val="00DE3959"/>
    <w:rsid w:val="00DF1769"/>
    <w:rsid w:val="00DF1E2F"/>
    <w:rsid w:val="00E1181D"/>
    <w:rsid w:val="00E21FE9"/>
    <w:rsid w:val="00E2236A"/>
    <w:rsid w:val="00E27D36"/>
    <w:rsid w:val="00E355F0"/>
    <w:rsid w:val="00E47DBF"/>
    <w:rsid w:val="00E535AC"/>
    <w:rsid w:val="00E64A8F"/>
    <w:rsid w:val="00E8525A"/>
    <w:rsid w:val="00E90CDE"/>
    <w:rsid w:val="00E91DC0"/>
    <w:rsid w:val="00E933B1"/>
    <w:rsid w:val="00E94563"/>
    <w:rsid w:val="00EA0D79"/>
    <w:rsid w:val="00EA7CBD"/>
    <w:rsid w:val="00EB609A"/>
    <w:rsid w:val="00EC169D"/>
    <w:rsid w:val="00EF70D0"/>
    <w:rsid w:val="00F0510E"/>
    <w:rsid w:val="00F135D7"/>
    <w:rsid w:val="00F14FF2"/>
    <w:rsid w:val="00F20258"/>
    <w:rsid w:val="00F21982"/>
    <w:rsid w:val="00F26752"/>
    <w:rsid w:val="00F34CED"/>
    <w:rsid w:val="00F35C08"/>
    <w:rsid w:val="00F37F45"/>
    <w:rsid w:val="00F4119D"/>
    <w:rsid w:val="00F45DAA"/>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2541</Words>
  <Characters>1449</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2</cp:revision>
  <cp:lastPrinted>2020-07-16T12:23:00Z</cp:lastPrinted>
  <dcterms:created xsi:type="dcterms:W3CDTF">2021-10-07T11:11:00Z</dcterms:created>
  <dcterms:modified xsi:type="dcterms:W3CDTF">2021-10-07T11:11:00Z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